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1" w:rsidRPr="000C1039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0C1039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0C1039" w:rsidRDefault="00B21E71" w:rsidP="00B21E71">
      <w:pPr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:rsidR="00B21E71" w:rsidRPr="000C1039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 w:rsidRPr="000C103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Pr="000C1039" w:rsidRDefault="00DD6792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ИЗПЪЛНИТЕЛНИЯ ДИРЕКТОР НА ПУДООС</w:t>
      </w:r>
      <w:r w:rsidR="00B21E71" w:rsidRPr="000C1039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B21E71" w:rsidRPr="000C1039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  <w:lang w:val="bg-BG"/>
        </w:rPr>
      </w:pP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0C1039"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0C1039">
        <w:rPr>
          <w:rFonts w:ascii="Times New Roman" w:hAnsi="Times New Roman" w:cs="Times New Roman"/>
          <w:i/>
          <w:sz w:val="24"/>
          <w:lang w:val="bg-BG"/>
        </w:rPr>
        <w:t>име</w:t>
      </w:r>
      <w:proofErr w:type="gramEnd"/>
      <w:r w:rsidRPr="000C1039">
        <w:rPr>
          <w:rFonts w:ascii="Times New Roman" w:hAnsi="Times New Roman" w:cs="Times New Roman"/>
          <w:i/>
          <w:sz w:val="24"/>
          <w:lang w:val="bg-BG"/>
        </w:rPr>
        <w:t>, презиме, фамилия</w:t>
      </w:r>
      <w:r w:rsidRPr="000C1039">
        <w:rPr>
          <w:rFonts w:ascii="Times New Roman" w:hAnsi="Times New Roman" w:cs="Times New Roman"/>
          <w:sz w:val="24"/>
          <w:lang w:val="bg-BG"/>
        </w:rPr>
        <w:t>)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0C1039"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 w:rsidRPr="000C1039"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</w:t>
      </w:r>
      <w:r w:rsidRPr="000C1039">
        <w:rPr>
          <w:rFonts w:ascii="Times New Roman" w:hAnsi="Times New Roman" w:cs="Times New Roman"/>
          <w:sz w:val="24"/>
          <w:lang w:val="bg-BG"/>
        </w:rPr>
        <w:t>)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(</w:t>
      </w:r>
      <w:r w:rsidRPr="000C1039">
        <w:rPr>
          <w:rFonts w:ascii="Times New Roman" w:hAnsi="Times New Roman" w:cs="Times New Roman"/>
          <w:i/>
          <w:sz w:val="24"/>
          <w:lang w:val="bg-BG"/>
        </w:rPr>
        <w:t>ЕИК</w:t>
      </w:r>
      <w:r w:rsidRPr="000C1039">
        <w:rPr>
          <w:rFonts w:ascii="Times New Roman" w:hAnsi="Times New Roman" w:cs="Times New Roman"/>
          <w:sz w:val="24"/>
          <w:lang w:val="bg-BG"/>
        </w:rPr>
        <w:t>)</w:t>
      </w:r>
    </w:p>
    <w:p w:rsidR="00B21E71" w:rsidRPr="000C1039" w:rsidRDefault="00B21E71" w:rsidP="00B21E71">
      <w:pPr>
        <w:ind w:firstLine="708"/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0C1039">
        <w:rPr>
          <w:rFonts w:ascii="Times New Roman" w:hAnsi="Times New Roman" w:cs="Times New Roman"/>
          <w:i/>
          <w:sz w:val="24"/>
          <w:lang w:val="bg-BG"/>
        </w:rPr>
        <w:t>адрес</w:t>
      </w:r>
      <w:proofErr w:type="gramEnd"/>
      <w:r w:rsidRPr="000C1039">
        <w:rPr>
          <w:rFonts w:ascii="Times New Roman" w:hAnsi="Times New Roman" w:cs="Times New Roman"/>
          <w:i/>
          <w:sz w:val="24"/>
          <w:lang w:val="bg-BG"/>
        </w:rPr>
        <w:t xml:space="preserve"> на управление</w:t>
      </w:r>
      <w:r w:rsidRPr="000C1039">
        <w:rPr>
          <w:rFonts w:ascii="Times New Roman" w:hAnsi="Times New Roman" w:cs="Times New Roman"/>
          <w:sz w:val="24"/>
          <w:lang w:val="bg-BG"/>
        </w:rPr>
        <w:t>)</w:t>
      </w:r>
    </w:p>
    <w:p w:rsidR="00B21E71" w:rsidRPr="000C1039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0C1039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0C1039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ab/>
      </w:r>
    </w:p>
    <w:p w:rsidR="00B21E71" w:rsidRPr="000C1039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b/>
          <w:sz w:val="24"/>
          <w:lang w:val="bg-BG"/>
        </w:rPr>
        <w:t>УВАЖАЕМИ ГОСПОДИН ПРЕДСЕДАТЕЛ</w:t>
      </w:r>
      <w:bookmarkStart w:id="0" w:name="_GoBack"/>
      <w:bookmarkEnd w:id="0"/>
      <w:r w:rsidRPr="000C1039">
        <w:rPr>
          <w:rFonts w:ascii="Times New Roman" w:hAnsi="Times New Roman" w:cs="Times New Roman"/>
          <w:sz w:val="24"/>
          <w:lang w:val="bg-BG"/>
        </w:rPr>
        <w:t>,</w:t>
      </w:r>
    </w:p>
    <w:p w:rsidR="00B21E71" w:rsidRPr="000C1039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A634F9" w:rsidRPr="000C1039" w:rsidRDefault="00B21E71" w:rsidP="00B21E71">
      <w:pPr>
        <w:ind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 w:rsidRPr="000C1039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 w:rsidRPr="000C1039"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 w:rsidR="000C1039" w:rsidRPr="000C1039">
        <w:rPr>
          <w:rFonts w:ascii="Times New Roman" w:hAnsi="Times New Roman" w:cs="Times New Roman"/>
          <w:b/>
          <w:i/>
          <w:sz w:val="24"/>
          <w:lang w:val="bg-BG"/>
        </w:rPr>
        <w:t>„ПОДДРЪЖКА И ИНСПЕКЦИЯ НА ПЕЩТА НА ИНСИНЕРАТОРА, РЕМОНТ НА ЗИДАРИЯ, КОНСУМАТИВИ И МАТЕРИАЛИ” ЗА НУЖДИТЕ НА ИНСИНЕРАТОР ЗА ОПАСНИ ОТПАДЪЦИ ПРИ ДНСД-</w:t>
      </w:r>
      <w:proofErr w:type="gramStart"/>
      <w:r w:rsidR="000C1039" w:rsidRPr="000C1039">
        <w:rPr>
          <w:rFonts w:ascii="Times New Roman" w:hAnsi="Times New Roman" w:cs="Times New Roman"/>
          <w:b/>
          <w:i/>
          <w:sz w:val="24"/>
          <w:lang w:val="bg-BG"/>
        </w:rPr>
        <w:t>ПУДООС“</w:t>
      </w:r>
      <w:r w:rsidR="00A634F9" w:rsidRPr="000C1039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proofErr w:type="gramEnd"/>
    </w:p>
    <w:p w:rsidR="00A634F9" w:rsidRPr="000C1039" w:rsidRDefault="00A634F9" w:rsidP="00B21E71">
      <w:pPr>
        <w:ind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B21E71" w:rsidRPr="000C1039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0C1039">
        <w:rPr>
          <w:rFonts w:ascii="Times New Roman" w:hAnsi="Times New Roman" w:cs="Times New Roman"/>
          <w:sz w:val="24"/>
          <w:lang w:val="bg-BG"/>
        </w:rPr>
        <w:t>долуподписаният</w:t>
      </w:r>
      <w:proofErr w:type="gramEnd"/>
      <w:r w:rsidR="00B157D8" w:rsidRPr="000C1039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  <w:r w:rsidRPr="000C1039"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B21E71" w:rsidRPr="000C1039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0C1039">
        <w:rPr>
          <w:rFonts w:ascii="Times New Roman" w:hAnsi="Times New Roman" w:cs="Times New Roman"/>
          <w:i/>
          <w:sz w:val="24"/>
          <w:lang w:val="bg-BG"/>
        </w:rPr>
        <w:t>(</w:t>
      </w:r>
      <w:proofErr w:type="gramStart"/>
      <w:r w:rsidRPr="000C1039"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 w:rsidRPr="000C1039"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участника)</w:t>
      </w:r>
    </w:p>
    <w:p w:rsidR="000C1039" w:rsidRPr="000C1039" w:rsidRDefault="000C1039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B21E71" w:rsidRPr="000C1039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</w:t>
      </w:r>
      <w:proofErr w:type="gramStart"/>
      <w:r w:rsidRPr="000C1039">
        <w:rPr>
          <w:rFonts w:ascii="Times New Roman" w:hAnsi="Times New Roman" w:cs="Times New Roman"/>
          <w:sz w:val="24"/>
          <w:lang w:val="bg-BG"/>
        </w:rPr>
        <w:t xml:space="preserve">предложение: </w:t>
      </w:r>
      <w:proofErr w:type="gramEnd"/>
    </w:p>
    <w:p w:rsidR="00B21E71" w:rsidRPr="000C1039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ab/>
      </w:r>
      <w:r w:rsidRPr="000C1039">
        <w:rPr>
          <w:rFonts w:ascii="Times New Roman" w:hAnsi="Times New Roman" w:cs="Times New Roman"/>
          <w:sz w:val="24"/>
          <w:lang w:val="bg-BG"/>
        </w:rPr>
        <w:tab/>
      </w:r>
    </w:p>
    <w:p w:rsidR="00B21E71" w:rsidRPr="000C1039" w:rsidRDefault="00B21E71" w:rsidP="00B21E7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</w:t>
      </w:r>
      <w:r w:rsidR="000C1039" w:rsidRPr="000C1039">
        <w:rPr>
          <w:rFonts w:ascii="Times New Roman" w:hAnsi="Times New Roman" w:cs="Times New Roman"/>
          <w:b/>
          <w:sz w:val="24"/>
          <w:lang w:val="bg-BG"/>
        </w:rPr>
        <w:t xml:space="preserve">цена за </w:t>
      </w:r>
      <w:r w:rsidR="000C1039" w:rsidRPr="000C1039">
        <w:rPr>
          <w:rFonts w:ascii="Times New Roman" w:hAnsi="Times New Roman" w:cs="Times New Roman"/>
          <w:b/>
          <w:i/>
          <w:sz w:val="24"/>
          <w:lang w:val="bg-BG"/>
        </w:rPr>
        <w:t xml:space="preserve">поддръжка и инспекция на пещта на инсинератора, ремонт на зидария, консумативи и материали за </w:t>
      </w:r>
      <w:proofErr w:type="gramStart"/>
      <w:r w:rsidR="000C1039" w:rsidRPr="000C1039">
        <w:rPr>
          <w:rFonts w:ascii="Times New Roman" w:hAnsi="Times New Roman" w:cs="Times New Roman"/>
          <w:b/>
          <w:i/>
          <w:sz w:val="24"/>
          <w:lang w:val="bg-BG"/>
        </w:rPr>
        <w:t>нуждите</w:t>
      </w:r>
      <w:proofErr w:type="gramEnd"/>
      <w:r w:rsidR="000C1039" w:rsidRPr="000C1039">
        <w:rPr>
          <w:rFonts w:ascii="Times New Roman" w:hAnsi="Times New Roman" w:cs="Times New Roman"/>
          <w:b/>
          <w:i/>
          <w:sz w:val="24"/>
          <w:lang w:val="bg-BG"/>
        </w:rPr>
        <w:t xml:space="preserve"> на инсинератор за опасни отпадъци при ДНСД-ПУДООС</w:t>
      </w:r>
      <w:r w:rsidR="000C1039">
        <w:rPr>
          <w:rFonts w:ascii="Times New Roman" w:hAnsi="Times New Roman" w:cs="Times New Roman"/>
          <w:b/>
          <w:i/>
          <w:sz w:val="24"/>
          <w:lang w:val="bg-BG"/>
        </w:rPr>
        <w:t xml:space="preserve"> за срок от </w:t>
      </w:r>
      <w:r w:rsidR="000C1039" w:rsidRPr="000C1039">
        <w:rPr>
          <w:rFonts w:ascii="Times New Roman" w:hAnsi="Times New Roman" w:cs="Times New Roman"/>
          <w:b/>
          <w:i/>
          <w:sz w:val="24"/>
          <w:u w:val="single"/>
          <w:lang w:val="bg-BG"/>
        </w:rPr>
        <w:t>три години</w:t>
      </w:r>
      <w:r w:rsidR="000C1039">
        <w:rPr>
          <w:rFonts w:ascii="Times New Roman" w:hAnsi="Times New Roman" w:cs="Times New Roman"/>
          <w:b/>
          <w:i/>
          <w:sz w:val="24"/>
          <w:lang w:val="bg-BG"/>
        </w:rPr>
        <w:t xml:space="preserve"> е</w:t>
      </w:r>
      <w:r w:rsidRPr="000C1039">
        <w:rPr>
          <w:rFonts w:ascii="Times New Roman" w:hAnsi="Times New Roman" w:cs="Times New Roman"/>
          <w:b/>
          <w:sz w:val="24"/>
          <w:lang w:val="bg-BG"/>
        </w:rPr>
        <w:t xml:space="preserve"> …………..</w:t>
      </w:r>
      <w:proofErr w:type="gramStart"/>
      <w:r w:rsidRPr="000C1039">
        <w:rPr>
          <w:rFonts w:ascii="Times New Roman" w:hAnsi="Times New Roman" w:cs="Times New Roman"/>
          <w:b/>
          <w:sz w:val="24"/>
          <w:lang w:val="bg-BG"/>
        </w:rPr>
        <w:t>лева</w:t>
      </w:r>
      <w:proofErr w:type="gramEnd"/>
      <w:r w:rsidRPr="000C1039">
        <w:rPr>
          <w:rFonts w:ascii="Times New Roman" w:hAnsi="Times New Roman" w:cs="Times New Roman"/>
          <w:b/>
          <w:sz w:val="24"/>
          <w:lang w:val="bg-BG"/>
        </w:rPr>
        <w:t xml:space="preserve"> без ДДС.</w:t>
      </w:r>
    </w:p>
    <w:p w:rsidR="000C1039" w:rsidRPr="000C1039" w:rsidRDefault="000C1039" w:rsidP="000C1039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0C1039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цена </w:t>
      </w:r>
      <w:r>
        <w:rPr>
          <w:rFonts w:ascii="Times New Roman" w:hAnsi="Times New Roman" w:cs="Times New Roman"/>
          <w:b/>
          <w:sz w:val="24"/>
          <w:lang w:val="bg-BG"/>
        </w:rPr>
        <w:t xml:space="preserve">за три години </w:t>
      </w:r>
      <w:r w:rsidRPr="000C1039">
        <w:rPr>
          <w:rFonts w:ascii="Times New Roman" w:hAnsi="Times New Roman" w:cs="Times New Roman"/>
          <w:b/>
          <w:sz w:val="24"/>
          <w:lang w:val="bg-BG"/>
        </w:rPr>
        <w:t xml:space="preserve">за </w:t>
      </w:r>
      <w:r w:rsidRPr="000C1039">
        <w:rPr>
          <w:rFonts w:ascii="Times New Roman" w:hAnsi="Times New Roman" w:cs="Times New Roman"/>
          <w:b/>
          <w:i/>
          <w:sz w:val="24"/>
          <w:lang w:val="bg-BG"/>
        </w:rPr>
        <w:t>поддръжка и инспекция на пещта на инсинератора, ремонт на зидария, консумативи и материали за нуждите на инсинератор за опасни отпадъци при ДНСД-ПУДООС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 за срок от </w:t>
      </w:r>
      <w:r w:rsidRPr="000C1039">
        <w:rPr>
          <w:rFonts w:ascii="Times New Roman" w:hAnsi="Times New Roman" w:cs="Times New Roman"/>
          <w:b/>
          <w:i/>
          <w:sz w:val="24"/>
          <w:u w:val="single"/>
          <w:lang w:val="bg-BG"/>
        </w:rPr>
        <w:t>три години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lang w:val="bg-BG"/>
        </w:rPr>
        <w:t>е</w:t>
      </w:r>
      <w:r w:rsidRPr="000C1039">
        <w:rPr>
          <w:rFonts w:ascii="Times New Roman" w:hAnsi="Times New Roman" w:cs="Times New Roman"/>
          <w:b/>
          <w:sz w:val="24"/>
          <w:lang w:val="bg-BG"/>
        </w:rPr>
        <w:t xml:space="preserve"> …………..лева</w:t>
      </w:r>
      <w:proofErr w:type="gramEnd"/>
      <w:r w:rsidRPr="000C1039">
        <w:rPr>
          <w:rFonts w:ascii="Times New Roman" w:hAnsi="Times New Roman" w:cs="Times New Roman"/>
          <w:b/>
          <w:sz w:val="24"/>
          <w:lang w:val="bg-BG"/>
        </w:rPr>
        <w:t xml:space="preserve"> с ДДС.</w:t>
      </w:r>
    </w:p>
    <w:p w:rsidR="000C1039" w:rsidRPr="000C1039" w:rsidRDefault="000C1039" w:rsidP="000C1039">
      <w:pPr>
        <w:spacing w:after="120"/>
        <w:ind w:left="1065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C1039" w:rsidRDefault="000C1039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0C1039">
        <w:rPr>
          <w:rFonts w:ascii="Times New Roman" w:hAnsi="Times New Roman" w:cs="Times New Roman"/>
          <w:b/>
          <w:sz w:val="24"/>
          <w:lang w:val="bg-BG"/>
        </w:rPr>
        <w:t xml:space="preserve">Нашето ценово предложение е формирано на базата на следните </w:t>
      </w:r>
      <w:r w:rsidR="002D74AA">
        <w:rPr>
          <w:rFonts w:ascii="Times New Roman" w:hAnsi="Times New Roman" w:cs="Times New Roman"/>
          <w:b/>
          <w:sz w:val="24"/>
          <w:lang w:val="bg-BG"/>
        </w:rPr>
        <w:t xml:space="preserve">условия, </w:t>
      </w:r>
      <w:r w:rsidR="002D74AA" w:rsidRPr="000C1039">
        <w:rPr>
          <w:rFonts w:ascii="Times New Roman" w:hAnsi="Times New Roman" w:cs="Times New Roman"/>
          <w:b/>
          <w:sz w:val="24"/>
          <w:lang w:val="bg-BG"/>
        </w:rPr>
        <w:t xml:space="preserve">единични </w:t>
      </w:r>
      <w:r w:rsidRPr="000C1039">
        <w:rPr>
          <w:rFonts w:ascii="Times New Roman" w:hAnsi="Times New Roman" w:cs="Times New Roman"/>
          <w:b/>
          <w:sz w:val="24"/>
          <w:lang w:val="bg-BG"/>
        </w:rPr>
        <w:t>цени</w:t>
      </w:r>
      <w:r>
        <w:rPr>
          <w:rFonts w:ascii="Times New Roman" w:hAnsi="Times New Roman" w:cs="Times New Roman"/>
          <w:b/>
          <w:sz w:val="24"/>
          <w:lang w:val="bg-BG"/>
        </w:rPr>
        <w:t xml:space="preserve"> и видове работи</w:t>
      </w:r>
      <w:r w:rsidRPr="000C1039">
        <w:rPr>
          <w:rFonts w:ascii="Times New Roman" w:hAnsi="Times New Roman" w:cs="Times New Roman"/>
          <w:b/>
          <w:sz w:val="24"/>
          <w:lang w:val="bg-BG"/>
        </w:rPr>
        <w:t>: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spacing w:after="120"/>
        <w:ind w:left="426"/>
        <w:jc w:val="center"/>
        <w:textAlignment w:val="baseline"/>
        <w:rPr>
          <w:rFonts w:ascii="Times New Roman" w:hAnsi="Times New Roman" w:cs="Times New Roman"/>
          <w:i/>
          <w:sz w:val="24"/>
          <w:u w:val="single"/>
          <w:lang w:val="bg-BG" w:eastAsia="en-US"/>
        </w:rPr>
      </w:pPr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>Технически данни за пещта на инсинератора: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Капацитет, твърди отпадъци, смесени с течни отпадъци при 3,500 </w:t>
      </w:r>
      <w:proofErr w:type="spellStart"/>
      <w:r w:rsidRPr="002D74AA">
        <w:rPr>
          <w:rFonts w:ascii="Times New Roman" w:hAnsi="Times New Roman" w:cs="Times New Roman"/>
          <w:sz w:val="24"/>
          <w:lang w:val="bg-BG" w:eastAsia="en-US"/>
        </w:rPr>
        <w:t>ккал</w:t>
      </w:r>
      <w:proofErr w:type="spellEnd"/>
      <w:r w:rsidRPr="002D74AA">
        <w:rPr>
          <w:rFonts w:ascii="Times New Roman" w:hAnsi="Times New Roman" w:cs="Times New Roman"/>
          <w:sz w:val="24"/>
          <w:lang w:val="bg-BG" w:eastAsia="en-US"/>
        </w:rPr>
        <w:t>/кг - 400 кг/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ч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Пропускателна способност по обем, отпадъци при 3,500 </w:t>
      </w:r>
      <w:proofErr w:type="spellStart"/>
      <w:r w:rsidRPr="002D74AA">
        <w:rPr>
          <w:rFonts w:ascii="Times New Roman" w:hAnsi="Times New Roman" w:cs="Times New Roman"/>
          <w:sz w:val="24"/>
          <w:lang w:val="bg-BG" w:eastAsia="en-US"/>
        </w:rPr>
        <w:t>ккал</w:t>
      </w:r>
      <w:proofErr w:type="spellEnd"/>
      <w:r w:rsidRPr="002D74AA">
        <w:rPr>
          <w:rFonts w:ascii="Times New Roman" w:hAnsi="Times New Roman" w:cs="Times New Roman"/>
          <w:sz w:val="24"/>
          <w:lang w:val="bg-BG" w:eastAsia="en-US"/>
        </w:rPr>
        <w:t>/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кг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  <w:t xml:space="preserve">  -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>4.1 м</w:t>
      </w:r>
      <w:r w:rsidRPr="002D74AA">
        <w:rPr>
          <w:rFonts w:ascii="Times New Roman" w:hAnsi="Times New Roman" w:cs="Times New Roman"/>
          <w:sz w:val="24"/>
          <w:vertAlign w:val="superscript"/>
          <w:lang w:val="bg-BG" w:eastAsia="en-US"/>
        </w:rPr>
        <w:t>3</w:t>
      </w:r>
      <w:r w:rsidRPr="002D74AA">
        <w:rPr>
          <w:rFonts w:ascii="Times New Roman" w:hAnsi="Times New Roman" w:cs="Times New Roman"/>
          <w:sz w:val="24"/>
          <w:lang w:val="bg-BG" w:eastAsia="en-US"/>
        </w:rPr>
        <w:t>/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ч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Партида за натоварване в подемно устройство,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максимум  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ab/>
        <w:t xml:space="preserve">                        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2D74AA">
        <w:rPr>
          <w:rFonts w:ascii="Times New Roman" w:hAnsi="Times New Roman" w:cs="Times New Roman"/>
          <w:sz w:val="24"/>
          <w:lang w:val="bg-BG" w:eastAsia="en-US"/>
        </w:rPr>
        <w:t>-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>100 кг/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партида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Отвор в шлюза, зареждане с отпадъци </w:t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  <w:t xml:space="preserve"> 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>-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>1.0х1.0 м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ru-RU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Топлинен капацитет, отпадъци при 3,500 </w:t>
      </w:r>
      <w:proofErr w:type="spellStart"/>
      <w:r w:rsidRPr="002D74AA">
        <w:rPr>
          <w:rFonts w:ascii="Times New Roman" w:hAnsi="Times New Roman" w:cs="Times New Roman"/>
          <w:sz w:val="24"/>
          <w:lang w:val="bg-BG" w:eastAsia="en-US"/>
        </w:rPr>
        <w:t>ккал</w:t>
      </w:r>
      <w:proofErr w:type="spellEnd"/>
      <w:r w:rsidRPr="002D74AA">
        <w:rPr>
          <w:rFonts w:ascii="Times New Roman" w:hAnsi="Times New Roman" w:cs="Times New Roman"/>
          <w:sz w:val="24"/>
          <w:lang w:val="bg-BG" w:eastAsia="en-US"/>
        </w:rPr>
        <w:t>/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кг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2D74AA">
        <w:rPr>
          <w:rFonts w:ascii="Times New Roman" w:hAnsi="Times New Roman" w:cs="Times New Roman"/>
          <w:sz w:val="24"/>
          <w:lang w:val="bg-BG" w:eastAsia="en-US"/>
        </w:rPr>
        <w:t>-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1.56 </w:t>
      </w:r>
      <w:r w:rsidRPr="002D74AA">
        <w:rPr>
          <w:rFonts w:ascii="Times New Roman" w:hAnsi="Times New Roman" w:cs="Times New Roman"/>
          <w:sz w:val="24"/>
          <w:lang w:eastAsia="en-US"/>
        </w:rPr>
        <w:t>MW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ru-RU" w:eastAsia="en-US"/>
        </w:rPr>
        <w:lastRenderedPageBreak/>
        <w:t xml:space="preserve">Чисто </w:t>
      </w:r>
      <w:r w:rsidRPr="002D74AA">
        <w:rPr>
          <w:rFonts w:ascii="Times New Roman" w:hAnsi="Times New Roman" w:cs="Times New Roman"/>
          <w:sz w:val="24"/>
          <w:lang w:val="bg-BG" w:eastAsia="en-US"/>
        </w:rPr>
        <w:t>подаване, първична, отпадъци</w:t>
      </w:r>
      <w:r w:rsidRPr="002D74AA">
        <w:rPr>
          <w:rFonts w:ascii="Times New Roman" w:hAnsi="Times New Roman" w:cs="Times New Roman"/>
          <w:sz w:val="24"/>
          <w:lang w:val="ru-RU" w:eastAsia="en-US"/>
        </w:rPr>
        <w:t xml:space="preserve"> при 3,500 ккал/кг</w:t>
      </w:r>
      <w:r w:rsidRPr="002D74AA">
        <w:rPr>
          <w:rFonts w:ascii="Times New Roman" w:hAnsi="Times New Roman" w:cs="Times New Roman"/>
          <w:sz w:val="24"/>
          <w:lang w:val="ru-RU" w:eastAsia="en-US"/>
        </w:rPr>
        <w:tab/>
      </w:r>
      <w:r w:rsidRPr="002D74AA">
        <w:rPr>
          <w:rFonts w:ascii="Times New Roman" w:hAnsi="Times New Roman" w:cs="Times New Roman"/>
          <w:sz w:val="24"/>
          <w:lang w:val="ru-RU" w:eastAsia="en-US"/>
        </w:rPr>
        <w:tab/>
      </w:r>
      <w:r w:rsidRPr="002D74AA">
        <w:rPr>
          <w:rFonts w:ascii="Times New Roman" w:hAnsi="Times New Roman" w:cs="Times New Roman"/>
          <w:sz w:val="24"/>
          <w:lang w:val="ru-RU" w:eastAsia="en-US"/>
        </w:rPr>
        <w:tab/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2D74AA">
        <w:rPr>
          <w:rFonts w:ascii="Times New Roman" w:hAnsi="Times New Roman" w:cs="Times New Roman"/>
          <w:sz w:val="24"/>
          <w:lang w:val="ru-RU" w:eastAsia="en-US"/>
        </w:rPr>
        <w:t>-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ru-RU" w:eastAsia="en-US"/>
        </w:rPr>
        <w:t>1.44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MW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Общо подаване, вторична, отпадъци при 3,500 </w:t>
      </w:r>
      <w:proofErr w:type="spellStart"/>
      <w:r w:rsidRPr="002D74AA">
        <w:rPr>
          <w:rFonts w:ascii="Times New Roman" w:hAnsi="Times New Roman" w:cs="Times New Roman"/>
          <w:sz w:val="24"/>
          <w:lang w:val="bg-BG" w:eastAsia="en-US"/>
        </w:rPr>
        <w:t>ккал</w:t>
      </w:r>
      <w:proofErr w:type="spellEnd"/>
      <w:r w:rsidRPr="002D74AA">
        <w:rPr>
          <w:rFonts w:ascii="Times New Roman" w:hAnsi="Times New Roman" w:cs="Times New Roman"/>
          <w:sz w:val="24"/>
          <w:lang w:val="bg-BG" w:eastAsia="en-US"/>
        </w:rPr>
        <w:t>/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кг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2D74AA">
        <w:rPr>
          <w:rFonts w:ascii="Times New Roman" w:hAnsi="Times New Roman" w:cs="Times New Roman"/>
          <w:sz w:val="24"/>
          <w:lang w:val="bg-BG" w:eastAsia="en-US"/>
        </w:rPr>
        <w:t>-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1.30 </w:t>
      </w:r>
      <w:r w:rsidRPr="002D74AA">
        <w:rPr>
          <w:rFonts w:ascii="Times New Roman" w:hAnsi="Times New Roman" w:cs="Times New Roman"/>
          <w:sz w:val="24"/>
          <w:lang w:eastAsia="en-US"/>
        </w:rPr>
        <w:t>MW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Работна горивна температура, вторична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камера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2D74AA">
        <w:rPr>
          <w:rFonts w:ascii="Times New Roman" w:hAnsi="Times New Roman" w:cs="Times New Roman"/>
          <w:sz w:val="24"/>
          <w:lang w:val="ru-RU" w:eastAsia="en-US"/>
        </w:rPr>
        <w:t>&gt;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D74AA">
        <w:rPr>
          <w:rFonts w:ascii="Times New Roman" w:hAnsi="Times New Roman" w:cs="Times New Roman"/>
          <w:sz w:val="24"/>
          <w:lang w:val="bg-BG" w:eastAsia="en-US"/>
        </w:rPr>
        <w:t>1,100</w:t>
      </w:r>
      <w:r w:rsidRPr="002D74AA">
        <w:rPr>
          <w:rFonts w:ascii="Times New Roman" w:hAnsi="Times New Roman" w:cs="Times New Roman"/>
          <w:sz w:val="24"/>
          <w:vertAlign w:val="superscript"/>
          <w:lang w:val="bg-BG" w:eastAsia="en-US"/>
        </w:rPr>
        <w:t>о</w:t>
      </w:r>
      <w:r w:rsidRPr="002D74AA">
        <w:rPr>
          <w:rFonts w:ascii="Times New Roman" w:hAnsi="Times New Roman" w:cs="Times New Roman"/>
          <w:sz w:val="24"/>
          <w:lang w:val="bg-BG" w:eastAsia="en-US"/>
        </w:rPr>
        <w:t>С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Капацитет на горивната камера,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максимум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</w:r>
      <w:r w:rsidRPr="002D74AA">
        <w:rPr>
          <w:rFonts w:ascii="Times New Roman" w:hAnsi="Times New Roman" w:cs="Times New Roman"/>
          <w:sz w:val="24"/>
          <w:lang w:val="bg-BG" w:eastAsia="en-US"/>
        </w:rPr>
        <w:tab/>
        <w:t xml:space="preserve">          </w:t>
      </w:r>
      <w:r w:rsidRPr="002D74AA">
        <w:rPr>
          <w:rFonts w:ascii="Times New Roman" w:hAnsi="Times New Roman" w:cs="Times New Roman"/>
          <w:sz w:val="24"/>
          <w:lang w:eastAsia="en-US"/>
        </w:rPr>
        <w:t xml:space="preserve">   </w:t>
      </w: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-230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кг/ч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16"/>
          <w:szCs w:val="16"/>
          <w:lang w:val="bg-BG" w:eastAsia="en-US"/>
        </w:rPr>
      </w:pP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spacing w:after="120"/>
        <w:ind w:left="426"/>
        <w:jc w:val="center"/>
        <w:textAlignment w:val="baseline"/>
        <w:rPr>
          <w:rFonts w:ascii="Times New Roman" w:hAnsi="Times New Roman" w:cs="Times New Roman"/>
          <w:i/>
          <w:sz w:val="24"/>
          <w:u w:val="single"/>
          <w:lang w:val="bg-BG" w:eastAsia="en-US"/>
        </w:rPr>
      </w:pPr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 xml:space="preserve">Материали по поддръжка и </w:t>
      </w:r>
      <w:proofErr w:type="gramStart"/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>ремонт  на</w:t>
      </w:r>
      <w:proofErr w:type="gramEnd"/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 xml:space="preserve"> пещта на инсинератора: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>Високотемпературен огнеупорен бетон за температури над 1100-1200</w:t>
      </w:r>
      <w:r w:rsidRPr="002D74AA">
        <w:rPr>
          <w:rFonts w:ascii="Times New Roman" w:hAnsi="Times New Roman" w:cs="Times New Roman"/>
          <w:sz w:val="24"/>
          <w:vertAlign w:val="superscript"/>
          <w:lang w:val="bg-BG" w:eastAsia="en-US"/>
        </w:rPr>
        <w:t>0</w:t>
      </w:r>
      <w:r w:rsidRPr="002D74AA">
        <w:rPr>
          <w:rFonts w:ascii="Times New Roman" w:hAnsi="Times New Roman" w:cs="Times New Roman"/>
          <w:sz w:val="24"/>
          <w:lang w:val="bg-BG" w:eastAsia="en-US"/>
        </w:rPr>
        <w:t>С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>Високотемпературни силикатни тухли за температури над 1100-1200</w:t>
      </w:r>
      <w:r w:rsidRPr="002D74AA">
        <w:rPr>
          <w:rFonts w:ascii="Times New Roman" w:hAnsi="Times New Roman" w:cs="Times New Roman"/>
          <w:sz w:val="24"/>
          <w:vertAlign w:val="superscript"/>
          <w:lang w:val="bg-BG" w:eastAsia="en-US"/>
        </w:rPr>
        <w:t>0</w:t>
      </w:r>
      <w:r w:rsidRPr="002D74AA">
        <w:rPr>
          <w:rFonts w:ascii="Times New Roman" w:hAnsi="Times New Roman" w:cs="Times New Roman"/>
          <w:sz w:val="24"/>
          <w:lang w:val="bg-BG" w:eastAsia="en-US"/>
        </w:rPr>
        <w:t>С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Огнеупорна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вата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Материали за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кофраж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2D74AA">
        <w:rPr>
          <w:rFonts w:ascii="Times New Roman" w:hAnsi="Times New Roman" w:cs="Times New Roman"/>
          <w:sz w:val="24"/>
          <w:lang w:val="bg-BG" w:eastAsia="en-US"/>
        </w:rPr>
        <w:t>Консумативи и материали за заварки и свързващ мертел за зидария.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16"/>
          <w:szCs w:val="16"/>
          <w:lang w:val="bg-BG" w:eastAsia="en-US"/>
        </w:rPr>
      </w:pP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spacing w:after="120"/>
        <w:ind w:left="426"/>
        <w:jc w:val="center"/>
        <w:textAlignment w:val="baseline"/>
        <w:rPr>
          <w:rFonts w:ascii="Times New Roman" w:hAnsi="Times New Roman" w:cs="Times New Roman"/>
          <w:i/>
          <w:sz w:val="24"/>
          <w:u w:val="single"/>
          <w:lang w:val="bg-BG" w:eastAsia="en-US"/>
        </w:rPr>
      </w:pPr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 xml:space="preserve">Дейности по поддръжка и </w:t>
      </w:r>
      <w:proofErr w:type="gramStart"/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>ремонт  на</w:t>
      </w:r>
      <w:proofErr w:type="gramEnd"/>
      <w:r w:rsidRPr="002D74AA">
        <w:rPr>
          <w:rFonts w:ascii="Times New Roman" w:hAnsi="Times New Roman" w:cs="Times New Roman"/>
          <w:i/>
          <w:sz w:val="24"/>
          <w:u w:val="single"/>
          <w:lang w:val="bg-BG" w:eastAsia="en-US"/>
        </w:rPr>
        <w:t xml:space="preserve"> пещта на инсинератора: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1.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Инспекция на двете камери на пещта - периодично 3 пъти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годишно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2.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Инспекция на лабиринта на пещта - </w:t>
      </w:r>
      <w:r w:rsidRPr="002D74AA">
        <w:rPr>
          <w:rFonts w:ascii="Times New Roman" w:hAnsi="Times New Roman" w:cs="Times New Roman"/>
          <w:sz w:val="24"/>
          <w:lang w:eastAsia="en-US"/>
        </w:rPr>
        <w:t>3</w:t>
      </w:r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пъти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годишно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3.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Почистване на налепи и отлагания по пещта – 3 пъти годишно или по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заявка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4.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Възстановяване на мазилка с огнеупорни материали – по заявка и след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инспекция</w:t>
      </w:r>
      <w:proofErr w:type="gramEnd"/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5.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Възстановяване на зидария и разбиване на </w:t>
      </w:r>
      <w:proofErr w:type="spellStart"/>
      <w:r w:rsidRPr="002D74AA">
        <w:rPr>
          <w:rFonts w:ascii="Times New Roman" w:hAnsi="Times New Roman" w:cs="Times New Roman"/>
          <w:sz w:val="24"/>
          <w:lang w:val="bg-BG" w:eastAsia="en-US"/>
        </w:rPr>
        <w:t>ошлакована</w:t>
      </w:r>
      <w:proofErr w:type="spell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зидария -  по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заявка и след инспекция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6.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Възстановяване на пещта с огнеупорен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бетон -  по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заявка и след инспекция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7.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Монтаж на огнеупорна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вата-  по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заявка и след инспекция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8.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Монтаж и демонтаж на кофражи при леене на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бетон -  по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заявка и след инспекция</w:t>
      </w:r>
    </w:p>
    <w:p w:rsidR="002D74AA" w:rsidRP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9.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Ремонт на ревизионни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отвори -  по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 заявка</w:t>
      </w:r>
    </w:p>
    <w:p w:rsidR="002D74AA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-709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10.</w:t>
      </w:r>
      <w:proofErr w:type="gramEnd"/>
      <w:r w:rsidRPr="002D74AA">
        <w:rPr>
          <w:rFonts w:ascii="Times New Roman" w:hAnsi="Times New Roman" w:cs="Times New Roman"/>
          <w:sz w:val="24"/>
          <w:lang w:val="bg-BG" w:eastAsia="en-US"/>
        </w:rPr>
        <w:t xml:space="preserve">Ремонт на врати и отливане на улеи в първа камера на </w:t>
      </w:r>
      <w:proofErr w:type="gramStart"/>
      <w:r w:rsidRPr="002D74AA">
        <w:rPr>
          <w:rFonts w:ascii="Times New Roman" w:hAnsi="Times New Roman" w:cs="Times New Roman"/>
          <w:sz w:val="24"/>
          <w:lang w:val="bg-BG" w:eastAsia="en-US"/>
        </w:rPr>
        <w:t>пещта</w:t>
      </w:r>
      <w:proofErr w:type="gramEnd"/>
    </w:p>
    <w:p w:rsidR="001000DF" w:rsidRPr="001000DF" w:rsidRDefault="001000DF" w:rsidP="001000DF">
      <w:pPr>
        <w:suppressAutoHyphens w:val="0"/>
        <w:overflowPunct w:val="0"/>
        <w:autoSpaceDE w:val="0"/>
        <w:autoSpaceDN w:val="0"/>
        <w:adjustRightInd w:val="0"/>
        <w:spacing w:before="240"/>
        <w:ind w:left="426" w:right="-709"/>
        <w:textAlignment w:val="baseline"/>
        <w:rPr>
          <w:rFonts w:ascii="Times New Roman" w:hAnsi="Times New Roman" w:cs="Times New Roman"/>
          <w:b/>
          <w:sz w:val="24"/>
          <w:u w:val="single"/>
          <w:lang w:val="bg-BG" w:eastAsia="en-US"/>
        </w:rPr>
      </w:pPr>
      <w:r w:rsidRPr="001000DF">
        <w:rPr>
          <w:rFonts w:ascii="Times New Roman" w:hAnsi="Times New Roman" w:cs="Times New Roman"/>
          <w:b/>
          <w:sz w:val="24"/>
          <w:u w:val="single"/>
          <w:lang w:val="bg-BG" w:eastAsia="en-US"/>
        </w:rPr>
        <w:t>М</w:t>
      </w:r>
      <w:r w:rsidR="009713ED">
        <w:rPr>
          <w:rFonts w:ascii="Times New Roman" w:hAnsi="Times New Roman" w:cs="Times New Roman"/>
          <w:b/>
          <w:sz w:val="24"/>
          <w:u w:val="single"/>
          <w:lang w:val="bg-BG" w:eastAsia="en-US"/>
        </w:rPr>
        <w:t>атериали</w:t>
      </w:r>
      <w:r w:rsidRPr="001000DF">
        <w:rPr>
          <w:rFonts w:ascii="Times New Roman" w:hAnsi="Times New Roman" w:cs="Times New Roman"/>
          <w:b/>
          <w:sz w:val="24"/>
          <w:u w:val="single"/>
          <w:lang w:val="bg-BG" w:eastAsia="en-US"/>
        </w:rPr>
        <w:t>:</w:t>
      </w:r>
    </w:p>
    <w:p w:rsidR="002D74AA" w:rsidRPr="001000DF" w:rsidRDefault="002D74AA" w:rsidP="002D74AA">
      <w:pPr>
        <w:suppressAutoHyphens w:val="0"/>
        <w:overflowPunct w:val="0"/>
        <w:autoSpaceDE w:val="0"/>
        <w:autoSpaceDN w:val="0"/>
        <w:adjustRightInd w:val="0"/>
        <w:ind w:left="426" w:right="142" w:firstLine="294"/>
        <w:jc w:val="both"/>
        <w:textAlignment w:val="baseline"/>
        <w:rPr>
          <w:rFonts w:ascii="Times New Roman" w:hAnsi="Times New Roman" w:cs="Times New Roman"/>
          <w:sz w:val="16"/>
          <w:szCs w:val="16"/>
          <w:lang w:val="bg-BG" w:eastAsia="en-US"/>
        </w:rPr>
      </w:pPr>
    </w:p>
    <w:tbl>
      <w:tblPr>
        <w:tblStyle w:val="TableGrid"/>
        <w:tblW w:w="9374" w:type="dxa"/>
        <w:tblInd w:w="392" w:type="dxa"/>
        <w:tblLook w:val="04A0" w:firstRow="1" w:lastRow="0" w:firstColumn="1" w:lastColumn="0" w:noHBand="0" w:noVBand="1"/>
      </w:tblPr>
      <w:tblGrid>
        <w:gridCol w:w="459"/>
        <w:gridCol w:w="3963"/>
        <w:gridCol w:w="952"/>
        <w:gridCol w:w="1216"/>
        <w:gridCol w:w="1392"/>
        <w:gridCol w:w="1392"/>
      </w:tblGrid>
      <w:tr w:rsidR="00CB1E30" w:rsidTr="001000DF">
        <w:tc>
          <w:tcPr>
            <w:tcW w:w="459" w:type="dxa"/>
          </w:tcPr>
          <w:p w:rsidR="00CB1E30" w:rsidRPr="00CB1E30" w:rsidRDefault="00CB1E30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3963" w:type="dxa"/>
          </w:tcPr>
          <w:p w:rsidR="00CB1E30" w:rsidRPr="00CB1E30" w:rsidRDefault="00CB1E30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952" w:type="dxa"/>
          </w:tcPr>
          <w:p w:rsidR="00CB1E30" w:rsidRPr="00CB1E30" w:rsidRDefault="00CB1E30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16" w:type="dxa"/>
          </w:tcPr>
          <w:p w:rsidR="00CB1E30" w:rsidRPr="00CB1E30" w:rsidRDefault="00CB1E30" w:rsidP="00CB1E30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Единична цена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лева</w:t>
            </w:r>
            <w:r w:rsidR="00C2022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без ДДС</w:t>
            </w:r>
          </w:p>
        </w:tc>
        <w:tc>
          <w:tcPr>
            <w:tcW w:w="1392" w:type="dxa"/>
          </w:tcPr>
          <w:p w:rsidR="00CB1E30" w:rsidRPr="00CB1E30" w:rsidRDefault="00CB1E30" w:rsidP="00C2022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Количество</w:t>
            </w:r>
          </w:p>
          <w:p w:rsidR="00CB1E30" w:rsidRPr="00CB1E30" w:rsidRDefault="00CB1E30" w:rsidP="00CB1E30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proofErr w:type="gramStart"/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годишно</w:t>
            </w:r>
            <w:proofErr w:type="gramEnd"/>
          </w:p>
        </w:tc>
        <w:tc>
          <w:tcPr>
            <w:tcW w:w="1392" w:type="dxa"/>
          </w:tcPr>
          <w:p w:rsidR="00CB1E30" w:rsidRPr="00CB1E30" w:rsidRDefault="00CB1E30" w:rsidP="00CB1E30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Количество за 3 години</w:t>
            </w:r>
          </w:p>
        </w:tc>
      </w:tr>
      <w:tr w:rsidR="00CB1E30" w:rsidTr="001000DF">
        <w:tc>
          <w:tcPr>
            <w:tcW w:w="459" w:type="dxa"/>
          </w:tcPr>
          <w:p w:rsidR="00CB1E30" w:rsidRDefault="00CB1E30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1</w:t>
            </w:r>
          </w:p>
        </w:tc>
        <w:tc>
          <w:tcPr>
            <w:tcW w:w="3963" w:type="dxa"/>
          </w:tcPr>
          <w:p w:rsidR="00CB1E30" w:rsidRDefault="00CB1E30" w:rsidP="00CB1E30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bg-BG" w:eastAsia="en-US"/>
              </w:rPr>
              <w:t>в</w:t>
            </w:r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исокотемпературни</w:t>
            </w:r>
            <w:proofErr w:type="gramEnd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тухли за температури над 1100-1200</w:t>
            </w:r>
            <w:r w:rsidRPr="00CB1E30">
              <w:rPr>
                <w:rFonts w:ascii="Times New Roman" w:hAnsi="Times New Roman" w:cs="Times New Roman"/>
                <w:sz w:val="24"/>
                <w:vertAlign w:val="superscript"/>
                <w:lang w:val="bg-BG" w:eastAsia="en-US"/>
              </w:rPr>
              <w:t>0</w:t>
            </w:r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С, вид  </w:t>
            </w:r>
            <w:r w:rsidRPr="00CB1E30">
              <w:rPr>
                <w:rFonts w:ascii="Times New Roman" w:hAnsi="Times New Roman" w:cs="Times New Roman"/>
                <w:sz w:val="24"/>
                <w:lang w:eastAsia="en-US"/>
              </w:rPr>
              <w:t>230/114/65</w:t>
            </w:r>
          </w:p>
        </w:tc>
        <w:tc>
          <w:tcPr>
            <w:tcW w:w="952" w:type="dxa"/>
            <w:vAlign w:val="center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gramStart"/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броя</w:t>
            </w:r>
            <w:proofErr w:type="gramEnd"/>
          </w:p>
        </w:tc>
        <w:tc>
          <w:tcPr>
            <w:tcW w:w="1216" w:type="dxa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600</w:t>
            </w:r>
          </w:p>
        </w:tc>
        <w:tc>
          <w:tcPr>
            <w:tcW w:w="1392" w:type="dxa"/>
            <w:vAlign w:val="center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1800</w:t>
            </w:r>
          </w:p>
        </w:tc>
      </w:tr>
      <w:tr w:rsidR="00CB1E30" w:rsidTr="001000DF">
        <w:tc>
          <w:tcPr>
            <w:tcW w:w="459" w:type="dxa"/>
          </w:tcPr>
          <w:p w:rsidR="00CB1E30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2</w:t>
            </w:r>
          </w:p>
        </w:tc>
        <w:tc>
          <w:tcPr>
            <w:tcW w:w="3963" w:type="dxa"/>
          </w:tcPr>
          <w:p w:rsidR="001000DF" w:rsidRDefault="00CB1E30" w:rsidP="001000DF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proofErr w:type="gramStart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високотемпературен</w:t>
            </w:r>
            <w:proofErr w:type="gramEnd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бетон за температури</w:t>
            </w:r>
            <w:r w:rsidR="001000DF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</w:t>
            </w:r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над 1100-1200</w:t>
            </w:r>
            <w:r w:rsidRPr="00CB1E30">
              <w:rPr>
                <w:rFonts w:ascii="Times New Roman" w:hAnsi="Times New Roman" w:cs="Times New Roman"/>
                <w:sz w:val="24"/>
                <w:vertAlign w:val="superscript"/>
                <w:lang w:val="bg-BG" w:eastAsia="en-US"/>
              </w:rPr>
              <w:t>0</w:t>
            </w:r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С </w:t>
            </w:r>
          </w:p>
          <w:p w:rsidR="001000DF" w:rsidRDefault="00CB1E30" w:rsidP="001000DF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proofErr w:type="gramStart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вид</w:t>
            </w:r>
            <w:proofErr w:type="gramEnd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</w:t>
            </w:r>
            <w:proofErr w:type="spellStart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Римпексал</w:t>
            </w:r>
            <w:proofErr w:type="spellEnd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45 с фибри </w:t>
            </w:r>
            <w:r w:rsidR="001000DF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</w:t>
            </w:r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ab/>
            </w:r>
          </w:p>
          <w:p w:rsidR="00CB1E30" w:rsidRDefault="00CB1E30" w:rsidP="001000DF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proofErr w:type="gramStart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вид</w:t>
            </w:r>
            <w:proofErr w:type="gramEnd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 </w:t>
            </w:r>
            <w:proofErr w:type="spellStart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>Римпексал</w:t>
            </w:r>
            <w:proofErr w:type="spellEnd"/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 70 с фибри</w:t>
            </w:r>
            <w:r w:rsidRPr="00CB1E30">
              <w:rPr>
                <w:rFonts w:ascii="Times New Roman" w:hAnsi="Times New Roman" w:cs="Times New Roman"/>
                <w:sz w:val="24"/>
                <w:lang w:val="bg-BG" w:eastAsia="en-US"/>
              </w:rPr>
              <w:tab/>
            </w:r>
          </w:p>
        </w:tc>
        <w:tc>
          <w:tcPr>
            <w:tcW w:w="95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gramStart"/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кг</w:t>
            </w:r>
            <w:proofErr w:type="gramEnd"/>
          </w:p>
        </w:tc>
        <w:tc>
          <w:tcPr>
            <w:tcW w:w="1216" w:type="dxa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</w:tcPr>
          <w:p w:rsidR="001000DF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400</w:t>
            </w:r>
          </w:p>
          <w:p w:rsidR="001000DF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300</w:t>
            </w:r>
          </w:p>
        </w:tc>
        <w:tc>
          <w:tcPr>
            <w:tcW w:w="1392" w:type="dxa"/>
          </w:tcPr>
          <w:p w:rsidR="001000DF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1200</w:t>
            </w:r>
          </w:p>
          <w:p w:rsidR="001000DF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900</w:t>
            </w:r>
          </w:p>
        </w:tc>
      </w:tr>
      <w:tr w:rsidR="00CB1E30" w:rsidTr="001000DF">
        <w:tc>
          <w:tcPr>
            <w:tcW w:w="459" w:type="dxa"/>
          </w:tcPr>
          <w:p w:rsidR="00CB1E30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3</w:t>
            </w:r>
          </w:p>
        </w:tc>
        <w:tc>
          <w:tcPr>
            <w:tcW w:w="3963" w:type="dxa"/>
          </w:tcPr>
          <w:p w:rsidR="00CB1E30" w:rsidRPr="001000DF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Материал „</w:t>
            </w:r>
            <w:proofErr w:type="gramStart"/>
            <w:r w:rsidRPr="001000DF">
              <w:rPr>
                <w:rFonts w:ascii="Times New Roman" w:hAnsi="Times New Roman" w:cs="Times New Roman"/>
                <w:sz w:val="24"/>
                <w:lang w:val="bg-BG"/>
              </w:rPr>
              <w:t>мертел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“</w:t>
            </w:r>
            <w:r w:rsidRPr="001000DF">
              <w:rPr>
                <w:rFonts w:ascii="Times New Roman" w:hAnsi="Times New Roman" w:cs="Times New Roman"/>
                <w:sz w:val="24"/>
                <w:lang w:val="bg-BG"/>
              </w:rPr>
              <w:t xml:space="preserve">  за</w:t>
            </w:r>
            <w:proofErr w:type="gramEnd"/>
            <w:r w:rsidRPr="001000DF">
              <w:rPr>
                <w:rFonts w:ascii="Times New Roman" w:hAnsi="Times New Roman" w:cs="Times New Roman"/>
                <w:sz w:val="24"/>
                <w:lang w:val="bg-BG"/>
              </w:rPr>
              <w:t xml:space="preserve">  зидария</w:t>
            </w:r>
          </w:p>
        </w:tc>
        <w:tc>
          <w:tcPr>
            <w:tcW w:w="95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gramStart"/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кг</w:t>
            </w:r>
            <w:proofErr w:type="gramEnd"/>
          </w:p>
        </w:tc>
        <w:tc>
          <w:tcPr>
            <w:tcW w:w="1216" w:type="dxa"/>
            <w:vAlign w:val="center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400</w:t>
            </w:r>
          </w:p>
        </w:tc>
        <w:tc>
          <w:tcPr>
            <w:tcW w:w="139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1200</w:t>
            </w:r>
          </w:p>
        </w:tc>
      </w:tr>
      <w:tr w:rsidR="00CB1E30" w:rsidTr="001000DF">
        <w:tc>
          <w:tcPr>
            <w:tcW w:w="459" w:type="dxa"/>
          </w:tcPr>
          <w:p w:rsidR="00CB1E30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4</w:t>
            </w:r>
          </w:p>
        </w:tc>
        <w:tc>
          <w:tcPr>
            <w:tcW w:w="3963" w:type="dxa"/>
          </w:tcPr>
          <w:p w:rsidR="00CB1E30" w:rsidRPr="001000DF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en-US"/>
              </w:rPr>
              <w:t>О</w:t>
            </w:r>
            <w:r w:rsidRPr="000C1039">
              <w:rPr>
                <w:rFonts w:ascii="Times New Roman" w:hAnsi="Times New Roman" w:cs="Times New Roman"/>
                <w:sz w:val="24"/>
                <w:lang w:val="bg-BG" w:eastAsia="en-US"/>
              </w:rPr>
              <w:t>гнеупорна вата</w:t>
            </w:r>
          </w:p>
        </w:tc>
        <w:tc>
          <w:tcPr>
            <w:tcW w:w="95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gramStart"/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пакет</w:t>
            </w:r>
            <w:proofErr w:type="gramEnd"/>
          </w:p>
        </w:tc>
        <w:tc>
          <w:tcPr>
            <w:tcW w:w="1216" w:type="dxa"/>
            <w:vAlign w:val="center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39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24</w:t>
            </w:r>
          </w:p>
        </w:tc>
      </w:tr>
      <w:tr w:rsidR="00CB1E30" w:rsidTr="001000DF">
        <w:tc>
          <w:tcPr>
            <w:tcW w:w="459" w:type="dxa"/>
          </w:tcPr>
          <w:p w:rsidR="00CB1E30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5</w:t>
            </w:r>
          </w:p>
        </w:tc>
        <w:tc>
          <w:tcPr>
            <w:tcW w:w="3963" w:type="dxa"/>
          </w:tcPr>
          <w:p w:rsidR="00CB1E30" w:rsidRPr="001000DF" w:rsidRDefault="001000DF" w:rsidP="000C10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Ш</w:t>
            </w:r>
            <w:r w:rsidRPr="001000DF">
              <w:rPr>
                <w:rFonts w:ascii="Times New Roman" w:hAnsi="Times New Roman" w:cs="Times New Roman"/>
                <w:sz w:val="24"/>
                <w:lang w:val="bg-BG"/>
              </w:rPr>
              <w:t xml:space="preserve">перплат 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- </w:t>
            </w:r>
            <w:r w:rsidRPr="001000DF">
              <w:rPr>
                <w:rFonts w:ascii="Times New Roman" w:hAnsi="Times New Roman" w:cs="Times New Roman"/>
                <w:sz w:val="24"/>
                <w:lang w:val="bg-BG"/>
              </w:rPr>
              <w:t>водоустойчив</w:t>
            </w:r>
          </w:p>
        </w:tc>
        <w:tc>
          <w:tcPr>
            <w:tcW w:w="95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gramStart"/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кв</w:t>
            </w:r>
            <w:proofErr w:type="gramEnd"/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.м</w:t>
            </w:r>
          </w:p>
        </w:tc>
        <w:tc>
          <w:tcPr>
            <w:tcW w:w="1216" w:type="dxa"/>
            <w:vAlign w:val="center"/>
          </w:tcPr>
          <w:p w:rsidR="00CB1E30" w:rsidRPr="001000DF" w:rsidRDefault="00CB1E30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392" w:type="dxa"/>
            <w:vAlign w:val="center"/>
          </w:tcPr>
          <w:p w:rsidR="00CB1E30" w:rsidRPr="001000DF" w:rsidRDefault="001000DF" w:rsidP="001000D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  <w:r w:rsidRPr="001000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</w:tr>
    </w:tbl>
    <w:p w:rsidR="000C1039" w:rsidRPr="00C20226" w:rsidRDefault="000C1039" w:rsidP="000C1039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0C1039" w:rsidRDefault="000C1039" w:rsidP="00E55041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  <w:r w:rsidRPr="000C1039">
        <w:rPr>
          <w:rFonts w:ascii="Times New Roman" w:hAnsi="Times New Roman" w:cs="Times New Roman"/>
          <w:b/>
          <w:sz w:val="24"/>
          <w:lang w:val="bg-BG" w:eastAsia="en-US"/>
        </w:rPr>
        <w:t xml:space="preserve">Консумативи и </w:t>
      </w:r>
      <w:proofErr w:type="gramStart"/>
      <w:r w:rsidRPr="000C1039">
        <w:rPr>
          <w:rFonts w:ascii="Times New Roman" w:hAnsi="Times New Roman" w:cs="Times New Roman"/>
          <w:b/>
          <w:sz w:val="24"/>
          <w:lang w:val="bg-BG" w:eastAsia="en-US"/>
        </w:rPr>
        <w:t>машини :</w:t>
      </w:r>
      <w:proofErr w:type="gramEnd"/>
    </w:p>
    <w:tbl>
      <w:tblPr>
        <w:tblStyle w:val="TableGrid"/>
        <w:tblW w:w="92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992"/>
        <w:gridCol w:w="1216"/>
        <w:gridCol w:w="1392"/>
        <w:gridCol w:w="1392"/>
      </w:tblGrid>
      <w:tr w:rsidR="00E55041" w:rsidTr="00E55041">
        <w:tc>
          <w:tcPr>
            <w:tcW w:w="459" w:type="dxa"/>
          </w:tcPr>
          <w:p w:rsidR="00E55041" w:rsidRPr="00CB1E30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3793" w:type="dxa"/>
          </w:tcPr>
          <w:p w:rsidR="00E55041" w:rsidRPr="00CB1E30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992" w:type="dxa"/>
          </w:tcPr>
          <w:p w:rsidR="00E55041" w:rsidRPr="00CB1E30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16" w:type="dxa"/>
          </w:tcPr>
          <w:p w:rsidR="00E55041" w:rsidRPr="00CB1E30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Единична цена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лева</w:t>
            </w:r>
            <w:r w:rsidR="0071588A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без ДДС</w:t>
            </w:r>
          </w:p>
        </w:tc>
        <w:tc>
          <w:tcPr>
            <w:tcW w:w="1392" w:type="dxa"/>
          </w:tcPr>
          <w:p w:rsidR="00E55041" w:rsidRPr="00CB1E30" w:rsidRDefault="00E55041" w:rsidP="00E5504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Количество</w:t>
            </w:r>
          </w:p>
          <w:p w:rsidR="00E55041" w:rsidRPr="00CB1E30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proofErr w:type="gramStart"/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годишно</w:t>
            </w:r>
            <w:proofErr w:type="gramEnd"/>
          </w:p>
        </w:tc>
        <w:tc>
          <w:tcPr>
            <w:tcW w:w="1392" w:type="dxa"/>
          </w:tcPr>
          <w:p w:rsidR="00E55041" w:rsidRPr="00CB1E30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Количество за 3 години</w:t>
            </w:r>
          </w:p>
        </w:tc>
      </w:tr>
      <w:tr w:rsidR="00E55041" w:rsidTr="009713ED">
        <w:tc>
          <w:tcPr>
            <w:tcW w:w="459" w:type="dxa"/>
          </w:tcPr>
          <w:p w:rsidR="00E55041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1</w:t>
            </w:r>
          </w:p>
        </w:tc>
        <w:tc>
          <w:tcPr>
            <w:tcW w:w="3793" w:type="dxa"/>
          </w:tcPr>
          <w:p w:rsidR="00E55041" w:rsidRPr="00E55041" w:rsidRDefault="00E55041" w:rsidP="00E55041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proofErr w:type="gramStart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смесител</w:t>
            </w:r>
            <w:proofErr w:type="gramEnd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55041" w:rsidRPr="001000DF" w:rsidRDefault="00E55041" w:rsidP="00E55041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</w:t>
            </w:r>
            <w:proofErr w:type="spellStart"/>
            <w:proofErr w:type="gramStart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машино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смяна</w:t>
            </w:r>
            <w:proofErr w:type="spellEnd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1216" w:type="dxa"/>
          </w:tcPr>
          <w:p w:rsidR="00E55041" w:rsidRPr="001000DF" w:rsidRDefault="00E55041" w:rsidP="004F776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E55041" w:rsidRPr="001000DF" w:rsidRDefault="00E55041" w:rsidP="009713E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392" w:type="dxa"/>
            <w:vAlign w:val="center"/>
          </w:tcPr>
          <w:p w:rsidR="00E55041" w:rsidRPr="001000DF" w:rsidRDefault="00E55041" w:rsidP="009713E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18</w:t>
            </w:r>
          </w:p>
        </w:tc>
      </w:tr>
      <w:tr w:rsidR="00E55041" w:rsidTr="009713ED">
        <w:tc>
          <w:tcPr>
            <w:tcW w:w="459" w:type="dxa"/>
          </w:tcPr>
          <w:p w:rsidR="00E55041" w:rsidRDefault="00E55041" w:rsidP="009713ED">
            <w:pPr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2</w:t>
            </w:r>
          </w:p>
        </w:tc>
        <w:tc>
          <w:tcPr>
            <w:tcW w:w="3793" w:type="dxa"/>
          </w:tcPr>
          <w:p w:rsidR="00E55041" w:rsidRPr="00E55041" w:rsidRDefault="00E55041" w:rsidP="009713ED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proofErr w:type="gramStart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вибратор</w:t>
            </w:r>
            <w:proofErr w:type="gramEnd"/>
            <w:r w:rsidRPr="00E5504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55041" w:rsidRPr="001000DF" w:rsidRDefault="00E55041" w:rsidP="009713ED">
            <w:pPr>
              <w:ind w:right="-109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</w:t>
            </w:r>
            <w:proofErr w:type="spellStart"/>
            <w:proofErr w:type="gramStart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машино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смяна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1216" w:type="dxa"/>
          </w:tcPr>
          <w:p w:rsidR="00E55041" w:rsidRPr="001000DF" w:rsidRDefault="00E55041" w:rsidP="009713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E55041" w:rsidRDefault="00E55041" w:rsidP="009713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20</w:t>
            </w:r>
          </w:p>
          <w:p w:rsidR="009713ED" w:rsidRPr="001000DF" w:rsidRDefault="009713ED" w:rsidP="009713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bottom"/>
          </w:tcPr>
          <w:p w:rsidR="00E55041" w:rsidRPr="001000DF" w:rsidRDefault="00E55041" w:rsidP="009713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60</w:t>
            </w:r>
          </w:p>
          <w:p w:rsidR="00E55041" w:rsidRPr="001000DF" w:rsidRDefault="00E55041" w:rsidP="009713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</w:tr>
      <w:tr w:rsidR="00E55041" w:rsidTr="009713ED">
        <w:tc>
          <w:tcPr>
            <w:tcW w:w="459" w:type="dxa"/>
          </w:tcPr>
          <w:p w:rsidR="00E55041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3</w:t>
            </w:r>
          </w:p>
        </w:tc>
        <w:tc>
          <w:tcPr>
            <w:tcW w:w="3793" w:type="dxa"/>
          </w:tcPr>
          <w:p w:rsidR="00E55041" w:rsidRPr="00E55041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proofErr w:type="gramStart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къртач</w:t>
            </w:r>
            <w:proofErr w:type="gramEnd"/>
          </w:p>
        </w:tc>
        <w:tc>
          <w:tcPr>
            <w:tcW w:w="992" w:type="dxa"/>
            <w:vAlign w:val="center"/>
          </w:tcPr>
          <w:p w:rsidR="00E55041" w:rsidRPr="001000DF" w:rsidRDefault="00E55041" w:rsidP="004F776C">
            <w:pPr>
              <w:ind w:right="-109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</w:t>
            </w:r>
            <w:proofErr w:type="spellStart"/>
            <w:proofErr w:type="gramStart"/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машино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  <w:r w:rsidRPr="00E5504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смяна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1216" w:type="dxa"/>
            <w:vAlign w:val="center"/>
          </w:tcPr>
          <w:p w:rsidR="00E55041" w:rsidRPr="001000DF" w:rsidRDefault="00E55041" w:rsidP="004F776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E55041" w:rsidRPr="001000DF" w:rsidRDefault="00E55041" w:rsidP="009713E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392" w:type="dxa"/>
            <w:vAlign w:val="center"/>
          </w:tcPr>
          <w:p w:rsidR="00E55041" w:rsidRPr="001000DF" w:rsidRDefault="00E55041" w:rsidP="009713E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48</w:t>
            </w:r>
          </w:p>
        </w:tc>
      </w:tr>
      <w:tr w:rsidR="00E55041" w:rsidTr="009713ED">
        <w:tc>
          <w:tcPr>
            <w:tcW w:w="459" w:type="dxa"/>
          </w:tcPr>
          <w:p w:rsidR="00E55041" w:rsidRDefault="00E55041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4</w:t>
            </w:r>
          </w:p>
        </w:tc>
        <w:tc>
          <w:tcPr>
            <w:tcW w:w="3793" w:type="dxa"/>
          </w:tcPr>
          <w:p w:rsidR="00E55041" w:rsidRPr="001000DF" w:rsidRDefault="00E55041" w:rsidP="00E5504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en-US"/>
              </w:rPr>
              <w:t>Огне</w:t>
            </w:r>
            <w:r w:rsidRPr="000C1039">
              <w:rPr>
                <w:rFonts w:ascii="Times New Roman" w:hAnsi="Times New Roman" w:cs="Times New Roman"/>
                <w:sz w:val="24"/>
                <w:lang w:val="bg-BG" w:eastAsia="en-US"/>
              </w:rPr>
              <w:t>упорн</w:t>
            </w:r>
            <w:r>
              <w:rPr>
                <w:rFonts w:ascii="Times New Roman" w:hAnsi="Times New Roman" w:cs="Times New Roman"/>
                <w:sz w:val="24"/>
                <w:lang w:val="bg-BG" w:eastAsia="en-US"/>
              </w:rPr>
              <w:t>и анкери</w:t>
            </w:r>
          </w:p>
        </w:tc>
        <w:tc>
          <w:tcPr>
            <w:tcW w:w="992" w:type="dxa"/>
            <w:vAlign w:val="center"/>
          </w:tcPr>
          <w:p w:rsidR="00E55041" w:rsidRPr="001000DF" w:rsidRDefault="00E55041" w:rsidP="004F776C">
            <w:pPr>
              <w:ind w:right="-109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броя</w:t>
            </w:r>
            <w:proofErr w:type="gramEnd"/>
          </w:p>
        </w:tc>
        <w:tc>
          <w:tcPr>
            <w:tcW w:w="1216" w:type="dxa"/>
            <w:vAlign w:val="center"/>
          </w:tcPr>
          <w:p w:rsidR="00E55041" w:rsidRPr="001000DF" w:rsidRDefault="00E55041" w:rsidP="004F776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E55041" w:rsidRPr="001000DF" w:rsidRDefault="00E55041" w:rsidP="009713E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392" w:type="dxa"/>
            <w:vAlign w:val="center"/>
          </w:tcPr>
          <w:p w:rsidR="00E55041" w:rsidRPr="001000DF" w:rsidRDefault="00E55041" w:rsidP="009713E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600</w:t>
            </w:r>
          </w:p>
        </w:tc>
      </w:tr>
    </w:tbl>
    <w:p w:rsidR="001000DF" w:rsidRDefault="001000DF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</w:p>
    <w:p w:rsidR="001000DF" w:rsidRDefault="001000DF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</w:p>
    <w:p w:rsidR="009713ED" w:rsidRDefault="009713ED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</w:p>
    <w:p w:rsidR="009713ED" w:rsidRDefault="009713ED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</w:p>
    <w:p w:rsidR="009713ED" w:rsidRPr="000C1039" w:rsidRDefault="009713ED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</w:p>
    <w:p w:rsidR="000C1039" w:rsidRPr="000C1039" w:rsidRDefault="000C103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16"/>
          <w:szCs w:val="16"/>
          <w:lang w:val="bg-BG" w:eastAsia="en-US"/>
        </w:rPr>
      </w:pPr>
    </w:p>
    <w:p w:rsidR="000C1039" w:rsidRDefault="000C1039" w:rsidP="000C1039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6" w:right="-426"/>
        <w:textAlignment w:val="baseline"/>
        <w:rPr>
          <w:rFonts w:ascii="Times New Roman" w:hAnsi="Times New Roman" w:cs="Times New Roman"/>
          <w:b/>
          <w:sz w:val="24"/>
          <w:u w:val="single"/>
          <w:lang w:val="bg-BG" w:eastAsia="en-US"/>
        </w:rPr>
      </w:pPr>
      <w:r w:rsidRPr="009713ED">
        <w:rPr>
          <w:rFonts w:ascii="Times New Roman" w:hAnsi="Times New Roman" w:cs="Times New Roman"/>
          <w:b/>
          <w:sz w:val="24"/>
          <w:u w:val="single"/>
          <w:lang w:val="bg-BG" w:eastAsia="en-US"/>
        </w:rPr>
        <w:t xml:space="preserve">Услуги и </w:t>
      </w:r>
      <w:proofErr w:type="gramStart"/>
      <w:r w:rsidRPr="009713ED">
        <w:rPr>
          <w:rFonts w:ascii="Times New Roman" w:hAnsi="Times New Roman" w:cs="Times New Roman"/>
          <w:b/>
          <w:sz w:val="24"/>
          <w:u w:val="single"/>
          <w:lang w:val="bg-BG" w:eastAsia="en-US"/>
        </w:rPr>
        <w:t>труд :</w:t>
      </w:r>
      <w:proofErr w:type="gramEnd"/>
    </w:p>
    <w:p w:rsidR="00A3195B" w:rsidRDefault="00A3195B" w:rsidP="000C1039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6" w:right="-426"/>
        <w:textAlignment w:val="baseline"/>
        <w:rPr>
          <w:rFonts w:ascii="Times New Roman" w:hAnsi="Times New Roman" w:cs="Times New Roman"/>
          <w:b/>
          <w:sz w:val="24"/>
          <w:u w:val="single"/>
          <w:lang w:val="bg-BG" w:eastAsia="en-US"/>
        </w:rPr>
      </w:pPr>
    </w:p>
    <w:tbl>
      <w:tblPr>
        <w:tblStyle w:val="TableGrid"/>
        <w:tblW w:w="946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1"/>
        <w:gridCol w:w="4961"/>
        <w:gridCol w:w="1275"/>
        <w:gridCol w:w="1408"/>
        <w:gridCol w:w="1428"/>
      </w:tblGrid>
      <w:tr w:rsidR="003D0503" w:rsidTr="00C20226">
        <w:tc>
          <w:tcPr>
            <w:tcW w:w="391" w:type="dxa"/>
          </w:tcPr>
          <w:p w:rsidR="003D0503" w:rsidRDefault="003D0503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 xml:space="preserve">№ </w:t>
            </w:r>
            <w:proofErr w:type="gramEnd"/>
          </w:p>
        </w:tc>
        <w:tc>
          <w:tcPr>
            <w:tcW w:w="4961" w:type="dxa"/>
          </w:tcPr>
          <w:p w:rsidR="003D0503" w:rsidRPr="00CB1E30" w:rsidRDefault="003D0503" w:rsidP="003D0503">
            <w:pPr>
              <w:spacing w:after="12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275" w:type="dxa"/>
          </w:tcPr>
          <w:p w:rsidR="003D0503" w:rsidRPr="00CB1E30" w:rsidRDefault="003D0503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Единична цена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лева</w:t>
            </w:r>
            <w:r w:rsidR="0071588A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без ДДС</w:t>
            </w:r>
          </w:p>
        </w:tc>
        <w:tc>
          <w:tcPr>
            <w:tcW w:w="1408" w:type="dxa"/>
          </w:tcPr>
          <w:p w:rsidR="003D0503" w:rsidRPr="00CB1E30" w:rsidRDefault="003D0503" w:rsidP="004F77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Количество</w:t>
            </w:r>
          </w:p>
          <w:p w:rsidR="003D0503" w:rsidRPr="00CB1E30" w:rsidRDefault="003D0503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proofErr w:type="gramStart"/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годишно</w:t>
            </w:r>
            <w:proofErr w:type="gramEnd"/>
          </w:p>
        </w:tc>
        <w:tc>
          <w:tcPr>
            <w:tcW w:w="1428" w:type="dxa"/>
          </w:tcPr>
          <w:p w:rsidR="003D0503" w:rsidRPr="00CB1E30" w:rsidRDefault="003D0503" w:rsidP="004F776C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1E30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Количество за 3 години</w:t>
            </w:r>
          </w:p>
        </w:tc>
      </w:tr>
      <w:tr w:rsidR="003D0503" w:rsidTr="00C20226">
        <w:tc>
          <w:tcPr>
            <w:tcW w:w="391" w:type="dxa"/>
          </w:tcPr>
          <w:p w:rsidR="003D0503" w:rsidRDefault="003D0503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1</w:t>
            </w:r>
          </w:p>
        </w:tc>
        <w:tc>
          <w:tcPr>
            <w:tcW w:w="4961" w:type="dxa"/>
          </w:tcPr>
          <w:p w:rsidR="003D0503" w:rsidRPr="003D0503" w:rsidRDefault="003D0503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Инспекция на пещта – първична камера</w:t>
            </w:r>
          </w:p>
        </w:tc>
        <w:tc>
          <w:tcPr>
            <w:tcW w:w="1275" w:type="dxa"/>
          </w:tcPr>
          <w:p w:rsidR="003D0503" w:rsidRDefault="003D0503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3D0503" w:rsidRPr="003D0503" w:rsidRDefault="003D0503" w:rsidP="003D050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3 броя</w:t>
            </w:r>
          </w:p>
        </w:tc>
        <w:tc>
          <w:tcPr>
            <w:tcW w:w="1428" w:type="dxa"/>
          </w:tcPr>
          <w:p w:rsidR="003D0503" w:rsidRPr="003D0503" w:rsidRDefault="003D0503" w:rsidP="003D050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9 броя</w:t>
            </w:r>
          </w:p>
        </w:tc>
      </w:tr>
      <w:tr w:rsidR="00ED56AA" w:rsidTr="00C20226">
        <w:tc>
          <w:tcPr>
            <w:tcW w:w="391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2</w:t>
            </w:r>
          </w:p>
        </w:tc>
        <w:tc>
          <w:tcPr>
            <w:tcW w:w="4961" w:type="dxa"/>
          </w:tcPr>
          <w:p w:rsidR="00ED56AA" w:rsidRDefault="00ED56AA" w:rsidP="003D050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Инспекция на пещта – </w:t>
            </w:r>
            <w:r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вторична камера</w:t>
            </w:r>
          </w:p>
        </w:tc>
        <w:tc>
          <w:tcPr>
            <w:tcW w:w="1275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3D0503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3 броя</w:t>
            </w:r>
          </w:p>
        </w:tc>
        <w:tc>
          <w:tcPr>
            <w:tcW w:w="1428" w:type="dxa"/>
          </w:tcPr>
          <w:p w:rsidR="00ED56AA" w:rsidRPr="003D0503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9 броя</w:t>
            </w:r>
          </w:p>
        </w:tc>
      </w:tr>
      <w:tr w:rsidR="00ED56AA" w:rsidTr="00C20226">
        <w:tc>
          <w:tcPr>
            <w:tcW w:w="391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3</w:t>
            </w:r>
          </w:p>
        </w:tc>
        <w:tc>
          <w:tcPr>
            <w:tcW w:w="4961" w:type="dxa"/>
          </w:tcPr>
          <w:p w:rsidR="00ED56AA" w:rsidRDefault="00ED56AA" w:rsidP="003D050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Инспекция на пещта-лабиринт</w:t>
            </w:r>
          </w:p>
        </w:tc>
        <w:tc>
          <w:tcPr>
            <w:tcW w:w="1275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3D0503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3 броя</w:t>
            </w:r>
          </w:p>
        </w:tc>
        <w:tc>
          <w:tcPr>
            <w:tcW w:w="1428" w:type="dxa"/>
          </w:tcPr>
          <w:p w:rsidR="00ED56AA" w:rsidRPr="003D0503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9 броя</w:t>
            </w:r>
          </w:p>
        </w:tc>
      </w:tr>
      <w:tr w:rsidR="00ED56AA" w:rsidTr="00C20226">
        <w:tc>
          <w:tcPr>
            <w:tcW w:w="391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4</w:t>
            </w:r>
          </w:p>
        </w:tc>
        <w:tc>
          <w:tcPr>
            <w:tcW w:w="4961" w:type="dxa"/>
          </w:tcPr>
          <w:p w:rsidR="00ED56AA" w:rsidRPr="003D0503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Почистване на пещта</w:t>
            </w:r>
          </w:p>
        </w:tc>
        <w:tc>
          <w:tcPr>
            <w:tcW w:w="1275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3D0503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3 броя</w:t>
            </w:r>
          </w:p>
        </w:tc>
        <w:tc>
          <w:tcPr>
            <w:tcW w:w="1428" w:type="dxa"/>
          </w:tcPr>
          <w:p w:rsidR="00ED56AA" w:rsidRPr="003D0503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3D0503">
              <w:rPr>
                <w:rFonts w:ascii="Times New Roman" w:hAnsi="Times New Roman" w:cs="Times New Roman"/>
                <w:sz w:val="24"/>
                <w:lang w:val="bg-BG" w:eastAsia="en-US"/>
              </w:rPr>
              <w:t>9 броя</w:t>
            </w:r>
          </w:p>
        </w:tc>
      </w:tr>
      <w:tr w:rsidR="003D0503" w:rsidTr="00C20226">
        <w:tc>
          <w:tcPr>
            <w:tcW w:w="391" w:type="dxa"/>
          </w:tcPr>
          <w:p w:rsidR="003D0503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5</w:t>
            </w:r>
          </w:p>
        </w:tc>
        <w:tc>
          <w:tcPr>
            <w:tcW w:w="4961" w:type="dxa"/>
          </w:tcPr>
          <w:p w:rsidR="003D0503" w:rsidRP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Възстановяване на мазилка </w:t>
            </w:r>
            <w:r w:rsidRPr="00ED56AA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(</w:t>
            </w:r>
            <w:proofErr w:type="spellStart"/>
            <w:proofErr w:type="gramStart"/>
            <w:r w:rsidRPr="00ED56AA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квадр</w:t>
            </w:r>
            <w:proofErr w:type="spellEnd"/>
            <w:r w:rsidRPr="00ED56AA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.метър</w:t>
            </w:r>
            <w:proofErr w:type="gramEnd"/>
            <w:r w:rsidRPr="00ED56AA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)</w:t>
            </w:r>
          </w:p>
        </w:tc>
        <w:tc>
          <w:tcPr>
            <w:tcW w:w="1275" w:type="dxa"/>
          </w:tcPr>
          <w:p w:rsidR="003D0503" w:rsidRDefault="003D0503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3D0503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107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8 кв.м.</w:t>
            </w:r>
          </w:p>
        </w:tc>
        <w:tc>
          <w:tcPr>
            <w:tcW w:w="1428" w:type="dxa"/>
          </w:tcPr>
          <w:p w:rsidR="003D0503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97" w:right="-58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24 кв.м.</w:t>
            </w:r>
          </w:p>
        </w:tc>
      </w:tr>
      <w:tr w:rsidR="003D0503" w:rsidTr="00C20226">
        <w:tc>
          <w:tcPr>
            <w:tcW w:w="391" w:type="dxa"/>
          </w:tcPr>
          <w:p w:rsidR="003D0503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6</w:t>
            </w:r>
          </w:p>
        </w:tc>
        <w:tc>
          <w:tcPr>
            <w:tcW w:w="4961" w:type="dxa"/>
          </w:tcPr>
          <w:p w:rsidR="003D0503" w:rsidRP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Възстановяване на зидария (кубичен </w:t>
            </w:r>
            <w:proofErr w:type="gramStart"/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метър)    </w:t>
            </w:r>
            <w:proofErr w:type="gramEnd"/>
          </w:p>
        </w:tc>
        <w:tc>
          <w:tcPr>
            <w:tcW w:w="1275" w:type="dxa"/>
          </w:tcPr>
          <w:p w:rsidR="003D0503" w:rsidRDefault="003D0503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3D0503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8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3</w:t>
            </w:r>
            <w:proofErr w:type="gramStart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куб.м</w:t>
            </w:r>
            <w:proofErr w:type="gramEnd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.</w:t>
            </w:r>
          </w:p>
        </w:tc>
        <w:tc>
          <w:tcPr>
            <w:tcW w:w="1428" w:type="dxa"/>
          </w:tcPr>
          <w:p w:rsidR="003D0503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98" w:right="84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9 </w:t>
            </w:r>
            <w:proofErr w:type="gramStart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куб.м</w:t>
            </w:r>
            <w:proofErr w:type="gramEnd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.</w:t>
            </w:r>
          </w:p>
        </w:tc>
      </w:tr>
      <w:tr w:rsidR="00ED56AA" w:rsidTr="00C20226">
        <w:tc>
          <w:tcPr>
            <w:tcW w:w="391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7</w:t>
            </w:r>
          </w:p>
        </w:tc>
        <w:tc>
          <w:tcPr>
            <w:tcW w:w="4961" w:type="dxa"/>
          </w:tcPr>
          <w:p w:rsidR="00ED56AA" w:rsidRP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Разбиване на </w:t>
            </w:r>
            <w:proofErr w:type="spellStart"/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ошлакована</w:t>
            </w:r>
            <w:proofErr w:type="spellEnd"/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зидария (кубичен метър)</w:t>
            </w:r>
          </w:p>
        </w:tc>
        <w:tc>
          <w:tcPr>
            <w:tcW w:w="1275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ED56AA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8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3</w:t>
            </w:r>
            <w:proofErr w:type="gramStart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куб.м</w:t>
            </w:r>
            <w:proofErr w:type="gramEnd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.</w:t>
            </w:r>
          </w:p>
        </w:tc>
        <w:tc>
          <w:tcPr>
            <w:tcW w:w="1428" w:type="dxa"/>
          </w:tcPr>
          <w:p w:rsidR="00ED56AA" w:rsidRPr="00ED56AA" w:rsidRDefault="00ED56AA" w:rsidP="004F776C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98" w:right="84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 xml:space="preserve">9 </w:t>
            </w:r>
            <w:proofErr w:type="gramStart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куб.м</w:t>
            </w:r>
            <w:proofErr w:type="gramEnd"/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.</w:t>
            </w:r>
          </w:p>
        </w:tc>
      </w:tr>
      <w:tr w:rsidR="00ED56AA" w:rsidTr="00C20226">
        <w:tc>
          <w:tcPr>
            <w:tcW w:w="391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8</w:t>
            </w:r>
          </w:p>
        </w:tc>
        <w:tc>
          <w:tcPr>
            <w:tcW w:w="4961" w:type="dxa"/>
          </w:tcPr>
          <w:p w:rsidR="00ED56AA" w:rsidRP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Монтаж и демонтаж на кофражи (квадратен метър)</w:t>
            </w:r>
          </w:p>
        </w:tc>
        <w:tc>
          <w:tcPr>
            <w:tcW w:w="1275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6 кв.м.</w:t>
            </w:r>
          </w:p>
        </w:tc>
        <w:tc>
          <w:tcPr>
            <w:tcW w:w="1428" w:type="dxa"/>
          </w:tcPr>
          <w:p w:rsidR="00ED56AA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84"/>
              <w:jc w:val="center"/>
              <w:textAlignment w:val="baseline"/>
              <w:rPr>
                <w:rFonts w:ascii="Times New Roman" w:hAnsi="Times New Roman" w:cs="Times New Roman"/>
                <w:sz w:val="24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4"/>
                <w:lang w:val="bg-BG" w:eastAsia="en-US"/>
              </w:rPr>
              <w:t>18 кв.м.</w:t>
            </w:r>
          </w:p>
        </w:tc>
      </w:tr>
      <w:tr w:rsidR="00ED56AA" w:rsidTr="00C20226">
        <w:tc>
          <w:tcPr>
            <w:tcW w:w="391" w:type="dxa"/>
          </w:tcPr>
          <w:p w:rsidR="00ED56AA" w:rsidRDefault="00DA0711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9</w:t>
            </w:r>
          </w:p>
        </w:tc>
        <w:tc>
          <w:tcPr>
            <w:tcW w:w="4961" w:type="dxa"/>
          </w:tcPr>
          <w:p w:rsidR="00ED56AA" w:rsidRP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Заварки и ремонт ревизионни отвори</w:t>
            </w:r>
          </w:p>
        </w:tc>
        <w:tc>
          <w:tcPr>
            <w:tcW w:w="1275" w:type="dxa"/>
          </w:tcPr>
          <w:p w:rsidR="00ED56AA" w:rsidRP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3бр.</w:t>
            </w:r>
          </w:p>
        </w:tc>
        <w:tc>
          <w:tcPr>
            <w:tcW w:w="1428" w:type="dxa"/>
          </w:tcPr>
          <w:p w:rsidR="00ED56AA" w:rsidRPr="00ED56AA" w:rsidRDefault="00ED56AA" w:rsidP="00ED56A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ED56AA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9бр.</w:t>
            </w:r>
          </w:p>
        </w:tc>
      </w:tr>
      <w:tr w:rsidR="00ED56AA" w:rsidTr="00C20226">
        <w:tc>
          <w:tcPr>
            <w:tcW w:w="391" w:type="dxa"/>
          </w:tcPr>
          <w:p w:rsidR="00ED56AA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142"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 w:eastAsia="en-US"/>
              </w:rPr>
              <w:t xml:space="preserve"> </w:t>
            </w:r>
            <w:r w:rsidR="00DA0711"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10</w:t>
            </w:r>
          </w:p>
        </w:tc>
        <w:tc>
          <w:tcPr>
            <w:tcW w:w="4961" w:type="dxa"/>
          </w:tcPr>
          <w:p w:rsidR="00ED56AA" w:rsidRPr="00DA0711" w:rsidRDefault="00DA0711" w:rsidP="00C20226">
            <w:pPr>
              <w:suppressAutoHyphens w:val="0"/>
              <w:overflowPunct w:val="0"/>
              <w:autoSpaceDE w:val="0"/>
              <w:autoSpaceDN w:val="0"/>
              <w:adjustRightInd w:val="0"/>
              <w:ind w:right="-426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bg-BG" w:eastAsia="en-US"/>
              </w:rPr>
            </w:pPr>
            <w:r w:rsidRPr="00DA071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Монтаж/демонтаж на огнеупорна </w:t>
            </w:r>
            <w:proofErr w:type="gramStart"/>
            <w:r w:rsidRPr="00DA071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вата  (квадратен</w:t>
            </w:r>
            <w:proofErr w:type="gramEnd"/>
            <w:r w:rsidRPr="00DA071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метър)</w:t>
            </w:r>
          </w:p>
        </w:tc>
        <w:tc>
          <w:tcPr>
            <w:tcW w:w="1275" w:type="dxa"/>
          </w:tcPr>
          <w:p w:rsidR="00ED56AA" w:rsidRDefault="00ED56AA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ED56AA" w:rsidRPr="00C20226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20 кв.м.</w:t>
            </w:r>
          </w:p>
        </w:tc>
        <w:tc>
          <w:tcPr>
            <w:tcW w:w="1428" w:type="dxa"/>
          </w:tcPr>
          <w:p w:rsidR="00ED56AA" w:rsidRPr="00C20226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60 кв.м.</w:t>
            </w:r>
          </w:p>
        </w:tc>
      </w:tr>
      <w:tr w:rsidR="00DA0711" w:rsidTr="00C20226">
        <w:tc>
          <w:tcPr>
            <w:tcW w:w="391" w:type="dxa"/>
          </w:tcPr>
          <w:p w:rsidR="00DA0711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142"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 w:eastAsia="en-US"/>
              </w:rPr>
              <w:t xml:space="preserve"> </w:t>
            </w:r>
            <w:r w:rsidR="00DA0711"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  <w:t>11</w:t>
            </w:r>
          </w:p>
        </w:tc>
        <w:tc>
          <w:tcPr>
            <w:tcW w:w="4961" w:type="dxa"/>
          </w:tcPr>
          <w:p w:rsidR="00DA0711" w:rsidRPr="00C20226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ind w:right="-709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bg-BG" w:eastAsia="en-US"/>
              </w:rPr>
            </w:pPr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Отливане, изсушаване и изпичане на елементи от зидарията на пещта (кубичен </w:t>
            </w:r>
            <w:proofErr w:type="gramStart"/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метър) 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275" w:type="dxa"/>
          </w:tcPr>
          <w:p w:rsidR="00DA0711" w:rsidRDefault="00DA0711" w:rsidP="000C1039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426"/>
              <w:textAlignment w:val="baseline"/>
              <w:rPr>
                <w:rFonts w:ascii="Times New Roman" w:hAnsi="Times New Roman" w:cs="Times New Roman"/>
                <w:b/>
                <w:sz w:val="24"/>
                <w:u w:val="single"/>
                <w:lang w:val="bg-BG" w:eastAsia="en-US"/>
              </w:rPr>
            </w:pPr>
          </w:p>
        </w:tc>
        <w:tc>
          <w:tcPr>
            <w:tcW w:w="1408" w:type="dxa"/>
          </w:tcPr>
          <w:p w:rsidR="00DA0711" w:rsidRPr="00C20226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19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0,4 </w:t>
            </w:r>
            <w:proofErr w:type="gramStart"/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куб.м</w:t>
            </w:r>
            <w:proofErr w:type="gramEnd"/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428" w:type="dxa"/>
          </w:tcPr>
          <w:p w:rsidR="00DA0711" w:rsidRPr="00C20226" w:rsidRDefault="00C20226" w:rsidP="00C20226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1,2 </w:t>
            </w:r>
            <w:proofErr w:type="gramStart"/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куб.м</w:t>
            </w:r>
            <w:proofErr w:type="gramEnd"/>
            <w:r w:rsidRPr="00C20226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.</w:t>
            </w:r>
          </w:p>
        </w:tc>
      </w:tr>
    </w:tbl>
    <w:p w:rsidR="009713ED" w:rsidRDefault="009713ED" w:rsidP="000C1039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6" w:right="-426"/>
        <w:textAlignment w:val="baseline"/>
        <w:rPr>
          <w:rFonts w:ascii="Times New Roman" w:hAnsi="Times New Roman" w:cs="Times New Roman"/>
          <w:b/>
          <w:sz w:val="24"/>
          <w:u w:val="single"/>
          <w:lang w:val="bg-BG" w:eastAsia="en-US"/>
        </w:rPr>
      </w:pPr>
    </w:p>
    <w:p w:rsidR="000C1039" w:rsidRDefault="000C103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0C1039">
        <w:rPr>
          <w:rFonts w:ascii="Times New Roman" w:hAnsi="Times New Roman" w:cs="Times New Roman"/>
          <w:sz w:val="24"/>
          <w:lang w:val="bg-BG" w:eastAsia="en-US"/>
        </w:rPr>
        <w:t xml:space="preserve">Обща стойност на офертата без включено ДДС </w:t>
      </w:r>
      <w:r w:rsidRPr="000C1039">
        <w:rPr>
          <w:rFonts w:ascii="Times New Roman" w:hAnsi="Times New Roman" w:cs="Times New Roman"/>
          <w:sz w:val="24"/>
          <w:u w:val="single"/>
          <w:lang w:val="bg-BG" w:eastAsia="en-US"/>
        </w:rPr>
        <w:t xml:space="preserve">за една </w:t>
      </w:r>
      <w:proofErr w:type="gramStart"/>
      <w:r w:rsidRPr="000C1039">
        <w:rPr>
          <w:rFonts w:ascii="Times New Roman" w:hAnsi="Times New Roman" w:cs="Times New Roman"/>
          <w:sz w:val="24"/>
          <w:u w:val="single"/>
          <w:lang w:val="bg-BG" w:eastAsia="en-US"/>
        </w:rPr>
        <w:t>година</w:t>
      </w:r>
      <w:r w:rsidRPr="000C1039">
        <w:rPr>
          <w:rFonts w:ascii="Times New Roman" w:hAnsi="Times New Roman" w:cs="Times New Roman"/>
          <w:sz w:val="24"/>
          <w:lang w:val="bg-BG" w:eastAsia="en-US"/>
        </w:rPr>
        <w:t xml:space="preserve">  :  . . . . . . . . . . .  лева</w:t>
      </w:r>
      <w:proofErr w:type="gramEnd"/>
    </w:p>
    <w:p w:rsidR="000C1039" w:rsidRPr="000C1039" w:rsidRDefault="000C103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0C1039">
        <w:rPr>
          <w:rFonts w:ascii="Times New Roman" w:hAnsi="Times New Roman" w:cs="Times New Roman"/>
          <w:sz w:val="24"/>
          <w:lang w:val="bg-BG" w:eastAsia="en-US"/>
        </w:rPr>
        <w:t xml:space="preserve">Обща стойност на офертата без включено ДДС </w:t>
      </w:r>
      <w:r w:rsidRPr="000C1039">
        <w:rPr>
          <w:rFonts w:ascii="Times New Roman" w:hAnsi="Times New Roman" w:cs="Times New Roman"/>
          <w:sz w:val="24"/>
          <w:u w:val="single"/>
          <w:lang w:val="bg-BG" w:eastAsia="en-US"/>
        </w:rPr>
        <w:t xml:space="preserve">за </w:t>
      </w:r>
      <w:r w:rsidR="00C20226">
        <w:rPr>
          <w:rFonts w:ascii="Times New Roman" w:hAnsi="Times New Roman" w:cs="Times New Roman"/>
          <w:sz w:val="24"/>
          <w:u w:val="single"/>
          <w:lang w:val="bg-BG" w:eastAsia="en-US"/>
        </w:rPr>
        <w:t xml:space="preserve">три </w:t>
      </w:r>
      <w:proofErr w:type="gramStart"/>
      <w:r w:rsidRPr="000C1039">
        <w:rPr>
          <w:rFonts w:ascii="Times New Roman" w:hAnsi="Times New Roman" w:cs="Times New Roman"/>
          <w:sz w:val="24"/>
          <w:u w:val="single"/>
          <w:lang w:val="bg-BG" w:eastAsia="en-US"/>
        </w:rPr>
        <w:t>годин</w:t>
      </w:r>
      <w:r w:rsidR="00C20226">
        <w:rPr>
          <w:rFonts w:ascii="Times New Roman" w:hAnsi="Times New Roman" w:cs="Times New Roman"/>
          <w:sz w:val="24"/>
          <w:u w:val="single"/>
          <w:lang w:val="bg-BG" w:eastAsia="en-US"/>
        </w:rPr>
        <w:t>и</w:t>
      </w:r>
      <w:r w:rsidRPr="000C1039">
        <w:rPr>
          <w:rFonts w:ascii="Times New Roman" w:hAnsi="Times New Roman" w:cs="Times New Roman"/>
          <w:sz w:val="24"/>
          <w:lang w:val="bg-BG" w:eastAsia="en-US"/>
        </w:rPr>
        <w:t xml:space="preserve">  :  . . . . . . . . . . .  лева</w:t>
      </w:r>
      <w:proofErr w:type="gramEnd"/>
    </w:p>
    <w:p w:rsidR="000C1039" w:rsidRPr="000C1039" w:rsidRDefault="000C1039" w:rsidP="000C1039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0C1039" w:rsidRDefault="000C103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>Съгласни сме, че посочените количества и видове работи са прогнозни и Възложителя си запазва правото да не възложи всички дейности.</w:t>
      </w:r>
    </w:p>
    <w:p w:rsidR="002D74AA" w:rsidRDefault="002D74AA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B21E71" w:rsidRPr="000C1039" w:rsidRDefault="00B21E71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0C1039">
        <w:rPr>
          <w:rFonts w:ascii="Times New Roman" w:hAnsi="Times New Roman" w:cs="Times New Roman"/>
          <w:sz w:val="24"/>
          <w:lang w:val="bg-BG"/>
        </w:rPr>
        <w:t xml:space="preserve">Съгласни сме валидността на нашето предложение да бъде </w:t>
      </w:r>
      <w:r w:rsidR="00027FEB" w:rsidRPr="000C1039">
        <w:rPr>
          <w:rFonts w:ascii="Times New Roman" w:hAnsi="Times New Roman" w:cs="Times New Roman"/>
          <w:sz w:val="24"/>
          <w:lang w:val="bg-BG"/>
        </w:rPr>
        <w:t xml:space="preserve">60 </w:t>
      </w:r>
      <w:r w:rsidRPr="000C1039">
        <w:rPr>
          <w:rFonts w:ascii="Times New Roman" w:hAnsi="Times New Roman" w:cs="Times New Roman"/>
          <w:sz w:val="24"/>
          <w:lang w:val="bg-BG"/>
        </w:rPr>
        <w:t xml:space="preserve">дни, считано от крайния срок за подаване на офертите и заявяваме, че сме обвързани от настоящото предложение в рамките на този </w:t>
      </w:r>
      <w:proofErr w:type="gramStart"/>
      <w:r w:rsidRPr="000C1039">
        <w:rPr>
          <w:rFonts w:ascii="Times New Roman" w:hAnsi="Times New Roman" w:cs="Times New Roman"/>
          <w:sz w:val="24"/>
          <w:lang w:val="bg-BG"/>
        </w:rPr>
        <w:t xml:space="preserve">срок.  </w:t>
      </w:r>
      <w:proofErr w:type="gramEnd"/>
    </w:p>
    <w:p w:rsidR="00B21E71" w:rsidRPr="000C1039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0C1039" w:rsidRDefault="00B21E71" w:rsidP="00B21E71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0C1039">
        <w:rPr>
          <w:rFonts w:ascii="Times New Roman" w:hAnsi="Times New Roman" w:cs="Times New Roman"/>
          <w:sz w:val="24"/>
          <w:lang w:val="bg-BG"/>
        </w:rPr>
        <w:t>Дата:.................</w:t>
      </w:r>
      <w:proofErr w:type="gramEnd"/>
      <w:r w:rsidRPr="000C1039">
        <w:rPr>
          <w:rFonts w:ascii="Times New Roman" w:hAnsi="Times New Roman" w:cs="Times New Roman"/>
          <w:sz w:val="24"/>
          <w:lang w:val="bg-BG"/>
        </w:rPr>
        <w:t>2016 г.</w:t>
      </w:r>
      <w:r w:rsidRPr="000C1039">
        <w:rPr>
          <w:rFonts w:ascii="Times New Roman" w:hAnsi="Times New Roman" w:cs="Times New Roman"/>
          <w:sz w:val="24"/>
          <w:lang w:val="bg-BG"/>
        </w:rPr>
        <w:tab/>
      </w:r>
      <w:r w:rsidRPr="000C1039">
        <w:rPr>
          <w:rFonts w:ascii="Times New Roman" w:hAnsi="Times New Roman" w:cs="Times New Roman"/>
          <w:sz w:val="24"/>
          <w:lang w:val="bg-BG"/>
        </w:rPr>
        <w:tab/>
      </w:r>
      <w:r w:rsidRPr="000C1039">
        <w:rPr>
          <w:rFonts w:ascii="Times New Roman" w:hAnsi="Times New Roman" w:cs="Times New Roman"/>
          <w:sz w:val="24"/>
          <w:lang w:val="bg-BG"/>
        </w:rPr>
        <w:tab/>
      </w:r>
      <w:r w:rsidRPr="000C1039"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732059" w:rsidRPr="000C1039" w:rsidRDefault="00B21E71" w:rsidP="000C1039">
      <w:pPr>
        <w:spacing w:after="120"/>
        <w:ind w:left="5940"/>
        <w:jc w:val="both"/>
        <w:rPr>
          <w:lang w:val="bg-BG"/>
        </w:rPr>
      </w:pPr>
      <w:r w:rsidRPr="000C1039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0C1039">
        <w:rPr>
          <w:rFonts w:ascii="Times New Roman" w:hAnsi="Times New Roman" w:cs="Times New Roman"/>
          <w:sz w:val="24"/>
          <w:lang w:val="bg-BG"/>
        </w:rPr>
        <w:t>печат</w:t>
      </w:r>
      <w:proofErr w:type="gramEnd"/>
      <w:r w:rsidRPr="000C1039">
        <w:rPr>
          <w:rFonts w:ascii="Times New Roman" w:hAnsi="Times New Roman" w:cs="Times New Roman"/>
          <w:sz w:val="24"/>
          <w:lang w:val="bg-BG"/>
        </w:rPr>
        <w:t>)</w:t>
      </w:r>
    </w:p>
    <w:sectPr w:rsidR="00732059" w:rsidRPr="000C1039" w:rsidSect="00E550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4D" w:rsidRDefault="0027554D" w:rsidP="00B21E71">
      <w:r>
        <w:separator/>
      </w:r>
    </w:p>
  </w:endnote>
  <w:endnote w:type="continuationSeparator" w:id="0">
    <w:p w:rsidR="0027554D" w:rsidRDefault="0027554D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4D" w:rsidRDefault="0027554D" w:rsidP="00B21E71">
      <w:r>
        <w:separator/>
      </w:r>
    </w:p>
  </w:footnote>
  <w:footnote w:type="continuationSeparator" w:id="0">
    <w:p w:rsidR="0027554D" w:rsidRDefault="0027554D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A2F"/>
    <w:multiLevelType w:val="hybridMultilevel"/>
    <w:tmpl w:val="25441382"/>
    <w:lvl w:ilvl="0" w:tplc="BF14D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1"/>
    <w:rsid w:val="00027FEB"/>
    <w:rsid w:val="000C1039"/>
    <w:rsid w:val="001000DF"/>
    <w:rsid w:val="0027554D"/>
    <w:rsid w:val="002D74AA"/>
    <w:rsid w:val="002F31DF"/>
    <w:rsid w:val="003D0503"/>
    <w:rsid w:val="003D776F"/>
    <w:rsid w:val="003E08F0"/>
    <w:rsid w:val="004468F1"/>
    <w:rsid w:val="005F3FC4"/>
    <w:rsid w:val="006F137B"/>
    <w:rsid w:val="0071588A"/>
    <w:rsid w:val="00732059"/>
    <w:rsid w:val="008F7411"/>
    <w:rsid w:val="009713ED"/>
    <w:rsid w:val="009F2FAD"/>
    <w:rsid w:val="009F7649"/>
    <w:rsid w:val="00A3195B"/>
    <w:rsid w:val="00A634F9"/>
    <w:rsid w:val="00A96ED0"/>
    <w:rsid w:val="00B00408"/>
    <w:rsid w:val="00B157D8"/>
    <w:rsid w:val="00B21E71"/>
    <w:rsid w:val="00B24C05"/>
    <w:rsid w:val="00B83D43"/>
    <w:rsid w:val="00C20226"/>
    <w:rsid w:val="00CB1E30"/>
    <w:rsid w:val="00CB7A15"/>
    <w:rsid w:val="00D11284"/>
    <w:rsid w:val="00D15B35"/>
    <w:rsid w:val="00DA0711"/>
    <w:rsid w:val="00DD6792"/>
    <w:rsid w:val="00E55041"/>
    <w:rsid w:val="00ED37D6"/>
    <w:rsid w:val="00ED56AA"/>
    <w:rsid w:val="00ED6511"/>
    <w:rsid w:val="00EE1FBF"/>
    <w:rsid w:val="00EF44A7"/>
    <w:rsid w:val="00F940E0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2016-12-05T14:22:00Z</dcterms:created>
  <dcterms:modified xsi:type="dcterms:W3CDTF">2016-12-05T14:22:00Z</dcterms:modified>
</cp:coreProperties>
</file>