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10" w:rsidRPr="00D92110" w:rsidRDefault="005149DC" w:rsidP="00D92110">
      <w:pPr>
        <w:jc w:val="both"/>
        <w:rPr>
          <w:rFonts w:eastAsia="Calibri"/>
          <w:b/>
          <w:lang w:val="bg-BG"/>
        </w:rPr>
      </w:pPr>
      <w:r w:rsidRPr="00C80E2A">
        <w:rPr>
          <w:b/>
          <w:sz w:val="28"/>
          <w:szCs w:val="28"/>
          <w:lang w:val="bg-BG"/>
        </w:rPr>
        <w:t xml:space="preserve">                                                                       </w:t>
      </w:r>
      <w:r w:rsidR="00C80E2A">
        <w:rPr>
          <w:b/>
          <w:sz w:val="28"/>
          <w:szCs w:val="28"/>
          <w:lang w:val="bg-BG"/>
        </w:rPr>
        <w:t xml:space="preserve">       </w:t>
      </w:r>
      <w:r w:rsidR="00D92110">
        <w:rPr>
          <w:b/>
          <w:sz w:val="28"/>
          <w:szCs w:val="28"/>
        </w:rPr>
        <w:tab/>
      </w:r>
      <w:r w:rsidR="00D92110" w:rsidRPr="00D92110">
        <w:rPr>
          <w:rFonts w:eastAsia="Calibri"/>
          <w:b/>
          <w:lang w:val="bg-BG"/>
        </w:rPr>
        <w:t>ДО</w:t>
      </w:r>
    </w:p>
    <w:p w:rsidR="00D92110" w:rsidRPr="00D92110" w:rsidRDefault="00D92110" w:rsidP="00D92110">
      <w:pPr>
        <w:autoSpaceDN w:val="0"/>
        <w:ind w:left="4956"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   </w:t>
      </w:r>
      <w:r w:rsidRPr="00D92110">
        <w:rPr>
          <w:rFonts w:eastAsia="Calibri"/>
          <w:b/>
          <w:lang w:val="bg-BG"/>
        </w:rPr>
        <w:t>Г-Н АТАНАС БАЛКАНСКИ</w:t>
      </w:r>
    </w:p>
    <w:p w:rsidR="00D92110" w:rsidRPr="00D92110" w:rsidRDefault="00D92110" w:rsidP="00D92110">
      <w:pPr>
        <w:autoSpaceDN w:val="0"/>
        <w:ind w:left="5664"/>
        <w:jc w:val="both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   </w:t>
      </w:r>
      <w:r w:rsidRPr="00D92110">
        <w:rPr>
          <w:rFonts w:eastAsia="Calibri"/>
          <w:b/>
          <w:lang w:val="bg-BG"/>
        </w:rPr>
        <w:t>КМЕТ НА ОБЩИНА СЪЕДИНЕНИЕ</w:t>
      </w:r>
    </w:p>
    <w:p w:rsidR="00D92110" w:rsidRPr="00D92110" w:rsidRDefault="00D92110" w:rsidP="00D92110">
      <w:pPr>
        <w:autoSpaceDN w:val="0"/>
        <w:ind w:left="5664"/>
        <w:jc w:val="both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   </w:t>
      </w:r>
      <w:r w:rsidR="00B327C5" w:rsidRPr="00D92110">
        <w:rPr>
          <w:rFonts w:eastAsia="Calibri"/>
          <w:b/>
          <w:lang w:val="bg-BG"/>
        </w:rPr>
        <w:t>бул. “6-ти септември“ № 13</w:t>
      </w:r>
    </w:p>
    <w:p w:rsidR="00D92110" w:rsidRPr="00D92110" w:rsidRDefault="00B327C5" w:rsidP="00D92110">
      <w:pPr>
        <w:autoSpaceDN w:val="0"/>
        <w:ind w:left="4956"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   </w:t>
      </w:r>
      <w:r>
        <w:rPr>
          <w:rFonts w:eastAsia="Calibri"/>
          <w:b/>
          <w:lang w:val="bg-BG"/>
        </w:rPr>
        <w:t>гр. С</w:t>
      </w:r>
      <w:r w:rsidRPr="00D92110">
        <w:rPr>
          <w:rFonts w:eastAsia="Calibri"/>
          <w:b/>
          <w:lang w:val="bg-BG"/>
        </w:rPr>
        <w:t>ъединение</w:t>
      </w:r>
    </w:p>
    <w:p w:rsidR="00803941" w:rsidRDefault="00803941" w:rsidP="005149DC">
      <w:pPr>
        <w:spacing w:line="360" w:lineRule="auto"/>
        <w:rPr>
          <w:b/>
          <w:sz w:val="28"/>
          <w:szCs w:val="28"/>
        </w:rPr>
      </w:pPr>
    </w:p>
    <w:p w:rsidR="00D92110" w:rsidRDefault="00D92110" w:rsidP="005149DC">
      <w:pPr>
        <w:spacing w:line="360" w:lineRule="auto"/>
        <w:rPr>
          <w:b/>
          <w:sz w:val="28"/>
          <w:szCs w:val="28"/>
        </w:rPr>
      </w:pPr>
    </w:p>
    <w:p w:rsidR="0012464C" w:rsidRPr="00D72A06" w:rsidRDefault="00A26C8A" w:rsidP="00A26C8A">
      <w:pPr>
        <w:pStyle w:val="BodyTextIndent"/>
        <w:ind w:left="3540" w:firstLine="0"/>
        <w:rPr>
          <w:b/>
          <w:bCs/>
          <w:szCs w:val="28"/>
        </w:rPr>
      </w:pPr>
      <w:r>
        <w:rPr>
          <w:b/>
          <w:szCs w:val="28"/>
        </w:rPr>
        <w:t xml:space="preserve">   </w:t>
      </w:r>
      <w:r w:rsidR="0012464C" w:rsidRPr="00D72A06">
        <w:rPr>
          <w:b/>
          <w:bCs/>
          <w:szCs w:val="28"/>
        </w:rPr>
        <w:t>У В Е Д О М Л Е Н И Е</w:t>
      </w:r>
    </w:p>
    <w:p w:rsidR="0012464C" w:rsidRPr="00D72A06" w:rsidRDefault="0012464C" w:rsidP="0056420B">
      <w:pPr>
        <w:pStyle w:val="BodyTextIndent"/>
        <w:ind w:left="0" w:firstLine="0"/>
        <w:jc w:val="center"/>
        <w:rPr>
          <w:b/>
          <w:bCs/>
          <w:szCs w:val="28"/>
        </w:rPr>
      </w:pPr>
    </w:p>
    <w:p w:rsidR="0012464C" w:rsidRPr="00D72A06" w:rsidRDefault="0012464C" w:rsidP="0056420B">
      <w:pPr>
        <w:pStyle w:val="BodyTextIndent"/>
        <w:ind w:left="0" w:firstLine="0"/>
        <w:jc w:val="center"/>
        <w:rPr>
          <w:b/>
          <w:bCs/>
          <w:szCs w:val="28"/>
          <w:lang w:val="bg-BG"/>
        </w:rPr>
      </w:pPr>
      <w:proofErr w:type="spellStart"/>
      <w:r w:rsidRPr="00D72A06">
        <w:rPr>
          <w:b/>
          <w:bCs/>
          <w:szCs w:val="28"/>
        </w:rPr>
        <w:t>за</w:t>
      </w:r>
      <w:proofErr w:type="spellEnd"/>
      <w:r w:rsidRPr="00D72A06">
        <w:rPr>
          <w:b/>
          <w:bCs/>
          <w:szCs w:val="28"/>
        </w:rPr>
        <w:t xml:space="preserve"> </w:t>
      </w:r>
      <w:proofErr w:type="spellStart"/>
      <w:r w:rsidRPr="00D72A06">
        <w:rPr>
          <w:b/>
          <w:bCs/>
          <w:szCs w:val="28"/>
        </w:rPr>
        <w:t>инвестиционно</w:t>
      </w:r>
      <w:proofErr w:type="spellEnd"/>
      <w:r w:rsidRPr="00D72A06">
        <w:rPr>
          <w:b/>
          <w:bCs/>
          <w:szCs w:val="28"/>
        </w:rPr>
        <w:t xml:space="preserve"> </w:t>
      </w:r>
      <w:r w:rsidR="004642B9" w:rsidRPr="00D72A06">
        <w:rPr>
          <w:b/>
          <w:bCs/>
          <w:szCs w:val="28"/>
          <w:lang w:val="bg-BG"/>
        </w:rPr>
        <w:t>предложение</w:t>
      </w:r>
    </w:p>
    <w:p w:rsidR="0012464C" w:rsidRPr="00D72A06" w:rsidRDefault="0012464C" w:rsidP="0056420B">
      <w:pPr>
        <w:pStyle w:val="BodyTextIndent"/>
        <w:ind w:left="0" w:firstLine="0"/>
        <w:jc w:val="center"/>
        <w:rPr>
          <w:b/>
          <w:bCs/>
          <w:color w:val="FF0000"/>
          <w:szCs w:val="28"/>
        </w:rPr>
      </w:pPr>
    </w:p>
    <w:p w:rsidR="00803941" w:rsidRPr="007C3739" w:rsidRDefault="00212492" w:rsidP="0080394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от </w:t>
      </w:r>
      <w:r w:rsidR="00E24852">
        <w:rPr>
          <w:b/>
          <w:sz w:val="28"/>
          <w:szCs w:val="28"/>
          <w:lang w:val="bg-BG"/>
        </w:rPr>
        <w:t>ПРЕДПРИЯТИЕ ЗА УПРАВЛЕНИЕ НА ДЕЙНОСТИТЕ ПО ОПАЗВАНЕ НА ОКОЛНАТА СРЕДА</w:t>
      </w:r>
      <w:r w:rsidR="007C3739">
        <w:rPr>
          <w:b/>
          <w:sz w:val="28"/>
          <w:szCs w:val="28"/>
        </w:rPr>
        <w:t xml:space="preserve"> (</w:t>
      </w:r>
      <w:r w:rsidR="007C3739">
        <w:rPr>
          <w:b/>
          <w:sz w:val="28"/>
          <w:szCs w:val="28"/>
          <w:lang w:val="bg-BG"/>
        </w:rPr>
        <w:t>ПУДООС)</w:t>
      </w:r>
    </w:p>
    <w:p w:rsidR="00212492" w:rsidRDefault="00212492" w:rsidP="00803941">
      <w:pPr>
        <w:jc w:val="center"/>
        <w:rPr>
          <w:sz w:val="28"/>
          <w:szCs w:val="28"/>
          <w:lang w:val="bg-BG"/>
        </w:rPr>
      </w:pPr>
    </w:p>
    <w:p w:rsidR="005B1E38" w:rsidRPr="004D21B2" w:rsidRDefault="005B1E38" w:rsidP="00803941">
      <w:pPr>
        <w:jc w:val="center"/>
        <w:rPr>
          <w:lang w:val="bg-BG"/>
        </w:rPr>
      </w:pPr>
      <w:r w:rsidRPr="004D21B2">
        <w:rPr>
          <w:lang w:val="bg-BG"/>
        </w:rPr>
        <w:t xml:space="preserve">гр. </w:t>
      </w:r>
      <w:r w:rsidR="00E24852">
        <w:rPr>
          <w:lang w:val="bg-BG"/>
        </w:rPr>
        <w:t>София 1000</w:t>
      </w:r>
      <w:r w:rsidRPr="004D21B2">
        <w:rPr>
          <w:lang w:val="bg-BG"/>
        </w:rPr>
        <w:t xml:space="preserve">, </w:t>
      </w:r>
      <w:r w:rsidR="00E22CE4" w:rsidRPr="00E22CE4">
        <w:rPr>
          <w:lang w:val="bg-BG"/>
        </w:rPr>
        <w:t xml:space="preserve">ул. „Уилям </w:t>
      </w:r>
      <w:proofErr w:type="spellStart"/>
      <w:r w:rsidR="00E22CE4" w:rsidRPr="00E22CE4">
        <w:rPr>
          <w:lang w:val="bg-BG"/>
        </w:rPr>
        <w:t>Гладстон</w:t>
      </w:r>
      <w:proofErr w:type="spellEnd"/>
      <w:r w:rsidR="00E22CE4" w:rsidRPr="00E22CE4">
        <w:rPr>
          <w:lang w:val="bg-BG"/>
        </w:rPr>
        <w:t>“ № 67,  ЕИК 131045382</w:t>
      </w:r>
    </w:p>
    <w:p w:rsidR="005B1E38" w:rsidRPr="004D21B2" w:rsidRDefault="005B1E38" w:rsidP="00803941">
      <w:pPr>
        <w:jc w:val="center"/>
        <w:rPr>
          <w:lang w:val="bg-BG"/>
        </w:rPr>
      </w:pPr>
      <w:r w:rsidRPr="004D21B2">
        <w:t xml:space="preserve">/ </w:t>
      </w:r>
      <w:proofErr w:type="spellStart"/>
      <w:r w:rsidRPr="004D21B2">
        <w:t>седалище</w:t>
      </w:r>
      <w:proofErr w:type="spellEnd"/>
      <w:r w:rsidRPr="004D21B2">
        <w:t xml:space="preserve"> и </w:t>
      </w:r>
      <w:proofErr w:type="spellStart"/>
      <w:r w:rsidRPr="004D21B2">
        <w:t>единен</w:t>
      </w:r>
      <w:proofErr w:type="spellEnd"/>
      <w:r w:rsidRPr="004D21B2">
        <w:t xml:space="preserve">  </w:t>
      </w:r>
      <w:proofErr w:type="spellStart"/>
      <w:r w:rsidRPr="004D21B2">
        <w:t>идентификационен</w:t>
      </w:r>
      <w:proofErr w:type="spellEnd"/>
      <w:r w:rsidRPr="004D21B2">
        <w:t xml:space="preserve"> </w:t>
      </w:r>
      <w:proofErr w:type="spellStart"/>
      <w:r w:rsidRPr="004D21B2">
        <w:t>номер</w:t>
      </w:r>
      <w:proofErr w:type="spellEnd"/>
      <w:r w:rsidRPr="004D21B2">
        <w:t xml:space="preserve"> на </w:t>
      </w:r>
      <w:proofErr w:type="spellStart"/>
      <w:r w:rsidRPr="004D21B2">
        <w:t>юридическото</w:t>
      </w:r>
      <w:proofErr w:type="spellEnd"/>
      <w:r w:rsidRPr="004D21B2">
        <w:t xml:space="preserve"> </w:t>
      </w:r>
      <w:proofErr w:type="spellStart"/>
      <w:r w:rsidRPr="004D21B2">
        <w:t>лице</w:t>
      </w:r>
      <w:proofErr w:type="spellEnd"/>
      <w:r w:rsidRPr="004D21B2">
        <w:t>/</w:t>
      </w:r>
      <w:r w:rsidRPr="004D21B2">
        <w:rPr>
          <w:lang w:val="bg-BG"/>
        </w:rPr>
        <w:t xml:space="preserve"> -</w:t>
      </w:r>
    </w:p>
    <w:p w:rsidR="005B1E38" w:rsidRPr="004D21B2" w:rsidRDefault="005B1E38" w:rsidP="005B1E38">
      <w:pPr>
        <w:rPr>
          <w:lang w:val="bg-BG"/>
        </w:rPr>
      </w:pPr>
    </w:p>
    <w:p w:rsidR="00803941" w:rsidRPr="004D21B2" w:rsidRDefault="005B1E38" w:rsidP="005B1E38">
      <w:pPr>
        <w:rPr>
          <w:lang w:val="bg-BG"/>
        </w:rPr>
      </w:pPr>
      <w:proofErr w:type="spellStart"/>
      <w:r w:rsidRPr="004D21B2">
        <w:t>Пълен</w:t>
      </w:r>
      <w:proofErr w:type="spellEnd"/>
      <w:r w:rsidRPr="004D21B2">
        <w:t xml:space="preserve"> </w:t>
      </w:r>
      <w:proofErr w:type="spellStart"/>
      <w:r w:rsidRPr="004D21B2">
        <w:t>пощенски</w:t>
      </w:r>
      <w:proofErr w:type="spellEnd"/>
      <w:r w:rsidRPr="004D21B2">
        <w:t xml:space="preserve"> </w:t>
      </w:r>
      <w:proofErr w:type="spellStart"/>
      <w:r w:rsidRPr="004D21B2">
        <w:t>адрес</w:t>
      </w:r>
      <w:proofErr w:type="spellEnd"/>
      <w:r w:rsidRPr="004D21B2">
        <w:t xml:space="preserve">: </w:t>
      </w:r>
      <w:proofErr w:type="spellStart"/>
      <w:r w:rsidR="00F76457" w:rsidRPr="00F76457">
        <w:t>гр</w:t>
      </w:r>
      <w:proofErr w:type="spellEnd"/>
      <w:r w:rsidR="00F76457" w:rsidRPr="00F76457">
        <w:t xml:space="preserve">. </w:t>
      </w:r>
      <w:proofErr w:type="spellStart"/>
      <w:r w:rsidR="00F76457" w:rsidRPr="00F76457">
        <w:t>София</w:t>
      </w:r>
      <w:proofErr w:type="spellEnd"/>
      <w:r w:rsidR="00F76457" w:rsidRPr="00F76457">
        <w:t xml:space="preserve"> 1000, </w:t>
      </w:r>
      <w:proofErr w:type="spellStart"/>
      <w:r w:rsidR="00F76457" w:rsidRPr="00F76457">
        <w:t>ул</w:t>
      </w:r>
      <w:proofErr w:type="spellEnd"/>
      <w:r w:rsidR="00F76457" w:rsidRPr="00F76457">
        <w:t>. „</w:t>
      </w:r>
      <w:proofErr w:type="spellStart"/>
      <w:r w:rsidR="00F76457" w:rsidRPr="00F76457">
        <w:t>Триадица</w:t>
      </w:r>
      <w:proofErr w:type="spellEnd"/>
      <w:r w:rsidR="00F76457" w:rsidRPr="00F76457">
        <w:t>“ № 4</w:t>
      </w:r>
    </w:p>
    <w:p w:rsidR="00BC4AD8" w:rsidRPr="00F6356D" w:rsidRDefault="005B1E38" w:rsidP="005B1E38">
      <w:pPr>
        <w:rPr>
          <w:lang w:val="bg-BG"/>
        </w:rPr>
      </w:pPr>
      <w:proofErr w:type="spellStart"/>
      <w:r w:rsidRPr="004D21B2">
        <w:t>Телефон</w:t>
      </w:r>
      <w:proofErr w:type="spellEnd"/>
      <w:r w:rsidRPr="004D21B2">
        <w:t xml:space="preserve">, </w:t>
      </w:r>
      <w:proofErr w:type="spellStart"/>
      <w:r w:rsidRPr="004D21B2">
        <w:t>факс</w:t>
      </w:r>
      <w:proofErr w:type="spellEnd"/>
      <w:r w:rsidRPr="004D21B2">
        <w:t xml:space="preserve"> и е-mail:  </w:t>
      </w:r>
      <w:proofErr w:type="spellStart"/>
      <w:r w:rsidR="00BC4AD8" w:rsidRPr="00BC4AD8">
        <w:t>тел</w:t>
      </w:r>
      <w:proofErr w:type="spellEnd"/>
      <w:r w:rsidR="00BC4AD8" w:rsidRPr="00BC4AD8">
        <w:t xml:space="preserve">.: 02/9406251; 02/9406324, </w:t>
      </w:r>
      <w:proofErr w:type="spellStart"/>
      <w:r w:rsidR="00BC4AD8" w:rsidRPr="00BC4AD8">
        <w:t>факс</w:t>
      </w:r>
      <w:proofErr w:type="spellEnd"/>
      <w:r w:rsidR="00BC4AD8" w:rsidRPr="00BC4AD8">
        <w:t>.: 02/9804131</w:t>
      </w:r>
      <w:r w:rsidR="00F6356D">
        <w:rPr>
          <w:lang w:val="bg-BG"/>
        </w:rPr>
        <w:t xml:space="preserve">  </w:t>
      </w:r>
    </w:p>
    <w:p w:rsidR="005B1E38" w:rsidRPr="00BC4AD8" w:rsidRDefault="005B1E38" w:rsidP="005B1E38">
      <w:proofErr w:type="spellStart"/>
      <w:r w:rsidRPr="004D21B2">
        <w:t>Управител</w:t>
      </w:r>
      <w:proofErr w:type="spellEnd"/>
      <w:r w:rsidRPr="004D21B2">
        <w:t xml:space="preserve"> на </w:t>
      </w:r>
      <w:proofErr w:type="spellStart"/>
      <w:r w:rsidRPr="004D21B2">
        <w:t>фирмата</w:t>
      </w:r>
      <w:proofErr w:type="spellEnd"/>
      <w:r w:rsidRPr="004D21B2">
        <w:t xml:space="preserve">- </w:t>
      </w:r>
      <w:proofErr w:type="spellStart"/>
      <w:r w:rsidRPr="004D21B2">
        <w:t>възложител</w:t>
      </w:r>
      <w:proofErr w:type="spellEnd"/>
      <w:r w:rsidR="00BC4AD8">
        <w:t xml:space="preserve"> </w:t>
      </w:r>
      <w:r w:rsidR="00BC4AD8">
        <w:rPr>
          <w:lang w:val="bg-BG"/>
        </w:rPr>
        <w:t>-</w:t>
      </w:r>
      <w:r w:rsidR="00BC4AD8">
        <w:t xml:space="preserve"> </w:t>
      </w:r>
      <w:r w:rsidR="00E24852">
        <w:rPr>
          <w:b/>
          <w:i/>
          <w:lang w:val="bg-BG"/>
        </w:rPr>
        <w:t>Ренета Георгиева Колева</w:t>
      </w:r>
      <w:r w:rsidR="00803941" w:rsidRPr="004D21B2">
        <w:rPr>
          <w:b/>
          <w:i/>
          <w:lang w:val="bg-BG"/>
        </w:rPr>
        <w:t xml:space="preserve"> – </w:t>
      </w:r>
      <w:r w:rsidR="00E24852">
        <w:rPr>
          <w:b/>
          <w:i/>
          <w:lang w:val="bg-BG"/>
        </w:rPr>
        <w:t>Изпълнителен Директор на ПУДООС</w:t>
      </w:r>
    </w:p>
    <w:p w:rsidR="00334ABB" w:rsidRDefault="005B1E38" w:rsidP="00803941">
      <w:proofErr w:type="spellStart"/>
      <w:r w:rsidRPr="004D21B2">
        <w:t>Лице</w:t>
      </w:r>
      <w:proofErr w:type="spellEnd"/>
      <w:r w:rsidRPr="004D21B2">
        <w:t xml:space="preserve"> </w:t>
      </w:r>
      <w:proofErr w:type="spellStart"/>
      <w:r w:rsidRPr="004D21B2">
        <w:t>за</w:t>
      </w:r>
      <w:proofErr w:type="spellEnd"/>
      <w:r w:rsidRPr="004D21B2">
        <w:t xml:space="preserve"> </w:t>
      </w:r>
      <w:proofErr w:type="spellStart"/>
      <w:r w:rsidRPr="004D21B2">
        <w:t>контакти</w:t>
      </w:r>
      <w:proofErr w:type="spellEnd"/>
      <w:r w:rsidRPr="004D21B2">
        <w:t xml:space="preserve">: </w:t>
      </w:r>
      <w:r w:rsidR="00803941" w:rsidRPr="004D21B2">
        <w:t xml:space="preserve"> </w:t>
      </w:r>
      <w:r w:rsidR="00334ABB" w:rsidRPr="00334ABB">
        <w:rPr>
          <w:lang w:val="bg-BG"/>
        </w:rPr>
        <w:t xml:space="preserve">Зорница Русева, тел: 02/9406162, е-mail: </w:t>
      </w:r>
      <w:hyperlink r:id="rId9" w:history="1">
        <w:r w:rsidR="00334ABB" w:rsidRPr="0035552F">
          <w:rPr>
            <w:rStyle w:val="Hyperlink"/>
            <w:lang w:val="bg-BG"/>
          </w:rPr>
          <w:t>z.ruseva@pudoos.bg</w:t>
        </w:r>
      </w:hyperlink>
    </w:p>
    <w:p w:rsidR="006B56E7" w:rsidRDefault="006B56E7" w:rsidP="00334ABB">
      <w:r w:rsidRPr="004D21B2">
        <w:rPr>
          <w:lang w:val="bg-BG"/>
        </w:rPr>
        <w:t xml:space="preserve">                                </w:t>
      </w:r>
    </w:p>
    <w:p w:rsidR="00334ABB" w:rsidRPr="00334ABB" w:rsidRDefault="00334ABB" w:rsidP="00334ABB">
      <w:pPr>
        <w:rPr>
          <w:b/>
        </w:rPr>
      </w:pPr>
    </w:p>
    <w:p w:rsidR="005B1E38" w:rsidRPr="004D21B2" w:rsidRDefault="005B1E38" w:rsidP="005B1E38">
      <w:pPr>
        <w:pStyle w:val="BodyTextIndent"/>
        <w:ind w:left="0" w:firstLine="708"/>
        <w:rPr>
          <w:b/>
          <w:sz w:val="24"/>
        </w:rPr>
      </w:pPr>
      <w:proofErr w:type="spellStart"/>
      <w:r w:rsidRPr="004D21B2">
        <w:rPr>
          <w:b/>
          <w:sz w:val="24"/>
        </w:rPr>
        <w:t>Уважаеми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господин</w:t>
      </w:r>
      <w:proofErr w:type="spellEnd"/>
      <w:r w:rsidR="00A32481">
        <w:rPr>
          <w:b/>
          <w:sz w:val="24"/>
          <w:lang w:val="bg-BG"/>
        </w:rPr>
        <w:t xml:space="preserve"> Балкански</w:t>
      </w:r>
      <w:r w:rsidRPr="004D21B2">
        <w:rPr>
          <w:b/>
          <w:sz w:val="24"/>
        </w:rPr>
        <w:t xml:space="preserve"> ,</w:t>
      </w:r>
    </w:p>
    <w:p w:rsidR="00870EA1" w:rsidRPr="004D21B2" w:rsidRDefault="00870EA1" w:rsidP="005B1E38">
      <w:pPr>
        <w:pStyle w:val="BodyTextIndent"/>
        <w:ind w:left="0" w:firstLine="708"/>
        <w:rPr>
          <w:b/>
          <w:color w:val="FF0000"/>
          <w:sz w:val="24"/>
        </w:rPr>
      </w:pPr>
    </w:p>
    <w:p w:rsidR="00870EA1" w:rsidRPr="00AE657E" w:rsidRDefault="00870EA1" w:rsidP="00870EA1">
      <w:pPr>
        <w:pStyle w:val="BodyTextIndent"/>
        <w:ind w:left="0" w:firstLine="708"/>
        <w:rPr>
          <w:sz w:val="24"/>
        </w:rPr>
      </w:pPr>
      <w:r w:rsidRPr="00AE657E">
        <w:rPr>
          <w:sz w:val="24"/>
        </w:rPr>
        <w:t xml:space="preserve">Уведомяваме Ви, че </w:t>
      </w:r>
      <w:r w:rsidR="00884CA8">
        <w:rPr>
          <w:b/>
          <w:sz w:val="24"/>
          <w:lang w:val="bg-BG"/>
        </w:rPr>
        <w:t>ПУДООС</w:t>
      </w:r>
      <w:r w:rsidRPr="00AE657E">
        <w:rPr>
          <w:sz w:val="24"/>
        </w:rPr>
        <w:t xml:space="preserve"> има </w:t>
      </w:r>
      <w:r w:rsidR="005C09DD" w:rsidRPr="00AE657E">
        <w:rPr>
          <w:sz w:val="24"/>
        </w:rPr>
        <w:t>следното инвестиционно намерение</w:t>
      </w:r>
      <w:r w:rsidRPr="00AE657E">
        <w:rPr>
          <w:sz w:val="24"/>
        </w:rPr>
        <w:t>:</w:t>
      </w:r>
    </w:p>
    <w:p w:rsidR="006B25FB" w:rsidRPr="00E075DB" w:rsidRDefault="00C76BB5" w:rsidP="0012464C">
      <w:pPr>
        <w:pStyle w:val="BodyTextIndent"/>
        <w:ind w:left="0" w:firstLine="0"/>
        <w:rPr>
          <w:b/>
          <w:sz w:val="24"/>
          <w:lang w:val="bg-BG"/>
        </w:rPr>
      </w:pPr>
      <w:r w:rsidRPr="00E075DB">
        <w:rPr>
          <w:b/>
          <w:sz w:val="24"/>
        </w:rPr>
        <w:t>„Изграждане на общински център за разделно събиране и съхраняване на опасни битови отпадъци в община Съединение“</w:t>
      </w:r>
    </w:p>
    <w:p w:rsidR="006B25FB" w:rsidRDefault="006B25FB" w:rsidP="0012464C">
      <w:pPr>
        <w:pStyle w:val="BodyTextIndent"/>
        <w:ind w:left="0" w:firstLine="0"/>
        <w:rPr>
          <w:b/>
          <w:i/>
          <w:sz w:val="24"/>
          <w:lang w:val="bg-BG"/>
        </w:rPr>
      </w:pPr>
    </w:p>
    <w:p w:rsidR="001337E0" w:rsidRPr="00564E36" w:rsidRDefault="0012464C" w:rsidP="0012464C">
      <w:pPr>
        <w:pStyle w:val="BodyTextIndent"/>
        <w:ind w:left="0" w:firstLine="0"/>
        <w:rPr>
          <w:b/>
          <w:bCs/>
          <w:sz w:val="24"/>
          <w:u w:val="single"/>
        </w:rPr>
      </w:pPr>
      <w:r w:rsidRPr="00564E36">
        <w:rPr>
          <w:b/>
          <w:bCs/>
          <w:sz w:val="24"/>
          <w:u w:val="single"/>
        </w:rPr>
        <w:t>Характеристика на инвестиционното предложение:</w:t>
      </w:r>
      <w:r w:rsidR="00C80E2A" w:rsidRPr="00564E36">
        <w:rPr>
          <w:b/>
          <w:bCs/>
          <w:sz w:val="24"/>
          <w:u w:val="single"/>
        </w:rPr>
        <w:t xml:space="preserve"> </w:t>
      </w:r>
    </w:p>
    <w:p w:rsidR="00650AC9" w:rsidRDefault="00650AC9" w:rsidP="0012464C">
      <w:pPr>
        <w:pStyle w:val="BodyTextIndent"/>
        <w:ind w:left="0" w:firstLine="0"/>
        <w:rPr>
          <w:b/>
          <w:bCs/>
          <w:sz w:val="24"/>
        </w:rPr>
      </w:pPr>
    </w:p>
    <w:p w:rsidR="001337E0" w:rsidRDefault="001337E0" w:rsidP="001B382A">
      <w:pPr>
        <w:pStyle w:val="BodyTextIndent"/>
        <w:numPr>
          <w:ilvl w:val="0"/>
          <w:numId w:val="21"/>
        </w:numPr>
        <w:tabs>
          <w:tab w:val="left" w:pos="426"/>
        </w:tabs>
        <w:rPr>
          <w:b/>
          <w:bCs/>
          <w:sz w:val="24"/>
        </w:rPr>
      </w:pPr>
      <w:proofErr w:type="spellStart"/>
      <w:r w:rsidRPr="00564E36">
        <w:rPr>
          <w:b/>
          <w:bCs/>
          <w:sz w:val="24"/>
        </w:rPr>
        <w:t>Резюме</w:t>
      </w:r>
      <w:proofErr w:type="spellEnd"/>
      <w:r w:rsidRPr="00564E36">
        <w:rPr>
          <w:b/>
          <w:bCs/>
          <w:sz w:val="24"/>
        </w:rPr>
        <w:t xml:space="preserve"> на </w:t>
      </w:r>
      <w:proofErr w:type="spellStart"/>
      <w:r w:rsidRPr="00564E36">
        <w:rPr>
          <w:b/>
          <w:bCs/>
          <w:sz w:val="24"/>
        </w:rPr>
        <w:t>предложението</w:t>
      </w:r>
      <w:proofErr w:type="spellEnd"/>
      <w:r w:rsidRPr="00564E36">
        <w:rPr>
          <w:b/>
          <w:bCs/>
          <w:sz w:val="24"/>
        </w:rPr>
        <w:t>.</w:t>
      </w:r>
    </w:p>
    <w:p w:rsidR="00DC71DF" w:rsidRDefault="00DC71DF" w:rsidP="00DC71DF">
      <w:pPr>
        <w:pStyle w:val="BodyTextIndent"/>
        <w:spacing w:after="120"/>
        <w:ind w:left="0" w:firstLine="708"/>
        <w:rPr>
          <w:sz w:val="24"/>
          <w:highlight w:val="yellow"/>
        </w:rPr>
      </w:pPr>
    </w:p>
    <w:p w:rsidR="00DC71DF" w:rsidRPr="00480519" w:rsidRDefault="00DC71DF" w:rsidP="00480519">
      <w:pPr>
        <w:pStyle w:val="BodyTextIndent"/>
        <w:shd w:val="clear" w:color="auto" w:fill="FFFFFF" w:themeFill="background1"/>
        <w:spacing w:after="120"/>
        <w:ind w:left="0" w:firstLine="708"/>
        <w:rPr>
          <w:sz w:val="24"/>
        </w:rPr>
      </w:pPr>
      <w:proofErr w:type="spellStart"/>
      <w:r w:rsidRPr="00480519">
        <w:rPr>
          <w:sz w:val="24"/>
        </w:rPr>
        <w:t>Инвестиционното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предложение</w:t>
      </w:r>
      <w:proofErr w:type="spellEnd"/>
      <w:r w:rsidRPr="00480519">
        <w:rPr>
          <w:sz w:val="24"/>
        </w:rPr>
        <w:t xml:space="preserve"> (ИП) </w:t>
      </w:r>
      <w:proofErr w:type="spellStart"/>
      <w:r w:rsidRPr="00480519">
        <w:rPr>
          <w:sz w:val="24"/>
        </w:rPr>
        <w:t>предвижда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изграждане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общински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център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за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разделно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събиране</w:t>
      </w:r>
      <w:proofErr w:type="spellEnd"/>
      <w:r w:rsidRPr="00480519">
        <w:rPr>
          <w:sz w:val="24"/>
        </w:rPr>
        <w:t xml:space="preserve"> и </w:t>
      </w:r>
      <w:proofErr w:type="spellStart"/>
      <w:r w:rsidRPr="00480519">
        <w:rPr>
          <w:sz w:val="24"/>
        </w:rPr>
        <w:t>съхраняване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опасни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битови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отпадъци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домакинствата</w:t>
      </w:r>
      <w:proofErr w:type="spellEnd"/>
      <w:r w:rsidRPr="00480519">
        <w:rPr>
          <w:sz w:val="24"/>
        </w:rPr>
        <w:t xml:space="preserve"> в </w:t>
      </w:r>
      <w:proofErr w:type="spellStart"/>
      <w:r w:rsidRPr="00480519">
        <w:rPr>
          <w:sz w:val="24"/>
        </w:rPr>
        <w:t>община</w:t>
      </w:r>
      <w:proofErr w:type="spellEnd"/>
      <w:r w:rsidRPr="00480519">
        <w:rPr>
          <w:sz w:val="24"/>
        </w:rPr>
        <w:t xml:space="preserve"> </w:t>
      </w:r>
      <w:r w:rsidR="00292843" w:rsidRPr="00480519">
        <w:rPr>
          <w:sz w:val="24"/>
          <w:lang w:val="bg-BG"/>
        </w:rPr>
        <w:t>Съединение</w:t>
      </w:r>
      <w:r w:rsidRPr="00480519">
        <w:rPr>
          <w:sz w:val="24"/>
        </w:rPr>
        <w:t>.</w:t>
      </w:r>
    </w:p>
    <w:p w:rsidR="00DC71DF" w:rsidRPr="00480519" w:rsidRDefault="00DC71DF" w:rsidP="00480519">
      <w:pPr>
        <w:pStyle w:val="BodyTextIndent"/>
        <w:shd w:val="clear" w:color="auto" w:fill="FFFFFF" w:themeFill="background1"/>
        <w:spacing w:after="120"/>
        <w:ind w:left="0" w:firstLine="708"/>
        <w:rPr>
          <w:sz w:val="24"/>
        </w:rPr>
      </w:pPr>
      <w:proofErr w:type="spellStart"/>
      <w:r w:rsidRPr="00480519">
        <w:rPr>
          <w:sz w:val="24"/>
        </w:rPr>
        <w:t>Реализацията</w:t>
      </w:r>
      <w:proofErr w:type="spellEnd"/>
      <w:r w:rsidRPr="00480519">
        <w:rPr>
          <w:sz w:val="24"/>
        </w:rPr>
        <w:t xml:space="preserve"> на ИП е </w:t>
      </w:r>
      <w:proofErr w:type="spellStart"/>
      <w:r w:rsidRPr="00480519">
        <w:rPr>
          <w:sz w:val="24"/>
        </w:rPr>
        <w:t>свързана</w:t>
      </w:r>
      <w:proofErr w:type="spellEnd"/>
      <w:r w:rsidRPr="00480519">
        <w:rPr>
          <w:sz w:val="24"/>
        </w:rPr>
        <w:t xml:space="preserve"> с </w:t>
      </w:r>
      <w:proofErr w:type="spellStart"/>
      <w:r w:rsidRPr="00480519">
        <w:rPr>
          <w:sz w:val="24"/>
        </w:rPr>
        <w:t>изпълнение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задълженията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кмета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общината</w:t>
      </w:r>
      <w:proofErr w:type="spellEnd"/>
      <w:r w:rsidRPr="00480519">
        <w:rPr>
          <w:sz w:val="24"/>
        </w:rPr>
        <w:t xml:space="preserve">, </w:t>
      </w:r>
      <w:proofErr w:type="spellStart"/>
      <w:r w:rsidRPr="00480519">
        <w:rPr>
          <w:sz w:val="24"/>
        </w:rPr>
        <w:t>регламентирани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със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Закона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за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управление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отпадъците</w:t>
      </w:r>
      <w:proofErr w:type="spellEnd"/>
      <w:r w:rsidRPr="00480519">
        <w:rPr>
          <w:sz w:val="24"/>
        </w:rPr>
        <w:t xml:space="preserve"> (</w:t>
      </w:r>
      <w:proofErr w:type="spellStart"/>
      <w:r w:rsidRPr="00480519">
        <w:rPr>
          <w:sz w:val="24"/>
        </w:rPr>
        <w:t>чл</w:t>
      </w:r>
      <w:proofErr w:type="spellEnd"/>
      <w:r w:rsidRPr="00480519">
        <w:rPr>
          <w:sz w:val="24"/>
        </w:rPr>
        <w:t xml:space="preserve">. 19, </w:t>
      </w:r>
      <w:proofErr w:type="spellStart"/>
      <w:r w:rsidRPr="00480519">
        <w:rPr>
          <w:sz w:val="24"/>
        </w:rPr>
        <w:t>ал</w:t>
      </w:r>
      <w:proofErr w:type="spellEnd"/>
      <w:r w:rsidRPr="00480519">
        <w:rPr>
          <w:sz w:val="24"/>
        </w:rPr>
        <w:t xml:space="preserve">. 3) </w:t>
      </w:r>
      <w:proofErr w:type="spellStart"/>
      <w:r w:rsidRPr="00480519">
        <w:rPr>
          <w:sz w:val="24"/>
        </w:rPr>
        <w:t>за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осигуряване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площадка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за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безвъзмездно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предаване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разделно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събрани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отпадъци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домакинствата</w:t>
      </w:r>
      <w:proofErr w:type="spellEnd"/>
      <w:r w:rsidRPr="00480519">
        <w:rPr>
          <w:sz w:val="24"/>
        </w:rPr>
        <w:t xml:space="preserve">, в </w:t>
      </w:r>
      <w:proofErr w:type="spellStart"/>
      <w:r w:rsidRPr="00480519">
        <w:rPr>
          <w:sz w:val="24"/>
        </w:rPr>
        <w:t>т.ч</w:t>
      </w:r>
      <w:proofErr w:type="spellEnd"/>
      <w:r w:rsidRPr="00480519">
        <w:rPr>
          <w:sz w:val="24"/>
        </w:rPr>
        <w:t xml:space="preserve">. </w:t>
      </w:r>
      <w:proofErr w:type="spellStart"/>
      <w:r w:rsidRPr="00480519">
        <w:rPr>
          <w:sz w:val="24"/>
        </w:rPr>
        <w:t>опасни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битови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отпадъци</w:t>
      </w:r>
      <w:proofErr w:type="spellEnd"/>
      <w:r w:rsidRPr="00480519">
        <w:rPr>
          <w:sz w:val="24"/>
        </w:rPr>
        <w:t xml:space="preserve"> и </w:t>
      </w:r>
      <w:proofErr w:type="spellStart"/>
      <w:r w:rsidRPr="00480519">
        <w:rPr>
          <w:sz w:val="24"/>
        </w:rPr>
        <w:t>организиране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разделното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събиране</w:t>
      </w:r>
      <w:proofErr w:type="spellEnd"/>
      <w:r w:rsidRPr="00480519">
        <w:rPr>
          <w:sz w:val="24"/>
        </w:rPr>
        <w:t xml:space="preserve"> на </w:t>
      </w:r>
      <w:proofErr w:type="spellStart"/>
      <w:r w:rsidRPr="00480519">
        <w:rPr>
          <w:sz w:val="24"/>
        </w:rPr>
        <w:t>опасни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битови</w:t>
      </w:r>
      <w:proofErr w:type="spellEnd"/>
      <w:r w:rsidRPr="00480519">
        <w:rPr>
          <w:sz w:val="24"/>
        </w:rPr>
        <w:t xml:space="preserve"> </w:t>
      </w:r>
      <w:proofErr w:type="spellStart"/>
      <w:r w:rsidRPr="00480519">
        <w:rPr>
          <w:sz w:val="24"/>
        </w:rPr>
        <w:t>отпадъци</w:t>
      </w:r>
      <w:proofErr w:type="spellEnd"/>
      <w:r w:rsidRPr="00480519">
        <w:rPr>
          <w:sz w:val="24"/>
        </w:rPr>
        <w:t>.</w:t>
      </w:r>
    </w:p>
    <w:p w:rsidR="00DC71DF" w:rsidRPr="00BE129E" w:rsidRDefault="00DC71DF" w:rsidP="00FB0B8E">
      <w:pPr>
        <w:pStyle w:val="BodyTextIndent"/>
        <w:spacing w:after="120"/>
        <w:ind w:left="0" w:firstLine="708"/>
        <w:rPr>
          <w:sz w:val="24"/>
        </w:rPr>
      </w:pPr>
      <w:proofErr w:type="spellStart"/>
      <w:r w:rsidRPr="00BE129E">
        <w:rPr>
          <w:sz w:val="24"/>
        </w:rPr>
        <w:t>Предвижда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се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финансирането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инвестиционното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предложение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да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бъде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осигурено</w:t>
      </w:r>
      <w:proofErr w:type="spellEnd"/>
      <w:r w:rsidRPr="00BE129E">
        <w:rPr>
          <w:sz w:val="24"/>
        </w:rPr>
        <w:t xml:space="preserve"> в </w:t>
      </w:r>
      <w:proofErr w:type="spellStart"/>
      <w:r w:rsidRPr="00BE129E">
        <w:rPr>
          <w:sz w:val="24"/>
        </w:rPr>
        <w:t>рамките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Българо-щвейцарската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програма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сътрудничество</w:t>
      </w:r>
      <w:proofErr w:type="spellEnd"/>
      <w:r w:rsidRPr="00BE129E">
        <w:rPr>
          <w:sz w:val="24"/>
        </w:rPr>
        <w:t xml:space="preserve">. </w:t>
      </w:r>
      <w:proofErr w:type="spellStart"/>
      <w:r w:rsidRPr="00BE129E">
        <w:rPr>
          <w:sz w:val="24"/>
        </w:rPr>
        <w:t>Срокът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реализация</w:t>
      </w:r>
      <w:proofErr w:type="spellEnd"/>
      <w:r w:rsidRPr="00BE129E">
        <w:rPr>
          <w:sz w:val="24"/>
        </w:rPr>
        <w:t xml:space="preserve"> е </w:t>
      </w:r>
      <w:proofErr w:type="spellStart"/>
      <w:r w:rsidRPr="00BE129E">
        <w:rPr>
          <w:sz w:val="24"/>
        </w:rPr>
        <w:t>до</w:t>
      </w:r>
      <w:proofErr w:type="spellEnd"/>
      <w:r w:rsidRPr="00BE129E">
        <w:rPr>
          <w:sz w:val="24"/>
        </w:rPr>
        <w:t xml:space="preserve"> 2019 г. </w:t>
      </w:r>
    </w:p>
    <w:p w:rsidR="00DC71DF" w:rsidRPr="00BE129E" w:rsidRDefault="00DC71DF" w:rsidP="00DC71DF">
      <w:pPr>
        <w:pStyle w:val="BodyTextIndent"/>
        <w:spacing w:after="120"/>
        <w:ind w:left="0" w:firstLine="708"/>
        <w:rPr>
          <w:sz w:val="24"/>
        </w:rPr>
      </w:pPr>
      <w:proofErr w:type="spellStart"/>
      <w:r w:rsidRPr="00BE129E">
        <w:rPr>
          <w:sz w:val="24"/>
        </w:rPr>
        <w:t>Не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се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предвижда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краен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срок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експлоатация</w:t>
      </w:r>
      <w:proofErr w:type="spellEnd"/>
      <w:r w:rsidRPr="00BE129E">
        <w:rPr>
          <w:sz w:val="24"/>
        </w:rPr>
        <w:t xml:space="preserve">, </w:t>
      </w:r>
      <w:proofErr w:type="spellStart"/>
      <w:r w:rsidRPr="00BE129E">
        <w:rPr>
          <w:sz w:val="24"/>
        </w:rPr>
        <w:t>предвид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необходимостта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от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осигуряване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изпълнението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задължения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Закона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управление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отпадъците</w:t>
      </w:r>
      <w:proofErr w:type="spellEnd"/>
      <w:r w:rsidRPr="00BE129E">
        <w:rPr>
          <w:sz w:val="24"/>
        </w:rPr>
        <w:t>.</w:t>
      </w:r>
    </w:p>
    <w:p w:rsidR="00DC71DF" w:rsidRDefault="00DC71DF" w:rsidP="00DC71DF">
      <w:pPr>
        <w:pStyle w:val="BodyTextIndent"/>
        <w:spacing w:after="120"/>
        <w:ind w:left="0" w:firstLine="708"/>
        <w:rPr>
          <w:sz w:val="24"/>
        </w:rPr>
      </w:pPr>
      <w:proofErr w:type="spellStart"/>
      <w:r w:rsidRPr="00BE129E">
        <w:rPr>
          <w:sz w:val="24"/>
        </w:rPr>
        <w:lastRenderedPageBreak/>
        <w:t>Инвестиционното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предложение</w:t>
      </w:r>
      <w:proofErr w:type="spellEnd"/>
      <w:r w:rsidRPr="00BE129E">
        <w:rPr>
          <w:sz w:val="24"/>
        </w:rPr>
        <w:t xml:space="preserve"> „</w:t>
      </w:r>
      <w:proofErr w:type="spellStart"/>
      <w:r w:rsidRPr="00BE129E">
        <w:rPr>
          <w:sz w:val="24"/>
        </w:rPr>
        <w:t>Изграждане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общински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център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за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разделно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събиране</w:t>
      </w:r>
      <w:proofErr w:type="spellEnd"/>
      <w:r w:rsidRPr="00BE129E">
        <w:rPr>
          <w:sz w:val="24"/>
        </w:rPr>
        <w:t xml:space="preserve"> и </w:t>
      </w:r>
      <w:proofErr w:type="spellStart"/>
      <w:r w:rsidRPr="00BE129E">
        <w:rPr>
          <w:sz w:val="24"/>
        </w:rPr>
        <w:t>съхраняване</w:t>
      </w:r>
      <w:proofErr w:type="spellEnd"/>
      <w:r w:rsidRPr="00BE129E">
        <w:rPr>
          <w:sz w:val="24"/>
        </w:rPr>
        <w:t xml:space="preserve"> на </w:t>
      </w:r>
      <w:proofErr w:type="spellStart"/>
      <w:r w:rsidRPr="00BE129E">
        <w:rPr>
          <w:sz w:val="24"/>
        </w:rPr>
        <w:t>опасни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битови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отпадъци</w:t>
      </w:r>
      <w:proofErr w:type="spellEnd"/>
      <w:r w:rsidRPr="00BE129E">
        <w:rPr>
          <w:sz w:val="24"/>
        </w:rPr>
        <w:t xml:space="preserve"> в </w:t>
      </w:r>
      <w:proofErr w:type="spellStart"/>
      <w:r w:rsidRPr="00BE129E">
        <w:rPr>
          <w:sz w:val="24"/>
        </w:rPr>
        <w:t>община</w:t>
      </w:r>
      <w:proofErr w:type="spellEnd"/>
      <w:r w:rsidRPr="00BE129E">
        <w:rPr>
          <w:sz w:val="24"/>
        </w:rPr>
        <w:t xml:space="preserve"> </w:t>
      </w:r>
      <w:r w:rsidR="00336288" w:rsidRPr="00BE129E">
        <w:rPr>
          <w:sz w:val="24"/>
          <w:lang w:val="bg-BG"/>
        </w:rPr>
        <w:t>Съединение</w:t>
      </w:r>
      <w:r w:rsidRPr="00BE129E">
        <w:rPr>
          <w:sz w:val="24"/>
        </w:rPr>
        <w:t>“</w:t>
      </w:r>
      <w:r w:rsidR="000042B6">
        <w:rPr>
          <w:sz w:val="24"/>
        </w:rPr>
        <w:t xml:space="preserve"> </w:t>
      </w:r>
      <w:r w:rsidR="004E5DB3">
        <w:rPr>
          <w:sz w:val="24"/>
        </w:rPr>
        <w:t xml:space="preserve">и </w:t>
      </w:r>
      <w:proofErr w:type="spellStart"/>
      <w:r w:rsidR="004E5DB3">
        <w:rPr>
          <w:sz w:val="24"/>
        </w:rPr>
        <w:t>доставка</w:t>
      </w:r>
      <w:proofErr w:type="spellEnd"/>
      <w:r w:rsidR="004E5DB3">
        <w:rPr>
          <w:sz w:val="24"/>
        </w:rPr>
        <w:t xml:space="preserve"> на 2</w:t>
      </w:r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броя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мобилни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събирателни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пунктове</w:t>
      </w:r>
      <w:proofErr w:type="spellEnd"/>
      <w:r w:rsidR="004E5DB3" w:rsidRPr="004E5DB3">
        <w:rPr>
          <w:sz w:val="24"/>
        </w:rPr>
        <w:t xml:space="preserve"> (</w:t>
      </w:r>
      <w:proofErr w:type="spellStart"/>
      <w:r w:rsidR="004E5DB3" w:rsidRPr="004E5DB3">
        <w:rPr>
          <w:sz w:val="24"/>
        </w:rPr>
        <w:t>микробуси</w:t>
      </w:r>
      <w:proofErr w:type="spellEnd"/>
      <w:r w:rsidR="004E5DB3" w:rsidRPr="004E5DB3">
        <w:rPr>
          <w:sz w:val="24"/>
        </w:rPr>
        <w:t xml:space="preserve"> с </w:t>
      </w:r>
      <w:proofErr w:type="spellStart"/>
      <w:r w:rsidR="004E5DB3" w:rsidRPr="004E5DB3">
        <w:rPr>
          <w:sz w:val="24"/>
        </w:rPr>
        <w:t>тегло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до</w:t>
      </w:r>
      <w:proofErr w:type="spellEnd"/>
      <w:r w:rsidR="004E5DB3" w:rsidRPr="004E5DB3">
        <w:rPr>
          <w:sz w:val="24"/>
        </w:rPr>
        <w:t xml:space="preserve"> 3.5 </w:t>
      </w:r>
      <w:proofErr w:type="spellStart"/>
      <w:r w:rsidR="004E5DB3" w:rsidRPr="004E5DB3">
        <w:rPr>
          <w:sz w:val="24"/>
        </w:rPr>
        <w:t>тона</w:t>
      </w:r>
      <w:proofErr w:type="spellEnd"/>
      <w:r w:rsidR="004E5DB3" w:rsidRPr="004E5DB3">
        <w:rPr>
          <w:sz w:val="24"/>
        </w:rPr>
        <w:t xml:space="preserve">, </w:t>
      </w:r>
      <w:proofErr w:type="spellStart"/>
      <w:r w:rsidR="004E5DB3" w:rsidRPr="004E5DB3">
        <w:rPr>
          <w:sz w:val="24"/>
        </w:rPr>
        <w:t>оборудвани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със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съдове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за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всеки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един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код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отпадъци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по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Наредба</w:t>
      </w:r>
      <w:proofErr w:type="spellEnd"/>
      <w:r w:rsidR="004E5DB3" w:rsidRPr="004E5DB3">
        <w:rPr>
          <w:sz w:val="24"/>
        </w:rPr>
        <w:t xml:space="preserve"> № 2 </w:t>
      </w:r>
      <w:proofErr w:type="spellStart"/>
      <w:r w:rsidR="004E5DB3" w:rsidRPr="004E5DB3">
        <w:rPr>
          <w:sz w:val="24"/>
        </w:rPr>
        <w:t>за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класификацията</w:t>
      </w:r>
      <w:proofErr w:type="spellEnd"/>
      <w:r w:rsidR="004E5DB3" w:rsidRPr="004E5DB3">
        <w:rPr>
          <w:sz w:val="24"/>
        </w:rPr>
        <w:t xml:space="preserve"> на </w:t>
      </w:r>
      <w:proofErr w:type="spellStart"/>
      <w:r w:rsidR="004E5DB3" w:rsidRPr="004E5DB3">
        <w:rPr>
          <w:sz w:val="24"/>
        </w:rPr>
        <w:t>отпадъци</w:t>
      </w:r>
      <w:proofErr w:type="spellEnd"/>
      <w:r w:rsidR="004E5DB3" w:rsidRPr="004E5DB3">
        <w:rPr>
          <w:sz w:val="24"/>
        </w:rPr>
        <w:t xml:space="preserve">) </w:t>
      </w:r>
      <w:proofErr w:type="spellStart"/>
      <w:r w:rsidR="004E5DB3" w:rsidRPr="004E5DB3">
        <w:rPr>
          <w:sz w:val="24"/>
        </w:rPr>
        <w:t>по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предварително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обявен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график</w:t>
      </w:r>
      <w:proofErr w:type="spellEnd"/>
      <w:r w:rsidR="004E5DB3" w:rsidRPr="004E5DB3">
        <w:rPr>
          <w:sz w:val="24"/>
        </w:rPr>
        <w:t xml:space="preserve"> в </w:t>
      </w:r>
      <w:proofErr w:type="spellStart"/>
      <w:r w:rsidR="004E5DB3" w:rsidRPr="004E5DB3">
        <w:rPr>
          <w:sz w:val="24"/>
        </w:rPr>
        <w:t>населените</w:t>
      </w:r>
      <w:proofErr w:type="spellEnd"/>
      <w:r w:rsidR="004E5DB3" w:rsidRPr="004E5DB3">
        <w:rPr>
          <w:sz w:val="24"/>
        </w:rPr>
        <w:t xml:space="preserve"> </w:t>
      </w:r>
      <w:proofErr w:type="spellStart"/>
      <w:r w:rsidR="004E5DB3" w:rsidRPr="004E5DB3">
        <w:rPr>
          <w:sz w:val="24"/>
        </w:rPr>
        <w:t>места</w:t>
      </w:r>
      <w:proofErr w:type="spellEnd"/>
      <w:r w:rsidR="004E5DB3" w:rsidRPr="004E5DB3">
        <w:rPr>
          <w:sz w:val="24"/>
        </w:rPr>
        <w:t xml:space="preserve"> на </w:t>
      </w:r>
      <w:proofErr w:type="spellStart"/>
      <w:r w:rsidR="004E5DB3" w:rsidRPr="004E5DB3">
        <w:rPr>
          <w:sz w:val="24"/>
        </w:rPr>
        <w:t>общината</w:t>
      </w:r>
      <w:proofErr w:type="spellEnd"/>
      <w:r w:rsidR="004E5DB3">
        <w:rPr>
          <w:sz w:val="24"/>
        </w:rPr>
        <w:t xml:space="preserve"> </w:t>
      </w:r>
      <w:r w:rsidRPr="00BE129E">
        <w:rPr>
          <w:sz w:val="24"/>
        </w:rPr>
        <w:t xml:space="preserve">е </w:t>
      </w:r>
      <w:proofErr w:type="spellStart"/>
      <w:r w:rsidRPr="00BE129E">
        <w:rPr>
          <w:b/>
          <w:sz w:val="24"/>
        </w:rPr>
        <w:t>ново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инвестиционно</w:t>
      </w:r>
      <w:proofErr w:type="spellEnd"/>
      <w:r w:rsidRPr="00BE129E">
        <w:rPr>
          <w:sz w:val="24"/>
        </w:rPr>
        <w:t xml:space="preserve"> </w:t>
      </w:r>
      <w:proofErr w:type="spellStart"/>
      <w:r w:rsidRPr="00BE129E">
        <w:rPr>
          <w:sz w:val="24"/>
        </w:rPr>
        <w:t>предложение</w:t>
      </w:r>
      <w:proofErr w:type="spellEnd"/>
      <w:r w:rsidRPr="00BE129E">
        <w:rPr>
          <w:sz w:val="24"/>
        </w:rPr>
        <w:t>.</w:t>
      </w:r>
    </w:p>
    <w:p w:rsidR="00DC71DF" w:rsidRDefault="00DC71DF" w:rsidP="00DC71DF">
      <w:pPr>
        <w:pStyle w:val="BodyTextIndent"/>
        <w:ind w:left="720" w:firstLine="0"/>
        <w:rPr>
          <w:b/>
          <w:bCs/>
          <w:sz w:val="24"/>
          <w:lang w:val="bg-BG"/>
        </w:rPr>
      </w:pPr>
    </w:p>
    <w:p w:rsidR="00094F0E" w:rsidRPr="00DB0F9C" w:rsidRDefault="00094F0E" w:rsidP="00D83A18">
      <w:pPr>
        <w:pStyle w:val="NoSpacing"/>
        <w:ind w:firstLine="708"/>
        <w:jc w:val="both"/>
      </w:pPr>
    </w:p>
    <w:p w:rsidR="00952328" w:rsidRDefault="001337E0" w:rsidP="00181FAC">
      <w:pPr>
        <w:pStyle w:val="BodyTextIndent"/>
        <w:ind w:left="0" w:firstLine="708"/>
        <w:rPr>
          <w:b/>
          <w:sz w:val="24"/>
          <w:lang w:val="bg-BG"/>
        </w:rPr>
      </w:pPr>
      <w:r w:rsidRPr="004D21B2">
        <w:rPr>
          <w:b/>
          <w:sz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</w:t>
      </w:r>
      <w:proofErr w:type="spellStart"/>
      <w:r w:rsidRPr="004D21B2">
        <w:rPr>
          <w:b/>
          <w:sz w:val="24"/>
        </w:rPr>
        <w:t>ползване</w:t>
      </w:r>
      <w:proofErr w:type="spellEnd"/>
      <w:r w:rsidRPr="004D21B2">
        <w:rPr>
          <w:b/>
          <w:sz w:val="24"/>
        </w:rPr>
        <w:t xml:space="preserve"> на </w:t>
      </w:r>
      <w:proofErr w:type="spellStart"/>
      <w:r w:rsidRPr="004D21B2">
        <w:rPr>
          <w:b/>
          <w:sz w:val="24"/>
        </w:rPr>
        <w:t>съществуваща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или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необходимост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от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изграждане</w:t>
      </w:r>
      <w:proofErr w:type="spellEnd"/>
      <w:r w:rsidRPr="004D21B2">
        <w:rPr>
          <w:b/>
          <w:sz w:val="24"/>
        </w:rPr>
        <w:t xml:space="preserve"> на </w:t>
      </w:r>
      <w:proofErr w:type="spellStart"/>
      <w:r w:rsidRPr="004D21B2">
        <w:rPr>
          <w:b/>
          <w:sz w:val="24"/>
        </w:rPr>
        <w:t>нова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техническа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инфраструктура</w:t>
      </w:r>
      <w:proofErr w:type="spellEnd"/>
      <w:r w:rsidRPr="004D21B2">
        <w:rPr>
          <w:b/>
          <w:sz w:val="24"/>
        </w:rPr>
        <w:t xml:space="preserve"> (</w:t>
      </w:r>
      <w:proofErr w:type="spellStart"/>
      <w:r w:rsidRPr="004D21B2">
        <w:rPr>
          <w:b/>
          <w:sz w:val="24"/>
        </w:rPr>
        <w:t>пътища</w:t>
      </w:r>
      <w:proofErr w:type="spellEnd"/>
      <w:r w:rsidRPr="004D21B2">
        <w:rPr>
          <w:b/>
          <w:sz w:val="24"/>
        </w:rPr>
        <w:t>/</w:t>
      </w:r>
      <w:proofErr w:type="spellStart"/>
      <w:r w:rsidRPr="004D21B2">
        <w:rPr>
          <w:b/>
          <w:sz w:val="24"/>
        </w:rPr>
        <w:t>улици</w:t>
      </w:r>
      <w:proofErr w:type="spellEnd"/>
      <w:r w:rsidRPr="004D21B2">
        <w:rPr>
          <w:b/>
          <w:sz w:val="24"/>
        </w:rPr>
        <w:t xml:space="preserve">, </w:t>
      </w:r>
      <w:proofErr w:type="spellStart"/>
      <w:r w:rsidRPr="004D21B2">
        <w:rPr>
          <w:b/>
          <w:sz w:val="24"/>
        </w:rPr>
        <w:t>газопровод</w:t>
      </w:r>
      <w:proofErr w:type="spellEnd"/>
      <w:r w:rsidRPr="004D21B2">
        <w:rPr>
          <w:b/>
          <w:sz w:val="24"/>
        </w:rPr>
        <w:t xml:space="preserve">, </w:t>
      </w:r>
      <w:proofErr w:type="spellStart"/>
      <w:r w:rsidRPr="004D21B2">
        <w:rPr>
          <w:b/>
          <w:sz w:val="24"/>
        </w:rPr>
        <w:t>електропроводи</w:t>
      </w:r>
      <w:proofErr w:type="spellEnd"/>
      <w:r w:rsidRPr="004D21B2">
        <w:rPr>
          <w:b/>
          <w:sz w:val="24"/>
        </w:rPr>
        <w:t xml:space="preserve"> и </w:t>
      </w:r>
      <w:proofErr w:type="spellStart"/>
      <w:r w:rsidRPr="004D21B2">
        <w:rPr>
          <w:b/>
          <w:sz w:val="24"/>
        </w:rPr>
        <w:t>др</w:t>
      </w:r>
      <w:proofErr w:type="spellEnd"/>
      <w:r w:rsidRPr="004D21B2">
        <w:rPr>
          <w:b/>
          <w:sz w:val="24"/>
        </w:rPr>
        <w:t xml:space="preserve">.); </w:t>
      </w:r>
      <w:proofErr w:type="spellStart"/>
      <w:r w:rsidRPr="004D21B2">
        <w:rPr>
          <w:b/>
          <w:sz w:val="24"/>
        </w:rPr>
        <w:t>предвидени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изкопни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работи</w:t>
      </w:r>
      <w:proofErr w:type="spellEnd"/>
      <w:r w:rsidRPr="004D21B2">
        <w:rPr>
          <w:b/>
          <w:sz w:val="24"/>
        </w:rPr>
        <w:t xml:space="preserve">, </w:t>
      </w:r>
      <w:proofErr w:type="spellStart"/>
      <w:r w:rsidRPr="004D21B2">
        <w:rPr>
          <w:b/>
          <w:sz w:val="24"/>
        </w:rPr>
        <w:t>предполагаема</w:t>
      </w:r>
      <w:proofErr w:type="spellEnd"/>
      <w:r w:rsidRPr="004D21B2">
        <w:rPr>
          <w:b/>
          <w:sz w:val="24"/>
        </w:rPr>
        <w:t xml:space="preserve"> </w:t>
      </w:r>
      <w:proofErr w:type="spellStart"/>
      <w:r w:rsidRPr="004D21B2">
        <w:rPr>
          <w:b/>
          <w:sz w:val="24"/>
        </w:rPr>
        <w:t>дълбочина</w:t>
      </w:r>
      <w:proofErr w:type="spellEnd"/>
      <w:r w:rsidRPr="004D21B2">
        <w:rPr>
          <w:b/>
          <w:sz w:val="24"/>
        </w:rPr>
        <w:t xml:space="preserve"> на </w:t>
      </w:r>
      <w:proofErr w:type="spellStart"/>
      <w:r w:rsidRPr="004D21B2">
        <w:rPr>
          <w:b/>
          <w:sz w:val="24"/>
        </w:rPr>
        <w:t>изкопите</w:t>
      </w:r>
      <w:proofErr w:type="spellEnd"/>
      <w:r w:rsidRPr="004D21B2">
        <w:rPr>
          <w:b/>
          <w:sz w:val="24"/>
        </w:rPr>
        <w:t xml:space="preserve">, </w:t>
      </w:r>
      <w:proofErr w:type="spellStart"/>
      <w:r w:rsidRPr="004D21B2">
        <w:rPr>
          <w:b/>
          <w:sz w:val="24"/>
        </w:rPr>
        <w:t>ползване</w:t>
      </w:r>
      <w:proofErr w:type="spellEnd"/>
      <w:r w:rsidRPr="004D21B2">
        <w:rPr>
          <w:b/>
          <w:sz w:val="24"/>
        </w:rPr>
        <w:t xml:space="preserve"> на </w:t>
      </w:r>
      <w:proofErr w:type="spellStart"/>
      <w:r w:rsidRPr="004D21B2">
        <w:rPr>
          <w:b/>
          <w:sz w:val="24"/>
        </w:rPr>
        <w:t>взрив</w:t>
      </w:r>
      <w:proofErr w:type="spellEnd"/>
      <w:r w:rsidRPr="004D21B2">
        <w:rPr>
          <w:b/>
          <w:sz w:val="24"/>
        </w:rPr>
        <w:t>:</w:t>
      </w:r>
    </w:p>
    <w:p w:rsidR="00AC03F5" w:rsidRDefault="00AC03F5" w:rsidP="001337E0">
      <w:pPr>
        <w:pStyle w:val="BodyTextIndent"/>
        <w:ind w:left="0" w:firstLine="0"/>
        <w:rPr>
          <w:b/>
          <w:sz w:val="24"/>
          <w:lang w:val="bg-BG"/>
        </w:rPr>
      </w:pPr>
    </w:p>
    <w:p w:rsidR="00AC03F5" w:rsidRPr="00480519" w:rsidRDefault="00D1673F" w:rsidP="00AC03F5">
      <w:pPr>
        <w:pStyle w:val="BodyTextIndent"/>
        <w:ind w:left="0" w:firstLine="709"/>
        <w:rPr>
          <w:sz w:val="24"/>
        </w:rPr>
      </w:pPr>
      <w:r w:rsidRPr="00480519">
        <w:rPr>
          <w:sz w:val="24"/>
          <w:lang w:val="bg-BG"/>
        </w:rPr>
        <w:t>В о</w:t>
      </w:r>
      <w:proofErr w:type="spellStart"/>
      <w:r w:rsidR="00AC03F5" w:rsidRPr="00480519">
        <w:rPr>
          <w:sz w:val="24"/>
        </w:rPr>
        <w:t>бщинския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център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за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разделно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събиране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съхраняване</w:t>
      </w:r>
      <w:proofErr w:type="spellEnd"/>
      <w:r w:rsidR="00AC03F5" w:rsidRPr="00480519">
        <w:rPr>
          <w:sz w:val="24"/>
        </w:rPr>
        <w:t xml:space="preserve"> на </w:t>
      </w:r>
      <w:proofErr w:type="spellStart"/>
      <w:r w:rsidR="00AC03F5" w:rsidRPr="00480519">
        <w:rPr>
          <w:sz w:val="24"/>
        </w:rPr>
        <w:t>опасни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битови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отпадъци</w:t>
      </w:r>
      <w:proofErr w:type="spellEnd"/>
      <w:r w:rsidR="00AC03F5" w:rsidRPr="00480519">
        <w:rPr>
          <w:sz w:val="24"/>
        </w:rPr>
        <w:t xml:space="preserve"> в </w:t>
      </w:r>
      <w:proofErr w:type="spellStart"/>
      <w:r w:rsidR="00AC03F5" w:rsidRPr="00480519">
        <w:rPr>
          <w:sz w:val="24"/>
        </w:rPr>
        <w:t>община</w:t>
      </w:r>
      <w:proofErr w:type="spellEnd"/>
      <w:r w:rsidR="00AC03F5" w:rsidRPr="00480519">
        <w:rPr>
          <w:sz w:val="24"/>
        </w:rPr>
        <w:t xml:space="preserve"> </w:t>
      </w:r>
      <w:r w:rsidR="00BF529B" w:rsidRPr="00480519">
        <w:rPr>
          <w:sz w:val="24"/>
          <w:lang w:val="bg-BG"/>
        </w:rPr>
        <w:t>Съединение</w:t>
      </w:r>
      <w:r w:rsidR="00F17001" w:rsidRPr="00480519">
        <w:rPr>
          <w:sz w:val="24"/>
          <w:lang w:val="bg-BG"/>
        </w:rPr>
        <w:t xml:space="preserve"> </w:t>
      </w:r>
      <w:r w:rsidR="00AC03F5" w:rsidRPr="00480519">
        <w:rPr>
          <w:sz w:val="24"/>
        </w:rPr>
        <w:t xml:space="preserve">с </w:t>
      </w:r>
      <w:proofErr w:type="spellStart"/>
      <w:r w:rsidR="00AC03F5" w:rsidRPr="00480519">
        <w:rPr>
          <w:sz w:val="24"/>
        </w:rPr>
        <w:t>възмо</w:t>
      </w:r>
      <w:r w:rsidR="00FF168D" w:rsidRPr="00480519">
        <w:rPr>
          <w:sz w:val="24"/>
        </w:rPr>
        <w:t>жност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за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годишен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капацитет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от</w:t>
      </w:r>
      <w:proofErr w:type="spellEnd"/>
      <w:r w:rsidR="00FF168D" w:rsidRPr="00480519">
        <w:rPr>
          <w:sz w:val="24"/>
        </w:rPr>
        <w:t xml:space="preserve"> 3</w:t>
      </w:r>
      <w:r w:rsidR="00AC03F5" w:rsidRPr="00480519">
        <w:rPr>
          <w:sz w:val="24"/>
        </w:rPr>
        <w:t xml:space="preserve"> т. </w:t>
      </w:r>
      <w:proofErr w:type="spellStart"/>
      <w:r w:rsidR="00AC03F5" w:rsidRPr="00480519">
        <w:rPr>
          <w:sz w:val="24"/>
        </w:rPr>
        <w:t>опасни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битови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отпадъци</w:t>
      </w:r>
      <w:proofErr w:type="spellEnd"/>
      <w:r w:rsidR="00AC03F5" w:rsidRPr="00480519">
        <w:rPr>
          <w:sz w:val="24"/>
        </w:rPr>
        <w:t xml:space="preserve"> (</w:t>
      </w:r>
      <w:proofErr w:type="spellStart"/>
      <w:r w:rsidR="00AC03F5" w:rsidRPr="00480519">
        <w:rPr>
          <w:sz w:val="24"/>
        </w:rPr>
        <w:t>при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максимално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количество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генерира</w:t>
      </w:r>
      <w:r w:rsidR="00FF168D" w:rsidRPr="00480519">
        <w:rPr>
          <w:sz w:val="24"/>
        </w:rPr>
        <w:t>ни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опасни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битови</w:t>
      </w:r>
      <w:proofErr w:type="spellEnd"/>
      <w:r w:rsidR="00FF168D" w:rsidRPr="00480519">
        <w:rPr>
          <w:sz w:val="24"/>
        </w:rPr>
        <w:t xml:space="preserve"> </w:t>
      </w:r>
      <w:proofErr w:type="spellStart"/>
      <w:r w:rsidR="00FF168D" w:rsidRPr="00480519">
        <w:rPr>
          <w:sz w:val="24"/>
        </w:rPr>
        <w:t>отпадъци</w:t>
      </w:r>
      <w:proofErr w:type="spellEnd"/>
      <w:r w:rsidR="00FF168D" w:rsidRPr="00480519">
        <w:rPr>
          <w:sz w:val="24"/>
        </w:rPr>
        <w:t xml:space="preserve"> </w:t>
      </w:r>
      <w:r w:rsidR="00FF168D" w:rsidRPr="00480519">
        <w:rPr>
          <w:sz w:val="24"/>
          <w:lang w:val="bg-BG"/>
        </w:rPr>
        <w:t>около 27</w:t>
      </w:r>
      <w:r w:rsidR="00AC03F5" w:rsidRPr="00480519">
        <w:rPr>
          <w:sz w:val="24"/>
        </w:rPr>
        <w:t xml:space="preserve"> т</w:t>
      </w:r>
      <w:r w:rsidR="00FF168D" w:rsidRPr="00480519">
        <w:rPr>
          <w:sz w:val="24"/>
          <w:lang w:val="bg-BG"/>
        </w:rPr>
        <w:t>.</w:t>
      </w:r>
      <w:r w:rsidR="001F7460" w:rsidRPr="00480519">
        <w:rPr>
          <w:sz w:val="24"/>
        </w:rPr>
        <w:t xml:space="preserve">) и </w:t>
      </w:r>
      <w:r w:rsidR="001F7460" w:rsidRPr="00480519">
        <w:rPr>
          <w:sz w:val="24"/>
          <w:lang w:val="bg-BG"/>
        </w:rPr>
        <w:t>4</w:t>
      </w:r>
      <w:r w:rsidR="00AC03F5" w:rsidRPr="00480519">
        <w:rPr>
          <w:sz w:val="24"/>
        </w:rPr>
        <w:t xml:space="preserve"> т. </w:t>
      </w:r>
      <w:proofErr w:type="spellStart"/>
      <w:r w:rsidR="00AC03F5" w:rsidRPr="00480519">
        <w:rPr>
          <w:sz w:val="24"/>
        </w:rPr>
        <w:t>масово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разпространени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отпадъци</w:t>
      </w:r>
      <w:proofErr w:type="spellEnd"/>
      <w:r w:rsidR="00AC03F5" w:rsidRPr="00480519">
        <w:rPr>
          <w:sz w:val="24"/>
        </w:rPr>
        <w:t xml:space="preserve"> (</w:t>
      </w:r>
      <w:proofErr w:type="spellStart"/>
      <w:r w:rsidR="00AC03F5" w:rsidRPr="00480519">
        <w:rPr>
          <w:sz w:val="24"/>
        </w:rPr>
        <w:t>електрическо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електронно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оборудване</w:t>
      </w:r>
      <w:proofErr w:type="spellEnd"/>
      <w:r w:rsidR="00AC03F5" w:rsidRPr="00480519">
        <w:rPr>
          <w:sz w:val="24"/>
        </w:rPr>
        <w:t xml:space="preserve">, </w:t>
      </w:r>
      <w:proofErr w:type="spellStart"/>
      <w:r w:rsidR="00AC03F5" w:rsidRPr="00480519">
        <w:rPr>
          <w:sz w:val="24"/>
        </w:rPr>
        <w:t>батерии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акумулатори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масла</w:t>
      </w:r>
      <w:proofErr w:type="spellEnd"/>
      <w:r w:rsidR="00AC03F5" w:rsidRPr="00480519">
        <w:rPr>
          <w:sz w:val="24"/>
        </w:rPr>
        <w:t xml:space="preserve">) </w:t>
      </w:r>
      <w:proofErr w:type="spellStart"/>
      <w:r w:rsidR="00AC03F5" w:rsidRPr="00480519">
        <w:rPr>
          <w:sz w:val="24"/>
        </w:rPr>
        <w:t>ще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се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извършва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приемане</w:t>
      </w:r>
      <w:proofErr w:type="spellEnd"/>
      <w:r w:rsidR="00AC03F5" w:rsidRPr="00480519">
        <w:rPr>
          <w:sz w:val="24"/>
        </w:rPr>
        <w:t xml:space="preserve"> на </w:t>
      </w:r>
      <w:proofErr w:type="spellStart"/>
      <w:r w:rsidR="00AC03F5" w:rsidRPr="00480519">
        <w:rPr>
          <w:sz w:val="24"/>
        </w:rPr>
        <w:t>опасни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битови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отпадъци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домакинствата</w:t>
      </w:r>
      <w:proofErr w:type="spellEnd"/>
      <w:r w:rsidR="00AC03F5" w:rsidRPr="00480519">
        <w:rPr>
          <w:sz w:val="24"/>
        </w:rPr>
        <w:t xml:space="preserve"> в </w:t>
      </w:r>
      <w:proofErr w:type="spellStart"/>
      <w:r w:rsidR="00AC03F5" w:rsidRPr="00480519">
        <w:rPr>
          <w:sz w:val="24"/>
        </w:rPr>
        <w:t>общината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подобни</w:t>
      </w:r>
      <w:proofErr w:type="spellEnd"/>
      <w:r w:rsidR="00AC03F5" w:rsidRPr="00480519">
        <w:rPr>
          <w:sz w:val="24"/>
        </w:rPr>
        <w:t xml:space="preserve"> на </w:t>
      </w:r>
      <w:proofErr w:type="spellStart"/>
      <w:r w:rsidR="00AC03F5" w:rsidRPr="00480519">
        <w:rPr>
          <w:sz w:val="24"/>
        </w:rPr>
        <w:t>отпадъците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от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домакинствата</w:t>
      </w:r>
      <w:proofErr w:type="spellEnd"/>
      <w:r w:rsidR="00AC03F5" w:rsidRPr="00480519">
        <w:rPr>
          <w:sz w:val="24"/>
        </w:rPr>
        <w:t xml:space="preserve"> и </w:t>
      </w:r>
      <w:proofErr w:type="spellStart"/>
      <w:r w:rsidR="00AC03F5" w:rsidRPr="00480519">
        <w:rPr>
          <w:sz w:val="24"/>
        </w:rPr>
        <w:t>временното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им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съхраняване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до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предаването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за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последващото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им</w:t>
      </w:r>
      <w:proofErr w:type="spellEnd"/>
      <w:r w:rsidR="00AC03F5" w:rsidRPr="00480519">
        <w:rPr>
          <w:sz w:val="24"/>
        </w:rPr>
        <w:t xml:space="preserve"> </w:t>
      </w:r>
      <w:proofErr w:type="spellStart"/>
      <w:r w:rsidR="00AC03F5" w:rsidRPr="00480519">
        <w:rPr>
          <w:sz w:val="24"/>
        </w:rPr>
        <w:t>третиране</w:t>
      </w:r>
      <w:proofErr w:type="spellEnd"/>
      <w:r w:rsidR="00AC03F5" w:rsidRPr="00480519">
        <w:rPr>
          <w:sz w:val="24"/>
        </w:rPr>
        <w:t>.</w:t>
      </w:r>
    </w:p>
    <w:p w:rsidR="00AC03F5" w:rsidRPr="00480519" w:rsidRDefault="00AC03F5" w:rsidP="001337E0">
      <w:pPr>
        <w:pStyle w:val="BodyTextIndent"/>
        <w:ind w:left="0" w:firstLine="0"/>
        <w:rPr>
          <w:b/>
          <w:sz w:val="24"/>
          <w:lang w:val="bg-BG"/>
        </w:rPr>
      </w:pPr>
    </w:p>
    <w:p w:rsidR="006B53CE" w:rsidRPr="00480519" w:rsidRDefault="00055DA2" w:rsidP="00055DA2">
      <w:pPr>
        <w:pStyle w:val="NoSpacing"/>
        <w:ind w:firstLine="708"/>
        <w:jc w:val="both"/>
        <w:rPr>
          <w:lang w:val="bg-BG"/>
        </w:rPr>
      </w:pPr>
      <w:r w:rsidRPr="00480519">
        <w:rPr>
          <w:lang w:val="bg-BG"/>
        </w:rPr>
        <w:t>Приемане на от</w:t>
      </w:r>
      <w:r w:rsidR="00EB6ECB" w:rsidRPr="00480519">
        <w:rPr>
          <w:lang w:val="bg-BG"/>
        </w:rPr>
        <w:t>падъците от гражданите в Мобилни събирателни</w:t>
      </w:r>
      <w:r w:rsidRPr="00480519">
        <w:rPr>
          <w:lang w:val="bg-BG"/>
        </w:rPr>
        <w:t xml:space="preserve"> пункт</w:t>
      </w:r>
      <w:r w:rsidR="00EB6ECB" w:rsidRPr="00480519">
        <w:rPr>
          <w:lang w:val="bg-BG"/>
        </w:rPr>
        <w:t>ове</w:t>
      </w:r>
      <w:r w:rsidRPr="00480519">
        <w:rPr>
          <w:lang w:val="bg-BG"/>
        </w:rPr>
        <w:t xml:space="preserve"> </w:t>
      </w:r>
      <w:r w:rsidR="005029A8" w:rsidRPr="00480519">
        <w:rPr>
          <w:lang w:val="bg-BG"/>
        </w:rPr>
        <w:t>(микробус</w:t>
      </w:r>
      <w:r w:rsidR="00EB6ECB" w:rsidRPr="00480519">
        <w:rPr>
          <w:lang w:val="bg-BG"/>
        </w:rPr>
        <w:t>и</w:t>
      </w:r>
      <w:r w:rsidR="005029A8" w:rsidRPr="00480519">
        <w:rPr>
          <w:lang w:val="bg-BG"/>
        </w:rPr>
        <w:t xml:space="preserve"> с тегло до 3.5 тона, оборудван</w:t>
      </w:r>
      <w:r w:rsidR="00EB6ECB" w:rsidRPr="00480519">
        <w:rPr>
          <w:lang w:val="bg-BG"/>
        </w:rPr>
        <w:t>и</w:t>
      </w:r>
      <w:r w:rsidR="005029A8" w:rsidRPr="00480519">
        <w:rPr>
          <w:lang w:val="bg-BG"/>
        </w:rPr>
        <w:t xml:space="preserve"> със съдове за всеки един код отпадъци по Наредба № 2 за класификацията на отпадъци) по предварително обявен график в населените места на общината, като приетите отпадъци по този начин се транспортират с превозното средство до центъра.</w:t>
      </w:r>
      <w:r w:rsidRPr="00480519">
        <w:rPr>
          <w:lang w:val="bg-BG"/>
        </w:rPr>
        <w:t xml:space="preserve"> </w:t>
      </w:r>
      <w:r w:rsidR="00C02F7A" w:rsidRPr="00480519">
        <w:rPr>
          <w:lang w:val="bg-BG"/>
        </w:rPr>
        <w:t>Те</w:t>
      </w:r>
      <w:r w:rsidR="00362EAF" w:rsidRPr="00480519">
        <w:rPr>
          <w:lang w:val="bg-BG"/>
        </w:rPr>
        <w:t xml:space="preserve"> ще изпълняват две основни функции: ще събират опасни отпадъци от домакинства от адреси по з</w:t>
      </w:r>
      <w:r w:rsidR="00F52D97">
        <w:rPr>
          <w:lang w:val="bg-BG"/>
        </w:rPr>
        <w:t>аявки, подадени до стационарния център</w:t>
      </w:r>
      <w:r w:rsidR="00362EAF" w:rsidRPr="00480519">
        <w:rPr>
          <w:lang w:val="bg-BG"/>
        </w:rPr>
        <w:t xml:space="preserve"> и по график; ще осигуряват информация на населението за необходимостта от отделянето на опасните битови отпадъците и предаването им в центровете и в мобилните събирателни пунктове</w:t>
      </w:r>
      <w:r w:rsidR="00074CB9" w:rsidRPr="00480519">
        <w:rPr>
          <w:lang w:val="bg-BG"/>
        </w:rPr>
        <w:t>.</w:t>
      </w:r>
      <w:r w:rsidR="00D46626" w:rsidRPr="00480519">
        <w:rPr>
          <w:lang w:val="bg-BG"/>
        </w:rPr>
        <w:t xml:space="preserve"> Предложените пунктове следва да обхващат всяко от населените места (села и райони в градовете) не по-малко от 1 път на сезон.</w:t>
      </w:r>
    </w:p>
    <w:p w:rsidR="00055DA2" w:rsidRPr="00480519" w:rsidRDefault="00055DA2" w:rsidP="00135400">
      <w:pPr>
        <w:pStyle w:val="NoSpacing"/>
        <w:ind w:firstLine="709"/>
        <w:jc w:val="both"/>
        <w:rPr>
          <w:lang w:val="bg-BG"/>
        </w:rPr>
      </w:pPr>
      <w:r w:rsidRPr="00480519">
        <w:rPr>
          <w:lang w:val="bg-BG"/>
        </w:rPr>
        <w:t xml:space="preserve">Събраните и съхранявани отпадъци в центъра периодично ще се транспортират до площадки на други оператори, където ще се извършва тяхното последващо третиране. </w:t>
      </w:r>
    </w:p>
    <w:p w:rsidR="00055DA2" w:rsidRPr="00480519" w:rsidRDefault="00055DA2" w:rsidP="00055DA2">
      <w:pPr>
        <w:pStyle w:val="NoSpacing"/>
        <w:ind w:firstLine="708"/>
        <w:jc w:val="both"/>
        <w:rPr>
          <w:lang w:val="bg-BG"/>
        </w:rPr>
      </w:pPr>
      <w:r w:rsidRPr="00480519">
        <w:rPr>
          <w:lang w:val="bg-BG"/>
        </w:rPr>
        <w:t>На територията на общинския център няма да се извършва оползотворяване и обезвреждане на отпадъците.</w:t>
      </w:r>
    </w:p>
    <w:p w:rsidR="00722D2D" w:rsidRPr="00480519" w:rsidRDefault="00722D2D" w:rsidP="000A6113">
      <w:pPr>
        <w:widowControl w:val="0"/>
        <w:autoSpaceDE w:val="0"/>
        <w:autoSpaceDN w:val="0"/>
        <w:adjustRightInd w:val="0"/>
        <w:ind w:left="709" w:hanging="1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Видовете опасни битови отпадъци, които ще се приемат в центъра са следните:</w:t>
      </w:r>
    </w:p>
    <w:p w:rsidR="00722D2D" w:rsidRPr="00480519" w:rsidRDefault="00722D2D" w:rsidP="00011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Лаково бояджийски материали и покрития: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Бои;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Лакове;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Разтворители;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Грундове;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Лепила;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Смоли;</w:t>
      </w:r>
    </w:p>
    <w:p w:rsidR="00722D2D" w:rsidRPr="00480519" w:rsidRDefault="00722D2D" w:rsidP="00011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Мастила.</w:t>
      </w:r>
    </w:p>
    <w:p w:rsidR="00722D2D" w:rsidRPr="00480519" w:rsidRDefault="00722D2D" w:rsidP="00011C6B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Кодове на отпадъците: 20 01 27*, 20 01 13*</w:t>
      </w:r>
    </w:p>
    <w:p w:rsidR="00722D2D" w:rsidRPr="00480519" w:rsidRDefault="00722D2D" w:rsidP="00011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Домакински препарати и химикали:</w:t>
      </w:r>
    </w:p>
    <w:p w:rsidR="00722D2D" w:rsidRPr="00480519" w:rsidRDefault="00722D2D" w:rsidP="00011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Перилни и почистващи</w:t>
      </w:r>
      <w:r w:rsidRPr="00480519">
        <w:rPr>
          <w:rFonts w:eastAsia="Calibri"/>
          <w:b/>
          <w:lang w:val="bg-BG"/>
        </w:rPr>
        <w:t xml:space="preserve"> </w:t>
      </w:r>
      <w:r w:rsidRPr="00480519">
        <w:rPr>
          <w:rFonts w:eastAsia="Calibri"/>
          <w:lang w:val="bg-BG"/>
        </w:rPr>
        <w:t xml:space="preserve">препарати (препарати за почистване на стъкла, фурни, белина, препарати отстраняващи петна и ръжда, почистващи повърхности, дезинфектанти); </w:t>
      </w:r>
    </w:p>
    <w:p w:rsidR="00722D2D" w:rsidRPr="00480519" w:rsidRDefault="00722D2D" w:rsidP="00F8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lastRenderedPageBreak/>
        <w:t>Киселини и основи;</w:t>
      </w:r>
    </w:p>
    <w:p w:rsidR="00722D2D" w:rsidRPr="00480519" w:rsidRDefault="00722D2D" w:rsidP="00F8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 xml:space="preserve">Препарати за растителна защита и борба с вредителите (препарати за поддържане на тревни площи, цветя, овощни дървета, зеленчукови растения - пестициди, хербициди); </w:t>
      </w:r>
    </w:p>
    <w:p w:rsidR="00722D2D" w:rsidRPr="00480519" w:rsidRDefault="00722D2D" w:rsidP="00F8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Фотографски материали;</w:t>
      </w:r>
    </w:p>
    <w:p w:rsidR="00722D2D" w:rsidRPr="00480519" w:rsidRDefault="00722D2D" w:rsidP="00F8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Спирачни течности</w:t>
      </w:r>
    </w:p>
    <w:p w:rsidR="00722D2D" w:rsidRPr="00480519" w:rsidRDefault="00722D2D" w:rsidP="00F84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proofErr w:type="spellStart"/>
      <w:r w:rsidRPr="00480519">
        <w:rPr>
          <w:rFonts w:eastAsia="Calibri"/>
          <w:lang w:val="bg-BG"/>
        </w:rPr>
        <w:t>Антифризни</w:t>
      </w:r>
      <w:proofErr w:type="spellEnd"/>
      <w:r w:rsidRPr="00480519">
        <w:rPr>
          <w:rFonts w:eastAsia="Calibri"/>
          <w:lang w:val="bg-BG"/>
        </w:rPr>
        <w:t xml:space="preserve"> течности</w:t>
      </w:r>
    </w:p>
    <w:p w:rsidR="00722D2D" w:rsidRPr="00480519" w:rsidRDefault="00722D2D" w:rsidP="00F84B13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Кодове на отпадъците: 20 01 29*, 20 01 14*, 20 01 15*, 20 01 17*, 20 01 19*, 16 01 13*, 16 01 14*</w:t>
      </w:r>
    </w:p>
    <w:p w:rsidR="00722D2D" w:rsidRPr="00480519" w:rsidRDefault="00722D2D" w:rsidP="00F84B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Фармацевтични продукти:</w:t>
      </w:r>
    </w:p>
    <w:p w:rsidR="00722D2D" w:rsidRPr="00480519" w:rsidRDefault="00722D2D" w:rsidP="00F84B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Лекарства с изтекъл срок на годност;</w:t>
      </w:r>
    </w:p>
    <w:p w:rsidR="00722D2D" w:rsidRPr="00480519" w:rsidRDefault="00722D2D" w:rsidP="00F84B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Продукти, свързани с грижи по домашни любимци;</w:t>
      </w:r>
    </w:p>
    <w:p w:rsidR="00722D2D" w:rsidRPr="00480519" w:rsidRDefault="00722D2D" w:rsidP="00F84B13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Кодове на отпадъците: 20 01 31*</w:t>
      </w:r>
    </w:p>
    <w:p w:rsidR="00722D2D" w:rsidRPr="00480519" w:rsidRDefault="00722D2D" w:rsidP="00F84B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 xml:space="preserve">Живак и </w:t>
      </w:r>
      <w:proofErr w:type="spellStart"/>
      <w:r w:rsidRPr="00480519">
        <w:rPr>
          <w:rFonts w:eastAsia="Calibri"/>
          <w:lang w:val="bg-BG"/>
        </w:rPr>
        <w:t>живаксъдържащи</w:t>
      </w:r>
      <w:proofErr w:type="spellEnd"/>
      <w:r w:rsidRPr="00480519">
        <w:rPr>
          <w:rFonts w:eastAsia="Calibri"/>
          <w:lang w:val="bg-BG"/>
        </w:rPr>
        <w:t xml:space="preserve"> отпадъци:</w:t>
      </w:r>
    </w:p>
    <w:p w:rsidR="00722D2D" w:rsidRPr="00480519" w:rsidRDefault="00722D2D" w:rsidP="00F84B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 xml:space="preserve">Живак, живачни термометри, живачни прекъсвачи, живачни ампули от бойлери и др. </w:t>
      </w:r>
    </w:p>
    <w:p w:rsidR="00722D2D" w:rsidRPr="00480519" w:rsidRDefault="00722D2D" w:rsidP="00F84B13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 на отпадъците: 20 01 21*</w:t>
      </w:r>
    </w:p>
    <w:p w:rsidR="00722D2D" w:rsidRPr="00480519" w:rsidRDefault="00722D2D" w:rsidP="003F6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Кърпи за изтриване и предпазни средства, замърсени с опасни вещества:</w:t>
      </w:r>
    </w:p>
    <w:p w:rsidR="00722D2D" w:rsidRPr="00480519" w:rsidRDefault="00722D2D" w:rsidP="003F6D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Кърпи, парцали за избърсване, замърсени с опасни препарати;</w:t>
      </w:r>
    </w:p>
    <w:p w:rsidR="00722D2D" w:rsidRPr="00480519" w:rsidRDefault="00722D2D" w:rsidP="003F6D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Предпазни средства – ръкавици, маски, филтри и др., използвани при боядисване, нанасянето на покрития и почистване.</w:t>
      </w:r>
    </w:p>
    <w:p w:rsidR="00722D2D" w:rsidRPr="00480519" w:rsidRDefault="00722D2D" w:rsidP="003F6D2B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 xml:space="preserve">Код на отпадъците: 15 02 </w:t>
      </w:r>
      <w:proofErr w:type="spellStart"/>
      <w:r w:rsidRPr="00480519">
        <w:rPr>
          <w:rFonts w:eastAsia="Calibri"/>
          <w:lang w:val="bg-BG"/>
        </w:rPr>
        <w:t>02</w:t>
      </w:r>
      <w:proofErr w:type="spellEnd"/>
      <w:r w:rsidRPr="00480519">
        <w:rPr>
          <w:rFonts w:eastAsia="Calibri"/>
          <w:lang w:val="bg-BG"/>
        </w:rPr>
        <w:t>*</w:t>
      </w:r>
    </w:p>
    <w:p w:rsidR="00722D2D" w:rsidRPr="00480519" w:rsidRDefault="00722D2D" w:rsidP="003F6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Замърсени дървесни материали:</w:t>
      </w:r>
    </w:p>
    <w:p w:rsidR="00722D2D" w:rsidRPr="00480519" w:rsidRDefault="00722D2D" w:rsidP="003F6D2B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 на отпадъците: 20 01 37*</w:t>
      </w:r>
    </w:p>
    <w:p w:rsidR="00722D2D" w:rsidRPr="00480519" w:rsidRDefault="00722D2D" w:rsidP="003F6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Замърсени опаковки:</w:t>
      </w:r>
    </w:p>
    <w:p w:rsidR="00722D2D" w:rsidRPr="00480519" w:rsidRDefault="00722D2D" w:rsidP="003F6D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Празни опаковки от лаково бояджийски материали и покрития, домакински препарати и химикали, обозначени със символи за опасност (пиктограми) – картонени, пластмасови, стъклени, метални.</w:t>
      </w:r>
    </w:p>
    <w:p w:rsidR="00722D2D" w:rsidRPr="00480519" w:rsidRDefault="00722D2D" w:rsidP="003F6D2B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Код на отпадъците: 15 01 10*</w:t>
      </w:r>
    </w:p>
    <w:p w:rsidR="00722D2D" w:rsidRPr="00480519" w:rsidRDefault="00722D2D" w:rsidP="003F6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Негодни за употреба батерии и акумулатори:</w:t>
      </w:r>
    </w:p>
    <w:p w:rsidR="00722D2D" w:rsidRPr="00480519" w:rsidRDefault="00722D2D" w:rsidP="003F6D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Оловни акумулаторни батерии;</w:t>
      </w:r>
    </w:p>
    <w:p w:rsidR="00722D2D" w:rsidRPr="00480519" w:rsidRDefault="00722D2D" w:rsidP="003F6D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Ni-Cd батерии;</w:t>
      </w:r>
    </w:p>
    <w:p w:rsidR="00722D2D" w:rsidRPr="00480519" w:rsidRDefault="00722D2D" w:rsidP="003F6D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480519">
        <w:rPr>
          <w:rFonts w:eastAsia="Calibri"/>
          <w:lang w:val="bg-BG"/>
        </w:rPr>
        <w:t>Живак-съдържащи батерии;</w:t>
      </w:r>
    </w:p>
    <w:p w:rsidR="00722D2D" w:rsidRPr="00A260CE" w:rsidRDefault="00722D2D" w:rsidP="003F6D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Несортирани батерии и акумулатори, съдържащи горните видове.</w:t>
      </w:r>
    </w:p>
    <w:p w:rsidR="00722D2D" w:rsidRPr="00A260CE" w:rsidRDefault="00722D2D" w:rsidP="003F6D2B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Код на отпадъците: 20 01 33*</w:t>
      </w:r>
    </w:p>
    <w:p w:rsidR="00722D2D" w:rsidRPr="00A260CE" w:rsidRDefault="00722D2D" w:rsidP="003F6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Излязло от употреба електрическо и електронно оборудване:</w:t>
      </w:r>
    </w:p>
    <w:p w:rsidR="00722D2D" w:rsidRPr="00A260CE" w:rsidRDefault="00722D2D" w:rsidP="003F6D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Електрически и електронни устройства – телевизори,  монитори, видео, телефони, принтери, факсове, касетофони, радио, фотоапарати, апарати за кръвно налягане, микровълнови печки и други домакински уреди и инструменти;</w:t>
      </w:r>
    </w:p>
    <w:p w:rsidR="00722D2D" w:rsidRPr="00A260CE" w:rsidRDefault="00722D2D" w:rsidP="00A443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Оборудване, съдържащо хлорирани и флуорирани въглеводороди – климатици, хладилници, фризери;</w:t>
      </w:r>
    </w:p>
    <w:p w:rsidR="00722D2D" w:rsidRPr="00A260CE" w:rsidRDefault="00722D2D" w:rsidP="00A443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Луминесцентни и флуоресцентни лампи, енергоспестяващи и други лампи, съдържащи живак.</w:t>
      </w:r>
    </w:p>
    <w:p w:rsidR="00722D2D" w:rsidRPr="00A260CE" w:rsidRDefault="00722D2D" w:rsidP="00A44319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Кодове на отпадъците:20 01 35*, 20 01 23*, 20 01 21*</w:t>
      </w:r>
    </w:p>
    <w:p w:rsidR="00722D2D" w:rsidRPr="00A260CE" w:rsidRDefault="00722D2D" w:rsidP="00A443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 xml:space="preserve">Отработени масла: </w:t>
      </w:r>
    </w:p>
    <w:p w:rsidR="00722D2D" w:rsidRPr="00A260CE" w:rsidRDefault="00722D2D" w:rsidP="00A443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lang w:val="bg-BG"/>
        </w:rPr>
      </w:pPr>
      <w:r w:rsidRPr="00A260CE">
        <w:rPr>
          <w:rFonts w:eastAsia="Calibri"/>
          <w:lang w:val="bg-BG"/>
        </w:rPr>
        <w:t>Смазочни и моторни масла.</w:t>
      </w:r>
    </w:p>
    <w:p w:rsidR="00722D2D" w:rsidRPr="00344119" w:rsidRDefault="00722D2D" w:rsidP="00A44319">
      <w:pPr>
        <w:widowControl w:val="0"/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344119">
        <w:rPr>
          <w:rFonts w:eastAsia="Calibri"/>
          <w:lang w:val="bg-BG"/>
        </w:rPr>
        <w:lastRenderedPageBreak/>
        <w:t>Код на отпадъците: 20 01 26*</w:t>
      </w:r>
    </w:p>
    <w:p w:rsidR="005029A8" w:rsidRPr="00344119" w:rsidRDefault="00094F0E" w:rsidP="00D83A18">
      <w:pPr>
        <w:pStyle w:val="NoSpacing"/>
        <w:ind w:firstLine="708"/>
        <w:jc w:val="both"/>
        <w:rPr>
          <w:lang w:val="bg-BG"/>
        </w:rPr>
      </w:pPr>
      <w:proofErr w:type="spellStart"/>
      <w:r w:rsidRPr="00344119">
        <w:t>Приемането</w:t>
      </w:r>
      <w:proofErr w:type="spellEnd"/>
      <w:r w:rsidRPr="00344119">
        <w:t xml:space="preserve"> на </w:t>
      </w:r>
      <w:proofErr w:type="spellStart"/>
      <w:r w:rsidRPr="00344119">
        <w:t>опасните</w:t>
      </w:r>
      <w:proofErr w:type="spellEnd"/>
      <w:r w:rsidRPr="00344119">
        <w:t xml:space="preserve"> </w:t>
      </w:r>
      <w:proofErr w:type="spellStart"/>
      <w:r w:rsidRPr="00344119">
        <w:t>битови</w:t>
      </w:r>
      <w:proofErr w:type="spellEnd"/>
      <w:r w:rsidRPr="00344119">
        <w:t xml:space="preserve"> </w:t>
      </w:r>
      <w:proofErr w:type="spellStart"/>
      <w:r w:rsidRPr="00344119">
        <w:t>отпадъци</w:t>
      </w:r>
      <w:proofErr w:type="spellEnd"/>
      <w:r w:rsidRPr="00344119">
        <w:t xml:space="preserve"> на </w:t>
      </w:r>
      <w:proofErr w:type="spellStart"/>
      <w:r w:rsidRPr="00344119">
        <w:t>територията</w:t>
      </w:r>
      <w:proofErr w:type="spellEnd"/>
      <w:r w:rsidRPr="00344119">
        <w:t xml:space="preserve"> на </w:t>
      </w:r>
      <w:proofErr w:type="spellStart"/>
      <w:r w:rsidRPr="00344119">
        <w:t>общинския</w:t>
      </w:r>
      <w:proofErr w:type="spellEnd"/>
      <w:r w:rsidRPr="00344119">
        <w:t xml:space="preserve"> </w:t>
      </w:r>
      <w:proofErr w:type="spellStart"/>
      <w:r w:rsidRPr="00344119">
        <w:t>център</w:t>
      </w:r>
      <w:proofErr w:type="spellEnd"/>
      <w:r w:rsidRPr="00344119">
        <w:t xml:space="preserve"> </w:t>
      </w:r>
      <w:proofErr w:type="spellStart"/>
      <w:r w:rsidRPr="00344119">
        <w:t>ще</w:t>
      </w:r>
      <w:proofErr w:type="spellEnd"/>
      <w:r w:rsidRPr="00344119">
        <w:t xml:space="preserve"> </w:t>
      </w:r>
      <w:proofErr w:type="spellStart"/>
      <w:r w:rsidRPr="00344119">
        <w:t>се</w:t>
      </w:r>
      <w:proofErr w:type="spellEnd"/>
      <w:r w:rsidRPr="00344119">
        <w:t xml:space="preserve"> </w:t>
      </w:r>
      <w:proofErr w:type="spellStart"/>
      <w:r w:rsidRPr="00344119">
        <w:t>извършва</w:t>
      </w:r>
      <w:proofErr w:type="spellEnd"/>
      <w:r w:rsidRPr="00344119">
        <w:t xml:space="preserve"> </w:t>
      </w:r>
      <w:proofErr w:type="spellStart"/>
      <w:r w:rsidRPr="00344119">
        <w:t>по</w:t>
      </w:r>
      <w:proofErr w:type="spellEnd"/>
      <w:r w:rsidRPr="00344119">
        <w:t xml:space="preserve"> </w:t>
      </w:r>
      <w:proofErr w:type="spellStart"/>
      <w:r w:rsidRPr="00344119">
        <w:t>следните</w:t>
      </w:r>
      <w:proofErr w:type="spellEnd"/>
      <w:r w:rsidRPr="00344119">
        <w:t xml:space="preserve"> </w:t>
      </w:r>
      <w:proofErr w:type="spellStart"/>
      <w:r w:rsidRPr="00344119">
        <w:t>начини</w:t>
      </w:r>
      <w:proofErr w:type="spellEnd"/>
      <w:r w:rsidRPr="00344119">
        <w:t>:</w:t>
      </w:r>
      <w:r w:rsidR="00230588" w:rsidRPr="00344119">
        <w:rPr>
          <w:lang w:val="bg-BG"/>
        </w:rPr>
        <w:t xml:space="preserve"> </w:t>
      </w:r>
      <w:proofErr w:type="spellStart"/>
      <w:r w:rsidRPr="00344119">
        <w:t>Директно</w:t>
      </w:r>
      <w:proofErr w:type="spellEnd"/>
      <w:r w:rsidRPr="00344119">
        <w:t xml:space="preserve"> </w:t>
      </w:r>
      <w:proofErr w:type="spellStart"/>
      <w:r w:rsidRPr="00344119">
        <w:t>приемане</w:t>
      </w:r>
      <w:proofErr w:type="spellEnd"/>
      <w:r w:rsidRPr="00344119">
        <w:t xml:space="preserve"> </w:t>
      </w:r>
      <w:proofErr w:type="spellStart"/>
      <w:r w:rsidRPr="00344119">
        <w:t>от</w:t>
      </w:r>
      <w:proofErr w:type="spellEnd"/>
      <w:r w:rsidRPr="00344119">
        <w:t xml:space="preserve"> </w:t>
      </w:r>
      <w:proofErr w:type="spellStart"/>
      <w:r w:rsidRPr="00344119">
        <w:t>гражданите</w:t>
      </w:r>
      <w:proofErr w:type="spellEnd"/>
      <w:r w:rsidRPr="00344119">
        <w:t xml:space="preserve"> на </w:t>
      </w:r>
      <w:proofErr w:type="spellStart"/>
      <w:r w:rsidRPr="00344119">
        <w:t>общината</w:t>
      </w:r>
      <w:proofErr w:type="spellEnd"/>
      <w:r w:rsidRPr="00344119">
        <w:t xml:space="preserve">, </w:t>
      </w:r>
      <w:proofErr w:type="spellStart"/>
      <w:r w:rsidRPr="00344119">
        <w:t>които</w:t>
      </w:r>
      <w:proofErr w:type="spellEnd"/>
      <w:r w:rsidRPr="00344119">
        <w:t xml:space="preserve"> </w:t>
      </w:r>
      <w:proofErr w:type="spellStart"/>
      <w:r w:rsidRPr="00344119">
        <w:t>ще</w:t>
      </w:r>
      <w:proofErr w:type="spellEnd"/>
      <w:r w:rsidRPr="00344119">
        <w:t xml:space="preserve"> </w:t>
      </w:r>
      <w:proofErr w:type="spellStart"/>
      <w:r w:rsidRPr="00344119">
        <w:t>донасят</w:t>
      </w:r>
      <w:proofErr w:type="spellEnd"/>
      <w:r w:rsidRPr="00344119">
        <w:t xml:space="preserve"> </w:t>
      </w:r>
      <w:proofErr w:type="spellStart"/>
      <w:r w:rsidRPr="00344119">
        <w:t>отпадъците</w:t>
      </w:r>
      <w:proofErr w:type="spellEnd"/>
      <w:r w:rsidRPr="00344119">
        <w:t xml:space="preserve"> в </w:t>
      </w:r>
      <w:proofErr w:type="spellStart"/>
      <w:r w:rsidRPr="00344119">
        <w:t>центъра</w:t>
      </w:r>
      <w:proofErr w:type="spellEnd"/>
      <w:r w:rsidRPr="00344119">
        <w:t>;</w:t>
      </w:r>
      <w:r w:rsidR="00230588" w:rsidRPr="00344119">
        <w:rPr>
          <w:lang w:val="bg-BG"/>
        </w:rPr>
        <w:t xml:space="preserve"> </w:t>
      </w:r>
      <w:proofErr w:type="spellStart"/>
      <w:r w:rsidRPr="00344119">
        <w:t>Приемане</w:t>
      </w:r>
      <w:proofErr w:type="spellEnd"/>
      <w:r w:rsidRPr="00344119">
        <w:t xml:space="preserve"> на </w:t>
      </w:r>
      <w:proofErr w:type="spellStart"/>
      <w:r w:rsidRPr="00344119">
        <w:t>отпадъците</w:t>
      </w:r>
      <w:proofErr w:type="spellEnd"/>
      <w:r w:rsidRPr="00344119">
        <w:t xml:space="preserve"> </w:t>
      </w:r>
      <w:proofErr w:type="spellStart"/>
      <w:r w:rsidRPr="00344119">
        <w:t>от</w:t>
      </w:r>
      <w:proofErr w:type="spellEnd"/>
      <w:r w:rsidRPr="00344119">
        <w:t xml:space="preserve"> </w:t>
      </w:r>
      <w:proofErr w:type="spellStart"/>
      <w:r w:rsidRPr="00344119">
        <w:t>граждани</w:t>
      </w:r>
      <w:r w:rsidR="00225CFE" w:rsidRPr="00344119">
        <w:t>те</w:t>
      </w:r>
      <w:proofErr w:type="spellEnd"/>
      <w:r w:rsidR="00225CFE" w:rsidRPr="00344119">
        <w:t xml:space="preserve"> в </w:t>
      </w:r>
      <w:proofErr w:type="spellStart"/>
      <w:r w:rsidR="00225CFE" w:rsidRPr="00344119">
        <w:t>Моб</w:t>
      </w:r>
      <w:r w:rsidR="008F0044" w:rsidRPr="00344119">
        <w:t>ил</w:t>
      </w:r>
      <w:proofErr w:type="spellEnd"/>
      <w:r w:rsidR="008F0044" w:rsidRPr="00344119">
        <w:rPr>
          <w:lang w:val="bg-BG"/>
        </w:rPr>
        <w:t>ни</w:t>
      </w:r>
      <w:r w:rsidR="008F0044" w:rsidRPr="00344119">
        <w:t xml:space="preserve"> </w:t>
      </w:r>
      <w:proofErr w:type="spellStart"/>
      <w:r w:rsidR="008F0044" w:rsidRPr="00344119">
        <w:t>събирател</w:t>
      </w:r>
      <w:proofErr w:type="spellEnd"/>
      <w:r w:rsidR="008F0044" w:rsidRPr="00344119">
        <w:rPr>
          <w:lang w:val="bg-BG"/>
        </w:rPr>
        <w:t>ни</w:t>
      </w:r>
      <w:r w:rsidR="005029A8" w:rsidRPr="00344119">
        <w:t xml:space="preserve"> </w:t>
      </w:r>
      <w:proofErr w:type="spellStart"/>
      <w:r w:rsidR="005029A8" w:rsidRPr="00344119">
        <w:t>пункт</w:t>
      </w:r>
      <w:r w:rsidR="008F0044" w:rsidRPr="00344119">
        <w:rPr>
          <w:lang w:val="bg-BG"/>
        </w:rPr>
        <w:t>ове</w:t>
      </w:r>
      <w:proofErr w:type="spellEnd"/>
      <w:r w:rsidR="008F0044" w:rsidRPr="00344119">
        <w:rPr>
          <w:lang w:val="bg-BG"/>
        </w:rPr>
        <w:t xml:space="preserve"> /оборудвани превозни средства</w:t>
      </w:r>
      <w:r w:rsidR="00A34AF6" w:rsidRPr="00344119">
        <w:rPr>
          <w:lang w:val="bg-BG"/>
        </w:rPr>
        <w:t>/ по предварително обявен график в населените места на общината и събиране от адрес по заявка на гражданите, като приетите отпадъци по този начин се транспортират с превозното средство до центъра.</w:t>
      </w:r>
    </w:p>
    <w:p w:rsidR="008F3843" w:rsidRPr="00344119" w:rsidRDefault="008F3843" w:rsidP="00D83A18">
      <w:pPr>
        <w:pStyle w:val="NoSpacing"/>
        <w:ind w:firstLine="708"/>
        <w:jc w:val="both"/>
        <w:rPr>
          <w:b/>
          <w:i/>
          <w:lang w:val="bg-BG"/>
        </w:rPr>
      </w:pPr>
    </w:p>
    <w:p w:rsidR="00094F0E" w:rsidRPr="00344119" w:rsidRDefault="00094F0E" w:rsidP="00D83A18">
      <w:pPr>
        <w:pStyle w:val="NoSpacing"/>
        <w:ind w:firstLine="708"/>
        <w:jc w:val="both"/>
        <w:rPr>
          <w:b/>
          <w:i/>
        </w:rPr>
      </w:pPr>
      <w:r w:rsidRPr="00344119">
        <w:rPr>
          <w:b/>
          <w:i/>
        </w:rPr>
        <w:t xml:space="preserve">На </w:t>
      </w:r>
      <w:proofErr w:type="spellStart"/>
      <w:r w:rsidRPr="00344119">
        <w:rPr>
          <w:b/>
          <w:i/>
        </w:rPr>
        <w:t>тери</w:t>
      </w:r>
      <w:r w:rsidR="00C345B3">
        <w:rPr>
          <w:b/>
          <w:i/>
        </w:rPr>
        <w:t>торията</w:t>
      </w:r>
      <w:proofErr w:type="spellEnd"/>
      <w:r w:rsidR="00C345B3">
        <w:rPr>
          <w:b/>
          <w:i/>
        </w:rPr>
        <w:t xml:space="preserve"> на </w:t>
      </w:r>
      <w:proofErr w:type="spellStart"/>
      <w:r w:rsidR="00C345B3">
        <w:rPr>
          <w:b/>
          <w:i/>
        </w:rPr>
        <w:t>Центъра</w:t>
      </w:r>
      <w:proofErr w:type="spellEnd"/>
      <w:r w:rsidR="00C345B3">
        <w:rPr>
          <w:b/>
          <w:i/>
        </w:rPr>
        <w:t xml:space="preserve"> /</w:t>
      </w:r>
      <w:proofErr w:type="spellStart"/>
      <w:r w:rsidR="00C345B3">
        <w:rPr>
          <w:b/>
          <w:i/>
        </w:rPr>
        <w:t>площадката</w:t>
      </w:r>
      <w:proofErr w:type="spellEnd"/>
      <w:r w:rsidR="00C345B3">
        <w:rPr>
          <w:b/>
          <w:i/>
        </w:rPr>
        <w:t>/</w:t>
      </w:r>
      <w:r w:rsidR="00C345B3">
        <w:rPr>
          <w:b/>
          <w:i/>
          <w:lang w:val="bg-BG"/>
        </w:rPr>
        <w:t xml:space="preserve">, </w:t>
      </w:r>
      <w:r w:rsidR="00C345B3" w:rsidRPr="00C345B3">
        <w:rPr>
          <w:b/>
          <w:i/>
          <w:lang w:val="bg-BG"/>
        </w:rPr>
        <w:t xml:space="preserve">който ще бъде изграден в поземлен имот </w:t>
      </w:r>
      <w:r w:rsidR="00CE7C5F">
        <w:rPr>
          <w:b/>
          <w:i/>
          <w:lang w:val="bg-BG"/>
        </w:rPr>
        <w:t>УПИ</w:t>
      </w:r>
      <w:r w:rsidR="00926DA7" w:rsidRPr="00926DA7">
        <w:rPr>
          <w:b/>
          <w:i/>
          <w:lang w:val="bg-BG"/>
        </w:rPr>
        <w:t xml:space="preserve"> II-000384</w:t>
      </w:r>
      <w:r w:rsidR="00C345B3" w:rsidRPr="00C345B3">
        <w:rPr>
          <w:b/>
          <w:i/>
          <w:lang w:val="bg-BG"/>
        </w:rPr>
        <w:t xml:space="preserve">, </w:t>
      </w:r>
      <w:r w:rsidR="0083246D">
        <w:rPr>
          <w:b/>
          <w:i/>
          <w:lang w:val="bg-BG"/>
        </w:rPr>
        <w:t xml:space="preserve">за инфраструктура за управление на опасни отпадъци от домакинства, </w:t>
      </w:r>
      <w:proofErr w:type="spellStart"/>
      <w:r w:rsidRPr="00344119">
        <w:rPr>
          <w:b/>
          <w:i/>
        </w:rPr>
        <w:t>ще</w:t>
      </w:r>
      <w:proofErr w:type="spellEnd"/>
      <w:r w:rsidRPr="00344119">
        <w:rPr>
          <w:b/>
          <w:i/>
        </w:rPr>
        <w:t xml:space="preserve"> </w:t>
      </w:r>
      <w:proofErr w:type="spellStart"/>
      <w:r w:rsidRPr="00344119">
        <w:rPr>
          <w:b/>
          <w:i/>
        </w:rPr>
        <w:t>бъдат</w:t>
      </w:r>
      <w:proofErr w:type="spellEnd"/>
      <w:r w:rsidRPr="00344119">
        <w:rPr>
          <w:b/>
          <w:i/>
        </w:rPr>
        <w:t xml:space="preserve"> </w:t>
      </w:r>
      <w:proofErr w:type="spellStart"/>
      <w:r w:rsidRPr="00344119">
        <w:rPr>
          <w:b/>
          <w:i/>
        </w:rPr>
        <w:t>обособени</w:t>
      </w:r>
      <w:proofErr w:type="spellEnd"/>
      <w:r w:rsidRPr="00344119">
        <w:rPr>
          <w:b/>
          <w:i/>
        </w:rPr>
        <w:t xml:space="preserve"> </w:t>
      </w:r>
      <w:proofErr w:type="spellStart"/>
      <w:r w:rsidRPr="00344119">
        <w:rPr>
          <w:b/>
          <w:i/>
        </w:rPr>
        <w:t>следните</w:t>
      </w:r>
      <w:proofErr w:type="spellEnd"/>
      <w:r w:rsidRPr="00344119">
        <w:rPr>
          <w:b/>
          <w:i/>
        </w:rPr>
        <w:t xml:space="preserve"> </w:t>
      </w:r>
      <w:proofErr w:type="spellStart"/>
      <w:r w:rsidRPr="00344119">
        <w:rPr>
          <w:b/>
          <w:i/>
        </w:rPr>
        <w:t>зони</w:t>
      </w:r>
      <w:proofErr w:type="spellEnd"/>
      <w:r w:rsidRPr="00344119">
        <w:rPr>
          <w:b/>
          <w:i/>
        </w:rPr>
        <w:t>:</w:t>
      </w:r>
    </w:p>
    <w:p w:rsidR="008F3843" w:rsidRPr="00344119" w:rsidRDefault="008F3843" w:rsidP="00736477">
      <w:pPr>
        <w:pStyle w:val="NoSpacing"/>
        <w:ind w:firstLine="708"/>
        <w:jc w:val="both"/>
        <w:rPr>
          <w:i/>
          <w:lang w:val="bg-BG"/>
        </w:rPr>
      </w:pPr>
    </w:p>
    <w:p w:rsidR="00736477" w:rsidRPr="00344119" w:rsidRDefault="00736477" w:rsidP="00736477">
      <w:pPr>
        <w:pStyle w:val="NoSpacing"/>
        <w:ind w:firstLine="708"/>
        <w:jc w:val="both"/>
        <w:rPr>
          <w:i/>
          <w:lang w:val="bg-BG"/>
        </w:rPr>
      </w:pPr>
      <w:r w:rsidRPr="00344119">
        <w:rPr>
          <w:i/>
          <w:lang w:val="bg-BG"/>
        </w:rPr>
        <w:t xml:space="preserve">Вход със зона за приемане </w:t>
      </w:r>
    </w:p>
    <w:p w:rsidR="00EF1461" w:rsidRPr="00344119" w:rsidRDefault="00736477" w:rsidP="00736477">
      <w:pPr>
        <w:pStyle w:val="NoSpacing"/>
        <w:ind w:firstLine="708"/>
        <w:jc w:val="both"/>
        <w:rPr>
          <w:lang w:val="bg-BG"/>
        </w:rPr>
      </w:pPr>
      <w:r w:rsidRPr="00344119">
        <w:rPr>
          <w:lang w:val="bg-BG"/>
        </w:rPr>
        <w:t xml:space="preserve">Тази зона е мястото за достъп на лица извън персонала на площадката. Зоната е оборудвана с измервателни средства за измерване на доставяните отпадъци. При приемането на отпадъците се оформят </w:t>
      </w:r>
      <w:proofErr w:type="spellStart"/>
      <w:r w:rsidRPr="00344119">
        <w:rPr>
          <w:lang w:val="bg-BG"/>
        </w:rPr>
        <w:t>приемо-предавателни</w:t>
      </w:r>
      <w:proofErr w:type="spellEnd"/>
      <w:r w:rsidRPr="00344119">
        <w:rPr>
          <w:lang w:val="bg-BG"/>
        </w:rPr>
        <w:t xml:space="preserve"> документи и се описват приетите отпадъци по вид и количество.</w:t>
      </w:r>
      <w:r w:rsidR="00EE115E" w:rsidRPr="00344119">
        <w:rPr>
          <w:lang w:val="bg-BG"/>
        </w:rPr>
        <w:t xml:space="preserve"> За целта зоната ще бъде оборудвана с измервателни средства за мерене на доставяните отпадъци, чрез изграждане и доставка на Везна – платформена за измерване на приетите количества отпадъци.</w:t>
      </w:r>
    </w:p>
    <w:p w:rsidR="00C53ECF" w:rsidRPr="00344119" w:rsidRDefault="00C53ECF" w:rsidP="00C53ECF">
      <w:pPr>
        <w:pStyle w:val="NoSpacing"/>
        <w:ind w:firstLine="708"/>
        <w:jc w:val="both"/>
        <w:rPr>
          <w:i/>
          <w:lang w:val="bg-BG"/>
        </w:rPr>
      </w:pPr>
      <w:r w:rsidRPr="00344119">
        <w:rPr>
          <w:i/>
          <w:lang w:val="bg-BG"/>
        </w:rPr>
        <w:t xml:space="preserve">Зона за сортиране / съхраняване </w:t>
      </w:r>
    </w:p>
    <w:p w:rsidR="00C53ECF" w:rsidRPr="00625D7F" w:rsidRDefault="00C53ECF" w:rsidP="00C53ECF">
      <w:pPr>
        <w:pStyle w:val="NoSpacing"/>
        <w:ind w:firstLine="708"/>
        <w:jc w:val="both"/>
      </w:pPr>
      <w:r w:rsidRPr="00344119">
        <w:rPr>
          <w:lang w:val="bg-BG"/>
        </w:rPr>
        <w:t>Тази зона е оборудвана с бидони, варели и контейнери за събиране на отделните видове отпадъци. След приемането им, отпадъците се поставят в съответната обща опаковка или контейнер. Съхраняването на отпадъците на площадката се извършв</w:t>
      </w:r>
      <w:r w:rsidR="003F34C3" w:rsidRPr="00344119">
        <w:rPr>
          <w:lang w:val="bg-BG"/>
        </w:rPr>
        <w:t>а по кодове съгласно Наредба №</w:t>
      </w:r>
      <w:r w:rsidRPr="00344119">
        <w:rPr>
          <w:lang w:val="bg-BG"/>
        </w:rPr>
        <w:t xml:space="preserve"> 2 за класификацията на отпадъците и по съвместимост.</w:t>
      </w:r>
    </w:p>
    <w:p w:rsidR="005C586C" w:rsidRPr="00344119" w:rsidRDefault="005C586C" w:rsidP="005C586C">
      <w:pPr>
        <w:pStyle w:val="NoSpacing"/>
        <w:ind w:firstLine="708"/>
        <w:jc w:val="both"/>
        <w:rPr>
          <w:i/>
          <w:lang w:val="bg-BG"/>
        </w:rPr>
      </w:pPr>
      <w:r w:rsidRPr="00344119">
        <w:rPr>
          <w:i/>
          <w:lang w:val="bg-BG"/>
        </w:rPr>
        <w:t>Комунално-битова зона и канцелария</w:t>
      </w:r>
    </w:p>
    <w:p w:rsidR="005C586C" w:rsidRPr="00344119" w:rsidRDefault="005C586C" w:rsidP="005C586C">
      <w:pPr>
        <w:pStyle w:val="NoSpacing"/>
        <w:ind w:firstLine="708"/>
        <w:jc w:val="both"/>
      </w:pPr>
      <w:r w:rsidRPr="00344119">
        <w:rPr>
          <w:lang w:val="bg-BG"/>
        </w:rPr>
        <w:t>Тази зона се ползва от персонала на площадката. Следва да бъде разположена в близост до входа/зоната за приемане.</w:t>
      </w:r>
    </w:p>
    <w:p w:rsidR="00E95562" w:rsidRPr="00344119" w:rsidRDefault="000C0C2A" w:rsidP="00DD20EC">
      <w:pPr>
        <w:pStyle w:val="NoSpacing"/>
        <w:ind w:firstLine="708"/>
        <w:jc w:val="both"/>
        <w:rPr>
          <w:lang w:val="bg-BG"/>
        </w:rPr>
      </w:pPr>
      <w:r w:rsidRPr="00344119">
        <w:rPr>
          <w:i/>
          <w:lang w:val="bg-BG"/>
        </w:rPr>
        <w:t>Склад за съхранение на празни опаковки и материали за събиране на разливи и разсипи, палети и инструменти</w:t>
      </w:r>
      <w:r w:rsidR="00C45601" w:rsidRPr="00344119">
        <w:rPr>
          <w:i/>
          <w:lang w:val="bg-BG"/>
        </w:rPr>
        <w:t>.</w:t>
      </w:r>
      <w:r w:rsidR="00C45601" w:rsidRPr="00344119">
        <w:rPr>
          <w:lang w:val="bg-BG"/>
        </w:rPr>
        <w:t xml:space="preserve"> </w:t>
      </w:r>
    </w:p>
    <w:p w:rsidR="000C0C2A" w:rsidRPr="00344119" w:rsidRDefault="000C0C2A" w:rsidP="00DD20EC">
      <w:pPr>
        <w:pStyle w:val="NoSpacing"/>
        <w:ind w:firstLine="708"/>
        <w:jc w:val="both"/>
        <w:rPr>
          <w:lang w:val="bg-BG"/>
        </w:rPr>
      </w:pPr>
      <w:r w:rsidRPr="00344119">
        <w:rPr>
          <w:lang w:val="bg-BG"/>
        </w:rPr>
        <w:t>Складът е с предназначение за непрекъсната наличност на помощни материали (абсорбиращи материали, метли, лопати).</w:t>
      </w:r>
    </w:p>
    <w:p w:rsidR="00615C66" w:rsidRPr="00344119" w:rsidRDefault="00615C66" w:rsidP="00615C66">
      <w:pPr>
        <w:pStyle w:val="NoSpacing"/>
        <w:ind w:firstLine="708"/>
        <w:jc w:val="both"/>
        <w:rPr>
          <w:i/>
          <w:lang w:val="bg-BG"/>
        </w:rPr>
      </w:pPr>
      <w:r w:rsidRPr="00344119">
        <w:rPr>
          <w:i/>
          <w:lang w:val="bg-BG"/>
        </w:rPr>
        <w:t>Зона за натоварване на опасните битови отпадъци за транспортиране до площадка за последващо третиране.</w:t>
      </w:r>
    </w:p>
    <w:p w:rsidR="00615C66" w:rsidRPr="00344119" w:rsidRDefault="00615C66" w:rsidP="002C7623">
      <w:pPr>
        <w:pStyle w:val="NoSpacing"/>
        <w:jc w:val="both"/>
        <w:rPr>
          <w:lang w:val="bg-BG"/>
        </w:rPr>
      </w:pPr>
      <w:r w:rsidRPr="00344119">
        <w:rPr>
          <w:lang w:val="bg-BG"/>
        </w:rPr>
        <w:t>Тази зона трябва да осигурява достъп на товарни превозни средства, ангажирани с транспортирането на опасния битов отпадък до зоната/площадката за последващо третиране. Тази зона трябва да осигурява достъп на товарни превозни средства.</w:t>
      </w:r>
    </w:p>
    <w:p w:rsidR="0081571A" w:rsidRPr="00344119" w:rsidRDefault="0081571A" w:rsidP="00F606AA">
      <w:pPr>
        <w:pStyle w:val="NoSpacing"/>
        <w:ind w:firstLine="708"/>
        <w:jc w:val="both"/>
        <w:rPr>
          <w:i/>
          <w:lang w:val="bg-BG"/>
        </w:rPr>
      </w:pPr>
      <w:r w:rsidRPr="00344119">
        <w:rPr>
          <w:i/>
          <w:lang w:val="bg-BG"/>
        </w:rPr>
        <w:t>Зона за престой на автомобили.</w:t>
      </w:r>
    </w:p>
    <w:p w:rsidR="0081571A" w:rsidRDefault="0081571A" w:rsidP="002C7623">
      <w:pPr>
        <w:pStyle w:val="NoSpacing"/>
        <w:jc w:val="both"/>
        <w:rPr>
          <w:lang w:val="bg-BG"/>
        </w:rPr>
      </w:pPr>
      <w:r w:rsidRPr="00344119">
        <w:rPr>
          <w:lang w:val="bg-BG"/>
        </w:rPr>
        <w:t>Тази зона ще осигурява достъп на личните превозни средства на жителите на общините, дошли до площадката да предадат опасния битов отпадък.</w:t>
      </w:r>
    </w:p>
    <w:p w:rsidR="005D0521" w:rsidRDefault="005D0521" w:rsidP="002C7623">
      <w:pPr>
        <w:pStyle w:val="NoSpacing"/>
        <w:jc w:val="both"/>
        <w:rPr>
          <w:lang w:val="bg-BG"/>
        </w:rPr>
      </w:pPr>
    </w:p>
    <w:p w:rsidR="005D0521" w:rsidRPr="00344119" w:rsidRDefault="005D0521" w:rsidP="005D0521">
      <w:pPr>
        <w:autoSpaceDE w:val="0"/>
        <w:autoSpaceDN w:val="0"/>
        <w:adjustRightInd w:val="0"/>
        <w:ind w:right="216" w:firstLine="708"/>
        <w:rPr>
          <w:color w:val="000000"/>
        </w:rPr>
      </w:pPr>
      <w:proofErr w:type="spellStart"/>
      <w:r w:rsidRPr="00344119">
        <w:rPr>
          <w:color w:val="000000"/>
        </w:rPr>
        <w:t>Наред</w:t>
      </w:r>
      <w:proofErr w:type="spellEnd"/>
      <w:r w:rsidRPr="00344119">
        <w:rPr>
          <w:color w:val="000000"/>
        </w:rPr>
        <w:t xml:space="preserve"> с </w:t>
      </w:r>
      <w:proofErr w:type="spellStart"/>
      <w:r w:rsidRPr="00344119">
        <w:rPr>
          <w:color w:val="000000"/>
        </w:rPr>
        <w:t>горепосочените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фиксирани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зони</w:t>
      </w:r>
      <w:proofErr w:type="spellEnd"/>
      <w:r w:rsidRPr="00344119">
        <w:rPr>
          <w:color w:val="000000"/>
        </w:rPr>
        <w:t xml:space="preserve">, </w:t>
      </w:r>
      <w:proofErr w:type="spellStart"/>
      <w:r w:rsidRPr="00344119">
        <w:rPr>
          <w:color w:val="000000"/>
        </w:rPr>
        <w:t>които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ще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съставляват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същността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общинския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пилотен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център</w:t>
      </w:r>
      <w:proofErr w:type="spellEnd"/>
      <w:r w:rsidRPr="00344119">
        <w:rPr>
          <w:color w:val="000000"/>
        </w:rPr>
        <w:t xml:space="preserve">, </w:t>
      </w:r>
      <w:proofErr w:type="spellStart"/>
      <w:r w:rsidRPr="00344119">
        <w:rPr>
          <w:color w:val="000000"/>
        </w:rPr>
        <w:t>проектното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решение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следва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да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включва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също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така</w:t>
      </w:r>
      <w:proofErr w:type="spellEnd"/>
      <w:r w:rsidRPr="00344119">
        <w:rPr>
          <w:color w:val="000000"/>
        </w:rPr>
        <w:t>: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t>Изграждане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портал</w:t>
      </w:r>
      <w:proofErr w:type="spellEnd"/>
      <w:r w:rsidRPr="00344119">
        <w:rPr>
          <w:color w:val="000000"/>
        </w:rPr>
        <w:t xml:space="preserve"> с </w:t>
      </w:r>
      <w:proofErr w:type="spellStart"/>
      <w:r w:rsidRPr="00344119">
        <w:rPr>
          <w:color w:val="000000"/>
        </w:rPr>
        <w:t>бариера</w:t>
      </w:r>
      <w:proofErr w:type="spellEnd"/>
      <w:r w:rsidRPr="00344119">
        <w:rPr>
          <w:color w:val="000000"/>
        </w:rPr>
        <w:t>;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t>Място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за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Поставяне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информационна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табела</w:t>
      </w:r>
      <w:proofErr w:type="spellEnd"/>
      <w:r w:rsidRPr="00344119">
        <w:rPr>
          <w:color w:val="000000"/>
        </w:rPr>
        <w:t>;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t>Изграждане</w:t>
      </w:r>
      <w:proofErr w:type="spellEnd"/>
      <w:r w:rsidRPr="00344119">
        <w:rPr>
          <w:color w:val="000000"/>
        </w:rPr>
        <w:t xml:space="preserve"> и </w:t>
      </w:r>
      <w:proofErr w:type="spellStart"/>
      <w:r w:rsidRPr="00344119">
        <w:rPr>
          <w:color w:val="000000"/>
        </w:rPr>
        <w:t>оформяне</w:t>
      </w:r>
      <w:proofErr w:type="spellEnd"/>
      <w:r w:rsidRPr="00344119">
        <w:rPr>
          <w:color w:val="000000"/>
        </w:rPr>
        <w:t xml:space="preserve"> на </w:t>
      </w:r>
      <w:r w:rsidRPr="00344119">
        <w:rPr>
          <w:color w:val="000000"/>
          <w:lang w:val="ru-RU"/>
        </w:rPr>
        <w:t>транспортно комуникационни връзки (пътища, настилки)</w:t>
      </w:r>
      <w:r w:rsidRPr="00344119">
        <w:rPr>
          <w:color w:val="000000"/>
        </w:rPr>
        <w:t>;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t>Изграждане</w:t>
      </w:r>
      <w:proofErr w:type="spellEnd"/>
      <w:r w:rsidRPr="00344119">
        <w:rPr>
          <w:color w:val="000000"/>
        </w:rPr>
        <w:t xml:space="preserve"> и </w:t>
      </w:r>
      <w:proofErr w:type="spellStart"/>
      <w:r w:rsidRPr="00344119">
        <w:rPr>
          <w:color w:val="000000"/>
        </w:rPr>
        <w:t>оформяне</w:t>
      </w:r>
      <w:proofErr w:type="spellEnd"/>
      <w:r w:rsidRPr="00344119">
        <w:rPr>
          <w:color w:val="000000"/>
        </w:rPr>
        <w:t xml:space="preserve"> на </w:t>
      </w:r>
      <w:r w:rsidRPr="00344119">
        <w:rPr>
          <w:color w:val="000000"/>
          <w:lang w:val="ru-RU"/>
        </w:rPr>
        <w:t>инженерно технически проводи (площадкова инфраструктура), ограда, зона за озеленяване, производствена зона</w:t>
      </w:r>
      <w:r w:rsidRPr="00344119">
        <w:rPr>
          <w:color w:val="000000"/>
        </w:rPr>
        <w:t>;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t>Изграждане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Трафопост</w:t>
      </w:r>
      <w:proofErr w:type="spellEnd"/>
      <w:r w:rsidRPr="00344119">
        <w:rPr>
          <w:color w:val="000000"/>
        </w:rPr>
        <w:t>;</w:t>
      </w:r>
      <w:r w:rsidR="00F30C8B" w:rsidRPr="00344119">
        <w:rPr>
          <w:color w:val="000000"/>
          <w:lang w:val="bg-BG"/>
        </w:rPr>
        <w:t xml:space="preserve"> </w:t>
      </w:r>
    </w:p>
    <w:p w:rsidR="005D0521" w:rsidRPr="00344119" w:rsidRDefault="005D0521" w:rsidP="005D0521">
      <w:pPr>
        <w:numPr>
          <w:ilvl w:val="0"/>
          <w:numId w:val="13"/>
        </w:numPr>
        <w:autoSpaceDE w:val="0"/>
        <w:autoSpaceDN w:val="0"/>
        <w:adjustRightInd w:val="0"/>
        <w:ind w:right="216"/>
        <w:jc w:val="both"/>
        <w:rPr>
          <w:color w:val="000000"/>
        </w:rPr>
      </w:pPr>
      <w:proofErr w:type="spellStart"/>
      <w:r w:rsidRPr="00344119">
        <w:t>Изграждане</w:t>
      </w:r>
      <w:proofErr w:type="spellEnd"/>
      <w:r w:rsidRPr="00344119">
        <w:t xml:space="preserve"> и </w:t>
      </w:r>
      <w:proofErr w:type="spellStart"/>
      <w:r w:rsidRPr="00344119">
        <w:t>доставка</w:t>
      </w:r>
      <w:proofErr w:type="spellEnd"/>
      <w:r w:rsidRPr="00344119">
        <w:t xml:space="preserve"> на </w:t>
      </w:r>
      <w:r w:rsidRPr="00344119">
        <w:rPr>
          <w:lang w:val="ru-RU"/>
        </w:rPr>
        <w:t>Везна – платформена</w:t>
      </w:r>
      <w:r w:rsidRPr="00344119">
        <w:t xml:space="preserve"> </w:t>
      </w:r>
      <w:r w:rsidRPr="00344119">
        <w:rPr>
          <w:lang w:val="ru-RU"/>
        </w:rPr>
        <w:t>за измерване на приетите количества отпадъци</w:t>
      </w:r>
      <w:r w:rsidRPr="00344119">
        <w:t>;</w:t>
      </w:r>
    </w:p>
    <w:p w:rsidR="00192D04" w:rsidRPr="00344119" w:rsidRDefault="00192D04" w:rsidP="00192D04">
      <w:pPr>
        <w:numPr>
          <w:ilvl w:val="0"/>
          <w:numId w:val="13"/>
        </w:numPr>
        <w:autoSpaceDE w:val="0"/>
        <w:autoSpaceDN w:val="0"/>
        <w:adjustRightInd w:val="0"/>
        <w:ind w:right="216"/>
        <w:rPr>
          <w:color w:val="000000"/>
        </w:rPr>
      </w:pPr>
      <w:proofErr w:type="spellStart"/>
      <w:r w:rsidRPr="00344119">
        <w:rPr>
          <w:color w:val="000000"/>
        </w:rPr>
        <w:lastRenderedPageBreak/>
        <w:t>Изграждане</w:t>
      </w:r>
      <w:proofErr w:type="spellEnd"/>
      <w:r w:rsidRPr="00344119">
        <w:rPr>
          <w:color w:val="000000"/>
        </w:rPr>
        <w:t xml:space="preserve"> и </w:t>
      </w:r>
      <w:proofErr w:type="spellStart"/>
      <w:r w:rsidRPr="00344119">
        <w:rPr>
          <w:color w:val="000000"/>
        </w:rPr>
        <w:t>оформяне</w:t>
      </w:r>
      <w:proofErr w:type="spellEnd"/>
      <w:r w:rsidRPr="00344119">
        <w:rPr>
          <w:color w:val="000000"/>
        </w:rPr>
        <w:t xml:space="preserve"> на И</w:t>
      </w:r>
      <w:r w:rsidRPr="00344119">
        <w:rPr>
          <w:color w:val="000000"/>
          <w:lang w:val="ru-RU"/>
        </w:rPr>
        <w:t>згребна яма</w:t>
      </w:r>
      <w:r w:rsidRPr="00344119">
        <w:rPr>
          <w:color w:val="000000"/>
        </w:rPr>
        <w:t xml:space="preserve">, </w:t>
      </w:r>
      <w:proofErr w:type="spellStart"/>
      <w:r w:rsidRPr="00344119">
        <w:rPr>
          <w:color w:val="000000"/>
        </w:rPr>
        <w:t>за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оттичане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канализационни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води</w:t>
      </w:r>
      <w:proofErr w:type="spellEnd"/>
      <w:r w:rsidRPr="00344119">
        <w:rPr>
          <w:color w:val="000000"/>
        </w:rPr>
        <w:t xml:space="preserve">, с </w:t>
      </w:r>
      <w:proofErr w:type="spellStart"/>
      <w:r w:rsidRPr="00344119">
        <w:rPr>
          <w:color w:val="000000"/>
        </w:rPr>
        <w:t>оглед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липсата</w:t>
      </w:r>
      <w:proofErr w:type="spellEnd"/>
      <w:r w:rsidRPr="00344119">
        <w:rPr>
          <w:color w:val="000000"/>
        </w:rPr>
        <w:t xml:space="preserve"> на </w:t>
      </w:r>
      <w:proofErr w:type="spellStart"/>
      <w:r w:rsidRPr="00344119">
        <w:rPr>
          <w:color w:val="000000"/>
        </w:rPr>
        <w:t>изградена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канализационна</w:t>
      </w:r>
      <w:proofErr w:type="spellEnd"/>
      <w:r w:rsidRPr="00344119">
        <w:rPr>
          <w:color w:val="000000"/>
        </w:rPr>
        <w:t xml:space="preserve"> </w:t>
      </w:r>
      <w:proofErr w:type="spellStart"/>
      <w:r w:rsidRPr="00344119">
        <w:rPr>
          <w:color w:val="000000"/>
        </w:rPr>
        <w:t>система</w:t>
      </w:r>
      <w:proofErr w:type="spellEnd"/>
      <w:r w:rsidRPr="00344119">
        <w:rPr>
          <w:color w:val="000000"/>
        </w:rPr>
        <w:t>.</w:t>
      </w:r>
    </w:p>
    <w:p w:rsidR="005D0521" w:rsidRDefault="005D0521" w:rsidP="002C7623">
      <w:pPr>
        <w:pStyle w:val="NoSpacing"/>
        <w:jc w:val="both"/>
        <w:rPr>
          <w:lang w:val="bg-BG"/>
        </w:rPr>
      </w:pPr>
    </w:p>
    <w:p w:rsidR="00094F0E" w:rsidRPr="00ED11F0" w:rsidRDefault="00094F0E" w:rsidP="0056092C">
      <w:pPr>
        <w:pStyle w:val="NoSpacing"/>
        <w:ind w:firstLine="708"/>
        <w:jc w:val="both"/>
      </w:pPr>
      <w:proofErr w:type="spellStart"/>
      <w:r w:rsidRPr="00ED11F0">
        <w:t>Оборудването</w:t>
      </w:r>
      <w:proofErr w:type="spellEnd"/>
      <w:r w:rsidRPr="00ED11F0">
        <w:t xml:space="preserve"> на </w:t>
      </w:r>
      <w:proofErr w:type="spellStart"/>
      <w:r w:rsidRPr="00ED11F0">
        <w:t>площадката</w:t>
      </w:r>
      <w:proofErr w:type="spellEnd"/>
      <w:r w:rsidRPr="00ED11F0">
        <w:t xml:space="preserve"> </w:t>
      </w:r>
      <w:proofErr w:type="spellStart"/>
      <w:r w:rsidRPr="00ED11F0">
        <w:t>ще</w:t>
      </w:r>
      <w:proofErr w:type="spellEnd"/>
      <w:r w:rsidRPr="00ED11F0">
        <w:t xml:space="preserve"> включва:</w:t>
      </w:r>
      <w:r w:rsidR="00640763" w:rsidRPr="00ED11F0">
        <w:rPr>
          <w:lang w:val="bg-BG"/>
        </w:rPr>
        <w:t xml:space="preserve"> </w:t>
      </w:r>
      <w:r w:rsidRPr="00ED11F0">
        <w:t>Специализирани контейнери за съхраняване на приетите отпадъци – 9 броя;</w:t>
      </w:r>
      <w:r w:rsidR="00640763" w:rsidRPr="00ED11F0">
        <w:rPr>
          <w:lang w:val="bg-BG"/>
        </w:rPr>
        <w:t xml:space="preserve"> </w:t>
      </w:r>
      <w:r w:rsidRPr="00ED11F0">
        <w:t>Складов контейнер за материали и инструменти – 1 брой.</w:t>
      </w:r>
    </w:p>
    <w:p w:rsidR="00094F0E" w:rsidRDefault="00094F0E" w:rsidP="00D83A18">
      <w:pPr>
        <w:pStyle w:val="NoSpacing"/>
        <w:ind w:firstLine="708"/>
        <w:jc w:val="both"/>
        <w:rPr>
          <w:lang w:val="bg-BG"/>
        </w:rPr>
      </w:pPr>
      <w:proofErr w:type="spellStart"/>
      <w:r w:rsidRPr="00ED11F0">
        <w:t>Специализираните</w:t>
      </w:r>
      <w:proofErr w:type="spellEnd"/>
      <w:r w:rsidRPr="00ED11F0">
        <w:t xml:space="preserve"> </w:t>
      </w:r>
      <w:proofErr w:type="spellStart"/>
      <w:r w:rsidRPr="00ED11F0">
        <w:t>контейнери</w:t>
      </w:r>
      <w:proofErr w:type="spellEnd"/>
      <w:r w:rsidRPr="00ED11F0">
        <w:t xml:space="preserve"> </w:t>
      </w:r>
      <w:proofErr w:type="spellStart"/>
      <w:r w:rsidRPr="00ED11F0">
        <w:t>са</w:t>
      </w:r>
      <w:proofErr w:type="spellEnd"/>
      <w:r w:rsidRPr="00ED11F0">
        <w:t xml:space="preserve"> </w:t>
      </w:r>
      <w:proofErr w:type="spellStart"/>
      <w:r w:rsidRPr="00ED11F0">
        <w:t>проектирани</w:t>
      </w:r>
      <w:proofErr w:type="spellEnd"/>
      <w:r w:rsidRPr="00ED11F0">
        <w:t xml:space="preserve"> за съхраняване на опасни вещества и отпадъци. </w:t>
      </w:r>
      <w:proofErr w:type="spellStart"/>
      <w:r w:rsidRPr="00ED11F0">
        <w:t>Дъното</w:t>
      </w:r>
      <w:proofErr w:type="spellEnd"/>
      <w:r w:rsidRPr="00ED11F0">
        <w:t xml:space="preserve"> на </w:t>
      </w:r>
      <w:proofErr w:type="spellStart"/>
      <w:r w:rsidRPr="00ED11F0">
        <w:t>контейнера</w:t>
      </w:r>
      <w:proofErr w:type="spellEnd"/>
      <w:r w:rsidRPr="00ED11F0">
        <w:t xml:space="preserve"> е </w:t>
      </w:r>
      <w:proofErr w:type="spellStart"/>
      <w:r w:rsidRPr="00ED11F0">
        <w:t>със</w:t>
      </w:r>
      <w:proofErr w:type="spellEnd"/>
      <w:r w:rsidRPr="00ED11F0">
        <w:t xml:space="preserve"> </w:t>
      </w:r>
      <w:proofErr w:type="spellStart"/>
      <w:r w:rsidRPr="00ED11F0">
        <w:t>специално</w:t>
      </w:r>
      <w:proofErr w:type="spellEnd"/>
      <w:r w:rsidRPr="00ED11F0">
        <w:t xml:space="preserve"> </w:t>
      </w:r>
      <w:proofErr w:type="spellStart"/>
      <w:r w:rsidRPr="00ED11F0">
        <w:t>изпълнение</w:t>
      </w:r>
      <w:proofErr w:type="spellEnd"/>
      <w:r w:rsidRPr="00ED11F0">
        <w:t xml:space="preserve"> и </w:t>
      </w:r>
      <w:proofErr w:type="spellStart"/>
      <w:r w:rsidRPr="00ED11F0">
        <w:t>налична</w:t>
      </w:r>
      <w:proofErr w:type="spellEnd"/>
      <w:r w:rsidRPr="00ED11F0">
        <w:t xml:space="preserve"> </w:t>
      </w:r>
      <w:proofErr w:type="spellStart"/>
      <w:r w:rsidRPr="00ED11F0">
        <w:t>вместимост</w:t>
      </w:r>
      <w:proofErr w:type="spellEnd"/>
      <w:r w:rsidRPr="00ED11F0">
        <w:t xml:space="preserve"> </w:t>
      </w:r>
      <w:proofErr w:type="spellStart"/>
      <w:r w:rsidRPr="00ED11F0">
        <w:t>за</w:t>
      </w:r>
      <w:proofErr w:type="spellEnd"/>
      <w:r w:rsidRPr="00ED11F0">
        <w:t xml:space="preserve"> </w:t>
      </w:r>
      <w:proofErr w:type="spellStart"/>
      <w:r w:rsidRPr="00ED11F0">
        <w:t>събиране</w:t>
      </w:r>
      <w:proofErr w:type="spellEnd"/>
      <w:r w:rsidRPr="00ED11F0">
        <w:t xml:space="preserve"> на </w:t>
      </w:r>
      <w:proofErr w:type="spellStart"/>
      <w:r w:rsidRPr="00ED11F0">
        <w:t>евентуални</w:t>
      </w:r>
      <w:proofErr w:type="spellEnd"/>
      <w:r w:rsidRPr="00ED11F0">
        <w:t xml:space="preserve"> </w:t>
      </w:r>
      <w:proofErr w:type="spellStart"/>
      <w:r w:rsidRPr="00ED11F0">
        <w:t>разливи</w:t>
      </w:r>
      <w:proofErr w:type="spellEnd"/>
      <w:r w:rsidRPr="00ED11F0">
        <w:t xml:space="preserve"> и </w:t>
      </w:r>
      <w:proofErr w:type="spellStart"/>
      <w:r w:rsidRPr="00ED11F0">
        <w:t>разсипи</w:t>
      </w:r>
      <w:proofErr w:type="spellEnd"/>
      <w:r w:rsidRPr="00ED11F0">
        <w:t>.</w:t>
      </w:r>
    </w:p>
    <w:p w:rsidR="006E7DE4" w:rsidRDefault="006E7DE4" w:rsidP="00D83A18">
      <w:pPr>
        <w:pStyle w:val="NoSpacing"/>
        <w:ind w:firstLine="708"/>
        <w:jc w:val="both"/>
        <w:rPr>
          <w:lang w:val="bg-BG"/>
        </w:rPr>
      </w:pPr>
    </w:p>
    <w:p w:rsidR="006E7DE4" w:rsidRPr="006E7DE4" w:rsidRDefault="006E7DE4" w:rsidP="00D83A18">
      <w:pPr>
        <w:pStyle w:val="NoSpacing"/>
        <w:ind w:firstLine="708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14A1530" wp14:editId="421BC06F">
            <wp:extent cx="5733415" cy="390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0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F0E" w:rsidRPr="003717E1" w:rsidRDefault="00094F0E" w:rsidP="00D83A18">
      <w:pPr>
        <w:pStyle w:val="NoSpacing"/>
        <w:ind w:firstLine="708"/>
        <w:jc w:val="both"/>
      </w:pPr>
      <w:proofErr w:type="spellStart"/>
      <w:r w:rsidRPr="003717E1">
        <w:t>Опаковки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съхраняване</w:t>
      </w:r>
      <w:proofErr w:type="spellEnd"/>
      <w:r w:rsidRPr="003717E1">
        <w:t xml:space="preserve">, </w:t>
      </w:r>
      <w:proofErr w:type="spellStart"/>
      <w:r w:rsidRPr="003717E1">
        <w:t>отговарящи</w:t>
      </w:r>
      <w:proofErr w:type="spellEnd"/>
      <w:r w:rsidRPr="003717E1">
        <w:t xml:space="preserve"> на </w:t>
      </w:r>
      <w:proofErr w:type="spellStart"/>
      <w:r w:rsidRPr="003717E1">
        <w:t>изискванията</w:t>
      </w:r>
      <w:proofErr w:type="spellEnd"/>
      <w:r w:rsidRPr="003717E1">
        <w:t xml:space="preserve"> на </w:t>
      </w:r>
      <w:proofErr w:type="spellStart"/>
      <w:r w:rsidRPr="003717E1">
        <w:t>Европейската</w:t>
      </w:r>
      <w:proofErr w:type="spellEnd"/>
      <w:r w:rsidRPr="003717E1">
        <w:t xml:space="preserve"> </w:t>
      </w:r>
      <w:proofErr w:type="spellStart"/>
      <w:r w:rsidRPr="003717E1">
        <w:t>спогодба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превоз</w:t>
      </w:r>
      <w:proofErr w:type="spellEnd"/>
      <w:r w:rsidRPr="003717E1">
        <w:t xml:space="preserve"> на </w:t>
      </w:r>
      <w:proofErr w:type="spellStart"/>
      <w:r w:rsidRPr="003717E1">
        <w:t>опасни</w:t>
      </w:r>
      <w:proofErr w:type="spellEnd"/>
      <w:r w:rsidRPr="003717E1">
        <w:t xml:space="preserve"> </w:t>
      </w:r>
      <w:proofErr w:type="spellStart"/>
      <w:r w:rsidRPr="003717E1">
        <w:t>товари</w:t>
      </w:r>
      <w:proofErr w:type="spellEnd"/>
      <w:r w:rsidRPr="003717E1">
        <w:t xml:space="preserve"> </w:t>
      </w:r>
      <w:proofErr w:type="spellStart"/>
      <w:r w:rsidRPr="003717E1">
        <w:t>по</w:t>
      </w:r>
      <w:proofErr w:type="spellEnd"/>
      <w:r w:rsidRPr="003717E1">
        <w:t xml:space="preserve"> </w:t>
      </w:r>
      <w:proofErr w:type="spellStart"/>
      <w:r w:rsidRPr="003717E1">
        <w:t>шосе</w:t>
      </w:r>
      <w:proofErr w:type="spellEnd"/>
      <w:r w:rsidRPr="003717E1">
        <w:t xml:space="preserve"> (ADR):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бидони</w:t>
      </w:r>
      <w:proofErr w:type="spellEnd"/>
      <w:r w:rsidRPr="003717E1">
        <w:t xml:space="preserve"> </w:t>
      </w:r>
      <w:proofErr w:type="spellStart"/>
      <w:r w:rsidRPr="003717E1">
        <w:t>пластмасови</w:t>
      </w:r>
      <w:proofErr w:type="spellEnd"/>
      <w:r w:rsidRPr="003717E1">
        <w:t xml:space="preserve">, </w:t>
      </w:r>
      <w:proofErr w:type="spellStart"/>
      <w:r w:rsidRPr="003717E1">
        <w:t>подходящи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комбинирано</w:t>
      </w:r>
      <w:proofErr w:type="spellEnd"/>
      <w:r w:rsidRPr="003717E1">
        <w:t xml:space="preserve"> </w:t>
      </w:r>
      <w:proofErr w:type="spellStart"/>
      <w:r w:rsidRPr="003717E1">
        <w:t>опаковане</w:t>
      </w:r>
      <w:proofErr w:type="spellEnd"/>
      <w:r w:rsidRPr="003717E1">
        <w:t xml:space="preserve"> на </w:t>
      </w:r>
      <w:proofErr w:type="spellStart"/>
      <w:r w:rsidRPr="003717E1">
        <w:t>отпадъци</w:t>
      </w:r>
      <w:proofErr w:type="spellEnd"/>
      <w:r w:rsidRPr="003717E1">
        <w:t xml:space="preserve">, с </w:t>
      </w:r>
      <w:proofErr w:type="spellStart"/>
      <w:r w:rsidRPr="003717E1">
        <w:t>уплътнение</w:t>
      </w:r>
      <w:proofErr w:type="spellEnd"/>
      <w:r w:rsidRPr="003717E1">
        <w:t xml:space="preserve"> на </w:t>
      </w:r>
      <w:proofErr w:type="spellStart"/>
      <w:r w:rsidRPr="003717E1">
        <w:t>капака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недопускане</w:t>
      </w:r>
      <w:proofErr w:type="spellEnd"/>
      <w:r w:rsidRPr="003717E1">
        <w:t xml:space="preserve"> на </w:t>
      </w:r>
      <w:proofErr w:type="spellStart"/>
      <w:r w:rsidRPr="003717E1">
        <w:t>разливи</w:t>
      </w:r>
      <w:proofErr w:type="spellEnd"/>
      <w:r w:rsidRPr="003717E1">
        <w:t xml:space="preserve"> </w:t>
      </w:r>
      <w:proofErr w:type="spellStart"/>
      <w:r w:rsidRPr="003717E1">
        <w:t>от</w:t>
      </w:r>
      <w:proofErr w:type="spellEnd"/>
      <w:r w:rsidRPr="003717E1">
        <w:t xml:space="preserve"> </w:t>
      </w:r>
      <w:proofErr w:type="spellStart"/>
      <w:r w:rsidRPr="003717E1">
        <w:t>индивидуалните</w:t>
      </w:r>
      <w:proofErr w:type="spellEnd"/>
      <w:r w:rsidRPr="003717E1">
        <w:t xml:space="preserve"> </w:t>
      </w:r>
      <w:proofErr w:type="spellStart"/>
      <w:r w:rsidRPr="003717E1">
        <w:t>опаковки</w:t>
      </w:r>
      <w:proofErr w:type="spellEnd"/>
      <w:r w:rsidRPr="003717E1">
        <w:t xml:space="preserve">, </w:t>
      </w:r>
      <w:proofErr w:type="spellStart"/>
      <w:r w:rsidRPr="003717E1">
        <w:t>поставени</w:t>
      </w:r>
      <w:proofErr w:type="spellEnd"/>
      <w:r w:rsidRPr="003717E1">
        <w:t xml:space="preserve"> в </w:t>
      </w:r>
      <w:proofErr w:type="spellStart"/>
      <w:r w:rsidRPr="003717E1">
        <w:t>тях</w:t>
      </w:r>
      <w:proofErr w:type="spellEnd"/>
      <w:r w:rsidRPr="003717E1">
        <w:t xml:space="preserve">, </w:t>
      </w:r>
      <w:proofErr w:type="spellStart"/>
      <w:r w:rsidRPr="003717E1">
        <w:t>различни</w:t>
      </w:r>
      <w:proofErr w:type="spellEnd"/>
      <w:r w:rsidRPr="003717E1">
        <w:t xml:space="preserve"> </w:t>
      </w:r>
      <w:proofErr w:type="spellStart"/>
      <w:r w:rsidRPr="003717E1">
        <w:t>размери</w:t>
      </w:r>
      <w:proofErr w:type="spellEnd"/>
      <w:r w:rsidRPr="003717E1">
        <w:t xml:space="preserve"> – 30 л, 60 л, 110 л, 220 л;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варели</w:t>
      </w:r>
      <w:proofErr w:type="spellEnd"/>
      <w:r w:rsidRPr="003717E1">
        <w:t xml:space="preserve"> </w:t>
      </w:r>
      <w:proofErr w:type="spellStart"/>
      <w:r w:rsidRPr="003717E1">
        <w:t>метални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течности</w:t>
      </w:r>
      <w:proofErr w:type="spellEnd"/>
      <w:r w:rsidRPr="003717E1">
        <w:t xml:space="preserve"> -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събиране</w:t>
      </w:r>
      <w:proofErr w:type="spellEnd"/>
      <w:r w:rsidRPr="003717E1">
        <w:t xml:space="preserve"> на </w:t>
      </w:r>
      <w:proofErr w:type="spellStart"/>
      <w:r w:rsidRPr="003717E1">
        <w:t>масла</w:t>
      </w:r>
      <w:proofErr w:type="spellEnd"/>
      <w:r w:rsidRPr="003717E1">
        <w:t xml:space="preserve">, </w:t>
      </w:r>
      <w:proofErr w:type="spellStart"/>
      <w:r w:rsidRPr="003717E1">
        <w:t>отговарящи</w:t>
      </w:r>
      <w:proofErr w:type="spellEnd"/>
      <w:r w:rsidRPr="003717E1">
        <w:t xml:space="preserve"> на </w:t>
      </w:r>
      <w:proofErr w:type="spellStart"/>
      <w:r w:rsidRPr="003717E1">
        <w:t>изискванията</w:t>
      </w:r>
      <w:proofErr w:type="spellEnd"/>
      <w:r w:rsidRPr="003717E1">
        <w:t xml:space="preserve"> на ADR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трета</w:t>
      </w:r>
      <w:proofErr w:type="spellEnd"/>
      <w:r w:rsidRPr="003717E1">
        <w:t xml:space="preserve"> </w:t>
      </w:r>
      <w:proofErr w:type="spellStart"/>
      <w:r w:rsidRPr="003717E1">
        <w:t>опаковъчна</w:t>
      </w:r>
      <w:proofErr w:type="spellEnd"/>
      <w:r w:rsidRPr="003717E1">
        <w:t xml:space="preserve"> </w:t>
      </w:r>
      <w:proofErr w:type="spellStart"/>
      <w:r w:rsidRPr="003717E1">
        <w:t>група</w:t>
      </w:r>
      <w:proofErr w:type="spellEnd"/>
      <w:r w:rsidRPr="003717E1">
        <w:t>;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кутии</w:t>
      </w:r>
      <w:proofErr w:type="spellEnd"/>
      <w:r w:rsidRPr="003717E1">
        <w:t xml:space="preserve"> </w:t>
      </w:r>
      <w:proofErr w:type="spellStart"/>
      <w:r w:rsidRPr="003717E1">
        <w:t>плас</w:t>
      </w:r>
      <w:proofErr w:type="spellEnd"/>
      <w:r w:rsidR="003D06B8" w:rsidRPr="003717E1">
        <w:rPr>
          <w:lang w:val="bg-BG"/>
        </w:rPr>
        <w:t>т</w:t>
      </w:r>
      <w:proofErr w:type="spellStart"/>
      <w:r w:rsidRPr="003717E1">
        <w:t>масови</w:t>
      </w:r>
      <w:proofErr w:type="spellEnd"/>
      <w:r w:rsidRPr="003717E1">
        <w:t xml:space="preserve"> </w:t>
      </w:r>
      <w:proofErr w:type="spellStart"/>
      <w:r w:rsidRPr="003717E1">
        <w:t>или</w:t>
      </w:r>
      <w:proofErr w:type="spellEnd"/>
      <w:r w:rsidRPr="003717E1">
        <w:t xml:space="preserve"> </w:t>
      </w:r>
      <w:proofErr w:type="spellStart"/>
      <w:r w:rsidRPr="003717E1">
        <w:t>картонени</w:t>
      </w:r>
      <w:proofErr w:type="spellEnd"/>
      <w:r w:rsidRPr="003717E1">
        <w:t xml:space="preserve">, </w:t>
      </w:r>
      <w:proofErr w:type="spellStart"/>
      <w:r w:rsidRPr="003717E1">
        <w:t>подходящи</w:t>
      </w:r>
      <w:proofErr w:type="spellEnd"/>
      <w:r w:rsidRPr="003717E1">
        <w:t xml:space="preserve"> за събиране на стари лекарства и други твърди и прахообразни опасни битови отпадъци;</w:t>
      </w:r>
      <w:r w:rsidR="00640763" w:rsidRPr="003717E1">
        <w:rPr>
          <w:lang w:val="bg-BG"/>
        </w:rPr>
        <w:t xml:space="preserve"> </w:t>
      </w:r>
      <w:r w:rsidRPr="003717E1">
        <w:t>туби, пластмасови, за първа опаковъчна група, подходящи както за разтворители, така и за някои видове киселини и основи и др. течни опасни битови отпадъци.</w:t>
      </w:r>
    </w:p>
    <w:p w:rsidR="00094F0E" w:rsidRPr="003717E1" w:rsidRDefault="00094F0E" w:rsidP="00D83A18">
      <w:pPr>
        <w:pStyle w:val="NoSpacing"/>
        <w:ind w:firstLine="708"/>
        <w:jc w:val="both"/>
      </w:pPr>
      <w:proofErr w:type="spellStart"/>
      <w:r w:rsidRPr="003717E1">
        <w:t>Мотокар</w:t>
      </w:r>
      <w:proofErr w:type="spellEnd"/>
      <w:r w:rsidRPr="003717E1">
        <w:t xml:space="preserve"> – 1 </w:t>
      </w:r>
      <w:proofErr w:type="spellStart"/>
      <w:r w:rsidRPr="003717E1">
        <w:t>брой</w:t>
      </w:r>
      <w:proofErr w:type="spellEnd"/>
      <w:r w:rsidRPr="003717E1">
        <w:t>;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Транспалетни</w:t>
      </w:r>
      <w:proofErr w:type="spellEnd"/>
      <w:r w:rsidRPr="003717E1">
        <w:t xml:space="preserve"> </w:t>
      </w:r>
      <w:proofErr w:type="spellStart"/>
      <w:r w:rsidRPr="003717E1">
        <w:t>колички</w:t>
      </w:r>
      <w:proofErr w:type="spellEnd"/>
      <w:r w:rsidRPr="003717E1">
        <w:t xml:space="preserve"> – 2 </w:t>
      </w:r>
      <w:proofErr w:type="spellStart"/>
      <w:r w:rsidRPr="003717E1">
        <w:t>броя</w:t>
      </w:r>
      <w:proofErr w:type="spellEnd"/>
      <w:r w:rsidRPr="003717E1">
        <w:t>;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Везна</w:t>
      </w:r>
      <w:proofErr w:type="spellEnd"/>
      <w:r w:rsidRPr="003717E1">
        <w:t xml:space="preserve"> – </w:t>
      </w:r>
      <w:proofErr w:type="spellStart"/>
      <w:r w:rsidRPr="003717E1">
        <w:t>платформена</w:t>
      </w:r>
      <w:proofErr w:type="spellEnd"/>
      <w:r w:rsidRPr="003717E1">
        <w:t>;</w:t>
      </w:r>
      <w:r w:rsidR="00640763" w:rsidRPr="003717E1">
        <w:rPr>
          <w:lang w:val="bg-BG"/>
        </w:rPr>
        <w:t xml:space="preserve"> </w:t>
      </w:r>
      <w:proofErr w:type="spellStart"/>
      <w:r w:rsidRPr="003717E1">
        <w:t>Пожарогасители</w:t>
      </w:r>
      <w:proofErr w:type="spellEnd"/>
      <w:r w:rsidRPr="003717E1">
        <w:t>;</w:t>
      </w:r>
    </w:p>
    <w:p w:rsidR="00094F0E" w:rsidRPr="003717E1" w:rsidRDefault="00094F0E" w:rsidP="00D83A18">
      <w:pPr>
        <w:pStyle w:val="NoSpacing"/>
        <w:jc w:val="both"/>
      </w:pPr>
      <w:proofErr w:type="spellStart"/>
      <w:r w:rsidRPr="003717E1">
        <w:t>Предвидена</w:t>
      </w:r>
      <w:proofErr w:type="spellEnd"/>
      <w:r w:rsidRPr="003717E1">
        <w:t xml:space="preserve"> е </w:t>
      </w:r>
      <w:proofErr w:type="spellStart"/>
      <w:r w:rsidRPr="003717E1">
        <w:t>охранителна</w:t>
      </w:r>
      <w:proofErr w:type="spellEnd"/>
      <w:r w:rsidRPr="003717E1">
        <w:t xml:space="preserve"> </w:t>
      </w:r>
      <w:proofErr w:type="spellStart"/>
      <w:r w:rsidRPr="003717E1">
        <w:t>система</w:t>
      </w:r>
      <w:proofErr w:type="spellEnd"/>
      <w:r w:rsidRPr="003717E1">
        <w:t xml:space="preserve"> с </w:t>
      </w:r>
      <w:proofErr w:type="spellStart"/>
      <w:r w:rsidRPr="003717E1">
        <w:t>видеонаблюдение</w:t>
      </w:r>
      <w:proofErr w:type="spellEnd"/>
      <w:r w:rsidRPr="003717E1">
        <w:t>.</w:t>
      </w:r>
    </w:p>
    <w:p w:rsidR="00384E2B" w:rsidRPr="003717E1" w:rsidRDefault="00094F0E" w:rsidP="00D83A18">
      <w:pPr>
        <w:pStyle w:val="NoSpacing"/>
        <w:ind w:firstLine="708"/>
        <w:jc w:val="both"/>
        <w:rPr>
          <w:lang w:val="bg-BG"/>
        </w:rPr>
      </w:pPr>
      <w:proofErr w:type="spellStart"/>
      <w:r w:rsidRPr="003717E1">
        <w:t>Събраните</w:t>
      </w:r>
      <w:proofErr w:type="spellEnd"/>
      <w:r w:rsidRPr="003717E1">
        <w:t xml:space="preserve"> и </w:t>
      </w:r>
      <w:proofErr w:type="spellStart"/>
      <w:r w:rsidRPr="003717E1">
        <w:t>съхранявани</w:t>
      </w:r>
      <w:proofErr w:type="spellEnd"/>
      <w:r w:rsidRPr="003717E1">
        <w:t xml:space="preserve"> </w:t>
      </w:r>
      <w:proofErr w:type="spellStart"/>
      <w:r w:rsidRPr="003717E1">
        <w:t>отпадъци</w:t>
      </w:r>
      <w:proofErr w:type="spellEnd"/>
      <w:r w:rsidRPr="003717E1">
        <w:t xml:space="preserve"> в </w:t>
      </w:r>
      <w:proofErr w:type="spellStart"/>
      <w:r w:rsidRPr="003717E1">
        <w:t>центъра</w:t>
      </w:r>
      <w:proofErr w:type="spellEnd"/>
      <w:r w:rsidRPr="003717E1">
        <w:t xml:space="preserve"> </w:t>
      </w:r>
      <w:proofErr w:type="spellStart"/>
      <w:r w:rsidRPr="003717E1">
        <w:t>периодично</w:t>
      </w:r>
      <w:proofErr w:type="spellEnd"/>
      <w:r w:rsidRPr="003717E1">
        <w:t xml:space="preserve"> </w:t>
      </w:r>
      <w:proofErr w:type="spellStart"/>
      <w:r w:rsidRPr="003717E1">
        <w:t>ще</w:t>
      </w:r>
      <w:proofErr w:type="spellEnd"/>
      <w:r w:rsidRPr="003717E1">
        <w:t xml:space="preserve"> </w:t>
      </w:r>
      <w:proofErr w:type="spellStart"/>
      <w:r w:rsidRPr="003717E1">
        <w:t>се</w:t>
      </w:r>
      <w:proofErr w:type="spellEnd"/>
      <w:r w:rsidRPr="003717E1">
        <w:t xml:space="preserve"> </w:t>
      </w:r>
      <w:proofErr w:type="spellStart"/>
      <w:r w:rsidRPr="003717E1">
        <w:t>транспортират</w:t>
      </w:r>
      <w:proofErr w:type="spellEnd"/>
      <w:r w:rsidRPr="003717E1">
        <w:t xml:space="preserve"> </w:t>
      </w:r>
      <w:proofErr w:type="spellStart"/>
      <w:r w:rsidRPr="003717E1">
        <w:t>до</w:t>
      </w:r>
      <w:proofErr w:type="spellEnd"/>
      <w:r w:rsidRPr="003717E1">
        <w:t xml:space="preserve"> </w:t>
      </w:r>
      <w:proofErr w:type="spellStart"/>
      <w:r w:rsidRPr="003717E1">
        <w:t>площадки</w:t>
      </w:r>
      <w:proofErr w:type="spellEnd"/>
      <w:r w:rsidRPr="003717E1">
        <w:t xml:space="preserve"> на </w:t>
      </w:r>
      <w:proofErr w:type="spellStart"/>
      <w:r w:rsidRPr="003717E1">
        <w:t>други</w:t>
      </w:r>
      <w:proofErr w:type="spellEnd"/>
      <w:r w:rsidRPr="003717E1">
        <w:t xml:space="preserve"> </w:t>
      </w:r>
      <w:proofErr w:type="spellStart"/>
      <w:r w:rsidRPr="003717E1">
        <w:t>оператори</w:t>
      </w:r>
      <w:proofErr w:type="spellEnd"/>
      <w:r w:rsidRPr="003717E1">
        <w:t xml:space="preserve">, </w:t>
      </w:r>
      <w:proofErr w:type="spellStart"/>
      <w:r w:rsidRPr="003717E1">
        <w:t>където</w:t>
      </w:r>
      <w:proofErr w:type="spellEnd"/>
      <w:r w:rsidRPr="003717E1">
        <w:t xml:space="preserve"> </w:t>
      </w:r>
      <w:proofErr w:type="spellStart"/>
      <w:r w:rsidRPr="003717E1">
        <w:t>ще</w:t>
      </w:r>
      <w:proofErr w:type="spellEnd"/>
      <w:r w:rsidRPr="003717E1">
        <w:t xml:space="preserve"> </w:t>
      </w:r>
      <w:proofErr w:type="spellStart"/>
      <w:r w:rsidRPr="003717E1">
        <w:t>се</w:t>
      </w:r>
      <w:proofErr w:type="spellEnd"/>
      <w:r w:rsidRPr="003717E1">
        <w:t xml:space="preserve"> </w:t>
      </w:r>
      <w:proofErr w:type="spellStart"/>
      <w:r w:rsidRPr="003717E1">
        <w:t>извършва</w:t>
      </w:r>
      <w:proofErr w:type="spellEnd"/>
      <w:r w:rsidRPr="003717E1">
        <w:t xml:space="preserve"> </w:t>
      </w:r>
      <w:proofErr w:type="spellStart"/>
      <w:r w:rsidRPr="003717E1">
        <w:t>тяхното</w:t>
      </w:r>
      <w:proofErr w:type="spellEnd"/>
      <w:r w:rsidRPr="003717E1">
        <w:t xml:space="preserve"> </w:t>
      </w:r>
      <w:proofErr w:type="spellStart"/>
      <w:r w:rsidRPr="003717E1">
        <w:t>последващо</w:t>
      </w:r>
      <w:proofErr w:type="spellEnd"/>
      <w:r w:rsidRPr="003717E1">
        <w:t xml:space="preserve"> </w:t>
      </w:r>
      <w:proofErr w:type="spellStart"/>
      <w:r w:rsidRPr="003717E1">
        <w:t>третиране</w:t>
      </w:r>
      <w:proofErr w:type="spellEnd"/>
      <w:r w:rsidRPr="003717E1">
        <w:t xml:space="preserve">. </w:t>
      </w:r>
    </w:p>
    <w:p w:rsidR="00094F0E" w:rsidRPr="003717E1" w:rsidRDefault="00094F0E" w:rsidP="00D83A18">
      <w:pPr>
        <w:pStyle w:val="NoSpacing"/>
        <w:ind w:firstLine="708"/>
        <w:jc w:val="both"/>
      </w:pPr>
      <w:proofErr w:type="spellStart"/>
      <w:r w:rsidRPr="003717E1">
        <w:t>Работно</w:t>
      </w:r>
      <w:proofErr w:type="spellEnd"/>
      <w:r w:rsidRPr="003717E1">
        <w:t xml:space="preserve"> </w:t>
      </w:r>
      <w:proofErr w:type="spellStart"/>
      <w:r w:rsidRPr="003717E1">
        <w:t>време</w:t>
      </w:r>
      <w:proofErr w:type="spellEnd"/>
      <w:r w:rsidRPr="003717E1">
        <w:t xml:space="preserve"> на </w:t>
      </w:r>
      <w:proofErr w:type="spellStart"/>
      <w:r w:rsidRPr="003717E1">
        <w:t>Центъра</w:t>
      </w:r>
      <w:proofErr w:type="spellEnd"/>
      <w:r w:rsidRPr="003717E1">
        <w:t xml:space="preserve"> – петдневна работна седмица, 8 часов работен ден.</w:t>
      </w:r>
    </w:p>
    <w:p w:rsidR="00094F0E" w:rsidRPr="003717E1" w:rsidRDefault="00094F0E" w:rsidP="00D83A18">
      <w:pPr>
        <w:pStyle w:val="NoSpacing"/>
        <w:ind w:firstLine="708"/>
        <w:jc w:val="both"/>
      </w:pPr>
      <w:proofErr w:type="spellStart"/>
      <w:r w:rsidRPr="003717E1">
        <w:t>Зает</w:t>
      </w:r>
      <w:proofErr w:type="spellEnd"/>
      <w:r w:rsidRPr="003717E1">
        <w:t xml:space="preserve"> </w:t>
      </w:r>
      <w:proofErr w:type="spellStart"/>
      <w:r w:rsidRPr="003717E1">
        <w:t>персонал</w:t>
      </w:r>
      <w:proofErr w:type="spellEnd"/>
      <w:r w:rsidRPr="003717E1">
        <w:t xml:space="preserve"> – 3 </w:t>
      </w:r>
      <w:proofErr w:type="spellStart"/>
      <w:r w:rsidRPr="003717E1">
        <w:t>човека</w:t>
      </w:r>
      <w:proofErr w:type="spellEnd"/>
      <w:r w:rsidRPr="003717E1">
        <w:t xml:space="preserve">, </w:t>
      </w:r>
      <w:proofErr w:type="spellStart"/>
      <w:r w:rsidRPr="003717E1">
        <w:t>от</w:t>
      </w:r>
      <w:proofErr w:type="spellEnd"/>
      <w:r w:rsidRPr="003717E1">
        <w:t xml:space="preserve"> </w:t>
      </w:r>
      <w:proofErr w:type="spellStart"/>
      <w:r w:rsidRPr="003717E1">
        <w:t>които</w:t>
      </w:r>
      <w:proofErr w:type="spellEnd"/>
      <w:r w:rsidRPr="003717E1">
        <w:t xml:space="preserve"> 2 </w:t>
      </w:r>
      <w:proofErr w:type="spellStart"/>
      <w:r w:rsidRPr="003717E1">
        <w:t>човека</w:t>
      </w:r>
      <w:proofErr w:type="spellEnd"/>
      <w:r w:rsidRPr="003717E1">
        <w:t xml:space="preserve">, </w:t>
      </w:r>
      <w:proofErr w:type="spellStart"/>
      <w:r w:rsidRPr="003717E1">
        <w:t>обслужващи</w:t>
      </w:r>
      <w:proofErr w:type="spellEnd"/>
      <w:r w:rsidRPr="003717E1">
        <w:t xml:space="preserve"> </w:t>
      </w:r>
      <w:proofErr w:type="spellStart"/>
      <w:r w:rsidRPr="003717E1">
        <w:t>площадката</w:t>
      </w:r>
      <w:proofErr w:type="spellEnd"/>
      <w:r w:rsidRPr="003717E1">
        <w:t xml:space="preserve"> - </w:t>
      </w:r>
      <w:proofErr w:type="spellStart"/>
      <w:r w:rsidRPr="003717E1">
        <w:t>техници</w:t>
      </w:r>
      <w:proofErr w:type="spellEnd"/>
      <w:r w:rsidRPr="003717E1">
        <w:t xml:space="preserve"> </w:t>
      </w:r>
      <w:proofErr w:type="spellStart"/>
      <w:r w:rsidRPr="003717E1">
        <w:t>със</w:t>
      </w:r>
      <w:proofErr w:type="spellEnd"/>
      <w:r w:rsidRPr="003717E1">
        <w:t xml:space="preserve"> </w:t>
      </w:r>
      <w:proofErr w:type="spellStart"/>
      <w:r w:rsidRPr="003717E1">
        <w:t>средно</w:t>
      </w:r>
      <w:proofErr w:type="spellEnd"/>
      <w:r w:rsidRPr="003717E1">
        <w:t xml:space="preserve"> </w:t>
      </w:r>
      <w:proofErr w:type="spellStart"/>
      <w:r w:rsidRPr="003717E1">
        <w:t>специално</w:t>
      </w:r>
      <w:proofErr w:type="spellEnd"/>
      <w:r w:rsidRPr="003717E1">
        <w:t xml:space="preserve"> </w:t>
      </w:r>
      <w:proofErr w:type="spellStart"/>
      <w:r w:rsidRPr="003717E1">
        <w:t>образование</w:t>
      </w:r>
      <w:proofErr w:type="spellEnd"/>
      <w:r w:rsidRPr="003717E1">
        <w:t xml:space="preserve">, </w:t>
      </w:r>
      <w:proofErr w:type="spellStart"/>
      <w:r w:rsidRPr="003717E1">
        <w:t>от</w:t>
      </w:r>
      <w:proofErr w:type="spellEnd"/>
      <w:r w:rsidRPr="003717E1">
        <w:t xml:space="preserve"> </w:t>
      </w:r>
      <w:proofErr w:type="spellStart"/>
      <w:r w:rsidRPr="003717E1">
        <w:t>които</w:t>
      </w:r>
      <w:proofErr w:type="spellEnd"/>
      <w:r w:rsidRPr="003717E1">
        <w:t xml:space="preserve"> </w:t>
      </w:r>
      <w:proofErr w:type="spellStart"/>
      <w:r w:rsidRPr="003717E1">
        <w:t>поне</w:t>
      </w:r>
      <w:proofErr w:type="spellEnd"/>
      <w:r w:rsidRPr="003717E1">
        <w:t xml:space="preserve"> </w:t>
      </w:r>
      <w:proofErr w:type="spellStart"/>
      <w:r w:rsidRPr="003717E1">
        <w:t>единият</w:t>
      </w:r>
      <w:proofErr w:type="spellEnd"/>
      <w:r w:rsidRPr="003717E1">
        <w:t xml:space="preserve"> – </w:t>
      </w:r>
      <w:proofErr w:type="spellStart"/>
      <w:r w:rsidRPr="003717E1">
        <w:t>химик</w:t>
      </w:r>
      <w:proofErr w:type="spellEnd"/>
      <w:r w:rsidR="00CC4314" w:rsidRPr="003717E1">
        <w:t xml:space="preserve"> и 1 </w:t>
      </w:r>
      <w:r w:rsidR="00CC4314" w:rsidRPr="003717E1">
        <w:rPr>
          <w:lang w:val="bg-BG"/>
        </w:rPr>
        <w:t>ш</w:t>
      </w:r>
      <w:proofErr w:type="spellStart"/>
      <w:r w:rsidRPr="003717E1">
        <w:t>офьор</w:t>
      </w:r>
      <w:proofErr w:type="spellEnd"/>
      <w:r w:rsidRPr="003717E1">
        <w:t>.</w:t>
      </w:r>
    </w:p>
    <w:p w:rsidR="00094F0E" w:rsidRPr="003717E1" w:rsidRDefault="00094F0E" w:rsidP="00D83A18">
      <w:pPr>
        <w:pStyle w:val="NoSpacing"/>
        <w:ind w:firstLine="708"/>
        <w:jc w:val="both"/>
        <w:rPr>
          <w:lang w:val="bg-BG"/>
        </w:rPr>
      </w:pPr>
      <w:proofErr w:type="spellStart"/>
      <w:r w:rsidRPr="003717E1">
        <w:t>Персоналът</w:t>
      </w:r>
      <w:proofErr w:type="spellEnd"/>
      <w:r w:rsidRPr="003717E1">
        <w:t xml:space="preserve"> </w:t>
      </w:r>
      <w:proofErr w:type="spellStart"/>
      <w:r w:rsidRPr="003717E1">
        <w:t>обслужващ</w:t>
      </w:r>
      <w:proofErr w:type="spellEnd"/>
      <w:r w:rsidRPr="003717E1">
        <w:t xml:space="preserve"> </w:t>
      </w:r>
      <w:proofErr w:type="spellStart"/>
      <w:r w:rsidRPr="003717E1">
        <w:t>площадка</w:t>
      </w:r>
      <w:proofErr w:type="spellEnd"/>
      <w:r w:rsidRPr="003717E1">
        <w:t xml:space="preserve"> </w:t>
      </w:r>
      <w:proofErr w:type="spellStart"/>
      <w:r w:rsidRPr="003717E1">
        <w:t>ще</w:t>
      </w:r>
      <w:proofErr w:type="spellEnd"/>
      <w:r w:rsidRPr="003717E1">
        <w:t xml:space="preserve"> е </w:t>
      </w:r>
      <w:proofErr w:type="spellStart"/>
      <w:r w:rsidRPr="003717E1">
        <w:t>преминал</w:t>
      </w:r>
      <w:proofErr w:type="spellEnd"/>
      <w:r w:rsidRPr="003717E1">
        <w:t xml:space="preserve"> </w:t>
      </w:r>
      <w:proofErr w:type="spellStart"/>
      <w:r w:rsidRPr="003717E1">
        <w:t>обучение</w:t>
      </w:r>
      <w:proofErr w:type="spellEnd"/>
      <w:r w:rsidRPr="003717E1">
        <w:t xml:space="preserve"> </w:t>
      </w:r>
      <w:proofErr w:type="spellStart"/>
      <w:r w:rsidRPr="003717E1">
        <w:t>за</w:t>
      </w:r>
      <w:proofErr w:type="spellEnd"/>
      <w:r w:rsidRPr="003717E1">
        <w:t xml:space="preserve"> </w:t>
      </w:r>
      <w:proofErr w:type="spellStart"/>
      <w:r w:rsidRPr="003717E1">
        <w:t>дейности</w:t>
      </w:r>
      <w:proofErr w:type="spellEnd"/>
      <w:r w:rsidRPr="003717E1">
        <w:t xml:space="preserve"> с </w:t>
      </w:r>
      <w:proofErr w:type="spellStart"/>
      <w:r w:rsidRPr="003717E1">
        <w:t>опасни</w:t>
      </w:r>
      <w:proofErr w:type="spellEnd"/>
      <w:r w:rsidRPr="003717E1">
        <w:t xml:space="preserve"> </w:t>
      </w:r>
      <w:proofErr w:type="spellStart"/>
      <w:r w:rsidRPr="003717E1">
        <w:t>отпадъци</w:t>
      </w:r>
      <w:proofErr w:type="spellEnd"/>
      <w:r w:rsidRPr="003717E1">
        <w:t>.</w:t>
      </w:r>
    </w:p>
    <w:p w:rsidR="00B85401" w:rsidRPr="003717E1" w:rsidRDefault="00B85401" w:rsidP="00521A01">
      <w:pPr>
        <w:pStyle w:val="NoSpacing"/>
        <w:ind w:firstLine="708"/>
        <w:jc w:val="both"/>
        <w:rPr>
          <w:lang w:val="bg-BG"/>
        </w:rPr>
      </w:pPr>
    </w:p>
    <w:p w:rsidR="00521A01" w:rsidRPr="003717E1" w:rsidRDefault="00521A01" w:rsidP="00521A01">
      <w:pPr>
        <w:pStyle w:val="NoSpacing"/>
        <w:ind w:firstLine="708"/>
        <w:jc w:val="both"/>
        <w:rPr>
          <w:lang w:val="bg-BG"/>
        </w:rPr>
      </w:pPr>
      <w:r w:rsidRPr="003717E1">
        <w:rPr>
          <w:lang w:val="bg-BG"/>
        </w:rPr>
        <w:lastRenderedPageBreak/>
        <w:t xml:space="preserve">Общинският център за разделно събиране и съхраняване на опасни битови отпадъци в община Съединение ще се изгради на площадка – поземлен имот УПИ </w:t>
      </w:r>
      <w:r w:rsidR="00B85401" w:rsidRPr="003717E1">
        <w:t>II-000384</w:t>
      </w:r>
      <w:r w:rsidR="006F1DE4" w:rsidRPr="003717E1">
        <w:t xml:space="preserve">, </w:t>
      </w:r>
      <w:r w:rsidR="006F1DE4" w:rsidRPr="003717E1">
        <w:rPr>
          <w:lang w:val="bg-BG"/>
        </w:rPr>
        <w:t xml:space="preserve">за инфраструктура за управление на </w:t>
      </w:r>
      <w:r w:rsidR="00C823F2" w:rsidRPr="003717E1">
        <w:rPr>
          <w:lang w:val="bg-BG"/>
        </w:rPr>
        <w:t>опасни отпадъци от домакинства</w:t>
      </w:r>
      <w:r w:rsidRPr="003717E1">
        <w:rPr>
          <w:lang w:val="bg-BG"/>
        </w:rPr>
        <w:t xml:space="preserve">, с площ </w:t>
      </w:r>
      <w:r w:rsidR="007A1ABB" w:rsidRPr="003717E1">
        <w:t>3000</w:t>
      </w:r>
      <w:r w:rsidRPr="003717E1">
        <w:rPr>
          <w:lang w:val="bg-BG"/>
        </w:rPr>
        <w:t xml:space="preserve"> кв. м., с акт за ч</w:t>
      </w:r>
      <w:r w:rsidR="003D1466" w:rsidRPr="003717E1">
        <w:rPr>
          <w:lang w:val="bg-BG"/>
        </w:rPr>
        <w:t>астна общинска собственост № 1096 от 28.11.2016</w:t>
      </w:r>
      <w:r w:rsidRPr="003717E1">
        <w:rPr>
          <w:lang w:val="bg-BG"/>
        </w:rPr>
        <w:t xml:space="preserve"> г. на Община Съединение.</w:t>
      </w:r>
    </w:p>
    <w:p w:rsidR="00521A01" w:rsidRPr="003717E1" w:rsidRDefault="00521A01" w:rsidP="00521A01">
      <w:pPr>
        <w:pStyle w:val="NoSpacing"/>
        <w:ind w:firstLine="708"/>
        <w:jc w:val="both"/>
        <w:rPr>
          <w:lang w:val="bg-BG"/>
        </w:rPr>
      </w:pPr>
      <w:r w:rsidRPr="003717E1">
        <w:rPr>
          <w:lang w:val="bg-BG"/>
        </w:rPr>
        <w:t>Площадката е свързана със съществуващ обслужващ път. Има възможност за водоснабдяване и ел.</w:t>
      </w:r>
      <w:r w:rsidR="00C91D3D" w:rsidRPr="003717E1">
        <w:rPr>
          <w:lang w:val="bg-BG"/>
        </w:rPr>
        <w:t xml:space="preserve"> </w:t>
      </w:r>
      <w:r w:rsidRPr="003717E1">
        <w:rPr>
          <w:lang w:val="bg-BG"/>
        </w:rPr>
        <w:t>захранване от градската мрежа.</w:t>
      </w:r>
    </w:p>
    <w:p w:rsidR="00521A01" w:rsidRPr="009A23ED" w:rsidRDefault="00521A01" w:rsidP="00521A01">
      <w:pPr>
        <w:pStyle w:val="NoSpacing"/>
        <w:ind w:firstLine="708"/>
        <w:jc w:val="both"/>
        <w:rPr>
          <w:lang w:val="bg-BG"/>
        </w:rPr>
      </w:pPr>
      <w:r w:rsidRPr="009A23ED">
        <w:rPr>
          <w:lang w:val="bg-BG"/>
        </w:rPr>
        <w:t>Предвижда се полагане на бетонова настилка и изграждане на ограда. Ще бъде изграден навес - метална конструкция с покрив.</w:t>
      </w:r>
    </w:p>
    <w:p w:rsidR="00521A01" w:rsidRPr="00521A01" w:rsidRDefault="00521A01" w:rsidP="00521A01">
      <w:pPr>
        <w:pStyle w:val="NoSpacing"/>
        <w:ind w:firstLine="708"/>
        <w:jc w:val="both"/>
        <w:rPr>
          <w:lang w:val="bg-BG"/>
        </w:rPr>
      </w:pPr>
      <w:r w:rsidRPr="009A23ED">
        <w:rPr>
          <w:lang w:val="bg-BG"/>
        </w:rPr>
        <w:t>При изграждането на оградата и полагането на комуникации в границите на площадката (електропровод, водопровод и канализация) ще се извършат незначителни изкопни работи с дълбочина до 2,5 м. Не се предвижда използване на взрив</w:t>
      </w:r>
      <w:r w:rsidR="0033138F">
        <w:t xml:space="preserve"> </w:t>
      </w:r>
      <w:r w:rsidR="0033138F">
        <w:rPr>
          <w:lang w:val="bg-BG"/>
        </w:rPr>
        <w:t>и взривни вещества</w:t>
      </w:r>
      <w:r w:rsidRPr="009A23ED">
        <w:rPr>
          <w:lang w:val="bg-BG"/>
        </w:rPr>
        <w:t>.</w:t>
      </w:r>
    </w:p>
    <w:p w:rsidR="00AA2EDB" w:rsidRDefault="00AA2EDB" w:rsidP="00AD65F4">
      <w:pPr>
        <w:pStyle w:val="NoSpacing"/>
        <w:ind w:firstLine="708"/>
        <w:jc w:val="both"/>
        <w:rPr>
          <w:b/>
          <w:lang w:val="ru-RU"/>
        </w:rPr>
      </w:pPr>
    </w:p>
    <w:p w:rsidR="001337E0" w:rsidRPr="00AD65F4" w:rsidRDefault="001337E0" w:rsidP="00AD65F4">
      <w:pPr>
        <w:pStyle w:val="NoSpacing"/>
        <w:ind w:firstLine="708"/>
        <w:jc w:val="both"/>
        <w:rPr>
          <w:b/>
          <w:lang w:val="bg-BG"/>
        </w:rPr>
      </w:pPr>
      <w:r w:rsidRPr="00AD65F4">
        <w:rPr>
          <w:b/>
          <w:lang w:val="ru-RU"/>
        </w:rPr>
        <w:t xml:space="preserve">3. </w:t>
      </w:r>
      <w:proofErr w:type="spellStart"/>
      <w:r w:rsidRPr="00AD65F4">
        <w:rPr>
          <w:b/>
        </w:rPr>
        <w:t>Връзка</w:t>
      </w:r>
      <w:proofErr w:type="spellEnd"/>
      <w:r w:rsidRPr="00AD65F4">
        <w:rPr>
          <w:b/>
        </w:rPr>
        <w:t xml:space="preserve"> с </w:t>
      </w:r>
      <w:proofErr w:type="spellStart"/>
      <w:r w:rsidRPr="00AD65F4">
        <w:rPr>
          <w:b/>
        </w:rPr>
        <w:t>други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съществуващи</w:t>
      </w:r>
      <w:proofErr w:type="spellEnd"/>
      <w:r w:rsidRPr="00AD65F4">
        <w:rPr>
          <w:b/>
        </w:rPr>
        <w:t xml:space="preserve"> и </w:t>
      </w:r>
      <w:proofErr w:type="spellStart"/>
      <w:r w:rsidRPr="00AD65F4">
        <w:rPr>
          <w:b/>
        </w:rPr>
        <w:t>одобрени</w:t>
      </w:r>
      <w:proofErr w:type="spellEnd"/>
      <w:r w:rsidRPr="00AD65F4">
        <w:rPr>
          <w:b/>
        </w:rPr>
        <w:t xml:space="preserve"> с </w:t>
      </w:r>
      <w:proofErr w:type="spellStart"/>
      <w:r w:rsidRPr="00AD65F4">
        <w:rPr>
          <w:b/>
        </w:rPr>
        <w:t>устройствен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или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друг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план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дейности</w:t>
      </w:r>
      <w:proofErr w:type="spellEnd"/>
      <w:r w:rsidRPr="00AD65F4">
        <w:rPr>
          <w:b/>
        </w:rPr>
        <w:t xml:space="preserve"> в </w:t>
      </w:r>
      <w:proofErr w:type="spellStart"/>
      <w:r w:rsidRPr="00AD65F4">
        <w:rPr>
          <w:b/>
        </w:rPr>
        <w:t>обхвата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въздействие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обекта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инвестиционното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предложение</w:t>
      </w:r>
      <w:proofErr w:type="spellEnd"/>
      <w:r w:rsidRPr="00AD65F4">
        <w:rPr>
          <w:b/>
        </w:rPr>
        <w:t xml:space="preserve">, </w:t>
      </w:r>
      <w:proofErr w:type="spellStart"/>
      <w:r w:rsidRPr="00AD65F4">
        <w:rPr>
          <w:b/>
        </w:rPr>
        <w:t>необходимост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от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издаване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съгласувателни</w:t>
      </w:r>
      <w:proofErr w:type="spellEnd"/>
      <w:r w:rsidRPr="00AD65F4">
        <w:rPr>
          <w:b/>
        </w:rPr>
        <w:t>/</w:t>
      </w:r>
      <w:proofErr w:type="spellStart"/>
      <w:r w:rsidRPr="00AD65F4">
        <w:rPr>
          <w:b/>
        </w:rPr>
        <w:t>разрешителни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документи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по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реда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специален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закон</w:t>
      </w:r>
      <w:proofErr w:type="spellEnd"/>
      <w:r w:rsidRPr="00AD65F4">
        <w:rPr>
          <w:b/>
        </w:rPr>
        <w:t xml:space="preserve">; </w:t>
      </w:r>
      <w:proofErr w:type="spellStart"/>
      <w:r w:rsidRPr="00AD65F4">
        <w:rPr>
          <w:b/>
        </w:rPr>
        <w:t>орган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по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одобряване</w:t>
      </w:r>
      <w:proofErr w:type="spellEnd"/>
      <w:r w:rsidRPr="00AD65F4">
        <w:rPr>
          <w:b/>
        </w:rPr>
        <w:t>/</w:t>
      </w:r>
      <w:proofErr w:type="spellStart"/>
      <w:r w:rsidRPr="00AD65F4">
        <w:rPr>
          <w:b/>
        </w:rPr>
        <w:t>разрешаване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инвестиционното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предложение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по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реда</w:t>
      </w:r>
      <w:proofErr w:type="spellEnd"/>
      <w:r w:rsidRPr="00AD65F4">
        <w:rPr>
          <w:b/>
        </w:rPr>
        <w:t xml:space="preserve"> на </w:t>
      </w:r>
      <w:proofErr w:type="spellStart"/>
      <w:r w:rsidRPr="00AD65F4">
        <w:rPr>
          <w:b/>
        </w:rPr>
        <w:t>специален</w:t>
      </w:r>
      <w:proofErr w:type="spellEnd"/>
      <w:r w:rsidRPr="00AD65F4">
        <w:rPr>
          <w:b/>
        </w:rPr>
        <w:t xml:space="preserve"> </w:t>
      </w:r>
      <w:proofErr w:type="spellStart"/>
      <w:r w:rsidRPr="00AD65F4">
        <w:rPr>
          <w:b/>
        </w:rPr>
        <w:t>закон</w:t>
      </w:r>
      <w:proofErr w:type="spellEnd"/>
      <w:r w:rsidRPr="00AD65F4">
        <w:rPr>
          <w:b/>
        </w:rPr>
        <w:t>:</w:t>
      </w:r>
    </w:p>
    <w:p w:rsidR="00C95779" w:rsidRDefault="00C95779" w:rsidP="00B61220">
      <w:pPr>
        <w:ind w:firstLine="708"/>
        <w:jc w:val="both"/>
        <w:rPr>
          <w:highlight w:val="yellow"/>
          <w:lang w:val="bg-BG"/>
        </w:rPr>
      </w:pPr>
    </w:p>
    <w:p w:rsidR="005405A7" w:rsidRPr="009A23ED" w:rsidRDefault="005405A7" w:rsidP="00B61220">
      <w:pPr>
        <w:ind w:firstLine="708"/>
        <w:jc w:val="both"/>
        <w:rPr>
          <w:lang w:val="bg-BG"/>
        </w:rPr>
      </w:pPr>
      <w:proofErr w:type="spellStart"/>
      <w:r w:rsidRPr="009A23ED">
        <w:t>Програма</w:t>
      </w:r>
      <w:proofErr w:type="spellEnd"/>
      <w:r w:rsidRPr="009A23ED">
        <w:t xml:space="preserve"> </w:t>
      </w:r>
      <w:proofErr w:type="spellStart"/>
      <w:r w:rsidRPr="009A23ED">
        <w:t>за</w:t>
      </w:r>
      <w:proofErr w:type="spellEnd"/>
      <w:r w:rsidRPr="009A23ED">
        <w:t xml:space="preserve"> </w:t>
      </w:r>
      <w:proofErr w:type="spellStart"/>
      <w:r w:rsidRPr="009A23ED">
        <w:t>управление</w:t>
      </w:r>
      <w:proofErr w:type="spellEnd"/>
      <w:r w:rsidRPr="009A23ED">
        <w:t xml:space="preserve"> на </w:t>
      </w:r>
      <w:proofErr w:type="spellStart"/>
      <w:r w:rsidRPr="009A23ED">
        <w:t>отпадъците</w:t>
      </w:r>
      <w:proofErr w:type="spellEnd"/>
      <w:r w:rsidRPr="009A23ED">
        <w:t xml:space="preserve"> на </w:t>
      </w:r>
      <w:proofErr w:type="spellStart"/>
      <w:r w:rsidRPr="009A23ED">
        <w:t>територията</w:t>
      </w:r>
      <w:proofErr w:type="spellEnd"/>
      <w:r w:rsidRPr="009A23ED">
        <w:t xml:space="preserve"> на </w:t>
      </w:r>
      <w:proofErr w:type="spellStart"/>
      <w:r w:rsidRPr="009A23ED">
        <w:t>община</w:t>
      </w:r>
      <w:proofErr w:type="spellEnd"/>
      <w:r w:rsidRPr="009A23ED">
        <w:t xml:space="preserve"> Съединение 2015-2020 г.</w:t>
      </w:r>
      <w:r w:rsidRPr="009A23ED">
        <w:rPr>
          <w:lang w:val="bg-BG"/>
        </w:rPr>
        <w:t xml:space="preserve"> заложеното в План за действие,</w:t>
      </w:r>
      <w:r w:rsidRPr="009A23ED">
        <w:t xml:space="preserve"> </w:t>
      </w:r>
      <w:r w:rsidRPr="009A23ED">
        <w:rPr>
          <w:lang w:val="bg-BG"/>
        </w:rPr>
        <w:t>О</w:t>
      </w:r>
      <w:proofErr w:type="spellStart"/>
      <w:r w:rsidRPr="009A23ED">
        <w:t>перативна</w:t>
      </w:r>
      <w:proofErr w:type="spellEnd"/>
      <w:r w:rsidRPr="009A23ED">
        <w:t xml:space="preserve"> </w:t>
      </w:r>
      <w:proofErr w:type="spellStart"/>
      <w:r w:rsidRPr="009A23ED">
        <w:t>цел</w:t>
      </w:r>
      <w:proofErr w:type="spellEnd"/>
      <w:r w:rsidR="007735BB" w:rsidRPr="009A23ED">
        <w:rPr>
          <w:lang w:val="bg-BG"/>
        </w:rPr>
        <w:t xml:space="preserve"> 3: Подобряване на организацията по разделяне, временно съхранение, събиране и транспортиране и екологосъобразно обезвреждане на отпадъците, т. 3</w:t>
      </w:r>
      <w:r w:rsidRPr="009A23ED">
        <w:rPr>
          <w:caps/>
          <w:lang w:val="bg-BG"/>
        </w:rPr>
        <w:t>,</w:t>
      </w:r>
      <w:r w:rsidRPr="009A23ED">
        <w:rPr>
          <w:rFonts w:ascii="Calibri" w:hAnsi="Calibri"/>
          <w:b/>
          <w:caps/>
          <w:lang w:val="bg-BG"/>
        </w:rPr>
        <w:t xml:space="preserve"> </w:t>
      </w:r>
      <w:r w:rsidR="007735BB" w:rsidRPr="009A23ED">
        <w:rPr>
          <w:caps/>
          <w:lang w:val="bg-BG"/>
        </w:rPr>
        <w:t xml:space="preserve"> </w:t>
      </w:r>
      <w:r w:rsidRPr="009A23ED">
        <w:rPr>
          <w:snapToGrid w:val="0"/>
          <w:sz w:val="22"/>
          <w:szCs w:val="22"/>
          <w:lang w:val="ru-RU"/>
        </w:rPr>
        <w:t xml:space="preserve">Пилотен модел за екологосъобразно събиране и временно съхранение на опасни отпадъци от домакинствата, </w:t>
      </w:r>
      <w:r w:rsidR="007735BB" w:rsidRPr="009A23ED">
        <w:rPr>
          <w:snapToGrid w:val="0"/>
          <w:sz w:val="22"/>
          <w:szCs w:val="22"/>
          <w:lang w:val="ru-RU"/>
        </w:rPr>
        <w:t xml:space="preserve">по </w:t>
      </w:r>
      <w:proofErr w:type="spellStart"/>
      <w:r w:rsidRPr="009A23ED">
        <w:t>Българо-Швейцарска</w:t>
      </w:r>
      <w:proofErr w:type="spellEnd"/>
      <w:r w:rsidRPr="009A23ED">
        <w:t xml:space="preserve"> </w:t>
      </w:r>
      <w:proofErr w:type="spellStart"/>
      <w:r w:rsidRPr="009A23ED">
        <w:t>програма</w:t>
      </w:r>
      <w:proofErr w:type="spellEnd"/>
      <w:r w:rsidRPr="009A23ED">
        <w:t xml:space="preserve"> </w:t>
      </w:r>
      <w:proofErr w:type="spellStart"/>
      <w:r w:rsidRPr="009A23ED">
        <w:t>за</w:t>
      </w:r>
      <w:proofErr w:type="spellEnd"/>
      <w:r w:rsidRPr="009A23ED">
        <w:t xml:space="preserve"> </w:t>
      </w:r>
      <w:proofErr w:type="spellStart"/>
      <w:r w:rsidRPr="009A23ED">
        <w:t>сътрудничество</w:t>
      </w:r>
      <w:proofErr w:type="spellEnd"/>
      <w:r w:rsidR="007735BB" w:rsidRPr="009A23ED">
        <w:rPr>
          <w:lang w:val="bg-BG"/>
        </w:rPr>
        <w:t>.</w:t>
      </w:r>
    </w:p>
    <w:p w:rsidR="00B61220" w:rsidRPr="007735BB" w:rsidRDefault="00B61220" w:rsidP="00B61220">
      <w:pPr>
        <w:ind w:firstLine="708"/>
        <w:jc w:val="both"/>
        <w:rPr>
          <w:lang w:val="bg-BG"/>
        </w:rPr>
      </w:pPr>
      <w:r w:rsidRPr="009A23ED">
        <w:rPr>
          <w:lang w:val="bg-BG"/>
        </w:rPr>
        <w:t>Ще бъде започната на по късен етап процедура за издаване на разрешителни документи, съгласно чл. 35 от Закона за управление на отпадъците (ЗУО) за извършване на дейностите с отпадъците.</w:t>
      </w:r>
      <w:r>
        <w:rPr>
          <w:lang w:val="bg-BG"/>
        </w:rPr>
        <w:t xml:space="preserve">  </w:t>
      </w:r>
    </w:p>
    <w:p w:rsidR="00AA2EDB" w:rsidRDefault="00AA2EDB" w:rsidP="00983FDF">
      <w:pPr>
        <w:pStyle w:val="NoSpacing"/>
        <w:ind w:firstLine="708"/>
        <w:jc w:val="both"/>
        <w:rPr>
          <w:b/>
          <w:lang w:val="bg-BG"/>
        </w:rPr>
      </w:pPr>
    </w:p>
    <w:p w:rsidR="00952328" w:rsidRPr="00983FDF" w:rsidRDefault="001337E0" w:rsidP="00983FDF">
      <w:pPr>
        <w:pStyle w:val="NoSpacing"/>
        <w:ind w:firstLine="708"/>
        <w:jc w:val="both"/>
        <w:rPr>
          <w:b/>
          <w:lang w:val="bg-BG"/>
        </w:rPr>
      </w:pPr>
      <w:r w:rsidRPr="00983FDF">
        <w:rPr>
          <w:b/>
        </w:rPr>
        <w:t>4. Местоположение: 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AA2EDB" w:rsidRDefault="00AA2EDB" w:rsidP="003174CF">
      <w:pPr>
        <w:pStyle w:val="NoSpacing"/>
        <w:ind w:firstLine="426"/>
        <w:jc w:val="both"/>
        <w:rPr>
          <w:highlight w:val="yellow"/>
          <w:lang w:val="bg-BG"/>
        </w:rPr>
      </w:pPr>
    </w:p>
    <w:p w:rsidR="000D53E2" w:rsidRDefault="000D53E2" w:rsidP="00D827B5">
      <w:pPr>
        <w:pStyle w:val="NoSpacing"/>
        <w:ind w:firstLine="708"/>
        <w:jc w:val="both"/>
        <w:rPr>
          <w:lang w:val="bg-BG"/>
        </w:rPr>
      </w:pPr>
      <w:proofErr w:type="spellStart"/>
      <w:r w:rsidRPr="00C63A6B">
        <w:t>Общинският</w:t>
      </w:r>
      <w:proofErr w:type="spellEnd"/>
      <w:r w:rsidRPr="00C63A6B">
        <w:t xml:space="preserve"> </w:t>
      </w:r>
      <w:proofErr w:type="spellStart"/>
      <w:r w:rsidRPr="00C63A6B">
        <w:t>център</w:t>
      </w:r>
      <w:proofErr w:type="spellEnd"/>
      <w:r w:rsidRPr="00C63A6B">
        <w:t xml:space="preserve"> </w:t>
      </w:r>
      <w:proofErr w:type="spellStart"/>
      <w:r w:rsidRPr="00C63A6B">
        <w:t>за</w:t>
      </w:r>
      <w:proofErr w:type="spellEnd"/>
      <w:r w:rsidRPr="00C63A6B">
        <w:t xml:space="preserve"> </w:t>
      </w:r>
      <w:proofErr w:type="spellStart"/>
      <w:r w:rsidRPr="00C63A6B">
        <w:t>разделно</w:t>
      </w:r>
      <w:proofErr w:type="spellEnd"/>
      <w:r w:rsidRPr="00C63A6B">
        <w:t xml:space="preserve"> </w:t>
      </w:r>
      <w:proofErr w:type="spellStart"/>
      <w:r w:rsidRPr="00C63A6B">
        <w:t>събиране</w:t>
      </w:r>
      <w:proofErr w:type="spellEnd"/>
      <w:r w:rsidRPr="00C63A6B">
        <w:t xml:space="preserve"> и </w:t>
      </w:r>
      <w:proofErr w:type="spellStart"/>
      <w:r w:rsidRPr="00C63A6B">
        <w:t>съхраняване</w:t>
      </w:r>
      <w:proofErr w:type="spellEnd"/>
      <w:r w:rsidRPr="00C63A6B">
        <w:t xml:space="preserve"> на </w:t>
      </w:r>
      <w:proofErr w:type="spellStart"/>
      <w:r w:rsidRPr="00C63A6B">
        <w:t>опасни</w:t>
      </w:r>
      <w:proofErr w:type="spellEnd"/>
      <w:r w:rsidRPr="00C63A6B">
        <w:t xml:space="preserve"> </w:t>
      </w:r>
      <w:proofErr w:type="spellStart"/>
      <w:r w:rsidRPr="00C63A6B">
        <w:t>битови</w:t>
      </w:r>
      <w:proofErr w:type="spellEnd"/>
      <w:r w:rsidRPr="00C63A6B">
        <w:t xml:space="preserve"> </w:t>
      </w:r>
      <w:proofErr w:type="spellStart"/>
      <w:r w:rsidRPr="00C63A6B">
        <w:t>отпадъци</w:t>
      </w:r>
      <w:proofErr w:type="spellEnd"/>
      <w:r w:rsidRPr="00C63A6B">
        <w:t xml:space="preserve"> в </w:t>
      </w:r>
      <w:proofErr w:type="spellStart"/>
      <w:r w:rsidRPr="00C63A6B">
        <w:t>община</w:t>
      </w:r>
      <w:proofErr w:type="spellEnd"/>
      <w:r w:rsidRPr="00C63A6B">
        <w:t xml:space="preserve"> Съединение </w:t>
      </w:r>
      <w:proofErr w:type="spellStart"/>
      <w:r w:rsidRPr="00C63A6B">
        <w:t>ще</w:t>
      </w:r>
      <w:proofErr w:type="spellEnd"/>
      <w:r w:rsidRPr="00C63A6B">
        <w:t xml:space="preserve"> </w:t>
      </w:r>
      <w:proofErr w:type="spellStart"/>
      <w:r w:rsidRPr="00C63A6B">
        <w:t>се</w:t>
      </w:r>
      <w:proofErr w:type="spellEnd"/>
      <w:r w:rsidRPr="00C63A6B">
        <w:t xml:space="preserve"> </w:t>
      </w:r>
      <w:proofErr w:type="spellStart"/>
      <w:r w:rsidRPr="00C63A6B">
        <w:t>изгради</w:t>
      </w:r>
      <w:proofErr w:type="spellEnd"/>
      <w:r w:rsidRPr="00C63A6B">
        <w:t xml:space="preserve"> на </w:t>
      </w:r>
      <w:proofErr w:type="spellStart"/>
      <w:r w:rsidRPr="00C63A6B">
        <w:t>площадка</w:t>
      </w:r>
      <w:proofErr w:type="spellEnd"/>
      <w:r w:rsidRPr="00C63A6B">
        <w:t xml:space="preserve"> – </w:t>
      </w:r>
      <w:proofErr w:type="spellStart"/>
      <w:r w:rsidRPr="00C63A6B">
        <w:t>поземлен</w:t>
      </w:r>
      <w:proofErr w:type="spellEnd"/>
      <w:r w:rsidRPr="00C63A6B">
        <w:t xml:space="preserve"> </w:t>
      </w:r>
      <w:proofErr w:type="spellStart"/>
      <w:r w:rsidRPr="00C63A6B">
        <w:t>имот</w:t>
      </w:r>
      <w:proofErr w:type="spellEnd"/>
      <w:r w:rsidRPr="00C63A6B">
        <w:t xml:space="preserve"> УПИ II-000384, </w:t>
      </w:r>
      <w:proofErr w:type="spellStart"/>
      <w:r w:rsidRPr="00C63A6B">
        <w:t>за</w:t>
      </w:r>
      <w:proofErr w:type="spellEnd"/>
      <w:r w:rsidRPr="00C63A6B">
        <w:t xml:space="preserve"> </w:t>
      </w:r>
      <w:proofErr w:type="spellStart"/>
      <w:r w:rsidRPr="00C63A6B">
        <w:t>инфраструктура</w:t>
      </w:r>
      <w:proofErr w:type="spellEnd"/>
      <w:r w:rsidRPr="00C63A6B">
        <w:t xml:space="preserve"> </w:t>
      </w:r>
      <w:proofErr w:type="spellStart"/>
      <w:r w:rsidRPr="00C63A6B">
        <w:t>за</w:t>
      </w:r>
      <w:proofErr w:type="spellEnd"/>
      <w:r w:rsidRPr="00C63A6B">
        <w:t xml:space="preserve"> </w:t>
      </w:r>
      <w:proofErr w:type="spellStart"/>
      <w:r w:rsidRPr="00C63A6B">
        <w:t>управление</w:t>
      </w:r>
      <w:proofErr w:type="spellEnd"/>
      <w:r w:rsidRPr="00C63A6B">
        <w:t xml:space="preserve"> на </w:t>
      </w:r>
      <w:proofErr w:type="spellStart"/>
      <w:r w:rsidRPr="00C63A6B">
        <w:t>опасни</w:t>
      </w:r>
      <w:proofErr w:type="spellEnd"/>
      <w:r w:rsidRPr="00C63A6B">
        <w:t xml:space="preserve"> </w:t>
      </w:r>
      <w:proofErr w:type="spellStart"/>
      <w:r w:rsidRPr="00C63A6B">
        <w:t>отпадъци</w:t>
      </w:r>
      <w:proofErr w:type="spellEnd"/>
      <w:r w:rsidRPr="00C63A6B">
        <w:t xml:space="preserve"> </w:t>
      </w:r>
      <w:proofErr w:type="spellStart"/>
      <w:r w:rsidRPr="00C63A6B">
        <w:t>от</w:t>
      </w:r>
      <w:proofErr w:type="spellEnd"/>
      <w:r w:rsidRPr="00C63A6B">
        <w:t xml:space="preserve"> </w:t>
      </w:r>
      <w:proofErr w:type="spellStart"/>
      <w:r w:rsidRPr="00C63A6B">
        <w:t>домакинства</w:t>
      </w:r>
      <w:proofErr w:type="spellEnd"/>
      <w:r w:rsidRPr="00C63A6B">
        <w:t xml:space="preserve">, с </w:t>
      </w:r>
      <w:proofErr w:type="spellStart"/>
      <w:r w:rsidRPr="00C63A6B">
        <w:t>площ</w:t>
      </w:r>
      <w:proofErr w:type="spellEnd"/>
      <w:r w:rsidRPr="00C63A6B">
        <w:t xml:space="preserve"> 3000 </w:t>
      </w:r>
      <w:proofErr w:type="spellStart"/>
      <w:r w:rsidRPr="00C63A6B">
        <w:t>кв</w:t>
      </w:r>
      <w:proofErr w:type="spellEnd"/>
      <w:r w:rsidRPr="00C63A6B">
        <w:t xml:space="preserve">. м., с </w:t>
      </w:r>
      <w:proofErr w:type="spellStart"/>
      <w:r w:rsidRPr="00C63A6B">
        <w:t>акт</w:t>
      </w:r>
      <w:proofErr w:type="spellEnd"/>
      <w:r w:rsidRPr="00C63A6B">
        <w:t xml:space="preserve"> </w:t>
      </w:r>
      <w:proofErr w:type="spellStart"/>
      <w:r w:rsidRPr="00C63A6B">
        <w:t>за</w:t>
      </w:r>
      <w:proofErr w:type="spellEnd"/>
      <w:r w:rsidRPr="00C63A6B">
        <w:t xml:space="preserve"> </w:t>
      </w:r>
      <w:proofErr w:type="spellStart"/>
      <w:r w:rsidRPr="00C63A6B">
        <w:t>частна</w:t>
      </w:r>
      <w:proofErr w:type="spellEnd"/>
      <w:r w:rsidRPr="00C63A6B">
        <w:t xml:space="preserve"> </w:t>
      </w:r>
      <w:proofErr w:type="spellStart"/>
      <w:r w:rsidRPr="00C63A6B">
        <w:t>общинска</w:t>
      </w:r>
      <w:proofErr w:type="spellEnd"/>
      <w:r w:rsidRPr="00C63A6B">
        <w:t xml:space="preserve"> </w:t>
      </w:r>
      <w:proofErr w:type="spellStart"/>
      <w:r w:rsidRPr="00C63A6B">
        <w:t>собственост</w:t>
      </w:r>
      <w:proofErr w:type="spellEnd"/>
      <w:r w:rsidRPr="00C63A6B">
        <w:t xml:space="preserve"> № 1096 </w:t>
      </w:r>
      <w:proofErr w:type="spellStart"/>
      <w:r w:rsidRPr="00C63A6B">
        <w:t>от</w:t>
      </w:r>
      <w:proofErr w:type="spellEnd"/>
      <w:r w:rsidRPr="00C63A6B">
        <w:t xml:space="preserve"> 28.11.2016 г. на Община Съединение.</w:t>
      </w:r>
    </w:p>
    <w:p w:rsidR="006B1873" w:rsidRPr="00DF2E39" w:rsidRDefault="006B1873" w:rsidP="00D827B5">
      <w:pPr>
        <w:pStyle w:val="NoSpacing"/>
        <w:ind w:firstLine="708"/>
        <w:jc w:val="both"/>
        <w:rPr>
          <w:lang w:val="bg-BG"/>
        </w:rPr>
      </w:pPr>
      <w:proofErr w:type="spellStart"/>
      <w:r w:rsidRPr="00DF2E39">
        <w:rPr>
          <w:lang w:val="bg-BG"/>
        </w:rPr>
        <w:t>Инвестиционият</w:t>
      </w:r>
      <w:proofErr w:type="spellEnd"/>
      <w:r w:rsidRPr="00DF2E39">
        <w:rPr>
          <w:lang w:val="bg-BG"/>
        </w:rPr>
        <w:t xml:space="preserve"> проект ще се реализира извън границите на защитени зони съгласно Закона за биологичното разнообразие, защитени </w:t>
      </w:r>
      <w:r w:rsidR="00075F9F" w:rsidRPr="00DF2E39">
        <w:rPr>
          <w:lang w:val="bg-BG"/>
        </w:rPr>
        <w:t>територии</w:t>
      </w:r>
      <w:r w:rsidR="00075F9F">
        <w:rPr>
          <w:lang w:val="bg-BG"/>
        </w:rPr>
        <w:t xml:space="preserve"> по смисъла на Закона за защитените територии </w:t>
      </w:r>
      <w:r w:rsidRPr="00DF2E39">
        <w:rPr>
          <w:lang w:val="bg-BG"/>
        </w:rPr>
        <w:t>и територии за опазване обектите на културното наследство и не се очаква да настъпи значително въздействие върху компонентите на околната среда.</w:t>
      </w:r>
    </w:p>
    <w:p w:rsidR="006B1873" w:rsidRPr="009D5EB1" w:rsidRDefault="006B1873" w:rsidP="00D827B5">
      <w:pPr>
        <w:pStyle w:val="NoSpacing"/>
        <w:ind w:firstLine="708"/>
        <w:jc w:val="both"/>
        <w:rPr>
          <w:color w:val="000000"/>
          <w:spacing w:val="-2"/>
          <w:w w:val="101"/>
          <w:lang w:val="bg-BG"/>
        </w:rPr>
      </w:pPr>
      <w:r w:rsidRPr="009D763F">
        <w:rPr>
          <w:color w:val="000000"/>
          <w:spacing w:val="-2"/>
          <w:w w:val="101"/>
        </w:rPr>
        <w:t xml:space="preserve">В </w:t>
      </w:r>
      <w:proofErr w:type="spellStart"/>
      <w:r w:rsidRPr="009D763F">
        <w:rPr>
          <w:color w:val="000000"/>
          <w:spacing w:val="-2"/>
          <w:w w:val="101"/>
        </w:rPr>
        <w:t>границата</w:t>
      </w:r>
      <w:proofErr w:type="spellEnd"/>
      <w:r w:rsidRPr="009D763F">
        <w:rPr>
          <w:color w:val="000000"/>
          <w:spacing w:val="-2"/>
          <w:w w:val="101"/>
        </w:rPr>
        <w:t xml:space="preserve"> на </w:t>
      </w:r>
      <w:proofErr w:type="spellStart"/>
      <w:r w:rsidRPr="009D763F">
        <w:rPr>
          <w:color w:val="000000"/>
          <w:spacing w:val="-2"/>
          <w:w w:val="101"/>
        </w:rPr>
        <w:t>територията</w:t>
      </w:r>
      <w:proofErr w:type="spellEnd"/>
      <w:r w:rsidRPr="009D763F">
        <w:rPr>
          <w:color w:val="000000"/>
          <w:spacing w:val="-2"/>
          <w:w w:val="101"/>
        </w:rPr>
        <w:t xml:space="preserve">, </w:t>
      </w:r>
      <w:proofErr w:type="spellStart"/>
      <w:r w:rsidRPr="009D763F">
        <w:rPr>
          <w:color w:val="000000"/>
          <w:spacing w:val="-2"/>
          <w:w w:val="101"/>
        </w:rPr>
        <w:t>засегната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от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инвестиционното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предложение</w:t>
      </w:r>
      <w:proofErr w:type="spellEnd"/>
      <w:r w:rsidR="00D84EB8">
        <w:rPr>
          <w:color w:val="000000"/>
          <w:spacing w:val="-2"/>
          <w:w w:val="101"/>
          <w:lang w:val="bg-BG"/>
        </w:rPr>
        <w:t>,</w:t>
      </w:r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няма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елементи</w:t>
      </w:r>
      <w:proofErr w:type="spellEnd"/>
      <w:r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от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Националната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екологична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мрежа</w:t>
      </w:r>
      <w:proofErr w:type="spellEnd"/>
      <w:r w:rsidRPr="009D763F">
        <w:rPr>
          <w:color w:val="000000"/>
          <w:spacing w:val="-2"/>
          <w:w w:val="101"/>
        </w:rPr>
        <w:t xml:space="preserve"> – </w:t>
      </w:r>
      <w:proofErr w:type="spellStart"/>
      <w:r w:rsidRPr="009D763F">
        <w:rPr>
          <w:color w:val="000000"/>
          <w:spacing w:val="-2"/>
          <w:w w:val="101"/>
        </w:rPr>
        <w:t>защитени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зони</w:t>
      </w:r>
      <w:proofErr w:type="spellEnd"/>
      <w:r w:rsidRPr="009D763F">
        <w:rPr>
          <w:color w:val="000000"/>
          <w:spacing w:val="-2"/>
          <w:w w:val="101"/>
        </w:rPr>
        <w:t xml:space="preserve">, </w:t>
      </w:r>
      <w:proofErr w:type="spellStart"/>
      <w:r w:rsidRPr="009D763F">
        <w:rPr>
          <w:color w:val="000000"/>
          <w:spacing w:val="-2"/>
          <w:w w:val="101"/>
        </w:rPr>
        <w:t>защитени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територии</w:t>
      </w:r>
      <w:proofErr w:type="spellEnd"/>
      <w:r w:rsidRPr="009D763F">
        <w:rPr>
          <w:color w:val="000000"/>
          <w:spacing w:val="-2"/>
          <w:w w:val="101"/>
        </w:rPr>
        <w:t xml:space="preserve"> и </w:t>
      </w:r>
      <w:proofErr w:type="spellStart"/>
      <w:r w:rsidRPr="009D763F">
        <w:rPr>
          <w:color w:val="000000"/>
          <w:spacing w:val="-2"/>
          <w:w w:val="101"/>
        </w:rPr>
        <w:t>буферни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зони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около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защитени</w:t>
      </w:r>
      <w:proofErr w:type="spellEnd"/>
      <w:r w:rsidRPr="009D763F">
        <w:rPr>
          <w:color w:val="000000"/>
          <w:spacing w:val="-2"/>
          <w:w w:val="101"/>
        </w:rPr>
        <w:t xml:space="preserve"> </w:t>
      </w:r>
      <w:proofErr w:type="spellStart"/>
      <w:r w:rsidRPr="009D763F">
        <w:rPr>
          <w:color w:val="000000"/>
          <w:spacing w:val="-2"/>
          <w:w w:val="101"/>
        </w:rPr>
        <w:t>територии</w:t>
      </w:r>
      <w:proofErr w:type="spellEnd"/>
      <w:r w:rsidRPr="009D763F">
        <w:rPr>
          <w:color w:val="000000"/>
          <w:spacing w:val="-2"/>
          <w:w w:val="101"/>
        </w:rPr>
        <w:t>.</w:t>
      </w:r>
      <w:r w:rsidR="009D5EB1">
        <w:rPr>
          <w:color w:val="000000"/>
          <w:spacing w:val="-2"/>
          <w:w w:val="101"/>
        </w:rPr>
        <w:t xml:space="preserve"> </w:t>
      </w:r>
      <w:r w:rsidR="009D5EB1">
        <w:rPr>
          <w:color w:val="000000"/>
          <w:spacing w:val="-2"/>
          <w:w w:val="101"/>
          <w:lang w:val="bg-BG"/>
        </w:rPr>
        <w:t>В близост няма обекти подлежащи на здравна защита.</w:t>
      </w:r>
    </w:p>
    <w:p w:rsidR="003C7687" w:rsidRDefault="006B1873" w:rsidP="003C7687">
      <w:pPr>
        <w:pStyle w:val="NoSpacing"/>
        <w:ind w:firstLine="708"/>
        <w:jc w:val="both"/>
        <w:rPr>
          <w:lang w:val="bg-BG"/>
        </w:rPr>
      </w:pPr>
      <w:proofErr w:type="spellStart"/>
      <w:r w:rsidRPr="009D763F">
        <w:rPr>
          <w:bCs/>
        </w:rPr>
        <w:t>Предвид</w:t>
      </w:r>
      <w:proofErr w:type="spellEnd"/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местоположението</w:t>
      </w:r>
      <w:proofErr w:type="spellEnd"/>
      <w:r w:rsidRPr="009D763F">
        <w:rPr>
          <w:bCs/>
        </w:rPr>
        <w:t xml:space="preserve"> на </w:t>
      </w:r>
      <w:proofErr w:type="spellStart"/>
      <w:r w:rsidRPr="009D763F">
        <w:rPr>
          <w:bCs/>
        </w:rPr>
        <w:t>община</w:t>
      </w:r>
      <w:proofErr w:type="spellEnd"/>
      <w:r w:rsidRPr="009D763F">
        <w:rPr>
          <w:bCs/>
        </w:rPr>
        <w:t xml:space="preserve"> </w:t>
      </w:r>
      <w:r>
        <w:rPr>
          <w:bCs/>
        </w:rPr>
        <w:t>Съединение</w:t>
      </w:r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спрямо</w:t>
      </w:r>
      <w:proofErr w:type="spellEnd"/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границите</w:t>
      </w:r>
      <w:proofErr w:type="spellEnd"/>
      <w:r w:rsidRPr="009D763F">
        <w:rPr>
          <w:bCs/>
        </w:rPr>
        <w:t xml:space="preserve"> на </w:t>
      </w:r>
      <w:proofErr w:type="spellStart"/>
      <w:r w:rsidRPr="009D763F">
        <w:rPr>
          <w:bCs/>
        </w:rPr>
        <w:t>Република</w:t>
      </w:r>
      <w:proofErr w:type="spellEnd"/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България</w:t>
      </w:r>
      <w:proofErr w:type="spellEnd"/>
      <w:r w:rsidRPr="009D763F">
        <w:rPr>
          <w:bCs/>
        </w:rPr>
        <w:t xml:space="preserve"> и </w:t>
      </w:r>
      <w:proofErr w:type="spellStart"/>
      <w:r w:rsidRPr="009D763F">
        <w:rPr>
          <w:bCs/>
        </w:rPr>
        <w:t>естеството</w:t>
      </w:r>
      <w:proofErr w:type="spellEnd"/>
      <w:r w:rsidRPr="009D763F">
        <w:rPr>
          <w:bCs/>
        </w:rPr>
        <w:t xml:space="preserve"> на </w:t>
      </w:r>
      <w:proofErr w:type="spellStart"/>
      <w:r w:rsidRPr="009D763F">
        <w:rPr>
          <w:bCs/>
        </w:rPr>
        <w:t>проекта</w:t>
      </w:r>
      <w:proofErr w:type="spellEnd"/>
      <w:r w:rsidR="00D84EB8">
        <w:rPr>
          <w:bCs/>
          <w:lang w:val="bg-BG"/>
        </w:rPr>
        <w:t>,</w:t>
      </w:r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не</w:t>
      </w:r>
      <w:proofErr w:type="spellEnd"/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се</w:t>
      </w:r>
      <w:proofErr w:type="spellEnd"/>
      <w:r w:rsidRPr="009D763F">
        <w:rPr>
          <w:bCs/>
        </w:rPr>
        <w:t xml:space="preserve"> </w:t>
      </w:r>
      <w:proofErr w:type="spellStart"/>
      <w:r w:rsidRPr="009D763F">
        <w:rPr>
          <w:bCs/>
        </w:rPr>
        <w:t>очаква</w:t>
      </w:r>
      <w:proofErr w:type="spellEnd"/>
      <w:r w:rsidRPr="009D763F">
        <w:rPr>
          <w:b/>
          <w:bCs/>
        </w:rPr>
        <w:t xml:space="preserve"> </w:t>
      </w:r>
      <w:proofErr w:type="spellStart"/>
      <w:r w:rsidRPr="009D763F">
        <w:t>трансгранично</w:t>
      </w:r>
      <w:proofErr w:type="spellEnd"/>
      <w:r w:rsidRPr="009D763F">
        <w:t xml:space="preserve"> </w:t>
      </w:r>
      <w:proofErr w:type="spellStart"/>
      <w:r w:rsidRPr="009D763F">
        <w:t>въздействие</w:t>
      </w:r>
      <w:proofErr w:type="spellEnd"/>
      <w:r w:rsidRPr="009D763F">
        <w:t xml:space="preserve"> в </w:t>
      </w:r>
      <w:proofErr w:type="spellStart"/>
      <w:r w:rsidRPr="009D763F">
        <w:t>резултат</w:t>
      </w:r>
      <w:proofErr w:type="spellEnd"/>
      <w:r w:rsidRPr="009D763F">
        <w:t xml:space="preserve"> </w:t>
      </w:r>
      <w:proofErr w:type="spellStart"/>
      <w:r w:rsidRPr="009D763F">
        <w:t>от</w:t>
      </w:r>
      <w:proofErr w:type="spellEnd"/>
      <w:r w:rsidRPr="009D763F">
        <w:t xml:space="preserve"> </w:t>
      </w:r>
      <w:proofErr w:type="spellStart"/>
      <w:r w:rsidRPr="009D763F">
        <w:t>реализацията</w:t>
      </w:r>
      <w:proofErr w:type="spellEnd"/>
      <w:r w:rsidRPr="009D763F">
        <w:t xml:space="preserve"> на </w:t>
      </w:r>
      <w:proofErr w:type="spellStart"/>
      <w:r w:rsidRPr="009D763F">
        <w:t>проекта</w:t>
      </w:r>
      <w:proofErr w:type="spellEnd"/>
      <w:r w:rsidRPr="009D763F">
        <w:t>.</w:t>
      </w:r>
    </w:p>
    <w:p w:rsidR="00384E2B" w:rsidRPr="003C7687" w:rsidRDefault="0041653A" w:rsidP="003C7687">
      <w:pPr>
        <w:pStyle w:val="NoSpacing"/>
        <w:ind w:firstLine="708"/>
        <w:jc w:val="both"/>
        <w:rPr>
          <w:lang w:val="bg-BG"/>
        </w:rPr>
      </w:pPr>
      <w:r>
        <w:rPr>
          <w:bCs/>
          <w:lang w:val="bg-BG"/>
        </w:rPr>
        <w:lastRenderedPageBreak/>
        <w:t>На територи</w:t>
      </w:r>
      <w:r w:rsidR="00384E2B" w:rsidRPr="00384E2B">
        <w:rPr>
          <w:bCs/>
          <w:lang w:val="bg-BG"/>
        </w:rPr>
        <w:t>ята на общинския център няма да се извършва оползотворяване и обезвреждане на отпадъците.</w:t>
      </w:r>
    </w:p>
    <w:p w:rsidR="000871AA" w:rsidRPr="00384E2B" w:rsidRDefault="000871AA" w:rsidP="00C57F99">
      <w:pPr>
        <w:pStyle w:val="NoSpacing"/>
        <w:ind w:firstLine="360"/>
        <w:jc w:val="both"/>
        <w:rPr>
          <w:bCs/>
          <w:lang w:val="bg-BG"/>
        </w:rPr>
      </w:pPr>
    </w:p>
    <w:p w:rsidR="000B4149" w:rsidRPr="00FF1DC3" w:rsidRDefault="00F06B5F" w:rsidP="003174CF">
      <w:pPr>
        <w:pStyle w:val="NoSpacing"/>
        <w:ind w:firstLine="360"/>
        <w:jc w:val="both"/>
        <w:rPr>
          <w:b/>
        </w:rPr>
      </w:pPr>
      <w:r w:rsidRPr="00FF1DC3">
        <w:rPr>
          <w:b/>
        </w:rPr>
        <w:t>5. Природни ресурси, предвидени за използване по време на строителството и експлоатацията:</w:t>
      </w:r>
    </w:p>
    <w:p w:rsidR="00F06B5F" w:rsidRPr="00FF1DC3" w:rsidRDefault="00F06B5F" w:rsidP="00FF1DC3">
      <w:pPr>
        <w:pStyle w:val="NoSpacing"/>
        <w:jc w:val="both"/>
        <w:rPr>
          <w:b/>
          <w:lang w:val="bg-BG"/>
        </w:rPr>
      </w:pPr>
      <w:r w:rsidRPr="00FF1DC3">
        <w:rPr>
          <w:b/>
        </w:rPr>
        <w:t>(</w:t>
      </w:r>
      <w:proofErr w:type="spellStart"/>
      <w:r w:rsidRPr="00FF1DC3">
        <w:rPr>
          <w:b/>
        </w:rPr>
        <w:t>включително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предвидено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водовземане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за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питейни</w:t>
      </w:r>
      <w:proofErr w:type="spellEnd"/>
      <w:r w:rsidRPr="00FF1DC3">
        <w:rPr>
          <w:b/>
        </w:rPr>
        <w:t xml:space="preserve">, </w:t>
      </w:r>
      <w:proofErr w:type="spellStart"/>
      <w:r w:rsidRPr="00FF1DC3">
        <w:rPr>
          <w:b/>
        </w:rPr>
        <w:t>промишлени</w:t>
      </w:r>
      <w:proofErr w:type="spellEnd"/>
      <w:r w:rsidRPr="00FF1DC3">
        <w:rPr>
          <w:b/>
        </w:rPr>
        <w:t xml:space="preserve"> и </w:t>
      </w:r>
      <w:proofErr w:type="spellStart"/>
      <w:r w:rsidRPr="00FF1DC3">
        <w:rPr>
          <w:b/>
        </w:rPr>
        <w:t>други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нужди</w:t>
      </w:r>
      <w:proofErr w:type="spellEnd"/>
      <w:r w:rsidRPr="00FF1DC3">
        <w:rPr>
          <w:b/>
        </w:rPr>
        <w:t xml:space="preserve"> – </w:t>
      </w:r>
      <w:proofErr w:type="spellStart"/>
      <w:r w:rsidRPr="00FF1DC3">
        <w:rPr>
          <w:b/>
        </w:rPr>
        <w:t>чрез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обществено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водоснабдяване</w:t>
      </w:r>
      <w:proofErr w:type="spellEnd"/>
      <w:r w:rsidRPr="00FF1DC3">
        <w:rPr>
          <w:b/>
        </w:rPr>
        <w:t xml:space="preserve"> (</w:t>
      </w:r>
      <w:proofErr w:type="spellStart"/>
      <w:r w:rsidRPr="00FF1DC3">
        <w:rPr>
          <w:b/>
        </w:rPr>
        <w:t>ВиК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или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друга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мрежа</w:t>
      </w:r>
      <w:proofErr w:type="spellEnd"/>
      <w:r w:rsidRPr="00FF1DC3">
        <w:rPr>
          <w:b/>
        </w:rPr>
        <w:t>) и/</w:t>
      </w:r>
      <w:proofErr w:type="spellStart"/>
      <w:r w:rsidRPr="00FF1DC3">
        <w:rPr>
          <w:b/>
        </w:rPr>
        <w:t>или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от</w:t>
      </w:r>
      <w:proofErr w:type="spellEnd"/>
      <w:r w:rsidRPr="00FF1DC3">
        <w:rPr>
          <w:b/>
        </w:rPr>
        <w:t xml:space="preserve"> </w:t>
      </w:r>
      <w:proofErr w:type="spellStart"/>
      <w:r w:rsidRPr="00FF1DC3">
        <w:rPr>
          <w:b/>
        </w:rPr>
        <w:t>повърхностни</w:t>
      </w:r>
      <w:proofErr w:type="spellEnd"/>
      <w:r w:rsidRPr="00FF1DC3">
        <w:rPr>
          <w:b/>
        </w:rPr>
        <w:t xml:space="preserve"> води, и/или подземни води, необходими количества, съществуващи съоръжения или необходимост от изграждане на нови)</w:t>
      </w:r>
    </w:p>
    <w:p w:rsidR="009047E2" w:rsidRDefault="009047E2" w:rsidP="00FF1DC3">
      <w:pPr>
        <w:pStyle w:val="NoSpacing"/>
        <w:ind w:firstLine="426"/>
        <w:jc w:val="both"/>
        <w:rPr>
          <w:lang w:val="bg-BG"/>
        </w:rPr>
      </w:pPr>
    </w:p>
    <w:p w:rsidR="00FF1DC3" w:rsidRDefault="00C33F65" w:rsidP="00E44AD7">
      <w:pPr>
        <w:pStyle w:val="NoSpacing"/>
        <w:ind w:firstLine="708"/>
        <w:jc w:val="both"/>
        <w:rPr>
          <w:lang w:val="bg-BG"/>
        </w:rPr>
      </w:pPr>
      <w:r w:rsidRPr="00FF1DC3">
        <w:rPr>
          <w:lang w:val="bg-BG"/>
        </w:rPr>
        <w:t>По време на строителството н</w:t>
      </w:r>
      <w:r w:rsidR="00FF1DC3" w:rsidRPr="00FF1DC3">
        <w:rPr>
          <w:lang w:val="bg-BG"/>
        </w:rPr>
        <w:t>е</w:t>
      </w:r>
      <w:r w:rsidRPr="00FF1DC3">
        <w:rPr>
          <w:lang w:val="bg-BG"/>
        </w:rPr>
        <w:t xml:space="preserve"> се очаква да се използват подземни или повърхностни вод</w:t>
      </w:r>
      <w:r w:rsidR="00075F9F">
        <w:rPr>
          <w:lang w:val="bg-BG"/>
        </w:rPr>
        <w:t>ни обекти</w:t>
      </w:r>
      <w:r w:rsidRPr="00FF1DC3">
        <w:rPr>
          <w:lang w:val="bg-BG"/>
        </w:rPr>
        <w:t xml:space="preserve">. </w:t>
      </w:r>
    </w:p>
    <w:p w:rsidR="00231E59" w:rsidRPr="00231E59" w:rsidRDefault="00231E59" w:rsidP="00E44AD7">
      <w:pPr>
        <w:pStyle w:val="NoSpacing"/>
        <w:ind w:firstLine="708"/>
        <w:jc w:val="both"/>
        <w:rPr>
          <w:lang w:val="bg-BG"/>
        </w:rPr>
      </w:pPr>
      <w:proofErr w:type="spellStart"/>
      <w:r w:rsidRPr="00231E59">
        <w:rPr>
          <w:color w:val="000000"/>
          <w:shd w:val="clear" w:color="auto" w:fill="FFFFFF"/>
        </w:rPr>
        <w:t>Водоснабдяването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ще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се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извърши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от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захранващия</w:t>
      </w:r>
      <w:proofErr w:type="spellEnd"/>
      <w:r w:rsidRPr="00231E59">
        <w:rPr>
          <w:color w:val="000000"/>
          <w:shd w:val="clear" w:color="auto" w:fill="FFFFFF"/>
        </w:rPr>
        <w:t xml:space="preserve">  </w:t>
      </w:r>
      <w:proofErr w:type="spellStart"/>
      <w:r w:rsidRPr="00231E59">
        <w:rPr>
          <w:color w:val="000000"/>
          <w:shd w:val="clear" w:color="auto" w:fill="FFFFFF"/>
        </w:rPr>
        <w:t>водопровод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преминаващ</w:t>
      </w:r>
      <w:proofErr w:type="spellEnd"/>
      <w:r w:rsidRPr="00231E59">
        <w:rPr>
          <w:color w:val="000000"/>
          <w:shd w:val="clear" w:color="auto" w:fill="FFFFFF"/>
        </w:rPr>
        <w:t xml:space="preserve"> в </w:t>
      </w:r>
      <w:proofErr w:type="spellStart"/>
      <w:r w:rsidRPr="00231E59">
        <w:rPr>
          <w:color w:val="000000"/>
          <w:shd w:val="clear" w:color="auto" w:fill="FFFFFF"/>
        </w:rPr>
        <w:t>северната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граница</w:t>
      </w:r>
      <w:proofErr w:type="spellEnd"/>
      <w:r w:rsidRPr="00231E59">
        <w:rPr>
          <w:color w:val="000000"/>
          <w:shd w:val="clear" w:color="auto" w:fill="FFFFFF"/>
        </w:rPr>
        <w:t xml:space="preserve"> на </w:t>
      </w:r>
      <w:proofErr w:type="spellStart"/>
      <w:r w:rsidRPr="00231E59">
        <w:rPr>
          <w:color w:val="000000"/>
          <w:shd w:val="clear" w:color="auto" w:fill="FFFFFF"/>
        </w:rPr>
        <w:t>имота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отреден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за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площадка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за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опасните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отпадъци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със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съответното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отклонетние</w:t>
      </w:r>
      <w:proofErr w:type="spellEnd"/>
      <w:r w:rsidRPr="00231E59">
        <w:rPr>
          <w:color w:val="000000"/>
          <w:shd w:val="clear" w:color="auto" w:fill="FFFFFF"/>
        </w:rPr>
        <w:t xml:space="preserve"> с </w:t>
      </w:r>
      <w:proofErr w:type="spellStart"/>
      <w:r w:rsidRPr="00231E59">
        <w:rPr>
          <w:color w:val="000000"/>
          <w:shd w:val="clear" w:color="auto" w:fill="FFFFFF"/>
        </w:rPr>
        <w:t>отделно</w:t>
      </w:r>
      <w:proofErr w:type="spellEnd"/>
      <w:r w:rsidRPr="00231E59">
        <w:rPr>
          <w:color w:val="000000"/>
          <w:shd w:val="clear" w:color="auto" w:fill="FFFFFF"/>
        </w:rPr>
        <w:t xml:space="preserve"> </w:t>
      </w:r>
      <w:proofErr w:type="spellStart"/>
      <w:r w:rsidRPr="00231E59">
        <w:rPr>
          <w:color w:val="000000"/>
          <w:shd w:val="clear" w:color="auto" w:fill="FFFFFF"/>
        </w:rPr>
        <w:t>мерене</w:t>
      </w:r>
      <w:proofErr w:type="spellEnd"/>
      <w:r w:rsidRPr="00231E5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bg-BG"/>
        </w:rPr>
        <w:t xml:space="preserve"> </w:t>
      </w:r>
      <w:r>
        <w:rPr>
          <w:lang w:val="bg-BG"/>
        </w:rPr>
        <w:t xml:space="preserve">Предстои сключване на предварителни договори за присъединяване с ВиК – Пловдив и </w:t>
      </w:r>
      <w:r>
        <w:t>EVN</w:t>
      </w:r>
      <w:r>
        <w:rPr>
          <w:lang w:val="bg-BG"/>
        </w:rPr>
        <w:t>.</w:t>
      </w:r>
    </w:p>
    <w:p w:rsidR="009047E2" w:rsidRDefault="009047E2" w:rsidP="0012464C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870EA1" w:rsidRPr="004E41A8" w:rsidRDefault="00F06B5F" w:rsidP="009047E2">
      <w:pPr>
        <w:widowControl w:val="0"/>
        <w:autoSpaceDE w:val="0"/>
        <w:autoSpaceDN w:val="0"/>
        <w:adjustRightInd w:val="0"/>
        <w:ind w:firstLine="426"/>
        <w:jc w:val="both"/>
        <w:rPr>
          <w:b/>
          <w:lang w:val="bg-BG"/>
        </w:rPr>
      </w:pPr>
      <w:r w:rsidRPr="004E41A8">
        <w:rPr>
          <w:b/>
        </w:rPr>
        <w:t>6. Очаквани общи емисии на вредни вещества във въздуха по замърсители:</w:t>
      </w:r>
    </w:p>
    <w:p w:rsidR="009047E2" w:rsidRDefault="009047E2" w:rsidP="004E41A8">
      <w:pPr>
        <w:widowControl w:val="0"/>
        <w:autoSpaceDE w:val="0"/>
        <w:autoSpaceDN w:val="0"/>
        <w:adjustRightInd w:val="0"/>
        <w:ind w:firstLine="426"/>
        <w:jc w:val="both"/>
        <w:rPr>
          <w:lang w:val="bg-BG"/>
        </w:rPr>
      </w:pPr>
    </w:p>
    <w:p w:rsidR="00F06B5F" w:rsidRPr="004E41A8" w:rsidRDefault="00075F9F" w:rsidP="00E44AD7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По време на строителство се очаква отделянето на </w:t>
      </w:r>
      <w:proofErr w:type="spellStart"/>
      <w:r>
        <w:rPr>
          <w:lang w:val="bg-BG"/>
        </w:rPr>
        <w:t>прахови</w:t>
      </w:r>
      <w:proofErr w:type="spellEnd"/>
      <w:r>
        <w:rPr>
          <w:lang w:val="bg-BG"/>
        </w:rPr>
        <w:t xml:space="preserve"> емисии ограничени по време, в рамките на работния</w:t>
      </w:r>
      <w:r w:rsidR="009B1F7A">
        <w:rPr>
          <w:lang w:val="bg-BG"/>
        </w:rPr>
        <w:t xml:space="preserve"> ден и до приключване  на строител</w:t>
      </w:r>
      <w:r>
        <w:rPr>
          <w:lang w:val="bg-BG"/>
        </w:rPr>
        <w:t>ните работи. По</w:t>
      </w:r>
      <w:r w:rsidR="00C420BB">
        <w:rPr>
          <w:lang w:val="bg-BG"/>
        </w:rPr>
        <w:t xml:space="preserve"> време на експлоатацията на обек</w:t>
      </w:r>
      <w:r>
        <w:rPr>
          <w:lang w:val="bg-BG"/>
        </w:rPr>
        <w:t>та н</w:t>
      </w:r>
      <w:r w:rsidR="004E41A8" w:rsidRPr="004E41A8">
        <w:rPr>
          <w:lang w:val="bg-BG"/>
        </w:rPr>
        <w:t>е се очакват</w:t>
      </w:r>
      <w:r>
        <w:rPr>
          <w:lang w:val="bg-BG"/>
        </w:rPr>
        <w:t xml:space="preserve"> емисии на вредни вещества</w:t>
      </w:r>
      <w:r w:rsidR="004E41A8" w:rsidRPr="004E41A8">
        <w:rPr>
          <w:lang w:val="bg-BG"/>
        </w:rPr>
        <w:t>.</w:t>
      </w:r>
    </w:p>
    <w:p w:rsidR="0042566C" w:rsidRDefault="0042566C" w:rsidP="009047E2">
      <w:pPr>
        <w:widowControl w:val="0"/>
        <w:autoSpaceDE w:val="0"/>
        <w:autoSpaceDN w:val="0"/>
        <w:adjustRightInd w:val="0"/>
        <w:ind w:firstLine="426"/>
        <w:jc w:val="both"/>
        <w:rPr>
          <w:b/>
          <w:lang w:val="bg-BG"/>
        </w:rPr>
      </w:pPr>
    </w:p>
    <w:p w:rsidR="00F06B5F" w:rsidRPr="004E41A8" w:rsidRDefault="00F06B5F" w:rsidP="009047E2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FF0000"/>
          <w:lang w:val="bg-BG"/>
        </w:rPr>
      </w:pPr>
      <w:r w:rsidRPr="004E41A8">
        <w:rPr>
          <w:b/>
        </w:rPr>
        <w:t xml:space="preserve">7. </w:t>
      </w:r>
      <w:proofErr w:type="spellStart"/>
      <w:r w:rsidRPr="004E41A8">
        <w:rPr>
          <w:b/>
        </w:rPr>
        <w:t>Отпадъци</w:t>
      </w:r>
      <w:proofErr w:type="spellEnd"/>
      <w:r w:rsidRPr="004E41A8">
        <w:rPr>
          <w:b/>
        </w:rPr>
        <w:t xml:space="preserve">, </w:t>
      </w:r>
      <w:proofErr w:type="spellStart"/>
      <w:r w:rsidR="00135BE5">
        <w:rPr>
          <w:b/>
        </w:rPr>
        <w:t>които</w:t>
      </w:r>
      <w:proofErr w:type="spellEnd"/>
      <w:r w:rsidR="00135BE5">
        <w:rPr>
          <w:b/>
        </w:rPr>
        <w:t xml:space="preserve"> </w:t>
      </w:r>
      <w:proofErr w:type="spellStart"/>
      <w:r w:rsidR="00135BE5">
        <w:rPr>
          <w:b/>
        </w:rPr>
        <w:t>се</w:t>
      </w:r>
      <w:proofErr w:type="spellEnd"/>
      <w:r w:rsidR="00135BE5">
        <w:rPr>
          <w:b/>
        </w:rPr>
        <w:t xml:space="preserve"> </w:t>
      </w:r>
      <w:proofErr w:type="spellStart"/>
      <w:r w:rsidR="00135BE5">
        <w:rPr>
          <w:b/>
        </w:rPr>
        <w:t>очаква</w:t>
      </w:r>
      <w:proofErr w:type="spellEnd"/>
      <w:r w:rsidR="00135BE5">
        <w:rPr>
          <w:b/>
        </w:rPr>
        <w:t xml:space="preserve"> </w:t>
      </w:r>
      <w:proofErr w:type="spellStart"/>
      <w:r w:rsidR="00135BE5">
        <w:rPr>
          <w:b/>
        </w:rPr>
        <w:t>да</w:t>
      </w:r>
      <w:proofErr w:type="spellEnd"/>
      <w:r w:rsidR="00135BE5">
        <w:rPr>
          <w:b/>
        </w:rPr>
        <w:t xml:space="preserve"> </w:t>
      </w:r>
      <w:proofErr w:type="spellStart"/>
      <w:r w:rsidR="00135BE5">
        <w:rPr>
          <w:b/>
        </w:rPr>
        <w:t>се</w:t>
      </w:r>
      <w:proofErr w:type="spellEnd"/>
      <w:r w:rsidR="00135BE5">
        <w:rPr>
          <w:b/>
        </w:rPr>
        <w:t xml:space="preserve"> </w:t>
      </w:r>
      <w:proofErr w:type="spellStart"/>
      <w:r w:rsidR="00135BE5">
        <w:rPr>
          <w:b/>
        </w:rPr>
        <w:t>генерират</w:t>
      </w:r>
      <w:proofErr w:type="spellEnd"/>
      <w:r w:rsidRPr="004E41A8">
        <w:rPr>
          <w:b/>
        </w:rPr>
        <w:t xml:space="preserve"> и </w:t>
      </w:r>
      <w:proofErr w:type="spellStart"/>
      <w:r w:rsidRPr="004E41A8">
        <w:rPr>
          <w:b/>
        </w:rPr>
        <w:t>предвиждания</w:t>
      </w:r>
      <w:proofErr w:type="spellEnd"/>
      <w:r w:rsidRPr="004E41A8">
        <w:rPr>
          <w:b/>
        </w:rPr>
        <w:t xml:space="preserve"> </w:t>
      </w:r>
      <w:proofErr w:type="spellStart"/>
      <w:r w:rsidRPr="004E41A8">
        <w:rPr>
          <w:b/>
        </w:rPr>
        <w:t>за</w:t>
      </w:r>
      <w:proofErr w:type="spellEnd"/>
      <w:r w:rsidRPr="004E41A8">
        <w:rPr>
          <w:b/>
        </w:rPr>
        <w:t xml:space="preserve"> </w:t>
      </w:r>
      <w:proofErr w:type="spellStart"/>
      <w:r w:rsidRPr="004E41A8">
        <w:rPr>
          <w:b/>
        </w:rPr>
        <w:t>тяхното</w:t>
      </w:r>
      <w:proofErr w:type="spellEnd"/>
      <w:r w:rsidRPr="004E41A8">
        <w:rPr>
          <w:b/>
        </w:rPr>
        <w:t xml:space="preserve"> </w:t>
      </w:r>
      <w:proofErr w:type="spellStart"/>
      <w:r w:rsidRPr="004E41A8">
        <w:rPr>
          <w:b/>
        </w:rPr>
        <w:t>третиране</w:t>
      </w:r>
      <w:proofErr w:type="spellEnd"/>
      <w:r w:rsidRPr="004E41A8">
        <w:rPr>
          <w:b/>
        </w:rPr>
        <w:t>:</w:t>
      </w:r>
    </w:p>
    <w:p w:rsidR="00D9078B" w:rsidRDefault="00AB1095" w:rsidP="00231E59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5B4550" w:rsidRPr="00E86D1B" w:rsidRDefault="00313780" w:rsidP="00E44AD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lang w:val="bg-BG"/>
        </w:rPr>
        <w:t xml:space="preserve">По време на строителните работи ще се генерират строителни отпадъци, които ще събират в рамките </w:t>
      </w:r>
      <w:r w:rsidR="007826C4">
        <w:rPr>
          <w:lang w:val="bg-BG"/>
        </w:rPr>
        <w:t xml:space="preserve">на строителната площадка. Те </w:t>
      </w:r>
      <w:r>
        <w:rPr>
          <w:lang w:val="bg-BG"/>
        </w:rPr>
        <w:t>ще се транспортират на определен</w:t>
      </w:r>
      <w:r w:rsidR="0087609C">
        <w:rPr>
          <w:lang w:val="bg-BG"/>
        </w:rPr>
        <w:t>и места, по определени маршрути</w:t>
      </w:r>
      <w:r w:rsidR="00231E59" w:rsidRPr="00231E59">
        <w:rPr>
          <w:lang w:val="bg-BG"/>
        </w:rPr>
        <w:t>.</w:t>
      </w:r>
      <w:r>
        <w:rPr>
          <w:lang w:val="bg-BG"/>
        </w:rPr>
        <w:t xml:space="preserve"> По време на експлоатацията ще се генерират битови отпадъци, които ще се събират в предназначени за това съдове и ще се </w:t>
      </w:r>
      <w:r w:rsidR="00764CBD">
        <w:rPr>
          <w:lang w:val="bg-BG"/>
        </w:rPr>
        <w:t>транспортират на депо за битови отпадъци.</w:t>
      </w:r>
    </w:p>
    <w:p w:rsidR="000124D6" w:rsidRPr="00AB4058" w:rsidRDefault="000124D6" w:rsidP="00C0075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lang w:val="bg-BG" w:eastAsia="bg-BG"/>
        </w:rPr>
      </w:pPr>
      <w:r>
        <w:rPr>
          <w:lang w:val="bg-BG"/>
        </w:rPr>
        <w:t>Събраните отпадъци на площадката</w:t>
      </w:r>
      <w:r w:rsidR="00F6356D">
        <w:rPr>
          <w:lang w:val="bg-BG"/>
        </w:rPr>
        <w:t>,</w:t>
      </w:r>
      <w:r>
        <w:rPr>
          <w:lang w:val="bg-BG"/>
        </w:rPr>
        <w:t xml:space="preserve"> съгласно сключен договор, ще се предават за оползотворяване на лица притежаващи документ по чл. 35 от ЗУО за отпадъци със съответния код съгласно наредбата по чл. 3 от ЗУО.</w:t>
      </w:r>
    </w:p>
    <w:p w:rsidR="007D1A59" w:rsidRDefault="007D1A59" w:rsidP="00AC4D3B">
      <w:pPr>
        <w:pStyle w:val="NoSpacing"/>
        <w:jc w:val="both"/>
        <w:rPr>
          <w:b/>
          <w:lang w:val="bg-BG"/>
        </w:rPr>
      </w:pPr>
    </w:p>
    <w:p w:rsidR="00F06B5F" w:rsidRPr="00AC4D3B" w:rsidRDefault="00F06B5F" w:rsidP="007D1A59">
      <w:pPr>
        <w:pStyle w:val="NoSpacing"/>
        <w:ind w:firstLine="426"/>
        <w:jc w:val="both"/>
        <w:rPr>
          <w:b/>
          <w:lang w:val="bg-BG"/>
        </w:rPr>
      </w:pPr>
      <w:r w:rsidRPr="00AC4D3B">
        <w:rPr>
          <w:b/>
        </w:rPr>
        <w:t>8. Отпадъчни води:</w:t>
      </w:r>
    </w:p>
    <w:p w:rsidR="007D1A59" w:rsidRDefault="007D1A59" w:rsidP="009F4EE5">
      <w:pPr>
        <w:pStyle w:val="NoSpacing"/>
        <w:ind w:firstLine="708"/>
        <w:jc w:val="both"/>
        <w:rPr>
          <w:lang w:val="bg-BG"/>
        </w:rPr>
      </w:pPr>
    </w:p>
    <w:p w:rsidR="00243AD2" w:rsidRDefault="002F1817" w:rsidP="009F4EE5">
      <w:pPr>
        <w:pStyle w:val="NoSpacing"/>
        <w:ind w:firstLine="708"/>
        <w:jc w:val="both"/>
        <w:rPr>
          <w:lang w:val="bg-BG"/>
        </w:rPr>
      </w:pPr>
      <w:r>
        <w:rPr>
          <w:lang w:val="bg-BG"/>
        </w:rPr>
        <w:t>По време на строителството н</w:t>
      </w:r>
      <w:r w:rsidR="009F4EE5">
        <w:rPr>
          <w:lang w:val="bg-BG"/>
        </w:rPr>
        <w:t>е се очаква формиране на отпадни води.</w:t>
      </w:r>
      <w:r>
        <w:rPr>
          <w:lang w:val="bg-BG"/>
        </w:rPr>
        <w:t xml:space="preserve"> </w:t>
      </w:r>
    </w:p>
    <w:p w:rsidR="00691FAB" w:rsidRDefault="00231E59" w:rsidP="007D3DA2">
      <w:pPr>
        <w:pStyle w:val="NoSpacing"/>
        <w:ind w:firstLine="708"/>
        <w:jc w:val="both"/>
        <w:rPr>
          <w:color w:val="000000"/>
          <w:shd w:val="clear" w:color="auto" w:fill="FFFFFF"/>
          <w:lang w:val="bg-BG"/>
        </w:rPr>
      </w:pPr>
      <w:r w:rsidRPr="007D3DA2">
        <w:rPr>
          <w:color w:val="000000"/>
          <w:shd w:val="clear" w:color="auto" w:fill="FFFFFF"/>
          <w:lang w:val="bg-BG"/>
        </w:rPr>
        <w:t xml:space="preserve">Предвижда се изграждането на </w:t>
      </w:r>
      <w:proofErr w:type="spellStart"/>
      <w:r w:rsidRPr="007D3DA2">
        <w:rPr>
          <w:color w:val="000000"/>
          <w:shd w:val="clear" w:color="auto" w:fill="FFFFFF"/>
          <w:lang w:val="bg-BG"/>
        </w:rPr>
        <w:t>водоплътна</w:t>
      </w:r>
      <w:proofErr w:type="spellEnd"/>
      <w:r w:rsidRPr="007D3DA2">
        <w:rPr>
          <w:color w:val="000000"/>
          <w:shd w:val="clear" w:color="auto" w:fill="FFFFFF"/>
          <w:lang w:val="bg-BG"/>
        </w:rPr>
        <w:t xml:space="preserve"> </w:t>
      </w:r>
      <w:proofErr w:type="spellStart"/>
      <w:r w:rsidRPr="007D3DA2">
        <w:rPr>
          <w:color w:val="000000"/>
          <w:shd w:val="clear" w:color="auto" w:fill="FFFFFF"/>
          <w:lang w:val="bg-BG"/>
        </w:rPr>
        <w:t>изгребна</w:t>
      </w:r>
      <w:proofErr w:type="spellEnd"/>
      <w:r w:rsidRPr="007D3DA2">
        <w:rPr>
          <w:color w:val="000000"/>
          <w:shd w:val="clear" w:color="auto" w:fill="FFFFFF"/>
          <w:lang w:val="bg-BG"/>
        </w:rPr>
        <w:t xml:space="preserve"> яма </w:t>
      </w:r>
      <w:r w:rsidR="007D3DA2" w:rsidRPr="007D3DA2">
        <w:rPr>
          <w:color w:val="000000"/>
          <w:shd w:val="clear" w:color="auto" w:fill="FFFFFF"/>
          <w:lang w:val="bg-BG"/>
        </w:rPr>
        <w:t xml:space="preserve">за оттичане на канализационни води, с оглед на липсата на изградена канализационна система </w:t>
      </w:r>
    </w:p>
    <w:p w:rsidR="007D1A59" w:rsidRDefault="007D1A59" w:rsidP="007D3DA2">
      <w:pPr>
        <w:pStyle w:val="NoSpacing"/>
        <w:ind w:firstLine="708"/>
        <w:jc w:val="both"/>
        <w:rPr>
          <w:b/>
          <w:lang w:val="bg-BG"/>
        </w:rPr>
      </w:pPr>
    </w:p>
    <w:p w:rsidR="00F06B5F" w:rsidRPr="00AC4D3B" w:rsidRDefault="00F06B5F" w:rsidP="007D3DA2">
      <w:pPr>
        <w:pStyle w:val="NoSpacing"/>
        <w:ind w:firstLine="708"/>
        <w:jc w:val="both"/>
        <w:rPr>
          <w:b/>
          <w:lang w:val="bg-BG"/>
        </w:rPr>
      </w:pPr>
      <w:r w:rsidRPr="00AC4D3B">
        <w:rPr>
          <w:b/>
        </w:rPr>
        <w:t>9. Опасни химични вещества, които се очаква да бъдат налични на площадката на предприятието/съоръжението:</w:t>
      </w:r>
    </w:p>
    <w:p w:rsidR="00476AEF" w:rsidRDefault="00F06B5F" w:rsidP="00AC4D3B">
      <w:pPr>
        <w:pStyle w:val="NoSpacing"/>
        <w:jc w:val="both"/>
        <w:rPr>
          <w:lang w:val="bg-BG"/>
        </w:rPr>
      </w:pPr>
      <w: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  <w:r w:rsidR="00764CBD">
        <w:rPr>
          <w:lang w:val="bg-BG"/>
        </w:rPr>
        <w:t>.</w:t>
      </w:r>
      <w:r w:rsidR="00883CF8">
        <w:rPr>
          <w:lang w:val="bg-BG"/>
        </w:rPr>
        <w:t xml:space="preserve"> </w:t>
      </w:r>
    </w:p>
    <w:p w:rsidR="00476AEF" w:rsidRDefault="00476AEF" w:rsidP="00AC4D3B">
      <w:pPr>
        <w:pStyle w:val="NoSpacing"/>
        <w:jc w:val="both"/>
        <w:rPr>
          <w:lang w:val="bg-BG"/>
        </w:rPr>
      </w:pPr>
    </w:p>
    <w:p w:rsidR="00F06B5F" w:rsidRPr="00764CBD" w:rsidRDefault="00476AEF" w:rsidP="00A116F5">
      <w:pPr>
        <w:pStyle w:val="NoSpacing"/>
        <w:ind w:firstLine="708"/>
        <w:jc w:val="both"/>
        <w:rPr>
          <w:lang w:val="bg-BG"/>
        </w:rPr>
      </w:pPr>
      <w:r>
        <w:rPr>
          <w:lang w:val="bg-BG"/>
        </w:rPr>
        <w:t>Не се очаква.</w:t>
      </w:r>
    </w:p>
    <w:p w:rsidR="00476AEF" w:rsidRDefault="00184B8C" w:rsidP="00AC4D3B">
      <w:pPr>
        <w:pStyle w:val="NoSpacing"/>
        <w:jc w:val="both"/>
        <w:rPr>
          <w:lang w:val="ru-RU"/>
        </w:rPr>
      </w:pPr>
      <w:r w:rsidRPr="00952328">
        <w:rPr>
          <w:lang w:val="ru-RU"/>
        </w:rPr>
        <w:t xml:space="preserve">            </w:t>
      </w:r>
    </w:p>
    <w:p w:rsidR="003C7687" w:rsidRDefault="003C7687" w:rsidP="003C7687">
      <w:pPr>
        <w:pStyle w:val="NoSpacing"/>
        <w:ind w:left="5664"/>
        <w:jc w:val="both"/>
        <w:rPr>
          <w:lang w:val="bg-BG"/>
        </w:rPr>
      </w:pPr>
      <w:proofErr w:type="spellStart"/>
      <w:r w:rsidRPr="00D927ED">
        <w:rPr>
          <w:lang w:val="bg-BG"/>
        </w:rPr>
        <w:t>Уведомител</w:t>
      </w:r>
      <w:proofErr w:type="spellEnd"/>
      <w:r w:rsidRPr="00D927ED">
        <w:rPr>
          <w:lang w:val="bg-BG"/>
        </w:rPr>
        <w:t>:</w:t>
      </w:r>
      <w:r>
        <w:rPr>
          <w:lang w:val="bg-BG"/>
        </w:rPr>
        <w:t>..................................</w:t>
      </w:r>
    </w:p>
    <w:p w:rsidR="00DA76C2" w:rsidRPr="003C7687" w:rsidRDefault="003C7687" w:rsidP="003C7687">
      <w:pPr>
        <w:pStyle w:val="NoSpacing"/>
        <w:ind w:left="5664"/>
        <w:jc w:val="both"/>
      </w:pPr>
      <w:r>
        <w:rPr>
          <w:i/>
          <w:iCs/>
        </w:rPr>
        <w:t xml:space="preserve">Ренета </w:t>
      </w:r>
      <w:proofErr w:type="spellStart"/>
      <w:r>
        <w:rPr>
          <w:i/>
          <w:iCs/>
        </w:rPr>
        <w:t>Колева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Изп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Директор</w:t>
      </w:r>
      <w:proofErr w:type="spellEnd"/>
    </w:p>
    <w:p w:rsidR="00DA76C2" w:rsidRDefault="00DA76C2" w:rsidP="00AC4D3B">
      <w:pPr>
        <w:pStyle w:val="NoSpacing"/>
        <w:jc w:val="both"/>
        <w:rPr>
          <w:b/>
          <w:i/>
          <w:u w:val="single"/>
          <w:lang w:val="bg-BG"/>
        </w:rPr>
      </w:pPr>
    </w:p>
    <w:p w:rsidR="00CC5161" w:rsidRPr="00CC5161" w:rsidRDefault="00CC5161" w:rsidP="00CC5161">
      <w:pPr>
        <w:pStyle w:val="NoSpacing"/>
        <w:ind w:left="720"/>
        <w:jc w:val="both"/>
        <w:rPr>
          <w:b/>
          <w:lang w:val="bg-BG"/>
        </w:rPr>
      </w:pPr>
    </w:p>
    <w:p w:rsidR="006738CF" w:rsidRDefault="006738CF" w:rsidP="00924785">
      <w:pPr>
        <w:pStyle w:val="BodyTextIndent"/>
        <w:ind w:left="0" w:firstLine="0"/>
        <w:rPr>
          <w:szCs w:val="28"/>
          <w:lang w:val="bg-BG"/>
        </w:rPr>
      </w:pPr>
      <w:bookmarkStart w:id="0" w:name="_GoBack"/>
      <w:bookmarkEnd w:id="0"/>
    </w:p>
    <w:sectPr w:rsidR="006738CF" w:rsidSect="003C7687">
      <w:footerReference w:type="even" r:id="rId11"/>
      <w:footerReference w:type="default" r:id="rId12"/>
      <w:pgSz w:w="12240" w:h="15840"/>
      <w:pgMar w:top="993" w:right="720" w:bottom="42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83" w:rsidRDefault="001F0083">
      <w:r>
        <w:separator/>
      </w:r>
    </w:p>
  </w:endnote>
  <w:endnote w:type="continuationSeparator" w:id="0">
    <w:p w:rsidR="001F0083" w:rsidRDefault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62" w:rsidRDefault="00B36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862" w:rsidRDefault="00B368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FC" w:rsidRDefault="00CF4FFC">
    <w:pPr>
      <w:pStyle w:val="Footer"/>
      <w:jc w:val="center"/>
    </w:pPr>
  </w:p>
  <w:p w:rsidR="00B36862" w:rsidRDefault="00B36862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83" w:rsidRDefault="001F0083">
      <w:r>
        <w:separator/>
      </w:r>
    </w:p>
  </w:footnote>
  <w:footnote w:type="continuationSeparator" w:id="0">
    <w:p w:rsidR="001F0083" w:rsidRDefault="001F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48CAA0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57"/>
        </w:tabs>
        <w:ind w:left="0" w:firstLine="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B5151CF"/>
    <w:multiLevelType w:val="hybridMultilevel"/>
    <w:tmpl w:val="7AEC16CA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99D60FB"/>
    <w:multiLevelType w:val="hybridMultilevel"/>
    <w:tmpl w:val="6C323AA4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A7F31C3"/>
    <w:multiLevelType w:val="hybridMultilevel"/>
    <w:tmpl w:val="63762E64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17D333E"/>
    <w:multiLevelType w:val="hybridMultilevel"/>
    <w:tmpl w:val="EFE82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695"/>
    <w:multiLevelType w:val="hybridMultilevel"/>
    <w:tmpl w:val="457AB3FE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2A47F51"/>
    <w:multiLevelType w:val="hybridMultilevel"/>
    <w:tmpl w:val="A0B26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6B24"/>
    <w:multiLevelType w:val="hybridMultilevel"/>
    <w:tmpl w:val="0B02D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35DD"/>
    <w:multiLevelType w:val="hybridMultilevel"/>
    <w:tmpl w:val="3DD0E7BE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161051"/>
    <w:multiLevelType w:val="hybridMultilevel"/>
    <w:tmpl w:val="A41E9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5CF9"/>
    <w:multiLevelType w:val="hybridMultilevel"/>
    <w:tmpl w:val="1960F0D0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42D020D"/>
    <w:multiLevelType w:val="hybridMultilevel"/>
    <w:tmpl w:val="AAF893E0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430031A"/>
    <w:multiLevelType w:val="hybridMultilevel"/>
    <w:tmpl w:val="E3F6DB42"/>
    <w:lvl w:ilvl="0" w:tplc="8072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5B2414"/>
    <w:multiLevelType w:val="hybridMultilevel"/>
    <w:tmpl w:val="B9241342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0AD12EF"/>
    <w:multiLevelType w:val="hybridMultilevel"/>
    <w:tmpl w:val="9602604A"/>
    <w:lvl w:ilvl="0" w:tplc="30B63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5004"/>
    <w:multiLevelType w:val="hybridMultilevel"/>
    <w:tmpl w:val="30209E64"/>
    <w:lvl w:ilvl="0" w:tplc="D876E6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51F3"/>
    <w:multiLevelType w:val="hybridMultilevel"/>
    <w:tmpl w:val="542CA338"/>
    <w:lvl w:ilvl="0" w:tplc="389662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6BF54DA"/>
    <w:multiLevelType w:val="hybridMultilevel"/>
    <w:tmpl w:val="28C80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A3C53"/>
    <w:multiLevelType w:val="hybridMultilevel"/>
    <w:tmpl w:val="C1C2A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73B49"/>
    <w:multiLevelType w:val="hybridMultilevel"/>
    <w:tmpl w:val="EE3059B2"/>
    <w:lvl w:ilvl="0" w:tplc="0402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7D7959FE"/>
    <w:multiLevelType w:val="hybridMultilevel"/>
    <w:tmpl w:val="776CE508"/>
    <w:lvl w:ilvl="0" w:tplc="3896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18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C"/>
    <w:rsid w:val="000020E7"/>
    <w:rsid w:val="00003AF7"/>
    <w:rsid w:val="000042B6"/>
    <w:rsid w:val="00010EA1"/>
    <w:rsid w:val="00011C6B"/>
    <w:rsid w:val="000124B3"/>
    <w:rsid w:val="000124D6"/>
    <w:rsid w:val="000225D8"/>
    <w:rsid w:val="000322A0"/>
    <w:rsid w:val="00036339"/>
    <w:rsid w:val="000438E7"/>
    <w:rsid w:val="00045C7D"/>
    <w:rsid w:val="00051B0D"/>
    <w:rsid w:val="00052F47"/>
    <w:rsid w:val="00055DA2"/>
    <w:rsid w:val="00062980"/>
    <w:rsid w:val="00062BC5"/>
    <w:rsid w:val="0007057C"/>
    <w:rsid w:val="00074CB9"/>
    <w:rsid w:val="00075F9F"/>
    <w:rsid w:val="000871AA"/>
    <w:rsid w:val="00087894"/>
    <w:rsid w:val="00087970"/>
    <w:rsid w:val="00094F0E"/>
    <w:rsid w:val="000A6113"/>
    <w:rsid w:val="000B4149"/>
    <w:rsid w:val="000C0C2A"/>
    <w:rsid w:val="000C136A"/>
    <w:rsid w:val="000C7987"/>
    <w:rsid w:val="000D35E4"/>
    <w:rsid w:val="000D4F05"/>
    <w:rsid w:val="000D53E2"/>
    <w:rsid w:val="000E0FAD"/>
    <w:rsid w:val="000F359C"/>
    <w:rsid w:val="000F5348"/>
    <w:rsid w:val="00100145"/>
    <w:rsid w:val="00100505"/>
    <w:rsid w:val="00106B84"/>
    <w:rsid w:val="00110F15"/>
    <w:rsid w:val="00113913"/>
    <w:rsid w:val="00117AA7"/>
    <w:rsid w:val="00123342"/>
    <w:rsid w:val="0012464C"/>
    <w:rsid w:val="00125746"/>
    <w:rsid w:val="001317E3"/>
    <w:rsid w:val="0013210B"/>
    <w:rsid w:val="001337E0"/>
    <w:rsid w:val="00135400"/>
    <w:rsid w:val="00135BE5"/>
    <w:rsid w:val="00141A56"/>
    <w:rsid w:val="00142D3B"/>
    <w:rsid w:val="001439F0"/>
    <w:rsid w:val="00146A95"/>
    <w:rsid w:val="0015255C"/>
    <w:rsid w:val="00152D0A"/>
    <w:rsid w:val="001660C6"/>
    <w:rsid w:val="00181FAC"/>
    <w:rsid w:val="00183015"/>
    <w:rsid w:val="00183DC1"/>
    <w:rsid w:val="00184B8C"/>
    <w:rsid w:val="0019087B"/>
    <w:rsid w:val="00191630"/>
    <w:rsid w:val="00192D04"/>
    <w:rsid w:val="001A3C53"/>
    <w:rsid w:val="001A4BC8"/>
    <w:rsid w:val="001A583D"/>
    <w:rsid w:val="001B0A6F"/>
    <w:rsid w:val="001B382A"/>
    <w:rsid w:val="001C0617"/>
    <w:rsid w:val="001C2F4E"/>
    <w:rsid w:val="001C33D1"/>
    <w:rsid w:val="001C7C1B"/>
    <w:rsid w:val="001E23B4"/>
    <w:rsid w:val="001E5C13"/>
    <w:rsid w:val="001E612B"/>
    <w:rsid w:val="001F0083"/>
    <w:rsid w:val="001F1AF8"/>
    <w:rsid w:val="001F3877"/>
    <w:rsid w:val="001F7460"/>
    <w:rsid w:val="002025E1"/>
    <w:rsid w:val="00207ED1"/>
    <w:rsid w:val="00211540"/>
    <w:rsid w:val="002123FA"/>
    <w:rsid w:val="00212492"/>
    <w:rsid w:val="0021515C"/>
    <w:rsid w:val="00223B04"/>
    <w:rsid w:val="002252E2"/>
    <w:rsid w:val="00225CFE"/>
    <w:rsid w:val="002270A3"/>
    <w:rsid w:val="00230588"/>
    <w:rsid w:val="00231E59"/>
    <w:rsid w:val="002358EC"/>
    <w:rsid w:val="00235A50"/>
    <w:rsid w:val="0023708E"/>
    <w:rsid w:val="00243AD2"/>
    <w:rsid w:val="00246651"/>
    <w:rsid w:val="002525D6"/>
    <w:rsid w:val="00263AF7"/>
    <w:rsid w:val="00264DC0"/>
    <w:rsid w:val="00266D88"/>
    <w:rsid w:val="002753AF"/>
    <w:rsid w:val="00275DE1"/>
    <w:rsid w:val="002822F7"/>
    <w:rsid w:val="0028403D"/>
    <w:rsid w:val="00292843"/>
    <w:rsid w:val="00297E0D"/>
    <w:rsid w:val="002A7413"/>
    <w:rsid w:val="002B2024"/>
    <w:rsid w:val="002B26A1"/>
    <w:rsid w:val="002B3B64"/>
    <w:rsid w:val="002C1483"/>
    <w:rsid w:val="002C1574"/>
    <w:rsid w:val="002C339A"/>
    <w:rsid w:val="002C7623"/>
    <w:rsid w:val="002D2DA2"/>
    <w:rsid w:val="002D53A2"/>
    <w:rsid w:val="002E35EB"/>
    <w:rsid w:val="002E3773"/>
    <w:rsid w:val="002F04CB"/>
    <w:rsid w:val="002F0544"/>
    <w:rsid w:val="002F1817"/>
    <w:rsid w:val="002F2750"/>
    <w:rsid w:val="002F3BCE"/>
    <w:rsid w:val="003077E8"/>
    <w:rsid w:val="00312ADE"/>
    <w:rsid w:val="00313780"/>
    <w:rsid w:val="003174CF"/>
    <w:rsid w:val="00321832"/>
    <w:rsid w:val="0032283B"/>
    <w:rsid w:val="00324673"/>
    <w:rsid w:val="0033138F"/>
    <w:rsid w:val="003345E9"/>
    <w:rsid w:val="00334890"/>
    <w:rsid w:val="00334ABB"/>
    <w:rsid w:val="00336288"/>
    <w:rsid w:val="0034332C"/>
    <w:rsid w:val="00344119"/>
    <w:rsid w:val="00345561"/>
    <w:rsid w:val="003504A4"/>
    <w:rsid w:val="003517FB"/>
    <w:rsid w:val="003522DC"/>
    <w:rsid w:val="00353A36"/>
    <w:rsid w:val="00357F30"/>
    <w:rsid w:val="00361282"/>
    <w:rsid w:val="00362EAF"/>
    <w:rsid w:val="00363CC1"/>
    <w:rsid w:val="003717E1"/>
    <w:rsid w:val="00381380"/>
    <w:rsid w:val="00381642"/>
    <w:rsid w:val="00383907"/>
    <w:rsid w:val="00384525"/>
    <w:rsid w:val="00384E2B"/>
    <w:rsid w:val="003A4E29"/>
    <w:rsid w:val="003B1212"/>
    <w:rsid w:val="003B1670"/>
    <w:rsid w:val="003B3B6E"/>
    <w:rsid w:val="003C7687"/>
    <w:rsid w:val="003D06B8"/>
    <w:rsid w:val="003D1466"/>
    <w:rsid w:val="003D1A87"/>
    <w:rsid w:val="003D299D"/>
    <w:rsid w:val="003D52B9"/>
    <w:rsid w:val="003E057D"/>
    <w:rsid w:val="003E2C2F"/>
    <w:rsid w:val="003F07F9"/>
    <w:rsid w:val="003F289B"/>
    <w:rsid w:val="003F34C3"/>
    <w:rsid w:val="003F4F78"/>
    <w:rsid w:val="003F6D2B"/>
    <w:rsid w:val="00404BE1"/>
    <w:rsid w:val="0041653A"/>
    <w:rsid w:val="0042566C"/>
    <w:rsid w:val="0043119A"/>
    <w:rsid w:val="00431E66"/>
    <w:rsid w:val="00433C2D"/>
    <w:rsid w:val="004367AF"/>
    <w:rsid w:val="00441B18"/>
    <w:rsid w:val="004420B3"/>
    <w:rsid w:val="004460AC"/>
    <w:rsid w:val="004642B9"/>
    <w:rsid w:val="00472E1A"/>
    <w:rsid w:val="00476AEF"/>
    <w:rsid w:val="00480519"/>
    <w:rsid w:val="00480CF1"/>
    <w:rsid w:val="004932AD"/>
    <w:rsid w:val="004950F6"/>
    <w:rsid w:val="004A09EB"/>
    <w:rsid w:val="004D21B2"/>
    <w:rsid w:val="004D6DD1"/>
    <w:rsid w:val="004E27D0"/>
    <w:rsid w:val="004E41A8"/>
    <w:rsid w:val="004E5DB3"/>
    <w:rsid w:val="004F2AB3"/>
    <w:rsid w:val="005004EC"/>
    <w:rsid w:val="005023E3"/>
    <w:rsid w:val="005029A8"/>
    <w:rsid w:val="005058EB"/>
    <w:rsid w:val="0050725B"/>
    <w:rsid w:val="00510C60"/>
    <w:rsid w:val="0051136B"/>
    <w:rsid w:val="005149DC"/>
    <w:rsid w:val="00521A01"/>
    <w:rsid w:val="00525F00"/>
    <w:rsid w:val="005333C1"/>
    <w:rsid w:val="00534AB4"/>
    <w:rsid w:val="005365C1"/>
    <w:rsid w:val="005405A7"/>
    <w:rsid w:val="00545D16"/>
    <w:rsid w:val="00555082"/>
    <w:rsid w:val="0056092C"/>
    <w:rsid w:val="0056420B"/>
    <w:rsid w:val="00564E36"/>
    <w:rsid w:val="0058431D"/>
    <w:rsid w:val="00597A67"/>
    <w:rsid w:val="005A1A09"/>
    <w:rsid w:val="005B1E38"/>
    <w:rsid w:val="005B4550"/>
    <w:rsid w:val="005B4C22"/>
    <w:rsid w:val="005C09DD"/>
    <w:rsid w:val="005C586C"/>
    <w:rsid w:val="005C7C86"/>
    <w:rsid w:val="005D0521"/>
    <w:rsid w:val="005D11A8"/>
    <w:rsid w:val="005E170B"/>
    <w:rsid w:val="005F30E3"/>
    <w:rsid w:val="00613A93"/>
    <w:rsid w:val="00615C66"/>
    <w:rsid w:val="00622339"/>
    <w:rsid w:val="00625D7F"/>
    <w:rsid w:val="00640763"/>
    <w:rsid w:val="00641C7A"/>
    <w:rsid w:val="00643CDE"/>
    <w:rsid w:val="00650AC9"/>
    <w:rsid w:val="00656DEB"/>
    <w:rsid w:val="00665D99"/>
    <w:rsid w:val="00667B46"/>
    <w:rsid w:val="006706CA"/>
    <w:rsid w:val="00672098"/>
    <w:rsid w:val="006738CF"/>
    <w:rsid w:val="00674958"/>
    <w:rsid w:val="006857FB"/>
    <w:rsid w:val="00687C90"/>
    <w:rsid w:val="00691FAB"/>
    <w:rsid w:val="00696B42"/>
    <w:rsid w:val="006A01CF"/>
    <w:rsid w:val="006B1873"/>
    <w:rsid w:val="006B209F"/>
    <w:rsid w:val="006B25FB"/>
    <w:rsid w:val="006B53CE"/>
    <w:rsid w:val="006B56E7"/>
    <w:rsid w:val="006B785C"/>
    <w:rsid w:val="006C0320"/>
    <w:rsid w:val="006D2249"/>
    <w:rsid w:val="006D5FE8"/>
    <w:rsid w:val="006E098F"/>
    <w:rsid w:val="006E16E6"/>
    <w:rsid w:val="006E2ECD"/>
    <w:rsid w:val="006E3150"/>
    <w:rsid w:val="006E5D23"/>
    <w:rsid w:val="006E7DE4"/>
    <w:rsid w:val="006F1DE4"/>
    <w:rsid w:val="007021E8"/>
    <w:rsid w:val="00702FC8"/>
    <w:rsid w:val="00703EF6"/>
    <w:rsid w:val="00710801"/>
    <w:rsid w:val="00710E03"/>
    <w:rsid w:val="00720A66"/>
    <w:rsid w:val="00722D2D"/>
    <w:rsid w:val="00723368"/>
    <w:rsid w:val="00736477"/>
    <w:rsid w:val="007368B8"/>
    <w:rsid w:val="007374EF"/>
    <w:rsid w:val="007405AD"/>
    <w:rsid w:val="00750A06"/>
    <w:rsid w:val="00761402"/>
    <w:rsid w:val="00764CBD"/>
    <w:rsid w:val="007661F1"/>
    <w:rsid w:val="007729EF"/>
    <w:rsid w:val="007735BB"/>
    <w:rsid w:val="007739DA"/>
    <w:rsid w:val="00780886"/>
    <w:rsid w:val="007826C4"/>
    <w:rsid w:val="007A1379"/>
    <w:rsid w:val="007A1ABB"/>
    <w:rsid w:val="007A2089"/>
    <w:rsid w:val="007A2573"/>
    <w:rsid w:val="007A2614"/>
    <w:rsid w:val="007A6DDD"/>
    <w:rsid w:val="007C1B8F"/>
    <w:rsid w:val="007C3739"/>
    <w:rsid w:val="007C4F11"/>
    <w:rsid w:val="007C7935"/>
    <w:rsid w:val="007D1A59"/>
    <w:rsid w:val="007D3DA2"/>
    <w:rsid w:val="007D5DD1"/>
    <w:rsid w:val="007E130A"/>
    <w:rsid w:val="007E4E25"/>
    <w:rsid w:val="007F0498"/>
    <w:rsid w:val="007F45C6"/>
    <w:rsid w:val="00801644"/>
    <w:rsid w:val="00802974"/>
    <w:rsid w:val="00803941"/>
    <w:rsid w:val="00804233"/>
    <w:rsid w:val="008057CB"/>
    <w:rsid w:val="008126CE"/>
    <w:rsid w:val="00814E86"/>
    <w:rsid w:val="0081571A"/>
    <w:rsid w:val="00817E51"/>
    <w:rsid w:val="00825FD2"/>
    <w:rsid w:val="0083246D"/>
    <w:rsid w:val="00832584"/>
    <w:rsid w:val="0084181B"/>
    <w:rsid w:val="008432E0"/>
    <w:rsid w:val="00844B32"/>
    <w:rsid w:val="00853D72"/>
    <w:rsid w:val="0085462A"/>
    <w:rsid w:val="00863F43"/>
    <w:rsid w:val="00870EA1"/>
    <w:rsid w:val="008712AF"/>
    <w:rsid w:val="008719CB"/>
    <w:rsid w:val="00874E31"/>
    <w:rsid w:val="00875F28"/>
    <w:rsid w:val="0087609C"/>
    <w:rsid w:val="00880135"/>
    <w:rsid w:val="008803F3"/>
    <w:rsid w:val="00883CF8"/>
    <w:rsid w:val="00884295"/>
    <w:rsid w:val="00884CA8"/>
    <w:rsid w:val="00885931"/>
    <w:rsid w:val="00896042"/>
    <w:rsid w:val="008969EF"/>
    <w:rsid w:val="008A186C"/>
    <w:rsid w:val="008A5BD8"/>
    <w:rsid w:val="008A68D6"/>
    <w:rsid w:val="008A7F38"/>
    <w:rsid w:val="008B6C0A"/>
    <w:rsid w:val="008C0BD0"/>
    <w:rsid w:val="008C3F3F"/>
    <w:rsid w:val="008D595E"/>
    <w:rsid w:val="008E339C"/>
    <w:rsid w:val="008F0044"/>
    <w:rsid w:val="008F3843"/>
    <w:rsid w:val="008F4459"/>
    <w:rsid w:val="008F5BE9"/>
    <w:rsid w:val="00902786"/>
    <w:rsid w:val="0090368C"/>
    <w:rsid w:val="009047E2"/>
    <w:rsid w:val="00912097"/>
    <w:rsid w:val="009120E1"/>
    <w:rsid w:val="00916F4B"/>
    <w:rsid w:val="00924785"/>
    <w:rsid w:val="00926DA7"/>
    <w:rsid w:val="00932C3A"/>
    <w:rsid w:val="00935A4E"/>
    <w:rsid w:val="00940FF1"/>
    <w:rsid w:val="00942F7E"/>
    <w:rsid w:val="00952328"/>
    <w:rsid w:val="00961C52"/>
    <w:rsid w:val="00964FC4"/>
    <w:rsid w:val="0097485D"/>
    <w:rsid w:val="00983FDF"/>
    <w:rsid w:val="00984398"/>
    <w:rsid w:val="0098581B"/>
    <w:rsid w:val="00990F4B"/>
    <w:rsid w:val="0099723D"/>
    <w:rsid w:val="009A23ED"/>
    <w:rsid w:val="009A38F7"/>
    <w:rsid w:val="009B1F7A"/>
    <w:rsid w:val="009B2BD1"/>
    <w:rsid w:val="009B66BE"/>
    <w:rsid w:val="009C2E77"/>
    <w:rsid w:val="009D5EB1"/>
    <w:rsid w:val="009E51B8"/>
    <w:rsid w:val="009E5F3D"/>
    <w:rsid w:val="009F2724"/>
    <w:rsid w:val="009F28B3"/>
    <w:rsid w:val="009F4EE5"/>
    <w:rsid w:val="009F50F9"/>
    <w:rsid w:val="009F5F53"/>
    <w:rsid w:val="00A00187"/>
    <w:rsid w:val="00A05A4D"/>
    <w:rsid w:val="00A116F5"/>
    <w:rsid w:val="00A12B6C"/>
    <w:rsid w:val="00A13B32"/>
    <w:rsid w:val="00A171F0"/>
    <w:rsid w:val="00A25403"/>
    <w:rsid w:val="00A260CE"/>
    <w:rsid w:val="00A26C8A"/>
    <w:rsid w:val="00A311D9"/>
    <w:rsid w:val="00A32481"/>
    <w:rsid w:val="00A34AF6"/>
    <w:rsid w:val="00A431FF"/>
    <w:rsid w:val="00A437E1"/>
    <w:rsid w:val="00A44319"/>
    <w:rsid w:val="00A525A4"/>
    <w:rsid w:val="00A55E1D"/>
    <w:rsid w:val="00A65EAD"/>
    <w:rsid w:val="00A76D93"/>
    <w:rsid w:val="00A80935"/>
    <w:rsid w:val="00A82FB1"/>
    <w:rsid w:val="00A84B69"/>
    <w:rsid w:val="00A9275C"/>
    <w:rsid w:val="00A94D12"/>
    <w:rsid w:val="00A960E7"/>
    <w:rsid w:val="00A96850"/>
    <w:rsid w:val="00AA2EDB"/>
    <w:rsid w:val="00AA32E2"/>
    <w:rsid w:val="00AB1095"/>
    <w:rsid w:val="00AB24A8"/>
    <w:rsid w:val="00AB313C"/>
    <w:rsid w:val="00AB4058"/>
    <w:rsid w:val="00AB5814"/>
    <w:rsid w:val="00AC03F5"/>
    <w:rsid w:val="00AC4D3B"/>
    <w:rsid w:val="00AD0661"/>
    <w:rsid w:val="00AD1F42"/>
    <w:rsid w:val="00AD2E79"/>
    <w:rsid w:val="00AD5DA3"/>
    <w:rsid w:val="00AD65F4"/>
    <w:rsid w:val="00AD6F7B"/>
    <w:rsid w:val="00AE657E"/>
    <w:rsid w:val="00AF01C0"/>
    <w:rsid w:val="00AF2E6D"/>
    <w:rsid w:val="00AF7654"/>
    <w:rsid w:val="00B02D43"/>
    <w:rsid w:val="00B10C1F"/>
    <w:rsid w:val="00B110E7"/>
    <w:rsid w:val="00B121E4"/>
    <w:rsid w:val="00B1677F"/>
    <w:rsid w:val="00B22FC6"/>
    <w:rsid w:val="00B24C19"/>
    <w:rsid w:val="00B327C5"/>
    <w:rsid w:val="00B34118"/>
    <w:rsid w:val="00B34C67"/>
    <w:rsid w:val="00B36862"/>
    <w:rsid w:val="00B408C4"/>
    <w:rsid w:val="00B575E0"/>
    <w:rsid w:val="00B61220"/>
    <w:rsid w:val="00B67E42"/>
    <w:rsid w:val="00B73C43"/>
    <w:rsid w:val="00B76A60"/>
    <w:rsid w:val="00B801A4"/>
    <w:rsid w:val="00B85401"/>
    <w:rsid w:val="00B87F4C"/>
    <w:rsid w:val="00BB1ACA"/>
    <w:rsid w:val="00BB6251"/>
    <w:rsid w:val="00BC4AD8"/>
    <w:rsid w:val="00BC6917"/>
    <w:rsid w:val="00BD17D4"/>
    <w:rsid w:val="00BD4068"/>
    <w:rsid w:val="00BD7267"/>
    <w:rsid w:val="00BE129E"/>
    <w:rsid w:val="00BF529B"/>
    <w:rsid w:val="00BF7FF7"/>
    <w:rsid w:val="00C00755"/>
    <w:rsid w:val="00C02F7A"/>
    <w:rsid w:val="00C03F89"/>
    <w:rsid w:val="00C11479"/>
    <w:rsid w:val="00C15D60"/>
    <w:rsid w:val="00C20C5A"/>
    <w:rsid w:val="00C21A55"/>
    <w:rsid w:val="00C21F3F"/>
    <w:rsid w:val="00C2380A"/>
    <w:rsid w:val="00C23F04"/>
    <w:rsid w:val="00C31C32"/>
    <w:rsid w:val="00C32FCC"/>
    <w:rsid w:val="00C33DA6"/>
    <w:rsid w:val="00C33F65"/>
    <w:rsid w:val="00C345B3"/>
    <w:rsid w:val="00C420BB"/>
    <w:rsid w:val="00C45601"/>
    <w:rsid w:val="00C45832"/>
    <w:rsid w:val="00C53B36"/>
    <w:rsid w:val="00C53ECF"/>
    <w:rsid w:val="00C57F99"/>
    <w:rsid w:val="00C63A6B"/>
    <w:rsid w:val="00C64ABB"/>
    <w:rsid w:val="00C70A30"/>
    <w:rsid w:val="00C76BB5"/>
    <w:rsid w:val="00C76CAE"/>
    <w:rsid w:val="00C80E2A"/>
    <w:rsid w:val="00C823F2"/>
    <w:rsid w:val="00C838ED"/>
    <w:rsid w:val="00C83CA2"/>
    <w:rsid w:val="00C91D3D"/>
    <w:rsid w:val="00C95779"/>
    <w:rsid w:val="00C972B0"/>
    <w:rsid w:val="00CA0452"/>
    <w:rsid w:val="00CA0B0E"/>
    <w:rsid w:val="00CA2BE1"/>
    <w:rsid w:val="00CB043D"/>
    <w:rsid w:val="00CC0E3D"/>
    <w:rsid w:val="00CC199F"/>
    <w:rsid w:val="00CC1E1F"/>
    <w:rsid w:val="00CC4314"/>
    <w:rsid w:val="00CC4524"/>
    <w:rsid w:val="00CC5161"/>
    <w:rsid w:val="00CC70ED"/>
    <w:rsid w:val="00CD12AF"/>
    <w:rsid w:val="00CD27F3"/>
    <w:rsid w:val="00CD52B3"/>
    <w:rsid w:val="00CD6477"/>
    <w:rsid w:val="00CD7006"/>
    <w:rsid w:val="00CD7DB9"/>
    <w:rsid w:val="00CE7C5F"/>
    <w:rsid w:val="00CE7CB5"/>
    <w:rsid w:val="00CF4FFC"/>
    <w:rsid w:val="00CF57E2"/>
    <w:rsid w:val="00CF727D"/>
    <w:rsid w:val="00D02F0B"/>
    <w:rsid w:val="00D147F2"/>
    <w:rsid w:val="00D1673F"/>
    <w:rsid w:val="00D17A27"/>
    <w:rsid w:val="00D212FA"/>
    <w:rsid w:val="00D2389D"/>
    <w:rsid w:val="00D2703F"/>
    <w:rsid w:val="00D343BD"/>
    <w:rsid w:val="00D35BAC"/>
    <w:rsid w:val="00D35BB8"/>
    <w:rsid w:val="00D46626"/>
    <w:rsid w:val="00D72A06"/>
    <w:rsid w:val="00D7569F"/>
    <w:rsid w:val="00D77EB7"/>
    <w:rsid w:val="00D82775"/>
    <w:rsid w:val="00D827B5"/>
    <w:rsid w:val="00D83A18"/>
    <w:rsid w:val="00D84CF0"/>
    <w:rsid w:val="00D84EB8"/>
    <w:rsid w:val="00D8770F"/>
    <w:rsid w:val="00D9078B"/>
    <w:rsid w:val="00D90CAD"/>
    <w:rsid w:val="00D90DC7"/>
    <w:rsid w:val="00D92110"/>
    <w:rsid w:val="00D927ED"/>
    <w:rsid w:val="00D93D09"/>
    <w:rsid w:val="00D962BB"/>
    <w:rsid w:val="00D9778C"/>
    <w:rsid w:val="00DA76C2"/>
    <w:rsid w:val="00DA7FF0"/>
    <w:rsid w:val="00DB1F08"/>
    <w:rsid w:val="00DB2CF9"/>
    <w:rsid w:val="00DB379A"/>
    <w:rsid w:val="00DB6ED3"/>
    <w:rsid w:val="00DC346D"/>
    <w:rsid w:val="00DC46E6"/>
    <w:rsid w:val="00DC71DF"/>
    <w:rsid w:val="00DD20EC"/>
    <w:rsid w:val="00DD33A5"/>
    <w:rsid w:val="00DD417D"/>
    <w:rsid w:val="00DD4563"/>
    <w:rsid w:val="00DD4ABD"/>
    <w:rsid w:val="00DD561A"/>
    <w:rsid w:val="00DD7C0D"/>
    <w:rsid w:val="00DE0CD2"/>
    <w:rsid w:val="00DE166A"/>
    <w:rsid w:val="00DE1956"/>
    <w:rsid w:val="00DE5224"/>
    <w:rsid w:val="00E005F1"/>
    <w:rsid w:val="00E04051"/>
    <w:rsid w:val="00E04A2E"/>
    <w:rsid w:val="00E068C7"/>
    <w:rsid w:val="00E075DB"/>
    <w:rsid w:val="00E14031"/>
    <w:rsid w:val="00E14808"/>
    <w:rsid w:val="00E222F2"/>
    <w:rsid w:val="00E22CE4"/>
    <w:rsid w:val="00E24852"/>
    <w:rsid w:val="00E24853"/>
    <w:rsid w:val="00E35B23"/>
    <w:rsid w:val="00E44AD7"/>
    <w:rsid w:val="00E52352"/>
    <w:rsid w:val="00E531DE"/>
    <w:rsid w:val="00E732CA"/>
    <w:rsid w:val="00E73E21"/>
    <w:rsid w:val="00E811F8"/>
    <w:rsid w:val="00E81551"/>
    <w:rsid w:val="00E81E3F"/>
    <w:rsid w:val="00E849EE"/>
    <w:rsid w:val="00E86D1B"/>
    <w:rsid w:val="00E90CCA"/>
    <w:rsid w:val="00E95562"/>
    <w:rsid w:val="00E97C2A"/>
    <w:rsid w:val="00EA199B"/>
    <w:rsid w:val="00EA56D7"/>
    <w:rsid w:val="00EB3E38"/>
    <w:rsid w:val="00EB6ECB"/>
    <w:rsid w:val="00EC0E47"/>
    <w:rsid w:val="00EC21C5"/>
    <w:rsid w:val="00EC5BEA"/>
    <w:rsid w:val="00ED11F0"/>
    <w:rsid w:val="00ED15DA"/>
    <w:rsid w:val="00ED3309"/>
    <w:rsid w:val="00ED4D1A"/>
    <w:rsid w:val="00ED7A71"/>
    <w:rsid w:val="00EE115E"/>
    <w:rsid w:val="00EE6DCE"/>
    <w:rsid w:val="00EF1461"/>
    <w:rsid w:val="00EF1964"/>
    <w:rsid w:val="00EF25BF"/>
    <w:rsid w:val="00EF7CB0"/>
    <w:rsid w:val="00F00610"/>
    <w:rsid w:val="00F06B5F"/>
    <w:rsid w:val="00F06C7A"/>
    <w:rsid w:val="00F07556"/>
    <w:rsid w:val="00F129BC"/>
    <w:rsid w:val="00F1450D"/>
    <w:rsid w:val="00F1517C"/>
    <w:rsid w:val="00F17001"/>
    <w:rsid w:val="00F2007F"/>
    <w:rsid w:val="00F20385"/>
    <w:rsid w:val="00F22AC1"/>
    <w:rsid w:val="00F270F0"/>
    <w:rsid w:val="00F30C8B"/>
    <w:rsid w:val="00F32EDA"/>
    <w:rsid w:val="00F34D89"/>
    <w:rsid w:val="00F36FE5"/>
    <w:rsid w:val="00F40C92"/>
    <w:rsid w:val="00F43F38"/>
    <w:rsid w:val="00F52D97"/>
    <w:rsid w:val="00F600B1"/>
    <w:rsid w:val="00F606AA"/>
    <w:rsid w:val="00F62A02"/>
    <w:rsid w:val="00F6356D"/>
    <w:rsid w:val="00F76457"/>
    <w:rsid w:val="00F77323"/>
    <w:rsid w:val="00F84B13"/>
    <w:rsid w:val="00F877BD"/>
    <w:rsid w:val="00F93AAE"/>
    <w:rsid w:val="00F96D02"/>
    <w:rsid w:val="00FA3621"/>
    <w:rsid w:val="00FA50A5"/>
    <w:rsid w:val="00FB0B8E"/>
    <w:rsid w:val="00FB0DB8"/>
    <w:rsid w:val="00FC5DCB"/>
    <w:rsid w:val="00FF0823"/>
    <w:rsid w:val="00FF0B8E"/>
    <w:rsid w:val="00FF168D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64C"/>
    <w:rPr>
      <w:sz w:val="24"/>
      <w:szCs w:val="24"/>
      <w:lang w:val="en-US" w:eastAsia="en-US"/>
    </w:rPr>
  </w:style>
  <w:style w:type="paragraph" w:styleId="Heading1">
    <w:name w:val="heading 1"/>
    <w:aliases w:val="PDS TITLE,h1,b1,level1,level 1,Hauptüberschr.,.,L1,Otsikko"/>
    <w:basedOn w:val="Normal"/>
    <w:next w:val="Normal"/>
    <w:link w:val="Heading1Char"/>
    <w:qFormat/>
    <w:rsid w:val="00984398"/>
    <w:pPr>
      <w:keepNext/>
      <w:pageBreakBefore/>
      <w:numPr>
        <w:numId w:val="1"/>
      </w:numPr>
      <w:suppressAutoHyphens/>
      <w:spacing w:before="400" w:after="240"/>
      <w:jc w:val="both"/>
      <w:outlineLvl w:val="0"/>
    </w:pPr>
    <w:rPr>
      <w:rFonts w:ascii="Arial Bold" w:hAnsi="Arial Bold" w:cs="Arial"/>
      <w:b/>
      <w:bCs/>
      <w:smallCaps/>
      <w:kern w:val="28"/>
      <w:sz w:val="32"/>
      <w:szCs w:val="32"/>
      <w:lang w:val="de-DE"/>
    </w:rPr>
  </w:style>
  <w:style w:type="paragraph" w:styleId="Heading2">
    <w:name w:val="heading 2"/>
    <w:aliases w:val="an_Über 2,h2,level2,level 2,Heading 2subnumbered,Zweite Ebene"/>
    <w:basedOn w:val="Heading1"/>
    <w:next w:val="Normal"/>
    <w:link w:val="Heading2Char"/>
    <w:qFormat/>
    <w:rsid w:val="00984398"/>
    <w:pPr>
      <w:pageBreakBefore w:val="0"/>
      <w:numPr>
        <w:ilvl w:val="1"/>
      </w:numPr>
      <w:tabs>
        <w:tab w:val="left" w:pos="851"/>
      </w:tabs>
      <w:outlineLvl w:val="1"/>
    </w:pPr>
    <w:rPr>
      <w:smallCaps w:val="0"/>
      <w:sz w:val="26"/>
      <w:szCs w:val="26"/>
    </w:rPr>
  </w:style>
  <w:style w:type="paragraph" w:styleId="Heading3">
    <w:name w:val="heading 3"/>
    <w:aliases w:val="Sous-titre (3),h3,level3,level 3,Dritte Ebene,H3,adpis 3,Subparagraaf,C Heading,Head3,Heading3,Section,Sub-heading,Z_hanging_3,h31,3,Titre 3,heading 3,l3,CT,LetHead3,Normal Heading 3,MisHead3,Normalhead3"/>
    <w:basedOn w:val="Heading2"/>
    <w:next w:val="Normal"/>
    <w:link w:val="Heading3Char"/>
    <w:qFormat/>
    <w:rsid w:val="00984398"/>
    <w:pPr>
      <w:numPr>
        <w:ilvl w:val="2"/>
      </w:numPr>
      <w:tabs>
        <w:tab w:val="clear" w:pos="851"/>
        <w:tab w:val="left" w:pos="-283"/>
      </w:tabs>
      <w:jc w:val="left"/>
      <w:outlineLvl w:val="2"/>
    </w:pPr>
    <w:rPr>
      <w:b w:val="0"/>
      <w:bCs w:val="0"/>
    </w:rPr>
  </w:style>
  <w:style w:type="paragraph" w:styleId="Heading4">
    <w:name w:val="heading 4"/>
    <w:aliases w:val="h4,level4,level 4,Vierte Ebene"/>
    <w:basedOn w:val="Heading3"/>
    <w:next w:val="Normal"/>
    <w:link w:val="Heading4Char"/>
    <w:qFormat/>
    <w:rsid w:val="00984398"/>
    <w:pPr>
      <w:numPr>
        <w:ilvl w:val="3"/>
      </w:numPr>
      <w:tabs>
        <w:tab w:val="left" w:pos="1418"/>
      </w:tabs>
      <w:outlineLvl w:val="3"/>
    </w:pPr>
  </w:style>
  <w:style w:type="paragraph" w:styleId="Heading5">
    <w:name w:val="heading 5"/>
    <w:aliases w:val="level5,level 5"/>
    <w:basedOn w:val="Heading4"/>
    <w:next w:val="Normal"/>
    <w:link w:val="Heading5Char"/>
    <w:qFormat/>
    <w:rsid w:val="00984398"/>
    <w:pPr>
      <w:numPr>
        <w:ilvl w:val="4"/>
      </w:numPr>
      <w:tabs>
        <w:tab w:val="clear" w:pos="1418"/>
        <w:tab w:val="left" w:pos="1701"/>
      </w:tabs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aliases w:val="level6,level 6"/>
    <w:basedOn w:val="Heading5"/>
    <w:next w:val="Normal"/>
    <w:link w:val="Heading6Char"/>
    <w:qFormat/>
    <w:rsid w:val="00984398"/>
    <w:pPr>
      <w:numPr>
        <w:ilvl w:val="5"/>
      </w:numPr>
      <w:tabs>
        <w:tab w:val="left" w:pos="567"/>
      </w:tabs>
      <w:outlineLvl w:val="5"/>
    </w:pPr>
  </w:style>
  <w:style w:type="paragraph" w:styleId="Heading7">
    <w:name w:val="heading 7"/>
    <w:aliases w:val="level1noheading,level1-noHeading"/>
    <w:basedOn w:val="Heading6"/>
    <w:next w:val="Normal"/>
    <w:link w:val="Heading7Char"/>
    <w:qFormat/>
    <w:rsid w:val="00984398"/>
    <w:pPr>
      <w:numPr>
        <w:ilvl w:val="6"/>
      </w:numPr>
      <w:outlineLvl w:val="6"/>
    </w:pPr>
    <w:rPr>
      <w:rFonts w:ascii="Times" w:hAnsi="Times" w:cs="Times"/>
      <w:b w:val="0"/>
      <w:bCs/>
      <w:i/>
      <w:iCs/>
      <w:smallCaps/>
      <w:sz w:val="80"/>
      <w:szCs w:val="80"/>
    </w:rPr>
  </w:style>
  <w:style w:type="paragraph" w:styleId="Heading8">
    <w:name w:val="heading 8"/>
    <w:aliases w:val="level2(a)"/>
    <w:basedOn w:val="Heading7"/>
    <w:next w:val="Normal"/>
    <w:link w:val="Heading8Char"/>
    <w:qFormat/>
    <w:rsid w:val="00984398"/>
    <w:pPr>
      <w:numPr>
        <w:ilvl w:val="7"/>
      </w:numPr>
      <w:outlineLvl w:val="7"/>
    </w:pPr>
  </w:style>
  <w:style w:type="paragraph" w:styleId="Heading9">
    <w:name w:val="heading 9"/>
    <w:aliases w:val="Capítulo,Título de Capítulo,level3(i),App Heading"/>
    <w:basedOn w:val="Heading8"/>
    <w:next w:val="Normal"/>
    <w:link w:val="Heading9Char"/>
    <w:qFormat/>
    <w:rsid w:val="00984398"/>
    <w:pPr>
      <w:numPr>
        <w:ilvl w:val="8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464C"/>
    <w:pPr>
      <w:ind w:left="5760"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124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64C"/>
  </w:style>
  <w:style w:type="character" w:customStyle="1" w:styleId="BodyTextIndentChar">
    <w:name w:val="Body Text Indent Char"/>
    <w:link w:val="BodyTextIndent"/>
    <w:rsid w:val="005B1E38"/>
    <w:rPr>
      <w:sz w:val="28"/>
      <w:szCs w:val="24"/>
      <w:lang w:eastAsia="en-US"/>
    </w:rPr>
  </w:style>
  <w:style w:type="paragraph" w:customStyle="1" w:styleId="Style">
    <w:name w:val="Style"/>
    <w:rsid w:val="0038452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yperlink">
    <w:name w:val="Hyperlink"/>
    <w:rsid w:val="00803941"/>
    <w:rPr>
      <w:color w:val="0000FF"/>
      <w:u w:val="single"/>
    </w:rPr>
  </w:style>
  <w:style w:type="paragraph" w:styleId="NoSpacing">
    <w:name w:val="No Spacing"/>
    <w:uiPriority w:val="1"/>
    <w:qFormat/>
    <w:rsid w:val="006B56E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4E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Стил"/>
    <w:rsid w:val="006B187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534AB4"/>
    <w:rPr>
      <w:rFonts w:ascii="Arial" w:hAnsi="Arial" w:cs="Arial" w:hint="default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F07F9"/>
    <w:pPr>
      <w:spacing w:after="120"/>
    </w:pPr>
  </w:style>
  <w:style w:type="character" w:customStyle="1" w:styleId="BodyTextChar">
    <w:name w:val="Body Text Char"/>
    <w:link w:val="BodyText"/>
    <w:rsid w:val="003F07F9"/>
    <w:rPr>
      <w:sz w:val="24"/>
      <w:szCs w:val="24"/>
      <w:lang w:val="en-US" w:eastAsia="en-US"/>
    </w:rPr>
  </w:style>
  <w:style w:type="paragraph" w:customStyle="1" w:styleId="Style33">
    <w:name w:val="Style33"/>
    <w:basedOn w:val="Normal"/>
    <w:rsid w:val="0021515C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12334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123342"/>
    <w:pPr>
      <w:widowControl w:val="0"/>
      <w:autoSpaceDE w:val="0"/>
      <w:autoSpaceDN w:val="0"/>
      <w:adjustRightInd w:val="0"/>
      <w:spacing w:line="396" w:lineRule="exact"/>
      <w:jc w:val="both"/>
    </w:pPr>
  </w:style>
  <w:style w:type="paragraph" w:customStyle="1" w:styleId="Style26">
    <w:name w:val="Style26"/>
    <w:basedOn w:val="Normal"/>
    <w:rsid w:val="00984398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Heading1Char">
    <w:name w:val="Heading 1 Char"/>
    <w:aliases w:val="PDS TITLE Char,h1 Char,b1 Char,level1 Char,level 1 Char,Hauptüberschr. Char,. Char,L1 Char,Otsikko Char"/>
    <w:link w:val="Heading1"/>
    <w:rsid w:val="00984398"/>
    <w:rPr>
      <w:rFonts w:ascii="Arial Bold" w:hAnsi="Arial Bold" w:cs="Arial"/>
      <w:b/>
      <w:bCs/>
      <w:smallCaps/>
      <w:kern w:val="28"/>
      <w:sz w:val="32"/>
      <w:szCs w:val="32"/>
      <w:lang w:val="de-DE" w:eastAsia="en-US"/>
    </w:rPr>
  </w:style>
  <w:style w:type="character" w:customStyle="1" w:styleId="Heading2Char">
    <w:name w:val="Heading 2 Char"/>
    <w:aliases w:val="an_Über 2 Char,h2 Char,level2 Char,level 2 Char,Heading 2subnumbered Char,Zweite Ebene Char"/>
    <w:link w:val="Heading2"/>
    <w:rsid w:val="00984398"/>
    <w:rPr>
      <w:rFonts w:ascii="Arial Bold" w:hAnsi="Arial Bold" w:cs="Arial"/>
      <w:b/>
      <w:bCs/>
      <w:kern w:val="28"/>
      <w:sz w:val="26"/>
      <w:szCs w:val="26"/>
      <w:lang w:val="de-DE" w:eastAsia="en-US"/>
    </w:rPr>
  </w:style>
  <w:style w:type="character" w:customStyle="1" w:styleId="Heading3Char">
    <w:name w:val="Heading 3 Char"/>
    <w:aliases w:val="Sous-titre (3) Char,h3 Char,level3 Char,level 3 Char,Dritte Ebene Char,H3 Char,adpis 3 Char,Subparagraaf Char,C Heading Char,Head3 Char,Heading3 Char,Section Char,Sub-heading Char,Z_hanging_3 Char,h31 Char,3 Char,Titre 3 Char,l3 Char"/>
    <w:link w:val="Heading3"/>
    <w:rsid w:val="00984398"/>
    <w:rPr>
      <w:rFonts w:ascii="Arial Bold" w:hAnsi="Arial Bold" w:cs="Arial"/>
      <w:kern w:val="28"/>
      <w:sz w:val="26"/>
      <w:szCs w:val="26"/>
      <w:lang w:val="de-DE" w:eastAsia="en-US"/>
    </w:rPr>
  </w:style>
  <w:style w:type="character" w:customStyle="1" w:styleId="Heading4Char">
    <w:name w:val="Heading 4 Char"/>
    <w:aliases w:val="h4 Char,level4 Char,level 4 Char,Vierte Ebene Char"/>
    <w:link w:val="Heading4"/>
    <w:rsid w:val="00984398"/>
    <w:rPr>
      <w:rFonts w:ascii="Arial Bold" w:hAnsi="Arial Bold" w:cs="Arial"/>
      <w:kern w:val="28"/>
      <w:sz w:val="26"/>
      <w:szCs w:val="26"/>
      <w:lang w:val="de-DE" w:eastAsia="en-US"/>
    </w:rPr>
  </w:style>
  <w:style w:type="character" w:customStyle="1" w:styleId="Heading5Char">
    <w:name w:val="Heading 5 Char"/>
    <w:aliases w:val="level5 Char,level 5 Char"/>
    <w:link w:val="Heading5"/>
    <w:rsid w:val="00984398"/>
    <w:rPr>
      <w:rFonts w:ascii="Arial" w:hAnsi="Arial" w:cs="Arial"/>
      <w:b/>
      <w:kern w:val="28"/>
      <w:sz w:val="24"/>
      <w:szCs w:val="24"/>
      <w:lang w:val="de-DE" w:eastAsia="en-US"/>
    </w:rPr>
  </w:style>
  <w:style w:type="character" w:customStyle="1" w:styleId="Heading6Char">
    <w:name w:val="Heading 6 Char"/>
    <w:aliases w:val="level6 Char,level 6 Char"/>
    <w:link w:val="Heading6"/>
    <w:rsid w:val="00984398"/>
    <w:rPr>
      <w:rFonts w:ascii="Arial" w:hAnsi="Arial" w:cs="Arial"/>
      <w:b/>
      <w:kern w:val="28"/>
      <w:sz w:val="24"/>
      <w:szCs w:val="24"/>
      <w:lang w:val="de-DE" w:eastAsia="en-US"/>
    </w:rPr>
  </w:style>
  <w:style w:type="character" w:customStyle="1" w:styleId="Heading7Char">
    <w:name w:val="Heading 7 Char"/>
    <w:aliases w:val="level1noheading Char,level1-noHeading Char"/>
    <w:link w:val="Heading7"/>
    <w:rsid w:val="00984398"/>
    <w:rPr>
      <w:rFonts w:ascii="Times" w:hAnsi="Times" w:cs="Times"/>
      <w:bCs/>
      <w:i/>
      <w:iCs/>
      <w:smallCaps/>
      <w:kern w:val="28"/>
      <w:sz w:val="80"/>
      <w:szCs w:val="80"/>
      <w:lang w:val="de-DE" w:eastAsia="en-US"/>
    </w:rPr>
  </w:style>
  <w:style w:type="character" w:customStyle="1" w:styleId="Heading8Char">
    <w:name w:val="Heading 8 Char"/>
    <w:aliases w:val="level2(a) Char"/>
    <w:link w:val="Heading8"/>
    <w:rsid w:val="00984398"/>
    <w:rPr>
      <w:rFonts w:ascii="Times" w:hAnsi="Times" w:cs="Times"/>
      <w:bCs/>
      <w:i/>
      <w:iCs/>
      <w:smallCaps/>
      <w:kern w:val="28"/>
      <w:sz w:val="80"/>
      <w:szCs w:val="80"/>
      <w:lang w:val="de-DE" w:eastAsia="en-US"/>
    </w:rPr>
  </w:style>
  <w:style w:type="character" w:customStyle="1" w:styleId="Heading9Char">
    <w:name w:val="Heading 9 Char"/>
    <w:aliases w:val="Capítulo Char,Título de Capítulo Char,level3(i) Char,App Heading Char"/>
    <w:link w:val="Heading9"/>
    <w:rsid w:val="00984398"/>
    <w:rPr>
      <w:rFonts w:ascii="Times" w:hAnsi="Times" w:cs="Times"/>
      <w:bCs/>
      <w:i/>
      <w:iCs/>
      <w:smallCaps/>
      <w:kern w:val="28"/>
      <w:sz w:val="80"/>
      <w:szCs w:val="80"/>
      <w:lang w:val="de-DE" w:eastAsia="en-US"/>
    </w:rPr>
  </w:style>
  <w:style w:type="character" w:customStyle="1" w:styleId="a0">
    <w:name w:val="Основен текст_"/>
    <w:link w:val="1"/>
    <w:rsid w:val="007F45C6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link w:val="a0"/>
    <w:rsid w:val="007F45C6"/>
    <w:pPr>
      <w:shd w:val="clear" w:color="auto" w:fill="FFFFFF"/>
      <w:spacing w:before="180" w:after="60" w:line="274" w:lineRule="exact"/>
      <w:ind w:hanging="300"/>
      <w:jc w:val="both"/>
    </w:pPr>
    <w:rPr>
      <w:sz w:val="22"/>
      <w:szCs w:val="22"/>
      <w:shd w:val="clear" w:color="auto" w:fill="FFFFFF"/>
    </w:rPr>
  </w:style>
  <w:style w:type="paragraph" w:customStyle="1" w:styleId="ListParagraph1">
    <w:name w:val="List Paragraph1"/>
    <w:basedOn w:val="Normal"/>
    <w:uiPriority w:val="34"/>
    <w:qFormat/>
    <w:rsid w:val="008803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EEtextCharChar">
    <w:name w:val="EE_text Char Char"/>
    <w:basedOn w:val="Normal"/>
    <w:rsid w:val="009120E1"/>
    <w:pPr>
      <w:spacing w:before="120" w:line="360" w:lineRule="auto"/>
      <w:ind w:firstLine="567"/>
      <w:jc w:val="both"/>
    </w:pPr>
    <w:rPr>
      <w:lang w:val="bg-BG"/>
    </w:rPr>
  </w:style>
  <w:style w:type="paragraph" w:customStyle="1" w:styleId="CharCharCharChar">
    <w:name w:val="Char Char Char Char"/>
    <w:basedOn w:val="Normal"/>
    <w:rsid w:val="002F3BCE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43AD2"/>
    <w:rPr>
      <w:rFonts w:ascii="Segoe UI" w:eastAsia="Calibri" w:hAnsi="Segoe UI" w:cs="Segoe UI"/>
      <w:sz w:val="18"/>
      <w:szCs w:val="18"/>
      <w:lang w:val="bg-BG"/>
    </w:rPr>
  </w:style>
  <w:style w:type="character" w:customStyle="1" w:styleId="BalloonTextChar">
    <w:name w:val="Balloon Text Char"/>
    <w:link w:val="BalloonText"/>
    <w:uiPriority w:val="99"/>
    <w:rsid w:val="00243AD2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075F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F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F9F"/>
    <w:rPr>
      <w:b/>
      <w:bCs/>
      <w:lang w:val="en-US" w:eastAsia="en-US"/>
    </w:rPr>
  </w:style>
  <w:style w:type="paragraph" w:customStyle="1" w:styleId="Char">
    <w:name w:val="Char Знак"/>
    <w:basedOn w:val="Normal"/>
    <w:rsid w:val="005D05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"/>
    <w:basedOn w:val="Normal"/>
    <w:rsid w:val="00192D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"/>
    <w:basedOn w:val="Normal"/>
    <w:rsid w:val="000879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CF4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4FF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4F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.ruseva@pudoo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FD99-68C2-4BB2-9516-2BF469D0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</Company>
  <LinksUpToDate>false</LinksUpToDate>
  <CharactersWithSpaces>17343</CharactersWithSpaces>
  <SharedDoc>false</SharedDoc>
  <HLinks>
    <vt:vector size="6" baseType="variant"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mailto:z.ruseva@pudoos.bg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karamanova</dc:creator>
  <cp:lastModifiedBy>user</cp:lastModifiedBy>
  <cp:revision>234</cp:revision>
  <cp:lastPrinted>2016-10-14T07:13:00Z</cp:lastPrinted>
  <dcterms:created xsi:type="dcterms:W3CDTF">2016-10-17T06:07:00Z</dcterms:created>
  <dcterms:modified xsi:type="dcterms:W3CDTF">2017-01-18T15:29:00Z</dcterms:modified>
</cp:coreProperties>
</file>