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CF" w:rsidRDefault="005F56CF" w:rsidP="00C63CA4">
      <w:pPr>
        <w:tabs>
          <w:tab w:val="left" w:pos="662"/>
          <w:tab w:val="right" w:pos="15706"/>
        </w:tabs>
        <w:spacing w:after="240"/>
        <w:jc w:val="center"/>
        <w:rPr>
          <w:rFonts w:ascii="Times New Roman" w:hAnsi="Times New Roman"/>
          <w:b/>
          <w:lang w:val="bg-BG"/>
        </w:rPr>
      </w:pPr>
      <w:r w:rsidRPr="00BA15A1">
        <w:rPr>
          <w:rFonts w:ascii="Times New Roman" w:hAnsi="Times New Roman"/>
          <w:b/>
          <w:lang w:val="bg-BG"/>
        </w:rPr>
        <w:t>ТЕХНИЧЕСКА СПЕЦИФИКАЦИЯ</w:t>
      </w:r>
    </w:p>
    <w:p w:rsidR="005F56CF" w:rsidRDefault="005F56CF" w:rsidP="005F56CF">
      <w:pPr>
        <w:tabs>
          <w:tab w:val="left" w:pos="662"/>
          <w:tab w:val="right" w:pos="15706"/>
        </w:tabs>
        <w:spacing w:after="240"/>
        <w:jc w:val="center"/>
        <w:rPr>
          <w:b/>
          <w:lang w:val="bg-BG"/>
        </w:rPr>
      </w:pPr>
      <w:r w:rsidRPr="008343C2">
        <w:rPr>
          <w:b/>
        </w:rPr>
        <w:t>„Доставка на (ЛПС) лични предпазни средства (облекло и обувки) за екипа на инсинератора за опасни отпадъци при ПУДООС“</w:t>
      </w:r>
    </w:p>
    <w:p w:rsidR="009641E1" w:rsidRDefault="009641E1" w:rsidP="009641E1">
      <w:pPr>
        <w:tabs>
          <w:tab w:val="left" w:pos="662"/>
          <w:tab w:val="right" w:pos="15706"/>
        </w:tabs>
        <w:spacing w:after="240"/>
        <w:jc w:val="center"/>
      </w:pPr>
      <w:r>
        <w:t>Таблица 1</w:t>
      </w:r>
    </w:p>
    <w:tbl>
      <w:tblPr>
        <w:tblpPr w:leftFromText="141" w:rightFromText="141" w:vertAnchor="page" w:horzAnchor="margin" w:tblpY="3374"/>
        <w:tblW w:w="10135" w:type="dxa"/>
        <w:tblLayout w:type="fixed"/>
        <w:tblCellMar>
          <w:left w:w="70" w:type="dxa"/>
          <w:right w:w="70" w:type="dxa"/>
        </w:tblCellMar>
        <w:tblLook w:val="04A0" w:firstRow="1" w:lastRow="0" w:firstColumn="1" w:lastColumn="0" w:noHBand="0" w:noVBand="1"/>
      </w:tblPr>
      <w:tblGrid>
        <w:gridCol w:w="535"/>
        <w:gridCol w:w="1520"/>
        <w:gridCol w:w="1417"/>
        <w:gridCol w:w="1418"/>
        <w:gridCol w:w="2410"/>
        <w:gridCol w:w="2835"/>
      </w:tblGrid>
      <w:tr w:rsidR="009641E1" w:rsidTr="009641E1">
        <w:trPr>
          <w:trHeight w:val="660"/>
          <w:tblHeader/>
        </w:trPr>
        <w:tc>
          <w:tcPr>
            <w:tcW w:w="10135" w:type="dxa"/>
            <w:gridSpan w:val="6"/>
            <w:tcBorders>
              <w:top w:val="single" w:sz="4" w:space="0" w:color="auto"/>
              <w:left w:val="single" w:sz="4" w:space="0" w:color="auto"/>
              <w:bottom w:val="single" w:sz="4" w:space="0" w:color="auto"/>
              <w:right w:val="single" w:sz="4" w:space="0" w:color="auto"/>
            </w:tcBorders>
            <w:vAlign w:val="center"/>
            <w:hideMark/>
          </w:tcPr>
          <w:p w:rsidR="009641E1" w:rsidRPr="00303E08" w:rsidRDefault="009641E1" w:rsidP="00D908EC">
            <w:pPr>
              <w:jc w:val="center"/>
              <w:rPr>
                <w:rFonts w:cs="Arial"/>
                <w:lang w:val="bg-BG" w:eastAsia="bg-BG"/>
              </w:rPr>
            </w:pPr>
            <w:r>
              <w:rPr>
                <w:rFonts w:cs="Arial"/>
                <w:lang w:eastAsia="bg-BG"/>
              </w:rPr>
              <w:t xml:space="preserve">СПЕЦИАЛНО РАБОТНО ОБЛЕКЛО, ЛИЧНИ ПРЕДПАЗНИ СРЕДСТВА И РАБОТНО ОБЛЕКЛО, ИЗПОЛЗВАНИ В ДНСД, </w:t>
            </w:r>
            <w:r>
              <w:rPr>
                <w:rFonts w:cs="Arial"/>
                <w:lang w:val="bg-BG" w:eastAsia="bg-BG"/>
              </w:rPr>
              <w:t>ОПРЕДЕЛЕНИ СЪС ЗАПОВЕДИ № 41/16.02.2012 Г. И № 50/05.03.2012 Г.</w:t>
            </w:r>
          </w:p>
        </w:tc>
      </w:tr>
      <w:tr w:rsidR="009641E1" w:rsidTr="009641E1">
        <w:trPr>
          <w:trHeight w:val="1029"/>
          <w:tblHeader/>
        </w:trPr>
        <w:tc>
          <w:tcPr>
            <w:tcW w:w="535" w:type="dxa"/>
            <w:tcBorders>
              <w:top w:val="nil"/>
              <w:left w:val="single" w:sz="4" w:space="0" w:color="auto"/>
              <w:bottom w:val="single" w:sz="4" w:space="0" w:color="auto"/>
              <w:right w:val="single" w:sz="4" w:space="0" w:color="auto"/>
            </w:tcBorders>
            <w:vAlign w:val="center"/>
            <w:hideMark/>
          </w:tcPr>
          <w:p w:rsidR="009641E1" w:rsidRDefault="009641E1" w:rsidP="00D908EC">
            <w:pPr>
              <w:jc w:val="center"/>
              <w:rPr>
                <w:rFonts w:cs="Arial"/>
                <w:lang w:eastAsia="bg-BG"/>
              </w:rPr>
            </w:pPr>
            <w:r>
              <w:rPr>
                <w:rFonts w:cs="Arial"/>
                <w:lang w:eastAsia="bg-BG"/>
              </w:rPr>
              <w:t>№ по ред</w:t>
            </w:r>
          </w:p>
        </w:tc>
        <w:tc>
          <w:tcPr>
            <w:tcW w:w="1520" w:type="dxa"/>
            <w:tcBorders>
              <w:top w:val="nil"/>
              <w:left w:val="nil"/>
              <w:bottom w:val="single" w:sz="4" w:space="0" w:color="auto"/>
              <w:right w:val="single" w:sz="4" w:space="0" w:color="auto"/>
            </w:tcBorders>
            <w:vAlign w:val="center"/>
            <w:hideMark/>
          </w:tcPr>
          <w:p w:rsidR="009641E1" w:rsidRDefault="009641E1" w:rsidP="00D908EC">
            <w:pPr>
              <w:jc w:val="center"/>
              <w:rPr>
                <w:rFonts w:cs="Arial"/>
                <w:lang w:eastAsia="bg-BG"/>
              </w:rPr>
            </w:pPr>
            <w:r>
              <w:rPr>
                <w:rFonts w:cs="Arial"/>
                <w:lang w:eastAsia="bg-BG"/>
              </w:rPr>
              <w:t>Наименование на артикула</w:t>
            </w:r>
          </w:p>
        </w:tc>
        <w:tc>
          <w:tcPr>
            <w:tcW w:w="1417" w:type="dxa"/>
            <w:tcBorders>
              <w:top w:val="nil"/>
              <w:left w:val="nil"/>
              <w:bottom w:val="single" w:sz="4" w:space="0" w:color="auto"/>
              <w:right w:val="single" w:sz="4" w:space="0" w:color="auto"/>
            </w:tcBorders>
            <w:vAlign w:val="center"/>
            <w:hideMark/>
          </w:tcPr>
          <w:p w:rsidR="009641E1" w:rsidRDefault="009641E1" w:rsidP="00D908EC">
            <w:pPr>
              <w:jc w:val="center"/>
              <w:rPr>
                <w:rFonts w:cs="Arial"/>
                <w:lang w:eastAsia="bg-BG"/>
              </w:rPr>
            </w:pPr>
            <w:r>
              <w:rPr>
                <w:rFonts w:cs="Arial"/>
                <w:lang w:eastAsia="bg-BG"/>
              </w:rPr>
              <w:t>Срок на износване /месец/</w:t>
            </w:r>
          </w:p>
        </w:tc>
        <w:tc>
          <w:tcPr>
            <w:tcW w:w="1418" w:type="dxa"/>
            <w:tcBorders>
              <w:top w:val="nil"/>
              <w:left w:val="nil"/>
              <w:bottom w:val="single" w:sz="4" w:space="0" w:color="auto"/>
              <w:right w:val="single" w:sz="4" w:space="0" w:color="auto"/>
            </w:tcBorders>
            <w:vAlign w:val="center"/>
            <w:hideMark/>
          </w:tcPr>
          <w:p w:rsidR="009641E1" w:rsidRDefault="009641E1" w:rsidP="00D908EC">
            <w:pPr>
              <w:jc w:val="center"/>
              <w:rPr>
                <w:rFonts w:cs="Arial"/>
                <w:lang w:eastAsia="bg-BG"/>
              </w:rPr>
            </w:pPr>
            <w:r>
              <w:rPr>
                <w:rFonts w:cs="Arial"/>
                <w:lang w:eastAsia="bg-BG"/>
              </w:rPr>
              <w:t>количества за периода на износване</w:t>
            </w:r>
          </w:p>
        </w:tc>
        <w:tc>
          <w:tcPr>
            <w:tcW w:w="2410" w:type="dxa"/>
            <w:tcBorders>
              <w:top w:val="nil"/>
              <w:left w:val="nil"/>
              <w:bottom w:val="single" w:sz="4" w:space="0" w:color="auto"/>
              <w:right w:val="single" w:sz="4" w:space="0" w:color="auto"/>
            </w:tcBorders>
            <w:vAlign w:val="center"/>
            <w:hideMark/>
          </w:tcPr>
          <w:p w:rsidR="009641E1" w:rsidRPr="00303E08" w:rsidRDefault="009641E1" w:rsidP="00D908EC">
            <w:pPr>
              <w:jc w:val="center"/>
              <w:rPr>
                <w:rFonts w:cs="Arial"/>
                <w:lang w:val="bg-BG" w:eastAsia="bg-BG"/>
              </w:rPr>
            </w:pPr>
            <w:r>
              <w:rPr>
                <w:rFonts w:cs="Arial"/>
                <w:lang w:eastAsia="bg-BG"/>
              </w:rPr>
              <w:t>Стандарт</w:t>
            </w:r>
            <w:r>
              <w:rPr>
                <w:rFonts w:cs="Arial"/>
                <w:lang w:val="bg-BG" w:eastAsia="bg-BG"/>
              </w:rPr>
              <w:t xml:space="preserve"> или еквивалент</w:t>
            </w:r>
          </w:p>
        </w:tc>
        <w:tc>
          <w:tcPr>
            <w:tcW w:w="2835" w:type="dxa"/>
            <w:tcBorders>
              <w:top w:val="nil"/>
              <w:left w:val="nil"/>
              <w:bottom w:val="single" w:sz="4" w:space="0" w:color="auto"/>
              <w:right w:val="single" w:sz="4" w:space="0" w:color="auto"/>
            </w:tcBorders>
            <w:vAlign w:val="center"/>
            <w:hideMark/>
          </w:tcPr>
          <w:p w:rsidR="009641E1" w:rsidRDefault="009641E1" w:rsidP="00D908EC">
            <w:pPr>
              <w:jc w:val="center"/>
              <w:rPr>
                <w:rFonts w:cs="Arial"/>
                <w:lang w:eastAsia="bg-BG"/>
              </w:rPr>
            </w:pPr>
            <w:r>
              <w:rPr>
                <w:rFonts w:cs="Arial"/>
                <w:lang w:eastAsia="bg-BG"/>
              </w:rPr>
              <w:t>Забележка</w:t>
            </w:r>
          </w:p>
        </w:tc>
      </w:tr>
      <w:tr w:rsidR="009641E1" w:rsidTr="009641E1">
        <w:trPr>
          <w:trHeight w:val="6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1</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панталон ватиран със сваляща се подплата</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12</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30</w:t>
            </w:r>
          </w:p>
        </w:tc>
        <w:tc>
          <w:tcPr>
            <w:tcW w:w="2410" w:type="dxa"/>
            <w:tcBorders>
              <w:top w:val="nil"/>
              <w:left w:val="nil"/>
              <w:bottom w:val="single" w:sz="4" w:space="0" w:color="auto"/>
              <w:right w:val="single" w:sz="4" w:space="0" w:color="auto"/>
            </w:tcBorders>
            <w:vAlign w:val="center"/>
            <w:hideMark/>
          </w:tcPr>
          <w:p w:rsidR="009641E1" w:rsidRPr="005427AA" w:rsidRDefault="009641E1" w:rsidP="00D908EC">
            <w:pPr>
              <w:rPr>
                <w:rFonts w:cs="Arial"/>
                <w:lang w:val="bg-BG" w:eastAsia="bg-BG"/>
              </w:rPr>
            </w:pPr>
            <w:r>
              <w:rPr>
                <w:rFonts w:cs="Arial"/>
                <w:lang w:val="bg-BG" w:eastAsia="bg-BG"/>
              </w:rPr>
              <w:t xml:space="preserve">БДС </w:t>
            </w:r>
            <w:r>
              <w:rPr>
                <w:rFonts w:cs="Arial"/>
                <w:lang w:eastAsia="bg-BG"/>
              </w:rPr>
              <w:t>EN 342</w:t>
            </w:r>
            <w:r>
              <w:rPr>
                <w:rFonts w:cs="Arial"/>
                <w:lang w:val="bg-BG" w:eastAsia="bg-BG"/>
              </w:rPr>
              <w:t>:2005</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памучни, студо и водозащитни, дишащи</w:t>
            </w:r>
          </w:p>
        </w:tc>
      </w:tr>
      <w:tr w:rsidR="009641E1" w:rsidTr="009641E1">
        <w:trPr>
          <w:trHeight w:val="372"/>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2</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зимно яке /водо-термо/ защитна шуба</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24</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30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val="bg-BG" w:eastAsia="bg-BG"/>
              </w:rPr>
              <w:t xml:space="preserve">БДС </w:t>
            </w:r>
            <w:r>
              <w:rPr>
                <w:rFonts w:cs="Arial"/>
                <w:lang w:eastAsia="bg-BG"/>
              </w:rPr>
              <w:t>EN 342</w:t>
            </w:r>
            <w:r>
              <w:rPr>
                <w:rFonts w:cs="Arial"/>
                <w:lang w:val="bg-BG" w:eastAsia="bg-BG"/>
              </w:rPr>
              <w:t>:2005</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с лого на гърба</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3</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елек зимен без ръкави</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12</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35</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val="bg-BG" w:eastAsia="bg-BG"/>
              </w:rPr>
              <w:t xml:space="preserve">БДС </w:t>
            </w:r>
            <w:r>
              <w:rPr>
                <w:rFonts w:cs="Arial"/>
                <w:lang w:eastAsia="bg-BG"/>
              </w:rPr>
              <w:t>EN 342</w:t>
            </w:r>
            <w:r>
              <w:rPr>
                <w:rFonts w:cs="Arial"/>
                <w:lang w:val="bg-BG" w:eastAsia="bg-BG"/>
              </w:rPr>
              <w:t>:2005</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4</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престилка работна</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12</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10</w:t>
            </w:r>
          </w:p>
        </w:tc>
        <w:tc>
          <w:tcPr>
            <w:tcW w:w="2410" w:type="dxa"/>
            <w:tcBorders>
              <w:top w:val="nil"/>
              <w:left w:val="nil"/>
              <w:bottom w:val="single" w:sz="4" w:space="0" w:color="auto"/>
              <w:right w:val="single" w:sz="4" w:space="0" w:color="auto"/>
            </w:tcBorders>
            <w:hideMark/>
          </w:tcPr>
          <w:p w:rsidR="009641E1" w:rsidRDefault="009641E1" w:rsidP="00D908EC">
            <w:pPr>
              <w:rPr>
                <w:sz w:val="22"/>
                <w:szCs w:val="22"/>
              </w:rPr>
            </w:pPr>
            <w:r>
              <w:rPr>
                <w:rFonts w:cs="Arial"/>
                <w:sz w:val="21"/>
                <w:szCs w:val="21"/>
                <w:shd w:val="clear" w:color="auto" w:fill="FFFFFF"/>
              </w:rPr>
              <w:t>БДС EN ISO 13688:2013</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5</w:t>
            </w:r>
          </w:p>
        </w:tc>
        <w:tc>
          <w:tcPr>
            <w:tcW w:w="1520" w:type="dxa"/>
            <w:tcBorders>
              <w:top w:val="nil"/>
              <w:left w:val="nil"/>
              <w:bottom w:val="single" w:sz="4" w:space="0" w:color="auto"/>
              <w:right w:val="single" w:sz="4" w:space="0" w:color="auto"/>
            </w:tcBorders>
            <w:noWrap/>
            <w:vAlign w:val="center"/>
            <w:hideMark/>
          </w:tcPr>
          <w:p w:rsidR="009641E1" w:rsidRDefault="009641E1" w:rsidP="00D908EC">
            <w:pPr>
              <w:rPr>
                <w:rFonts w:cs="Arial"/>
                <w:lang w:eastAsia="bg-BG"/>
              </w:rPr>
            </w:pPr>
            <w:r>
              <w:rPr>
                <w:rFonts w:cs="Arial"/>
                <w:lang w:eastAsia="bg-BG"/>
              </w:rPr>
              <w:t>куртка/яке и полугащеризон - работни</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12</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60</w:t>
            </w:r>
          </w:p>
        </w:tc>
        <w:tc>
          <w:tcPr>
            <w:tcW w:w="2410" w:type="dxa"/>
            <w:tcBorders>
              <w:top w:val="nil"/>
              <w:left w:val="nil"/>
              <w:bottom w:val="single" w:sz="4" w:space="0" w:color="auto"/>
              <w:right w:val="single" w:sz="4" w:space="0" w:color="auto"/>
            </w:tcBorders>
            <w:hideMark/>
          </w:tcPr>
          <w:p w:rsidR="009641E1" w:rsidRDefault="009641E1" w:rsidP="00D908EC">
            <w:pPr>
              <w:rPr>
                <w:sz w:val="22"/>
                <w:szCs w:val="22"/>
              </w:rPr>
            </w:pPr>
            <w:r>
              <w:rPr>
                <w:rFonts w:cs="Arial"/>
                <w:sz w:val="21"/>
                <w:szCs w:val="21"/>
                <w:shd w:val="clear" w:color="auto" w:fill="FFFFFF"/>
              </w:rPr>
              <w:t>БДС EN ISO 13688:2013</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с лого на гърба</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6</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риза или тениска зимна</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12</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60</w:t>
            </w:r>
          </w:p>
        </w:tc>
        <w:tc>
          <w:tcPr>
            <w:tcW w:w="2410" w:type="dxa"/>
            <w:tcBorders>
              <w:top w:val="nil"/>
              <w:left w:val="nil"/>
              <w:bottom w:val="single" w:sz="4" w:space="0" w:color="auto"/>
              <w:right w:val="single" w:sz="4" w:space="0" w:color="auto"/>
            </w:tcBorders>
            <w:hideMark/>
          </w:tcPr>
          <w:p w:rsidR="009641E1" w:rsidRDefault="009641E1" w:rsidP="00D908EC">
            <w:pPr>
              <w:rPr>
                <w:sz w:val="22"/>
                <w:szCs w:val="22"/>
              </w:rPr>
            </w:pPr>
            <w:r>
              <w:rPr>
                <w:rFonts w:cs="Arial"/>
                <w:sz w:val="21"/>
                <w:szCs w:val="21"/>
                <w:shd w:val="clear" w:color="auto" w:fill="FFFFFF"/>
              </w:rPr>
              <w:t>БДС EN ISO 13688:2013</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памучни, ватирани</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7</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риза или тениска лятна</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12</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60</w:t>
            </w:r>
          </w:p>
        </w:tc>
        <w:tc>
          <w:tcPr>
            <w:tcW w:w="2410" w:type="dxa"/>
            <w:tcBorders>
              <w:top w:val="nil"/>
              <w:left w:val="nil"/>
              <w:bottom w:val="single" w:sz="4" w:space="0" w:color="auto"/>
              <w:right w:val="single" w:sz="4" w:space="0" w:color="auto"/>
            </w:tcBorders>
            <w:hideMark/>
          </w:tcPr>
          <w:p w:rsidR="009641E1" w:rsidRDefault="009641E1" w:rsidP="00D908EC">
            <w:pPr>
              <w:rPr>
                <w:sz w:val="22"/>
                <w:szCs w:val="22"/>
              </w:rPr>
            </w:pPr>
            <w:r>
              <w:rPr>
                <w:rFonts w:cs="Arial"/>
                <w:sz w:val="21"/>
                <w:szCs w:val="21"/>
                <w:shd w:val="clear" w:color="auto" w:fill="FFFFFF"/>
              </w:rPr>
              <w:t>БДС EN ISO 13688:2013</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памучни</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8</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еднократен гащеризон TAYVEK</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еднокр.</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30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hd w:val="clear" w:color="auto" w:fill="FFFFFF"/>
              </w:rPr>
              <w:t>БДС EN 13034:2005+A1:2009</w:t>
            </w:r>
            <w:r>
              <w:rPr>
                <w:rFonts w:cs="Arial"/>
                <w:lang w:eastAsia="bg-BG"/>
              </w:rPr>
              <w:t xml:space="preserve">; </w:t>
            </w:r>
            <w:r>
              <w:rPr>
                <w:rFonts w:cs="Arial"/>
                <w:shd w:val="clear" w:color="auto" w:fill="FFFFFF"/>
              </w:rPr>
              <w:t>БДС EN 1149-1:2006</w:t>
            </w:r>
            <w:r>
              <w:rPr>
                <w:rFonts w:cs="Arial"/>
                <w:lang w:eastAsia="bg-BG"/>
              </w:rPr>
              <w:t>1149-1</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9</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елек сигнален светлоотразителен</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24</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z w:val="21"/>
                <w:szCs w:val="21"/>
                <w:shd w:val="clear" w:color="auto" w:fill="FFFFFF"/>
              </w:rPr>
              <w:t>БДС EN ISO 13688:2013</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10</w:t>
            </w:r>
          </w:p>
        </w:tc>
        <w:tc>
          <w:tcPr>
            <w:tcW w:w="1520" w:type="dxa"/>
            <w:tcBorders>
              <w:top w:val="nil"/>
              <w:left w:val="nil"/>
              <w:bottom w:val="single" w:sz="4" w:space="0" w:color="auto"/>
              <w:right w:val="single" w:sz="4" w:space="0" w:color="auto"/>
            </w:tcBorders>
            <w:noWrap/>
            <w:vAlign w:val="center"/>
            <w:hideMark/>
          </w:tcPr>
          <w:p w:rsidR="009641E1" w:rsidRDefault="009641E1" w:rsidP="00D908EC">
            <w:pPr>
              <w:rPr>
                <w:rFonts w:cs="Arial"/>
                <w:lang w:eastAsia="bg-BG"/>
              </w:rPr>
            </w:pPr>
            <w:r>
              <w:rPr>
                <w:rFonts w:cs="Arial"/>
                <w:lang w:eastAsia="bg-BG"/>
              </w:rPr>
              <w:t>шапка</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24</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z w:val="21"/>
                <w:szCs w:val="21"/>
                <w:shd w:val="clear" w:color="auto" w:fill="FFFFFF"/>
              </w:rPr>
              <w:t>БДС EN 812:2012</w:t>
            </w:r>
            <w:r>
              <w:rPr>
                <w:rFonts w:cs="Arial"/>
                <w:lang w:eastAsia="bg-BG"/>
              </w:rPr>
              <w:t> </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слънцезащитна, противоударна</w:t>
            </w:r>
          </w:p>
        </w:tc>
      </w:tr>
      <w:tr w:rsidR="009641E1" w:rsidTr="009641E1">
        <w:trPr>
          <w:trHeight w:val="6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11</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шапка ватирана зимна, тип ушанка от промазан плат</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24</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12</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z w:val="21"/>
                <w:szCs w:val="21"/>
                <w:shd w:val="clear" w:color="auto" w:fill="FFFFFF"/>
              </w:rPr>
              <w:t>БДС EN 812:2012</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w:t>
            </w:r>
          </w:p>
        </w:tc>
      </w:tr>
      <w:tr w:rsidR="009641E1" w:rsidTr="009641E1">
        <w:trPr>
          <w:trHeight w:val="6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12</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мушама РА 14 213 жълта</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12</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150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z w:val="21"/>
                <w:szCs w:val="21"/>
                <w:shd w:val="clear" w:color="auto" w:fill="FFFFFF"/>
              </w:rPr>
              <w:t>БДС EN ISO 13688:2013</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защита от вода и дезинфекционни вещества</w:t>
            </w:r>
          </w:p>
        </w:tc>
      </w:tr>
      <w:tr w:rsidR="009641E1" w:rsidTr="009641E1">
        <w:trPr>
          <w:trHeight w:val="315"/>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13</w:t>
            </w:r>
          </w:p>
        </w:tc>
        <w:tc>
          <w:tcPr>
            <w:tcW w:w="1520" w:type="dxa"/>
            <w:tcBorders>
              <w:top w:val="nil"/>
              <w:left w:val="nil"/>
              <w:bottom w:val="single" w:sz="4" w:space="0" w:color="auto"/>
              <w:right w:val="single" w:sz="4" w:space="0" w:color="auto"/>
            </w:tcBorders>
            <w:noWrap/>
            <w:vAlign w:val="center"/>
            <w:hideMark/>
          </w:tcPr>
          <w:p w:rsidR="009641E1" w:rsidRDefault="009641E1" w:rsidP="00D908EC">
            <w:pPr>
              <w:rPr>
                <w:rFonts w:cs="Arial"/>
                <w:lang w:eastAsia="bg-BG"/>
              </w:rPr>
            </w:pPr>
            <w:r>
              <w:rPr>
                <w:rFonts w:cs="Arial"/>
                <w:lang w:eastAsia="bg-BG"/>
              </w:rPr>
              <w:t>ботуши 38 см черни</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24</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15</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z w:val="21"/>
                <w:szCs w:val="21"/>
                <w:shd w:val="clear" w:color="auto" w:fill="FFFFFF"/>
              </w:rPr>
              <w:t>БДС EN ISO 20347:2012</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xml:space="preserve"> защита от вода и дезинфекционни вещества </w:t>
            </w:r>
          </w:p>
        </w:tc>
      </w:tr>
      <w:tr w:rsidR="009641E1" w:rsidTr="009641E1">
        <w:trPr>
          <w:trHeight w:val="6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14</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обувки зимни без защитни бомбе и пластина на ходилото</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12</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z w:val="21"/>
                <w:szCs w:val="21"/>
                <w:shd w:val="clear" w:color="auto" w:fill="FFFFFF"/>
              </w:rPr>
              <w:t>БДС EN ISO 20347:2012</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дишащи, противохлъзгащо и маслоустойчиво ходило, с гъвкава подметка, позволяваща шофиране</w:t>
            </w:r>
          </w:p>
        </w:tc>
      </w:tr>
      <w:tr w:rsidR="009641E1" w:rsidTr="009641E1">
        <w:trPr>
          <w:trHeight w:val="6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15</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обувки зимни без защитно бомбе, но с пластина на ходилото</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12</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26</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z w:val="21"/>
                <w:szCs w:val="21"/>
                <w:shd w:val="clear" w:color="auto" w:fill="FFFFFF"/>
              </w:rPr>
              <w:t>БДС EN ISO 20347:2012</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дишащи, противохлъзгащо и маслоустойчиво ходило</w:t>
            </w:r>
          </w:p>
        </w:tc>
      </w:tr>
      <w:tr w:rsidR="009641E1" w:rsidTr="009641E1">
        <w:trPr>
          <w:trHeight w:val="41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16</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обувки летни  без защитно бомбе</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12</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36</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z w:val="21"/>
                <w:szCs w:val="21"/>
                <w:shd w:val="clear" w:color="auto" w:fill="FFFFFF"/>
              </w:rPr>
              <w:t>БДС EN ISO 20347:2012</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анатистатично и маслоустойчиво ходило</w:t>
            </w:r>
          </w:p>
        </w:tc>
      </w:tr>
      <w:tr w:rsidR="009641E1" w:rsidTr="009641E1">
        <w:trPr>
          <w:trHeight w:val="6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lastRenderedPageBreak/>
              <w:t>17</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ръкавици работни</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0,5</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300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hd w:val="clear" w:color="auto" w:fill="FFFFFF"/>
              </w:rPr>
              <w:t>БДС EN 420:2003+A1:2010</w:t>
            </w:r>
            <w:r>
              <w:rPr>
                <w:rFonts w:cs="Arial"/>
                <w:lang w:eastAsia="bg-BG"/>
              </w:rPr>
              <w:t xml:space="preserve">; </w:t>
            </w:r>
            <w:r>
              <w:rPr>
                <w:rFonts w:cs="Arial"/>
                <w:shd w:val="clear" w:color="auto" w:fill="FFFFFF"/>
              </w:rPr>
              <w:t>БДС EN 388:2006</w:t>
            </w:r>
            <w:r>
              <w:rPr>
                <w:rFonts w:cs="Arial"/>
                <w:lang w:eastAsia="bg-BG"/>
              </w:rPr>
              <w:t xml:space="preserve">; </w:t>
            </w:r>
            <w:r>
              <w:rPr>
                <w:rFonts w:cs="Arial"/>
                <w:shd w:val="clear" w:color="auto" w:fill="FFFFFF"/>
              </w:rPr>
              <w:t>БДС EN 407:2006</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Механични и термични рискове</w:t>
            </w:r>
          </w:p>
        </w:tc>
      </w:tr>
      <w:tr w:rsidR="009641E1" w:rsidTr="009641E1">
        <w:trPr>
          <w:trHeight w:val="6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18</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xml:space="preserve">ръкавици работни </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еднокр.</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60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hd w:val="clear" w:color="auto" w:fill="FFFFFF"/>
              </w:rPr>
              <w:t>БДС EN 420:2003+A1:2010</w:t>
            </w:r>
            <w:r>
              <w:rPr>
                <w:rFonts w:cs="Arial"/>
                <w:lang w:eastAsia="bg-BG"/>
              </w:rPr>
              <w:t xml:space="preserve">; </w:t>
            </w:r>
            <w:r>
              <w:rPr>
                <w:rFonts w:cs="Arial"/>
                <w:shd w:val="clear" w:color="auto" w:fill="FFFFFF"/>
              </w:rPr>
              <w:t>БДС EN 388:2006</w:t>
            </w:r>
            <w:r>
              <w:rPr>
                <w:rFonts w:cs="Arial"/>
                <w:lang w:eastAsia="bg-BG"/>
              </w:rPr>
              <w:t xml:space="preserve">; </w:t>
            </w:r>
            <w:r>
              <w:rPr>
                <w:rFonts w:cs="Arial"/>
                <w:shd w:val="clear" w:color="auto" w:fill="FFFFFF"/>
              </w:rPr>
              <w:t>БДС EN 511:2006</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Механични рискове и студозащитни</w:t>
            </w:r>
          </w:p>
        </w:tc>
      </w:tr>
      <w:tr w:rsidR="009641E1" w:rsidTr="009641E1">
        <w:trPr>
          <w:trHeight w:val="6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19</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ръкавици масло-киселино устойчиви</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0,5</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250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hd w:val="clear" w:color="auto" w:fill="FFFFFF"/>
              </w:rPr>
              <w:t>БДС EN 420:2003+A1:2010</w:t>
            </w:r>
            <w:r>
              <w:rPr>
                <w:rFonts w:cs="Arial"/>
                <w:lang w:eastAsia="bg-BG"/>
              </w:rPr>
              <w:t xml:space="preserve">; </w:t>
            </w:r>
            <w:r>
              <w:rPr>
                <w:rFonts w:cs="Arial"/>
                <w:sz w:val="21"/>
                <w:szCs w:val="21"/>
                <w:shd w:val="clear" w:color="auto" w:fill="FFFFFF"/>
              </w:rPr>
              <w:t>БДС EN 16523-1:2015</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Механични рискове и масло-киселино устойчиви, дезинфекционни в-ва</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20</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Ръкавици латексови</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еднокр.</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300</w:t>
            </w:r>
          </w:p>
        </w:tc>
        <w:tc>
          <w:tcPr>
            <w:tcW w:w="2410" w:type="dxa"/>
            <w:tcBorders>
              <w:top w:val="nil"/>
              <w:left w:val="nil"/>
              <w:bottom w:val="single" w:sz="4" w:space="0" w:color="auto"/>
              <w:right w:val="single" w:sz="4" w:space="0" w:color="auto"/>
            </w:tcBorders>
            <w:vAlign w:val="center"/>
            <w:hideMark/>
          </w:tcPr>
          <w:p w:rsidR="009641E1" w:rsidRDefault="009641E1" w:rsidP="00D908EC">
            <w:pPr>
              <w:jc w:val="right"/>
              <w:rPr>
                <w:rFonts w:cs="Arial"/>
                <w:lang w:eastAsia="bg-BG"/>
              </w:rPr>
            </w:pPr>
            <w:r>
              <w:rPr>
                <w:rFonts w:cs="Arial"/>
                <w:lang w:eastAsia="bg-BG"/>
              </w:rPr>
              <w:t> </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Дезинфекционни в-ва</w:t>
            </w:r>
          </w:p>
        </w:tc>
      </w:tr>
      <w:tr w:rsidR="009641E1" w:rsidTr="009641E1">
        <w:trPr>
          <w:trHeight w:val="6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21</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очила ударозащитни - покритие против изпотяване</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24</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hd w:val="clear" w:color="auto" w:fill="FFFFFF"/>
              </w:rPr>
              <w:t>БДС EN 166:2003</w:t>
            </w:r>
            <w:r>
              <w:rPr>
                <w:rFonts w:cs="Arial"/>
                <w:lang w:eastAsia="bg-BG"/>
              </w:rPr>
              <w:t xml:space="preserve">; </w:t>
            </w:r>
            <w:r>
              <w:rPr>
                <w:rFonts w:cs="Arial"/>
                <w:shd w:val="clear" w:color="auto" w:fill="FFFFFF"/>
              </w:rPr>
              <w:t>БДС EN 1731:2007</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прахо-; ударозащитни</w:t>
            </w:r>
          </w:p>
        </w:tc>
      </w:tr>
      <w:tr w:rsidR="009641E1" w:rsidTr="009641E1">
        <w:trPr>
          <w:trHeight w:val="6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22</w:t>
            </w:r>
          </w:p>
        </w:tc>
        <w:tc>
          <w:tcPr>
            <w:tcW w:w="1520" w:type="dxa"/>
            <w:tcBorders>
              <w:top w:val="nil"/>
              <w:left w:val="nil"/>
              <w:bottom w:val="single" w:sz="4" w:space="0" w:color="auto"/>
              <w:right w:val="single" w:sz="4" w:space="0" w:color="auto"/>
            </w:tcBorders>
            <w:noWrap/>
            <w:vAlign w:val="center"/>
            <w:hideMark/>
          </w:tcPr>
          <w:p w:rsidR="009641E1" w:rsidRDefault="009641E1" w:rsidP="00D908EC">
            <w:pPr>
              <w:rPr>
                <w:rFonts w:cs="Arial"/>
                <w:lang w:eastAsia="bg-BG"/>
              </w:rPr>
            </w:pPr>
            <w:r>
              <w:rPr>
                <w:rFonts w:cs="Arial"/>
                <w:lang w:eastAsia="bg-BG"/>
              </w:rPr>
              <w:t>Щит за лице</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val="bg-BG" w:eastAsia="bg-BG"/>
              </w:rPr>
              <w:t>24</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hd w:val="clear" w:color="auto" w:fill="FFFFFF"/>
              </w:rPr>
              <w:t>БДС EN 14458:2005</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защита от пръски от миещи и дезинфектиращи препарати</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23</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антифони</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36</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4</w:t>
            </w:r>
          </w:p>
        </w:tc>
        <w:tc>
          <w:tcPr>
            <w:tcW w:w="2410" w:type="dxa"/>
            <w:tcBorders>
              <w:top w:val="nil"/>
              <w:left w:val="nil"/>
              <w:bottom w:val="single" w:sz="4" w:space="0" w:color="auto"/>
              <w:right w:val="single" w:sz="4" w:space="0" w:color="auto"/>
            </w:tcBorders>
            <w:vAlign w:val="center"/>
            <w:hideMark/>
          </w:tcPr>
          <w:p w:rsidR="009641E1" w:rsidRDefault="009641E1" w:rsidP="00D908EC">
            <w:pPr>
              <w:jc w:val="right"/>
              <w:rPr>
                <w:rFonts w:cs="Arial"/>
                <w:lang w:eastAsia="bg-BG"/>
              </w:rPr>
            </w:pPr>
            <w:r>
              <w:rPr>
                <w:rFonts w:cs="Arial"/>
                <w:lang w:eastAsia="bg-BG"/>
              </w:rPr>
              <w:t> </w:t>
            </w:r>
          </w:p>
        </w:tc>
        <w:tc>
          <w:tcPr>
            <w:tcW w:w="2835" w:type="dxa"/>
            <w:tcBorders>
              <w:top w:val="nil"/>
              <w:left w:val="nil"/>
              <w:bottom w:val="single" w:sz="4" w:space="0" w:color="auto"/>
              <w:right w:val="single" w:sz="4" w:space="0" w:color="auto"/>
            </w:tcBorders>
            <w:vAlign w:val="center"/>
            <w:hideMark/>
          </w:tcPr>
          <w:p w:rsidR="009641E1" w:rsidRDefault="009641E1" w:rsidP="00D908EC">
            <w:pPr>
              <w:ind w:firstLine="697"/>
              <w:rPr>
                <w:sz w:val="22"/>
                <w:szCs w:val="22"/>
              </w:rPr>
            </w:pP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24</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диелектрични боти 20 кV</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36</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w:t>
            </w:r>
          </w:p>
        </w:tc>
        <w:tc>
          <w:tcPr>
            <w:tcW w:w="2410" w:type="dxa"/>
            <w:tcBorders>
              <w:top w:val="nil"/>
              <w:left w:val="nil"/>
              <w:bottom w:val="single" w:sz="4" w:space="0" w:color="auto"/>
              <w:right w:val="single" w:sz="4" w:space="0" w:color="auto"/>
            </w:tcBorders>
            <w:vAlign w:val="center"/>
            <w:hideMark/>
          </w:tcPr>
          <w:p w:rsidR="009641E1" w:rsidRDefault="009641E1" w:rsidP="00D908EC">
            <w:pPr>
              <w:jc w:val="right"/>
              <w:rPr>
                <w:rFonts w:cs="Arial"/>
                <w:lang w:eastAsia="bg-BG"/>
              </w:rPr>
            </w:pPr>
            <w:r>
              <w:rPr>
                <w:rFonts w:cs="Arial"/>
                <w:lang w:eastAsia="bg-BG"/>
              </w:rPr>
              <w:t> </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работа с елактрически съоръжения</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25</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диелектрични ръкавици 2,5 кV</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36</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w:t>
            </w:r>
          </w:p>
        </w:tc>
        <w:tc>
          <w:tcPr>
            <w:tcW w:w="2410" w:type="dxa"/>
            <w:tcBorders>
              <w:top w:val="nil"/>
              <w:left w:val="nil"/>
              <w:bottom w:val="single" w:sz="4" w:space="0" w:color="auto"/>
              <w:right w:val="single" w:sz="4" w:space="0" w:color="auto"/>
            </w:tcBorders>
            <w:vAlign w:val="center"/>
            <w:hideMark/>
          </w:tcPr>
          <w:p w:rsidR="009641E1" w:rsidRDefault="009641E1" w:rsidP="00D908EC">
            <w:pPr>
              <w:jc w:val="right"/>
              <w:rPr>
                <w:rFonts w:cs="Arial"/>
                <w:lang w:eastAsia="bg-BG"/>
              </w:rPr>
            </w:pPr>
            <w:r>
              <w:rPr>
                <w:rFonts w:cs="Arial"/>
                <w:lang w:eastAsia="bg-BG"/>
              </w:rPr>
              <w:t> </w:t>
            </w:r>
          </w:p>
        </w:tc>
        <w:tc>
          <w:tcPr>
            <w:tcW w:w="2835" w:type="dxa"/>
            <w:tcBorders>
              <w:top w:val="nil"/>
              <w:left w:val="nil"/>
              <w:bottom w:val="single" w:sz="4" w:space="0" w:color="auto"/>
              <w:right w:val="single" w:sz="4" w:space="0" w:color="auto"/>
            </w:tcBorders>
            <w:hideMark/>
          </w:tcPr>
          <w:p w:rsidR="009641E1" w:rsidRDefault="009641E1" w:rsidP="00D908EC">
            <w:pPr>
              <w:rPr>
                <w:sz w:val="22"/>
                <w:szCs w:val="22"/>
              </w:rPr>
            </w:pPr>
            <w:r>
              <w:rPr>
                <w:rFonts w:cs="Arial"/>
                <w:lang w:eastAsia="bg-BG"/>
              </w:rPr>
              <w:t>работа с елактрически съоръжения</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26</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диелектрично килимче</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36</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1</w:t>
            </w:r>
          </w:p>
        </w:tc>
        <w:tc>
          <w:tcPr>
            <w:tcW w:w="2410" w:type="dxa"/>
            <w:tcBorders>
              <w:top w:val="nil"/>
              <w:left w:val="nil"/>
              <w:bottom w:val="single" w:sz="4" w:space="0" w:color="auto"/>
              <w:right w:val="single" w:sz="4" w:space="0" w:color="auto"/>
            </w:tcBorders>
            <w:vAlign w:val="center"/>
            <w:hideMark/>
          </w:tcPr>
          <w:p w:rsidR="009641E1" w:rsidRDefault="009641E1" w:rsidP="00D908EC">
            <w:pPr>
              <w:jc w:val="right"/>
              <w:rPr>
                <w:rFonts w:cs="Arial"/>
                <w:lang w:eastAsia="bg-BG"/>
              </w:rPr>
            </w:pPr>
            <w:r>
              <w:rPr>
                <w:rFonts w:cs="Arial"/>
                <w:lang w:eastAsia="bg-BG"/>
              </w:rPr>
              <w:t> </w:t>
            </w:r>
          </w:p>
        </w:tc>
        <w:tc>
          <w:tcPr>
            <w:tcW w:w="2835" w:type="dxa"/>
            <w:tcBorders>
              <w:top w:val="nil"/>
              <w:left w:val="nil"/>
              <w:bottom w:val="single" w:sz="4" w:space="0" w:color="auto"/>
              <w:right w:val="single" w:sz="4" w:space="0" w:color="auto"/>
            </w:tcBorders>
            <w:hideMark/>
          </w:tcPr>
          <w:p w:rsidR="009641E1" w:rsidRDefault="009641E1" w:rsidP="00D908EC">
            <w:pPr>
              <w:rPr>
                <w:sz w:val="22"/>
                <w:szCs w:val="22"/>
              </w:rPr>
            </w:pPr>
            <w:r>
              <w:rPr>
                <w:rFonts w:cs="Arial"/>
                <w:lang w:eastAsia="bg-BG"/>
              </w:rPr>
              <w:t>работа с елактрически съоръжения</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27</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яке ПВЦ</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24</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7</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hd w:val="clear" w:color="auto" w:fill="FFFFFF"/>
              </w:rPr>
              <w:t>БДС EN 343:2003+A1:2007</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работа на открито при дъжд</w:t>
            </w:r>
          </w:p>
        </w:tc>
      </w:tr>
      <w:tr w:rsidR="009641E1" w:rsidTr="009641E1">
        <w:trPr>
          <w:trHeight w:val="422"/>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28</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xml:space="preserve">Маска прахоуловителна еднократна </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еднокр.</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250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hd w:val="clear" w:color="auto" w:fill="FFFFFF"/>
              </w:rPr>
              <w:t>БДС EN 149:2001+A1:2009</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29</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Полумаска с ластик и клапа.</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еднокр.</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hd w:val="clear" w:color="auto" w:fill="FFFFFF"/>
              </w:rPr>
              <w:t>БДС EN 149:2001+A1:2009</w:t>
            </w:r>
            <w:r>
              <w:rPr>
                <w:rFonts w:cs="Arial"/>
                <w:lang w:eastAsia="bg-BG"/>
              </w:rPr>
              <w:t> </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w:t>
            </w:r>
          </w:p>
        </w:tc>
      </w:tr>
      <w:tr w:rsidR="009641E1" w:rsidTr="009641E1">
        <w:trPr>
          <w:trHeight w:val="531"/>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30</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xml:space="preserve">Полумаска със сменяеми филтри А1,В1,Е1,К1 </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36</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8</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Style w:val="buttonpathlabel"/>
                <w:rFonts w:cs="Arial"/>
                <w:shd w:val="clear" w:color="auto" w:fill="FFFFFF"/>
              </w:rPr>
              <w:t>БДС EN 140:2003</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w:t>
            </w:r>
          </w:p>
        </w:tc>
      </w:tr>
      <w:tr w:rsidR="009641E1" w:rsidTr="009641E1">
        <w:trPr>
          <w:trHeight w:val="341"/>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31</w:t>
            </w:r>
          </w:p>
        </w:tc>
        <w:tc>
          <w:tcPr>
            <w:tcW w:w="152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Филтър 7592/D  А1,В1,Е1,К1</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еднокр.</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hd w:val="clear" w:color="auto" w:fill="FFFFFF"/>
              </w:rPr>
              <w:t>БДС EN 14387:2004+A1:2008</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w:t>
            </w:r>
          </w:p>
        </w:tc>
      </w:tr>
      <w:tr w:rsidR="009641E1" w:rsidTr="009641E1">
        <w:trPr>
          <w:trHeight w:val="300"/>
        </w:trPr>
        <w:tc>
          <w:tcPr>
            <w:tcW w:w="535" w:type="dxa"/>
            <w:tcBorders>
              <w:top w:val="nil"/>
              <w:left w:val="single" w:sz="4" w:space="0" w:color="auto"/>
              <w:bottom w:val="single" w:sz="4" w:space="0" w:color="auto"/>
              <w:right w:val="single" w:sz="4" w:space="0" w:color="auto"/>
            </w:tcBorders>
            <w:noWrap/>
            <w:vAlign w:val="center"/>
            <w:hideMark/>
          </w:tcPr>
          <w:p w:rsidR="009641E1" w:rsidRDefault="009641E1" w:rsidP="00D908EC">
            <w:pPr>
              <w:jc w:val="right"/>
              <w:rPr>
                <w:rFonts w:cs="Arial"/>
                <w:lang w:eastAsia="bg-BG"/>
              </w:rPr>
            </w:pPr>
            <w:r>
              <w:rPr>
                <w:rFonts w:cs="Arial"/>
                <w:lang w:eastAsia="bg-BG"/>
              </w:rPr>
              <w:t>32</w:t>
            </w:r>
          </w:p>
        </w:tc>
        <w:tc>
          <w:tcPr>
            <w:tcW w:w="1520" w:type="dxa"/>
            <w:tcBorders>
              <w:top w:val="nil"/>
              <w:left w:val="nil"/>
              <w:bottom w:val="single" w:sz="4" w:space="0" w:color="auto"/>
              <w:right w:val="single" w:sz="4" w:space="0" w:color="auto"/>
            </w:tcBorders>
            <w:noWrap/>
            <w:vAlign w:val="center"/>
            <w:hideMark/>
          </w:tcPr>
          <w:p w:rsidR="009641E1" w:rsidRDefault="009641E1" w:rsidP="00D908EC">
            <w:pPr>
              <w:rPr>
                <w:rFonts w:cs="Arial"/>
                <w:lang w:eastAsia="bg-BG"/>
              </w:rPr>
            </w:pPr>
            <w:r>
              <w:rPr>
                <w:rFonts w:cs="Arial"/>
                <w:lang w:eastAsia="bg-BG"/>
              </w:rPr>
              <w:t>Каски - противоударна</w:t>
            </w:r>
          </w:p>
        </w:tc>
        <w:tc>
          <w:tcPr>
            <w:tcW w:w="1417"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36</w:t>
            </w:r>
          </w:p>
        </w:tc>
        <w:tc>
          <w:tcPr>
            <w:tcW w:w="1418" w:type="dxa"/>
            <w:tcBorders>
              <w:top w:val="nil"/>
              <w:left w:val="nil"/>
              <w:bottom w:val="single" w:sz="4" w:space="0" w:color="auto"/>
              <w:right w:val="single" w:sz="4" w:space="0" w:color="auto"/>
            </w:tcBorders>
            <w:noWrap/>
            <w:vAlign w:val="center"/>
            <w:hideMark/>
          </w:tcPr>
          <w:p w:rsidR="009641E1" w:rsidRDefault="009641E1" w:rsidP="00D908EC">
            <w:pPr>
              <w:jc w:val="center"/>
              <w:rPr>
                <w:rFonts w:cs="Arial"/>
                <w:lang w:eastAsia="bg-BG"/>
              </w:rPr>
            </w:pPr>
            <w:r>
              <w:rPr>
                <w:rFonts w:cs="Arial"/>
                <w:lang w:eastAsia="bg-BG"/>
              </w:rPr>
              <w:t>20</w:t>
            </w:r>
          </w:p>
        </w:tc>
        <w:tc>
          <w:tcPr>
            <w:tcW w:w="2410"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sz w:val="21"/>
                <w:szCs w:val="21"/>
                <w:shd w:val="clear" w:color="auto" w:fill="FFFFFF"/>
              </w:rPr>
              <w:t>БДС EN 397:2012+A1:2013</w:t>
            </w:r>
          </w:p>
        </w:tc>
        <w:tc>
          <w:tcPr>
            <w:tcW w:w="2835" w:type="dxa"/>
            <w:tcBorders>
              <w:top w:val="nil"/>
              <w:left w:val="nil"/>
              <w:bottom w:val="single" w:sz="4" w:space="0" w:color="auto"/>
              <w:right w:val="single" w:sz="4" w:space="0" w:color="auto"/>
            </w:tcBorders>
            <w:vAlign w:val="center"/>
            <w:hideMark/>
          </w:tcPr>
          <w:p w:rsidR="009641E1" w:rsidRDefault="009641E1" w:rsidP="00D908EC">
            <w:pPr>
              <w:rPr>
                <w:rFonts w:cs="Arial"/>
                <w:lang w:eastAsia="bg-BG"/>
              </w:rPr>
            </w:pPr>
            <w:r>
              <w:rPr>
                <w:rFonts w:cs="Arial"/>
                <w:lang w:eastAsia="bg-BG"/>
              </w:rPr>
              <w:t> </w:t>
            </w:r>
          </w:p>
        </w:tc>
      </w:tr>
    </w:tbl>
    <w:p w:rsidR="009641E1" w:rsidRDefault="009641E1" w:rsidP="009641E1">
      <w:pPr>
        <w:rPr>
          <w:rFonts w:cs="Arial"/>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9641E1" w:rsidRDefault="009641E1" w:rsidP="009641E1">
      <w:pPr>
        <w:rPr>
          <w:rFonts w:cs="Arial"/>
          <w:lang w:val="bg-BG"/>
        </w:rPr>
      </w:pPr>
    </w:p>
    <w:p w:rsidR="005F56CF" w:rsidRDefault="005F56CF" w:rsidP="005F56CF">
      <w:pPr>
        <w:spacing w:after="240"/>
        <w:jc w:val="right"/>
        <w:rPr>
          <w:lang w:val="bg-BG"/>
        </w:rPr>
      </w:pPr>
    </w:p>
    <w:p w:rsidR="005F56CF" w:rsidRDefault="005F56CF" w:rsidP="005F56CF">
      <w:pPr>
        <w:spacing w:after="240"/>
        <w:jc w:val="center"/>
      </w:pPr>
      <w:r>
        <w:t>Таблица 2</w:t>
      </w:r>
    </w:p>
    <w:p w:rsidR="005F56CF" w:rsidRPr="005F56CF" w:rsidRDefault="005F56CF" w:rsidP="005F56CF">
      <w:pPr>
        <w:tabs>
          <w:tab w:val="left" w:pos="662"/>
          <w:tab w:val="right" w:pos="15706"/>
        </w:tabs>
        <w:spacing w:after="240"/>
        <w:jc w:val="center"/>
        <w:rPr>
          <w:b/>
          <w:lang w:val="bg-BG"/>
        </w:rPr>
      </w:pPr>
    </w:p>
    <w:tbl>
      <w:tblPr>
        <w:tblW w:w="9786" w:type="dxa"/>
        <w:tblInd w:w="65" w:type="dxa"/>
        <w:tblLayout w:type="fixed"/>
        <w:tblCellMar>
          <w:left w:w="70" w:type="dxa"/>
          <w:right w:w="70" w:type="dxa"/>
        </w:tblCellMar>
        <w:tblLook w:val="04A0" w:firstRow="1" w:lastRow="0" w:firstColumn="1" w:lastColumn="0" w:noHBand="0" w:noVBand="1"/>
      </w:tblPr>
      <w:tblGrid>
        <w:gridCol w:w="535"/>
        <w:gridCol w:w="3581"/>
        <w:gridCol w:w="2835"/>
        <w:gridCol w:w="992"/>
        <w:gridCol w:w="993"/>
        <w:gridCol w:w="850"/>
      </w:tblGrid>
      <w:tr w:rsidR="000D1ADC" w:rsidTr="000D1ADC">
        <w:trPr>
          <w:trHeight w:val="653"/>
          <w:tblHeader/>
        </w:trPr>
        <w:tc>
          <w:tcPr>
            <w:tcW w:w="9786" w:type="dxa"/>
            <w:gridSpan w:val="6"/>
            <w:tcBorders>
              <w:top w:val="single" w:sz="4" w:space="0" w:color="auto"/>
              <w:left w:val="single" w:sz="4" w:space="0" w:color="auto"/>
              <w:bottom w:val="single" w:sz="4" w:space="0" w:color="auto"/>
              <w:right w:val="single" w:sz="4" w:space="0" w:color="auto"/>
            </w:tcBorders>
            <w:vAlign w:val="center"/>
            <w:hideMark/>
          </w:tcPr>
          <w:p w:rsidR="000D1ADC" w:rsidRPr="000D1ADC" w:rsidRDefault="000D1ADC" w:rsidP="000D1ADC">
            <w:pPr>
              <w:jc w:val="center"/>
              <w:rPr>
                <w:rFonts w:cs="Arial"/>
                <w:lang w:val="bg-BG" w:eastAsia="bg-BG"/>
              </w:rPr>
            </w:pPr>
            <w:r>
              <w:rPr>
                <w:rFonts w:cs="Arial"/>
                <w:lang w:val="bg-BG" w:eastAsia="bg-BG"/>
              </w:rPr>
              <w:t>КОЛИЧЕСТВА НА СПЕЦИАЛНО РАБОТНО ОБЛЕКЛО, ЛИЧНИ ПРЕДПАЗНИ СРЕДСТВА И РАБОТНО ОБЛЕКЛО, РАЗПРЕДЕЛЕНИ ПО ГОДИНИ НА ДОГОВОРА</w:t>
            </w:r>
          </w:p>
        </w:tc>
      </w:tr>
      <w:tr w:rsidR="000D1ADC" w:rsidTr="000D1ADC">
        <w:trPr>
          <w:trHeight w:val="1029"/>
          <w:tblHeader/>
        </w:trPr>
        <w:tc>
          <w:tcPr>
            <w:tcW w:w="535" w:type="dxa"/>
            <w:tcBorders>
              <w:top w:val="single" w:sz="4" w:space="0" w:color="auto"/>
              <w:left w:val="single" w:sz="4" w:space="0" w:color="auto"/>
              <w:bottom w:val="single" w:sz="4" w:space="0" w:color="auto"/>
              <w:right w:val="single" w:sz="4" w:space="0" w:color="auto"/>
            </w:tcBorders>
            <w:vAlign w:val="center"/>
            <w:hideMark/>
          </w:tcPr>
          <w:p w:rsidR="000D1ADC" w:rsidRDefault="000D1ADC" w:rsidP="002B22EE">
            <w:pPr>
              <w:jc w:val="center"/>
              <w:rPr>
                <w:rFonts w:cs="Arial"/>
                <w:lang w:eastAsia="bg-BG"/>
              </w:rPr>
            </w:pPr>
            <w:r>
              <w:rPr>
                <w:rFonts w:cs="Arial"/>
                <w:lang w:eastAsia="bg-BG"/>
              </w:rPr>
              <w:t>№ по ред</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rsidP="002B22EE">
            <w:pPr>
              <w:jc w:val="center"/>
              <w:rPr>
                <w:rFonts w:cs="Arial"/>
                <w:lang w:eastAsia="bg-BG"/>
              </w:rPr>
            </w:pPr>
            <w:r>
              <w:rPr>
                <w:rFonts w:cs="Arial"/>
                <w:lang w:eastAsia="bg-BG"/>
              </w:rPr>
              <w:t>Наименование на артикула</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Pr="000D1ADC" w:rsidRDefault="000D1ADC" w:rsidP="002B22EE">
            <w:pPr>
              <w:jc w:val="center"/>
              <w:rPr>
                <w:rFonts w:cs="Arial"/>
                <w:lang w:val="bg-BG" w:eastAsia="bg-BG"/>
              </w:rPr>
            </w:pPr>
            <w:r>
              <w:rPr>
                <w:rFonts w:cs="Arial"/>
                <w:lang w:val="bg-BG" w:eastAsia="bg-BG"/>
              </w:rPr>
              <w:t>БДС или еквивалент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D1ADC" w:rsidRDefault="00141FE5" w:rsidP="002B22EE">
            <w:pPr>
              <w:jc w:val="center"/>
              <w:rPr>
                <w:rFonts w:cs="Arial"/>
                <w:lang w:eastAsia="bg-BG"/>
              </w:rPr>
            </w:pPr>
            <w:r>
              <w:rPr>
                <w:rFonts w:cs="Arial"/>
                <w:lang w:eastAsia="bg-BG"/>
              </w:rPr>
              <w:t>201</w:t>
            </w:r>
            <w:r>
              <w:rPr>
                <w:rFonts w:cs="Arial"/>
                <w:lang w:val="bg-BG" w:eastAsia="bg-BG"/>
              </w:rPr>
              <w:t>7</w:t>
            </w:r>
            <w:r w:rsidR="000D1ADC">
              <w:rPr>
                <w:rFonts w:cs="Arial"/>
                <w:lang w:eastAsia="bg-BG"/>
              </w:rPr>
              <w:t xml:space="preserve">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rsidP="00141FE5">
            <w:pPr>
              <w:jc w:val="center"/>
              <w:rPr>
                <w:rFonts w:cs="Arial"/>
                <w:lang w:eastAsia="bg-BG"/>
              </w:rPr>
            </w:pPr>
            <w:r>
              <w:rPr>
                <w:rFonts w:cs="Arial"/>
                <w:lang w:eastAsia="bg-BG"/>
              </w:rPr>
              <w:t>201</w:t>
            </w:r>
            <w:r w:rsidR="00141FE5">
              <w:rPr>
                <w:rFonts w:cs="Arial"/>
                <w:lang w:val="bg-BG" w:eastAsia="bg-BG"/>
              </w:rPr>
              <w:t>8</w:t>
            </w:r>
            <w:r>
              <w:rPr>
                <w:rFonts w:cs="Arial"/>
                <w:lang w:eastAsia="bg-BG"/>
              </w:rPr>
              <w:t xml:space="preserve">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rsidP="00141FE5">
            <w:pPr>
              <w:jc w:val="center"/>
              <w:rPr>
                <w:rFonts w:cs="Arial"/>
                <w:lang w:eastAsia="bg-BG"/>
              </w:rPr>
            </w:pPr>
            <w:r>
              <w:rPr>
                <w:rFonts w:cs="Arial"/>
                <w:lang w:eastAsia="bg-BG"/>
              </w:rPr>
              <w:t>201</w:t>
            </w:r>
            <w:r w:rsidR="00141FE5">
              <w:rPr>
                <w:rFonts w:cs="Arial"/>
                <w:lang w:val="bg-BG" w:eastAsia="bg-BG"/>
              </w:rPr>
              <w:t>9</w:t>
            </w:r>
            <w:bookmarkStart w:id="0" w:name="_GoBack"/>
            <w:bookmarkEnd w:id="0"/>
            <w:r>
              <w:rPr>
                <w:rFonts w:cs="Arial"/>
                <w:lang w:eastAsia="bg-BG"/>
              </w:rPr>
              <w:t xml:space="preserve"> г.</w:t>
            </w:r>
          </w:p>
        </w:tc>
      </w:tr>
      <w:tr w:rsidR="000D1ADC" w:rsidTr="000D1ADC">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1</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панталон ватиран със сваляща се подплата</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Pr="005427AA" w:rsidRDefault="000D1ADC" w:rsidP="002B22EE">
            <w:pPr>
              <w:rPr>
                <w:rFonts w:cs="Arial"/>
                <w:lang w:val="bg-BG" w:eastAsia="bg-BG"/>
              </w:rPr>
            </w:pPr>
            <w:r>
              <w:rPr>
                <w:rFonts w:cs="Arial"/>
                <w:lang w:val="bg-BG" w:eastAsia="bg-BG"/>
              </w:rPr>
              <w:t xml:space="preserve">БДС </w:t>
            </w:r>
            <w:r>
              <w:rPr>
                <w:rFonts w:cs="Arial"/>
                <w:lang w:eastAsia="bg-BG"/>
              </w:rPr>
              <w:t>EN 342</w:t>
            </w:r>
            <w:r>
              <w:rPr>
                <w:rFonts w:cs="Arial"/>
                <w:lang w:val="bg-BG" w:eastAsia="bg-BG"/>
              </w:rPr>
              <w:t>:2005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30</w:t>
            </w:r>
          </w:p>
        </w:tc>
      </w:tr>
      <w:tr w:rsidR="000D1ADC" w:rsidTr="000D1ADC">
        <w:trPr>
          <w:trHeight w:val="372"/>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2</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зимно яке /водо-термо/ защитна шуба</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lang w:val="bg-BG" w:eastAsia="bg-BG"/>
              </w:rPr>
              <w:t xml:space="preserve">БДС </w:t>
            </w:r>
            <w:r>
              <w:rPr>
                <w:rFonts w:cs="Arial"/>
                <w:lang w:eastAsia="bg-BG"/>
              </w:rPr>
              <w:t>EN 342</w:t>
            </w:r>
            <w:r>
              <w:rPr>
                <w:rFonts w:cs="Arial"/>
                <w:lang w:val="bg-BG" w:eastAsia="bg-BG"/>
              </w:rPr>
              <w:t>:2005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30</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3</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елек зимен без ръкави</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lang w:val="bg-BG" w:eastAsia="bg-BG"/>
              </w:rPr>
              <w:t xml:space="preserve">БДС </w:t>
            </w:r>
            <w:r>
              <w:rPr>
                <w:rFonts w:cs="Arial"/>
                <w:lang w:eastAsia="bg-BG"/>
              </w:rPr>
              <w:t>EN 342</w:t>
            </w:r>
            <w:r>
              <w:rPr>
                <w:rFonts w:cs="Arial"/>
                <w:lang w:val="bg-BG" w:eastAsia="bg-BG"/>
              </w:rPr>
              <w:t>:2005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35</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4</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престилка работна</w:t>
            </w:r>
          </w:p>
        </w:tc>
        <w:tc>
          <w:tcPr>
            <w:tcW w:w="2835" w:type="dxa"/>
            <w:tcBorders>
              <w:top w:val="single" w:sz="4" w:space="0" w:color="auto"/>
              <w:left w:val="single" w:sz="4" w:space="0" w:color="auto"/>
              <w:bottom w:val="single" w:sz="4" w:space="0" w:color="auto"/>
              <w:right w:val="single" w:sz="4" w:space="0" w:color="auto"/>
            </w:tcBorders>
          </w:tcPr>
          <w:p w:rsidR="000D1ADC" w:rsidRDefault="000D1ADC" w:rsidP="002B22EE">
            <w:pPr>
              <w:rPr>
                <w:sz w:val="22"/>
                <w:szCs w:val="22"/>
              </w:rPr>
            </w:pPr>
            <w:r>
              <w:rPr>
                <w:rFonts w:cs="Arial"/>
                <w:sz w:val="21"/>
                <w:szCs w:val="21"/>
                <w:shd w:val="clear" w:color="auto" w:fill="FFFFFF"/>
              </w:rPr>
              <w:t>БДС EN ISO 13688:2013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10</w:t>
            </w:r>
          </w:p>
        </w:tc>
        <w:tc>
          <w:tcPr>
            <w:tcW w:w="993" w:type="dxa"/>
            <w:tcBorders>
              <w:top w:val="single" w:sz="4" w:space="0" w:color="auto"/>
              <w:left w:val="single" w:sz="4" w:space="0" w:color="auto"/>
              <w:bottom w:val="single" w:sz="4" w:space="0" w:color="auto"/>
              <w:right w:val="single" w:sz="4" w:space="0" w:color="auto"/>
            </w:tcBorders>
            <w:hideMark/>
          </w:tcPr>
          <w:p w:rsidR="000D1ADC" w:rsidRDefault="000D1ADC">
            <w:pPr>
              <w:jc w:val="center"/>
              <w:rPr>
                <w:sz w:val="22"/>
                <w:szCs w:val="22"/>
              </w:rPr>
            </w:pPr>
            <w: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10</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5</w:t>
            </w:r>
          </w:p>
        </w:tc>
        <w:tc>
          <w:tcPr>
            <w:tcW w:w="3581"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rPr>
                <w:rFonts w:cs="Arial"/>
                <w:lang w:eastAsia="bg-BG"/>
              </w:rPr>
            </w:pPr>
            <w:r>
              <w:rPr>
                <w:rFonts w:cs="Arial"/>
                <w:lang w:eastAsia="bg-BG"/>
              </w:rPr>
              <w:t>куртка/яке и полугащеризон - работни</w:t>
            </w:r>
          </w:p>
        </w:tc>
        <w:tc>
          <w:tcPr>
            <w:tcW w:w="2835" w:type="dxa"/>
            <w:tcBorders>
              <w:top w:val="single" w:sz="4" w:space="0" w:color="auto"/>
              <w:left w:val="single" w:sz="4" w:space="0" w:color="auto"/>
              <w:bottom w:val="single" w:sz="4" w:space="0" w:color="auto"/>
              <w:right w:val="single" w:sz="4" w:space="0" w:color="auto"/>
            </w:tcBorders>
          </w:tcPr>
          <w:p w:rsidR="000D1ADC" w:rsidRDefault="000D1ADC" w:rsidP="002B22EE">
            <w:pPr>
              <w:rPr>
                <w:sz w:val="22"/>
                <w:szCs w:val="22"/>
              </w:rPr>
            </w:pPr>
            <w:r>
              <w:rPr>
                <w:rFonts w:cs="Arial"/>
                <w:sz w:val="21"/>
                <w:szCs w:val="21"/>
                <w:shd w:val="clear" w:color="auto" w:fill="FFFFFF"/>
              </w:rPr>
              <w:t>БДС EN ISO 13688:2013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60</w:t>
            </w:r>
          </w:p>
        </w:tc>
        <w:tc>
          <w:tcPr>
            <w:tcW w:w="993" w:type="dxa"/>
            <w:tcBorders>
              <w:top w:val="single" w:sz="4" w:space="0" w:color="auto"/>
              <w:left w:val="single" w:sz="4" w:space="0" w:color="auto"/>
              <w:bottom w:val="single" w:sz="4" w:space="0" w:color="auto"/>
              <w:right w:val="single" w:sz="4" w:space="0" w:color="auto"/>
            </w:tcBorders>
            <w:hideMark/>
          </w:tcPr>
          <w:p w:rsidR="000D1ADC" w:rsidRDefault="000D1ADC">
            <w:pPr>
              <w:jc w:val="center"/>
              <w:rPr>
                <w:sz w:val="22"/>
                <w:szCs w:val="22"/>
              </w:rPr>
            </w:pPr>
            <w: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60</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6</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риза или тениска зимна</w:t>
            </w:r>
          </w:p>
        </w:tc>
        <w:tc>
          <w:tcPr>
            <w:tcW w:w="2835" w:type="dxa"/>
            <w:tcBorders>
              <w:top w:val="single" w:sz="4" w:space="0" w:color="auto"/>
              <w:left w:val="single" w:sz="4" w:space="0" w:color="auto"/>
              <w:bottom w:val="single" w:sz="4" w:space="0" w:color="auto"/>
              <w:right w:val="single" w:sz="4" w:space="0" w:color="auto"/>
            </w:tcBorders>
          </w:tcPr>
          <w:p w:rsidR="000D1ADC" w:rsidRDefault="000D1ADC" w:rsidP="002B22EE">
            <w:pPr>
              <w:rPr>
                <w:sz w:val="22"/>
                <w:szCs w:val="22"/>
              </w:rPr>
            </w:pPr>
            <w:r>
              <w:rPr>
                <w:rFonts w:cs="Arial"/>
                <w:sz w:val="21"/>
                <w:szCs w:val="21"/>
                <w:shd w:val="clear" w:color="auto" w:fill="FFFFFF"/>
              </w:rPr>
              <w:t>БДС EN ISO 13688:2013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60</w:t>
            </w:r>
          </w:p>
        </w:tc>
        <w:tc>
          <w:tcPr>
            <w:tcW w:w="993" w:type="dxa"/>
            <w:tcBorders>
              <w:top w:val="single" w:sz="4" w:space="0" w:color="auto"/>
              <w:left w:val="single" w:sz="4" w:space="0" w:color="auto"/>
              <w:bottom w:val="single" w:sz="4" w:space="0" w:color="auto"/>
              <w:right w:val="single" w:sz="4" w:space="0" w:color="auto"/>
            </w:tcBorders>
            <w:hideMark/>
          </w:tcPr>
          <w:p w:rsidR="000D1ADC" w:rsidRDefault="000D1ADC">
            <w:pPr>
              <w:jc w:val="center"/>
              <w:rPr>
                <w:sz w:val="22"/>
                <w:szCs w:val="22"/>
              </w:rPr>
            </w:pPr>
            <w: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60</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7</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риза или тениска лятна</w:t>
            </w:r>
          </w:p>
        </w:tc>
        <w:tc>
          <w:tcPr>
            <w:tcW w:w="2835" w:type="dxa"/>
            <w:tcBorders>
              <w:top w:val="single" w:sz="4" w:space="0" w:color="auto"/>
              <w:left w:val="single" w:sz="4" w:space="0" w:color="auto"/>
              <w:bottom w:val="single" w:sz="4" w:space="0" w:color="auto"/>
              <w:right w:val="single" w:sz="4" w:space="0" w:color="auto"/>
            </w:tcBorders>
          </w:tcPr>
          <w:p w:rsidR="000D1ADC" w:rsidRDefault="000D1ADC" w:rsidP="002B22EE">
            <w:pPr>
              <w:rPr>
                <w:sz w:val="22"/>
                <w:szCs w:val="22"/>
              </w:rPr>
            </w:pPr>
            <w:r>
              <w:rPr>
                <w:rFonts w:cs="Arial"/>
                <w:sz w:val="21"/>
                <w:szCs w:val="21"/>
                <w:shd w:val="clear" w:color="auto" w:fill="FFFFFF"/>
              </w:rPr>
              <w:t>БДС EN ISO 13688:2013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60</w:t>
            </w:r>
          </w:p>
        </w:tc>
        <w:tc>
          <w:tcPr>
            <w:tcW w:w="993" w:type="dxa"/>
            <w:tcBorders>
              <w:top w:val="single" w:sz="4" w:space="0" w:color="auto"/>
              <w:left w:val="single" w:sz="4" w:space="0" w:color="auto"/>
              <w:bottom w:val="single" w:sz="4" w:space="0" w:color="auto"/>
              <w:right w:val="single" w:sz="4" w:space="0" w:color="auto"/>
            </w:tcBorders>
            <w:hideMark/>
          </w:tcPr>
          <w:p w:rsidR="000D1ADC" w:rsidRDefault="000D1ADC">
            <w:pPr>
              <w:jc w:val="center"/>
              <w:rPr>
                <w:sz w:val="22"/>
                <w:szCs w:val="22"/>
              </w:rPr>
            </w:pPr>
            <w: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60</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8</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еднократен гащеризон TAYVEK</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hd w:val="clear" w:color="auto" w:fill="FFFFFF"/>
              </w:rPr>
              <w:t>БДС EN 13034:2005+A1:2009</w:t>
            </w:r>
            <w:r>
              <w:rPr>
                <w:rFonts w:cs="Arial"/>
                <w:lang w:eastAsia="bg-BG"/>
              </w:rPr>
              <w:t xml:space="preserve">; </w:t>
            </w:r>
            <w:r>
              <w:rPr>
                <w:rFonts w:cs="Arial"/>
                <w:shd w:val="clear" w:color="auto" w:fill="FFFFFF"/>
              </w:rPr>
              <w:t>БДС EN 1149-1:2006</w:t>
            </w:r>
            <w:r>
              <w:rPr>
                <w:rFonts w:cs="Arial"/>
                <w:lang w:eastAsia="bg-BG"/>
              </w:rPr>
              <w:t>1149-1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30</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9</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елек сигнален светлоотразителен</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z w:val="21"/>
                <w:szCs w:val="21"/>
                <w:shd w:val="clear" w:color="auto" w:fill="FFFFFF"/>
              </w:rPr>
              <w:t>БДС EN ISO 13688:2013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10</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10</w:t>
            </w:r>
          </w:p>
        </w:tc>
        <w:tc>
          <w:tcPr>
            <w:tcW w:w="3581"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rPr>
                <w:rFonts w:cs="Arial"/>
                <w:lang w:eastAsia="bg-BG"/>
              </w:rPr>
            </w:pPr>
            <w:r>
              <w:rPr>
                <w:rFonts w:cs="Arial"/>
                <w:lang w:eastAsia="bg-BG"/>
              </w:rPr>
              <w:t>шапка</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z w:val="21"/>
                <w:szCs w:val="21"/>
                <w:shd w:val="clear" w:color="auto" w:fill="FFFFFF"/>
              </w:rPr>
              <w:t>БДС EN 812:2012</w:t>
            </w:r>
            <w:r>
              <w:rPr>
                <w:rFonts w:cs="Arial"/>
                <w:lang w:eastAsia="bg-BG"/>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10</w:t>
            </w:r>
          </w:p>
        </w:tc>
      </w:tr>
      <w:tr w:rsidR="000D1ADC" w:rsidTr="000D1ADC">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11</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шапка ватирана зимна, тип ушанка от промазан плат</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z w:val="21"/>
                <w:szCs w:val="21"/>
                <w:shd w:val="clear" w:color="auto" w:fill="FFFFFF"/>
              </w:rPr>
              <w:t>БДС EN 812:2012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sz w:val="21"/>
                <w:szCs w:val="21"/>
                <w:shd w:val="clear" w:color="auto" w:fill="FFFFFF"/>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12</w:t>
            </w:r>
          </w:p>
        </w:tc>
      </w:tr>
      <w:tr w:rsidR="000D1ADC" w:rsidTr="000D1ADC">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12</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мушама РА 14 213 жълта</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z w:val="21"/>
                <w:szCs w:val="21"/>
                <w:shd w:val="clear" w:color="auto" w:fill="FFFFFF"/>
              </w:rPr>
              <w:t>БДС EN ISO 13688:2013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150</w:t>
            </w:r>
          </w:p>
        </w:tc>
      </w:tr>
      <w:tr w:rsidR="000D1ADC" w:rsidTr="000D1ADC">
        <w:trPr>
          <w:trHeight w:val="315"/>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13</w:t>
            </w:r>
          </w:p>
        </w:tc>
        <w:tc>
          <w:tcPr>
            <w:tcW w:w="3581"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rPr>
                <w:rFonts w:cs="Arial"/>
                <w:lang w:eastAsia="bg-BG"/>
              </w:rPr>
            </w:pPr>
            <w:r>
              <w:rPr>
                <w:rFonts w:cs="Arial"/>
                <w:lang w:eastAsia="bg-BG"/>
              </w:rPr>
              <w:t>ботуши 38 см черни</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z w:val="21"/>
                <w:szCs w:val="21"/>
                <w:shd w:val="clear" w:color="auto" w:fill="FFFFFF"/>
              </w:rPr>
              <w:t>БДС EN ISO 20347:2012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15</w:t>
            </w:r>
          </w:p>
        </w:tc>
      </w:tr>
      <w:tr w:rsidR="000D1ADC" w:rsidTr="000D1ADC">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14</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обувки зимни без защитни бомбе и пластина на ходилото</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z w:val="21"/>
                <w:szCs w:val="21"/>
                <w:shd w:val="clear" w:color="auto" w:fill="FFFFFF"/>
              </w:rPr>
              <w:t>БДС EN ISO 20347:2012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10</w:t>
            </w:r>
          </w:p>
        </w:tc>
      </w:tr>
      <w:tr w:rsidR="000D1ADC" w:rsidTr="000D1ADC">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15</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обувки зимни без защитно бомбе, но с пластина на ходилото</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z w:val="21"/>
                <w:szCs w:val="21"/>
                <w:shd w:val="clear" w:color="auto" w:fill="FFFFFF"/>
              </w:rPr>
              <w:t>БДС EN ISO 20347:2012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26</w:t>
            </w:r>
          </w:p>
        </w:tc>
      </w:tr>
      <w:tr w:rsidR="000D1ADC" w:rsidTr="000D1ADC">
        <w:trPr>
          <w:trHeight w:val="41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16</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обувки летни  без защитно бомбе</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z w:val="21"/>
                <w:szCs w:val="21"/>
                <w:shd w:val="clear" w:color="auto" w:fill="FFFFFF"/>
              </w:rPr>
              <w:t>БДС EN ISO 20347:2012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36</w:t>
            </w:r>
          </w:p>
        </w:tc>
      </w:tr>
      <w:tr w:rsidR="000D1ADC" w:rsidTr="000D1ADC">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17</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ръкавици работни</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hd w:val="clear" w:color="auto" w:fill="FFFFFF"/>
              </w:rPr>
              <w:t>БДС EN 420:2003+A1:2010</w:t>
            </w:r>
            <w:r>
              <w:rPr>
                <w:rFonts w:cs="Arial"/>
                <w:lang w:eastAsia="bg-BG"/>
              </w:rPr>
              <w:t xml:space="preserve">; </w:t>
            </w:r>
            <w:r>
              <w:rPr>
                <w:rFonts w:cs="Arial"/>
                <w:shd w:val="clear" w:color="auto" w:fill="FFFFFF"/>
              </w:rPr>
              <w:t>БДС EN 388:2006</w:t>
            </w:r>
            <w:r>
              <w:rPr>
                <w:rFonts w:cs="Arial"/>
                <w:lang w:eastAsia="bg-BG"/>
              </w:rPr>
              <w:t xml:space="preserve">; </w:t>
            </w:r>
            <w:r>
              <w:rPr>
                <w:rFonts w:cs="Arial"/>
                <w:shd w:val="clear" w:color="auto" w:fill="FFFFFF"/>
              </w:rPr>
              <w:t>БДС EN 407:2006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shd w:val="clear" w:color="auto" w:fill="FFFFFF"/>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300</w:t>
            </w:r>
          </w:p>
        </w:tc>
      </w:tr>
      <w:tr w:rsidR="000D1ADC" w:rsidTr="000D1ADC">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18</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 xml:space="preserve">ръкавици работни </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hd w:val="clear" w:color="auto" w:fill="FFFFFF"/>
              </w:rPr>
              <w:t>БДС EN 420:2003+A1:2010</w:t>
            </w:r>
            <w:r>
              <w:rPr>
                <w:rFonts w:cs="Arial"/>
                <w:lang w:eastAsia="bg-BG"/>
              </w:rPr>
              <w:t xml:space="preserve">; </w:t>
            </w:r>
            <w:r>
              <w:rPr>
                <w:rFonts w:cs="Arial"/>
                <w:shd w:val="clear" w:color="auto" w:fill="FFFFFF"/>
              </w:rPr>
              <w:t>БДС EN 388:2006</w:t>
            </w:r>
            <w:r>
              <w:rPr>
                <w:rFonts w:cs="Arial"/>
                <w:lang w:eastAsia="bg-BG"/>
              </w:rPr>
              <w:t xml:space="preserve">; </w:t>
            </w:r>
            <w:r>
              <w:rPr>
                <w:rFonts w:cs="Arial"/>
                <w:shd w:val="clear" w:color="auto" w:fill="FFFFFF"/>
              </w:rPr>
              <w:t>БДС EN 511:2006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shd w:val="clear" w:color="auto" w:fill="FFFFFF"/>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60</w:t>
            </w:r>
          </w:p>
        </w:tc>
      </w:tr>
      <w:tr w:rsidR="000D1ADC" w:rsidTr="000D1ADC">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19</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ръкавици масло-киселино устойчиви</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hd w:val="clear" w:color="auto" w:fill="FFFFFF"/>
              </w:rPr>
              <w:t>БДС EN 420:2003+A1:2010</w:t>
            </w:r>
            <w:r>
              <w:rPr>
                <w:rFonts w:cs="Arial"/>
                <w:lang w:eastAsia="bg-BG"/>
              </w:rPr>
              <w:t xml:space="preserve">; </w:t>
            </w:r>
            <w:r>
              <w:rPr>
                <w:rFonts w:cs="Arial"/>
                <w:sz w:val="21"/>
                <w:szCs w:val="21"/>
                <w:shd w:val="clear" w:color="auto" w:fill="FFFFFF"/>
              </w:rPr>
              <w:t>БДС EN 16523-1:2015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250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shd w:val="clear" w:color="auto" w:fill="FFFFFF"/>
              </w:rPr>
              <w:t>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250</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20</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Ръкавици латексови</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jc w:val="right"/>
              <w:rPr>
                <w:rFonts w:cs="Arial"/>
                <w:lang w:eastAsia="bg-BG"/>
              </w:rPr>
            </w:pPr>
            <w:r>
              <w:rPr>
                <w:rFonts w:cs="Arial"/>
                <w:lang w:eastAsia="bg-BG"/>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300</w:t>
            </w:r>
          </w:p>
        </w:tc>
      </w:tr>
      <w:tr w:rsidR="000D1ADC" w:rsidTr="000D1ADC">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21</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очила ударозащитни - покритие против изпотяване</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hd w:val="clear" w:color="auto" w:fill="FFFFFF"/>
              </w:rPr>
              <w:t>БДС EN 166:2003</w:t>
            </w:r>
            <w:r>
              <w:rPr>
                <w:rFonts w:cs="Arial"/>
                <w:lang w:eastAsia="bg-BG"/>
              </w:rPr>
              <w:t xml:space="preserve">; </w:t>
            </w:r>
            <w:r>
              <w:rPr>
                <w:rFonts w:cs="Arial"/>
                <w:shd w:val="clear" w:color="auto" w:fill="FFFFFF"/>
              </w:rPr>
              <w:t>БДС EN 1731:2007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shd w:val="clear" w:color="auto" w:fill="FFFFFF"/>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10</w:t>
            </w:r>
          </w:p>
        </w:tc>
      </w:tr>
      <w:tr w:rsidR="000D1ADC" w:rsidTr="000D1ADC">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22</w:t>
            </w:r>
          </w:p>
        </w:tc>
        <w:tc>
          <w:tcPr>
            <w:tcW w:w="3581"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rPr>
                <w:rFonts w:cs="Arial"/>
                <w:lang w:eastAsia="bg-BG"/>
              </w:rPr>
            </w:pPr>
            <w:r>
              <w:rPr>
                <w:rFonts w:cs="Arial"/>
                <w:lang w:eastAsia="bg-BG"/>
              </w:rPr>
              <w:t>Щит за лице</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hd w:val="clear" w:color="auto" w:fill="FFFFFF"/>
              </w:rPr>
              <w:t>БДС EN 14458:2005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shd w:val="clear" w:color="auto" w:fill="FFFFFF"/>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10</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23</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антифони</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jc w:val="right"/>
              <w:rPr>
                <w:rFonts w:cs="Arial"/>
                <w:lang w:eastAsia="bg-BG"/>
              </w:rPr>
            </w:pPr>
            <w:r>
              <w:rPr>
                <w:rFonts w:cs="Arial"/>
                <w:lang w:eastAsia="bg-BG"/>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24</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диелектрични боти 20 кV</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jc w:val="right"/>
              <w:rPr>
                <w:rFonts w:cs="Arial"/>
                <w:lang w:eastAsia="bg-BG"/>
              </w:rPr>
            </w:pPr>
            <w:r>
              <w:rPr>
                <w:rFonts w:cs="Arial"/>
                <w:lang w:eastAsia="bg-BG"/>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25</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диелектрични ръкавици 2,5 кV</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jc w:val="right"/>
              <w:rPr>
                <w:rFonts w:cs="Arial"/>
                <w:lang w:eastAsia="bg-BG"/>
              </w:rPr>
            </w:pPr>
            <w:r>
              <w:rPr>
                <w:rFonts w:cs="Arial"/>
                <w:lang w:eastAsia="bg-BG"/>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w:t>
            </w:r>
          </w:p>
        </w:tc>
        <w:tc>
          <w:tcPr>
            <w:tcW w:w="850" w:type="dxa"/>
            <w:tcBorders>
              <w:top w:val="single" w:sz="4" w:space="0" w:color="auto"/>
              <w:left w:val="single" w:sz="4" w:space="0" w:color="auto"/>
              <w:bottom w:val="single" w:sz="4" w:space="0" w:color="auto"/>
              <w:right w:val="single" w:sz="4" w:space="0" w:color="auto"/>
            </w:tcBorders>
            <w:hideMark/>
          </w:tcPr>
          <w:p w:rsidR="000D1ADC" w:rsidRDefault="000D1ADC">
            <w:pPr>
              <w:jc w:val="center"/>
              <w:rPr>
                <w:sz w:val="22"/>
                <w:szCs w:val="22"/>
              </w:rPr>
            </w:pPr>
            <w:r>
              <w:rPr>
                <w:rFonts w:cs="Arial"/>
                <w:lang w:eastAsia="bg-BG"/>
              </w:rPr>
              <w:t>-</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26</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диелектрично килимче</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jc w:val="right"/>
              <w:rPr>
                <w:rFonts w:cs="Arial"/>
                <w:lang w:eastAsia="bg-BG"/>
              </w:rPr>
            </w:pPr>
            <w:r>
              <w:rPr>
                <w:rFonts w:cs="Arial"/>
                <w:lang w:eastAsia="bg-BG"/>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w:t>
            </w:r>
          </w:p>
        </w:tc>
        <w:tc>
          <w:tcPr>
            <w:tcW w:w="850" w:type="dxa"/>
            <w:tcBorders>
              <w:top w:val="single" w:sz="4" w:space="0" w:color="auto"/>
              <w:left w:val="single" w:sz="4" w:space="0" w:color="auto"/>
              <w:bottom w:val="single" w:sz="4" w:space="0" w:color="auto"/>
              <w:right w:val="single" w:sz="4" w:space="0" w:color="auto"/>
            </w:tcBorders>
            <w:hideMark/>
          </w:tcPr>
          <w:p w:rsidR="000D1ADC" w:rsidRDefault="000D1ADC">
            <w:pPr>
              <w:jc w:val="center"/>
              <w:rPr>
                <w:sz w:val="22"/>
                <w:szCs w:val="22"/>
              </w:rPr>
            </w:pPr>
            <w:r>
              <w:rPr>
                <w:rFonts w:cs="Arial"/>
                <w:lang w:eastAsia="bg-BG"/>
              </w:rPr>
              <w:t>-</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lastRenderedPageBreak/>
              <w:t>27</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яке ПВЦ</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hd w:val="clear" w:color="auto" w:fill="FFFFFF"/>
              </w:rPr>
              <w:t>БДС EN 343:2003+A1:2007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shd w:val="clear" w:color="auto" w:fill="FFFFFF"/>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7</w:t>
            </w:r>
          </w:p>
        </w:tc>
      </w:tr>
      <w:tr w:rsidR="000D1ADC" w:rsidTr="000D1ADC">
        <w:trPr>
          <w:trHeight w:val="422"/>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28</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 xml:space="preserve">Маска прахоуловителна еднократна </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hd w:val="clear" w:color="auto" w:fill="FFFFFF"/>
              </w:rPr>
              <w:t>БДС EN 149:2001+A1:2009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250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shd w:val="clear" w:color="auto" w:fill="FFFFFF"/>
              </w:rPr>
              <w:t>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250</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29</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Полумаска с ластик и клапа.</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hd w:val="clear" w:color="auto" w:fill="FFFFFF"/>
              </w:rPr>
              <w:t>БДС EN 149:2001+A1:2009</w:t>
            </w:r>
            <w:r>
              <w:rPr>
                <w:rFonts w:cs="Arial"/>
                <w:lang w:eastAsia="bg-BG"/>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shd w:val="clear" w:color="auto" w:fill="FFFFFF"/>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20</w:t>
            </w:r>
          </w:p>
        </w:tc>
      </w:tr>
      <w:tr w:rsidR="000D1ADC" w:rsidTr="000D1ADC">
        <w:trPr>
          <w:trHeight w:val="531"/>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30</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 xml:space="preserve">Полумаска със сменяеми филтри А1,В1,Е1,К1 </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Style w:val="buttonpathlabel"/>
                <w:rFonts w:cs="Arial"/>
                <w:shd w:val="clear" w:color="auto" w:fill="FFFFFF"/>
              </w:rPr>
              <w:t>БДС EN 140:2003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Style w:val="buttonpathlabel"/>
                <w:rFonts w:cs="Arial"/>
                <w:shd w:val="clear" w:color="auto" w:fill="FFFFFF"/>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w:t>
            </w:r>
          </w:p>
        </w:tc>
      </w:tr>
      <w:tr w:rsidR="000D1ADC" w:rsidTr="000D1ADC">
        <w:trPr>
          <w:trHeight w:val="341"/>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31</w:t>
            </w:r>
          </w:p>
        </w:tc>
        <w:tc>
          <w:tcPr>
            <w:tcW w:w="3581" w:type="dxa"/>
            <w:tcBorders>
              <w:top w:val="single" w:sz="4" w:space="0" w:color="auto"/>
              <w:left w:val="single" w:sz="4" w:space="0" w:color="auto"/>
              <w:bottom w:val="single" w:sz="4" w:space="0" w:color="auto"/>
              <w:right w:val="single" w:sz="4" w:space="0" w:color="auto"/>
            </w:tcBorders>
            <w:vAlign w:val="center"/>
            <w:hideMark/>
          </w:tcPr>
          <w:p w:rsidR="000D1ADC" w:rsidRDefault="000D1ADC">
            <w:pPr>
              <w:rPr>
                <w:rFonts w:cs="Arial"/>
                <w:lang w:eastAsia="bg-BG"/>
              </w:rPr>
            </w:pPr>
            <w:r>
              <w:rPr>
                <w:rFonts w:cs="Arial"/>
                <w:lang w:eastAsia="bg-BG"/>
              </w:rPr>
              <w:t>Филтър 7592/D  А1,В1,Е1,К1</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hd w:val="clear" w:color="auto" w:fill="FFFFFF"/>
              </w:rPr>
              <w:t>БДС EN 14387:2004+A1:2008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shd w:val="clear" w:color="auto" w:fill="FFFFFF"/>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20</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right"/>
              <w:rPr>
                <w:rFonts w:cs="Arial"/>
                <w:lang w:eastAsia="bg-BG"/>
              </w:rPr>
            </w:pPr>
            <w:r>
              <w:rPr>
                <w:rFonts w:cs="Arial"/>
                <w:lang w:eastAsia="bg-BG"/>
              </w:rPr>
              <w:t>32</w:t>
            </w:r>
          </w:p>
        </w:tc>
        <w:tc>
          <w:tcPr>
            <w:tcW w:w="3581"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rPr>
                <w:rFonts w:cs="Arial"/>
                <w:lang w:eastAsia="bg-BG"/>
              </w:rPr>
            </w:pPr>
            <w:r>
              <w:rPr>
                <w:rFonts w:cs="Arial"/>
                <w:lang w:eastAsia="bg-BG"/>
              </w:rPr>
              <w:t>Каски - противоударна</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Default="000D1ADC" w:rsidP="002B22EE">
            <w:pPr>
              <w:rPr>
                <w:rFonts w:cs="Arial"/>
                <w:lang w:eastAsia="bg-BG"/>
              </w:rPr>
            </w:pPr>
            <w:r>
              <w:rPr>
                <w:rFonts w:cs="Arial"/>
                <w:sz w:val="21"/>
                <w:szCs w:val="21"/>
                <w:shd w:val="clear" w:color="auto" w:fill="FFFFFF"/>
              </w:rPr>
              <w:t>БДС EN 397:2012+A1:2013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1ADC" w:rsidRDefault="000D1ADC">
            <w:pPr>
              <w:jc w:val="center"/>
              <w:rPr>
                <w:rFonts w:cs="Arial"/>
                <w:lang w:eastAsia="bg-BG"/>
              </w:rPr>
            </w:pPr>
            <w:r>
              <w:rPr>
                <w:rFonts w:cs="Arial"/>
                <w:lang w:eastAsia="bg-BG"/>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sz w:val="21"/>
                <w:szCs w:val="21"/>
                <w:shd w:val="clear" w:color="auto" w:fill="FFFFFF"/>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D1ADC" w:rsidRDefault="000D1ADC">
            <w:pPr>
              <w:jc w:val="center"/>
              <w:rPr>
                <w:rFonts w:cs="Arial"/>
                <w:lang w:eastAsia="bg-BG"/>
              </w:rPr>
            </w:pPr>
            <w:r>
              <w:rPr>
                <w:rFonts w:cs="Arial"/>
                <w:lang w:eastAsia="bg-BG"/>
              </w:rPr>
              <w:t>-</w:t>
            </w:r>
          </w:p>
        </w:tc>
      </w:tr>
      <w:tr w:rsidR="000D1ADC" w:rsidTr="000D1ADC">
        <w:trPr>
          <w:trHeight w:val="300"/>
        </w:trPr>
        <w:tc>
          <w:tcPr>
            <w:tcW w:w="535" w:type="dxa"/>
            <w:tcBorders>
              <w:top w:val="single" w:sz="4" w:space="0" w:color="auto"/>
              <w:left w:val="single" w:sz="4" w:space="0" w:color="auto"/>
              <w:bottom w:val="single" w:sz="4" w:space="0" w:color="auto"/>
              <w:right w:val="single" w:sz="4" w:space="0" w:color="auto"/>
            </w:tcBorders>
            <w:noWrap/>
            <w:vAlign w:val="center"/>
          </w:tcPr>
          <w:p w:rsidR="000D1ADC" w:rsidRPr="002E0F95" w:rsidRDefault="000D1ADC">
            <w:pPr>
              <w:jc w:val="right"/>
              <w:rPr>
                <w:rFonts w:cs="Arial"/>
                <w:lang w:val="bg-BG" w:eastAsia="bg-BG"/>
              </w:rPr>
            </w:pPr>
            <w:r>
              <w:rPr>
                <w:rFonts w:cs="Arial"/>
                <w:lang w:val="bg-BG" w:eastAsia="bg-BG"/>
              </w:rPr>
              <w:t>32</w:t>
            </w:r>
          </w:p>
        </w:tc>
        <w:tc>
          <w:tcPr>
            <w:tcW w:w="3581" w:type="dxa"/>
            <w:tcBorders>
              <w:top w:val="single" w:sz="4" w:space="0" w:color="auto"/>
              <w:left w:val="single" w:sz="4" w:space="0" w:color="auto"/>
              <w:bottom w:val="single" w:sz="4" w:space="0" w:color="auto"/>
              <w:right w:val="single" w:sz="4" w:space="0" w:color="auto"/>
            </w:tcBorders>
            <w:noWrap/>
            <w:vAlign w:val="center"/>
          </w:tcPr>
          <w:p w:rsidR="000D1ADC" w:rsidRPr="002E0F95" w:rsidRDefault="000D1ADC">
            <w:pPr>
              <w:rPr>
                <w:rFonts w:cs="Arial"/>
                <w:lang w:val="bg-BG" w:eastAsia="bg-BG"/>
              </w:rPr>
            </w:pPr>
            <w:r>
              <w:rPr>
                <w:rFonts w:cs="Arial"/>
                <w:lang w:val="bg-BG" w:eastAsia="bg-BG"/>
              </w:rPr>
              <w:t>Лого върху яке/куртка</w:t>
            </w:r>
          </w:p>
        </w:tc>
        <w:tc>
          <w:tcPr>
            <w:tcW w:w="2835" w:type="dxa"/>
            <w:tcBorders>
              <w:top w:val="single" w:sz="4" w:space="0" w:color="auto"/>
              <w:left w:val="single" w:sz="4" w:space="0" w:color="auto"/>
              <w:bottom w:val="single" w:sz="4" w:space="0" w:color="auto"/>
              <w:right w:val="single" w:sz="4" w:space="0" w:color="auto"/>
            </w:tcBorders>
            <w:vAlign w:val="center"/>
          </w:tcPr>
          <w:p w:rsidR="000D1ADC" w:rsidRPr="005427AA" w:rsidRDefault="000D1ADC" w:rsidP="002B22EE">
            <w:pPr>
              <w:rPr>
                <w:rFonts w:cs="Arial"/>
                <w:lang w:val="bg-BG" w:eastAsia="bg-BG"/>
              </w:rPr>
            </w:pPr>
            <w:r>
              <w:rPr>
                <w:rFonts w:cs="Arial"/>
                <w:lang w:val="bg-BG" w:eastAsia="bg-BG"/>
              </w:rPr>
              <w:t xml:space="preserve">БДС </w:t>
            </w:r>
            <w:r>
              <w:rPr>
                <w:rFonts w:cs="Arial"/>
                <w:lang w:eastAsia="bg-BG"/>
              </w:rPr>
              <w:t>EN 342</w:t>
            </w:r>
            <w:r>
              <w:rPr>
                <w:rFonts w:cs="Arial"/>
                <w:lang w:val="bg-BG" w:eastAsia="bg-BG"/>
              </w:rPr>
              <w:t>:2005</w:t>
            </w:r>
          </w:p>
        </w:tc>
        <w:tc>
          <w:tcPr>
            <w:tcW w:w="992" w:type="dxa"/>
            <w:tcBorders>
              <w:top w:val="single" w:sz="4" w:space="0" w:color="auto"/>
              <w:left w:val="single" w:sz="4" w:space="0" w:color="auto"/>
              <w:bottom w:val="single" w:sz="4" w:space="0" w:color="auto"/>
              <w:right w:val="single" w:sz="4" w:space="0" w:color="auto"/>
            </w:tcBorders>
            <w:noWrap/>
            <w:vAlign w:val="center"/>
          </w:tcPr>
          <w:p w:rsidR="000D1ADC" w:rsidRPr="002E0F95" w:rsidRDefault="000D1ADC">
            <w:pPr>
              <w:jc w:val="center"/>
              <w:rPr>
                <w:rFonts w:cs="Arial"/>
                <w:lang w:val="bg-BG" w:eastAsia="bg-BG"/>
              </w:rPr>
            </w:pPr>
            <w:r>
              <w:rPr>
                <w:rFonts w:cs="Arial"/>
                <w:lang w:val="bg-BG" w:eastAsia="bg-BG"/>
              </w:rPr>
              <w:t>90</w:t>
            </w:r>
          </w:p>
        </w:tc>
        <w:tc>
          <w:tcPr>
            <w:tcW w:w="993" w:type="dxa"/>
            <w:tcBorders>
              <w:top w:val="single" w:sz="4" w:space="0" w:color="auto"/>
              <w:left w:val="single" w:sz="4" w:space="0" w:color="auto"/>
              <w:bottom w:val="single" w:sz="4" w:space="0" w:color="auto"/>
              <w:right w:val="single" w:sz="4" w:space="0" w:color="auto"/>
            </w:tcBorders>
            <w:vAlign w:val="center"/>
          </w:tcPr>
          <w:p w:rsidR="000D1ADC" w:rsidRPr="002E0F95" w:rsidRDefault="000D1ADC">
            <w:pPr>
              <w:jc w:val="center"/>
              <w:rPr>
                <w:rFonts w:cs="Arial"/>
                <w:sz w:val="21"/>
                <w:szCs w:val="21"/>
                <w:shd w:val="clear" w:color="auto" w:fill="FFFFFF"/>
                <w:lang w:val="bg-BG"/>
              </w:rPr>
            </w:pPr>
            <w:r>
              <w:rPr>
                <w:rFonts w:cs="Arial"/>
                <w:sz w:val="21"/>
                <w:szCs w:val="21"/>
                <w:shd w:val="clear" w:color="auto" w:fill="FFFFFF"/>
                <w:lang w:val="bg-BG"/>
              </w:rPr>
              <w:t>90</w:t>
            </w:r>
          </w:p>
        </w:tc>
        <w:tc>
          <w:tcPr>
            <w:tcW w:w="850" w:type="dxa"/>
            <w:tcBorders>
              <w:top w:val="single" w:sz="4" w:space="0" w:color="auto"/>
              <w:left w:val="single" w:sz="4" w:space="0" w:color="auto"/>
              <w:bottom w:val="single" w:sz="4" w:space="0" w:color="auto"/>
              <w:right w:val="single" w:sz="4" w:space="0" w:color="auto"/>
            </w:tcBorders>
            <w:vAlign w:val="center"/>
          </w:tcPr>
          <w:p w:rsidR="000D1ADC" w:rsidRPr="002E0F95" w:rsidRDefault="000D1ADC">
            <w:pPr>
              <w:jc w:val="center"/>
              <w:rPr>
                <w:rFonts w:cs="Arial"/>
                <w:lang w:val="bg-BG" w:eastAsia="bg-BG"/>
              </w:rPr>
            </w:pPr>
            <w:r>
              <w:rPr>
                <w:rFonts w:cs="Arial"/>
                <w:lang w:val="bg-BG" w:eastAsia="bg-BG"/>
              </w:rPr>
              <w:t>90</w:t>
            </w:r>
          </w:p>
        </w:tc>
      </w:tr>
    </w:tbl>
    <w:p w:rsidR="002E0F95" w:rsidRDefault="002E0F95" w:rsidP="000D1ADC">
      <w:pPr>
        <w:numPr>
          <w:ilvl w:val="0"/>
          <w:numId w:val="9"/>
        </w:numPr>
        <w:spacing w:before="240"/>
        <w:jc w:val="both"/>
        <w:rPr>
          <w:rFonts w:cs="Arial"/>
          <w:lang w:val="bg-BG"/>
        </w:rPr>
      </w:pPr>
      <w:r>
        <w:rPr>
          <w:rFonts w:cs="Arial"/>
          <w:lang w:val="bg-BG"/>
        </w:rPr>
        <w:t>Заявените ЛПС, облекло и обувки се доставят всяка календарна година през срока на договора, съгласно таблица 2;</w:t>
      </w:r>
    </w:p>
    <w:p w:rsidR="002E0F95" w:rsidRDefault="002E0F95" w:rsidP="000D1ADC">
      <w:pPr>
        <w:numPr>
          <w:ilvl w:val="0"/>
          <w:numId w:val="9"/>
        </w:numPr>
        <w:jc w:val="both"/>
        <w:rPr>
          <w:rFonts w:cs="Arial"/>
          <w:lang w:val="bg-BG"/>
        </w:rPr>
      </w:pPr>
      <w:r>
        <w:rPr>
          <w:rFonts w:cs="Arial"/>
          <w:lang w:val="bg-BG"/>
        </w:rPr>
        <w:t>Предоставяне на еднократна информация/инструкции за всяко предоставяно средство за начина на:</w:t>
      </w:r>
    </w:p>
    <w:p w:rsidR="002E0F95" w:rsidRDefault="002E0F95" w:rsidP="000D1ADC">
      <w:pPr>
        <w:numPr>
          <w:ilvl w:val="1"/>
          <w:numId w:val="9"/>
        </w:numPr>
        <w:jc w:val="both"/>
        <w:rPr>
          <w:rFonts w:cs="Arial"/>
          <w:lang w:val="bg-BG"/>
        </w:rPr>
      </w:pPr>
      <w:r>
        <w:rPr>
          <w:rFonts w:cs="Arial"/>
          <w:lang w:val="bg-BG"/>
        </w:rPr>
        <w:t>Съхранение;</w:t>
      </w:r>
    </w:p>
    <w:p w:rsidR="002E0F95" w:rsidRDefault="002E0F95" w:rsidP="000D1ADC">
      <w:pPr>
        <w:numPr>
          <w:ilvl w:val="1"/>
          <w:numId w:val="9"/>
        </w:numPr>
        <w:jc w:val="both"/>
        <w:rPr>
          <w:rFonts w:cs="Arial"/>
          <w:lang w:val="bg-BG"/>
        </w:rPr>
      </w:pPr>
      <w:r>
        <w:rPr>
          <w:rFonts w:cs="Arial"/>
          <w:lang w:val="bg-BG"/>
        </w:rPr>
        <w:t>Почистване;</w:t>
      </w:r>
    </w:p>
    <w:p w:rsidR="002E0F95" w:rsidRDefault="002E0F95" w:rsidP="000D1ADC">
      <w:pPr>
        <w:numPr>
          <w:ilvl w:val="1"/>
          <w:numId w:val="9"/>
        </w:numPr>
        <w:jc w:val="both"/>
        <w:rPr>
          <w:rFonts w:cs="Arial"/>
          <w:lang w:val="bg-BG"/>
        </w:rPr>
      </w:pPr>
      <w:r>
        <w:rPr>
          <w:rFonts w:cs="Arial"/>
          <w:lang w:val="bg-BG"/>
        </w:rPr>
        <w:t>Използване;</w:t>
      </w:r>
    </w:p>
    <w:p w:rsidR="002E0F95" w:rsidRDefault="002E0F95" w:rsidP="000D1ADC">
      <w:pPr>
        <w:numPr>
          <w:ilvl w:val="1"/>
          <w:numId w:val="9"/>
        </w:numPr>
        <w:jc w:val="both"/>
        <w:rPr>
          <w:rFonts w:cs="Arial"/>
          <w:lang w:val="bg-BG"/>
        </w:rPr>
      </w:pPr>
      <w:r>
        <w:rPr>
          <w:rFonts w:cs="Arial"/>
          <w:lang w:val="bg-BG"/>
        </w:rPr>
        <w:t>Проверка за годност;</w:t>
      </w:r>
    </w:p>
    <w:p w:rsidR="002E0F95" w:rsidRDefault="002E0F95" w:rsidP="000D1ADC">
      <w:pPr>
        <w:numPr>
          <w:ilvl w:val="0"/>
          <w:numId w:val="9"/>
        </w:numPr>
        <w:jc w:val="both"/>
        <w:rPr>
          <w:rFonts w:cs="Arial"/>
          <w:lang w:val="bg-BG"/>
        </w:rPr>
      </w:pPr>
      <w:r>
        <w:rPr>
          <w:rFonts w:cs="Arial"/>
          <w:lang w:val="bg-BG"/>
        </w:rPr>
        <w:t xml:space="preserve">За всички предоставени средства да се </w:t>
      </w:r>
      <w:r w:rsidR="000D1ADC">
        <w:rPr>
          <w:rFonts w:cs="Arial"/>
          <w:lang w:val="bg-BG"/>
        </w:rPr>
        <w:t>представят</w:t>
      </w:r>
      <w:r>
        <w:rPr>
          <w:rFonts w:cs="Arial"/>
          <w:lang w:val="bg-BG"/>
        </w:rPr>
        <w:t xml:space="preserve"> доказателства (декларация за съответствие или сертификат за оценяване на съответств</w:t>
      </w:r>
      <w:r w:rsidR="000D1ADC">
        <w:rPr>
          <w:rFonts w:cs="Arial"/>
          <w:lang w:val="bg-BG"/>
        </w:rPr>
        <w:t xml:space="preserve">ието от производителя) съгласно </w:t>
      </w:r>
      <w:r>
        <w:rPr>
          <w:rFonts w:cs="Arial"/>
          <w:lang w:val="bg-BG"/>
        </w:rPr>
        <w:t>чл. 6 и чл. 7 от Наредбата за съществените изисквания и оценяване съответствието на личните предпазни средства (ДВ, бр. 48/2002 г., изм., бр. 50/2014 г.);</w:t>
      </w:r>
    </w:p>
    <w:p w:rsidR="002E0F95" w:rsidRDefault="002E0F95" w:rsidP="000D1ADC">
      <w:pPr>
        <w:numPr>
          <w:ilvl w:val="0"/>
          <w:numId w:val="9"/>
        </w:numPr>
        <w:jc w:val="both"/>
        <w:rPr>
          <w:rFonts w:cs="Arial"/>
          <w:lang w:val="bg-BG"/>
        </w:rPr>
      </w:pPr>
      <w:r>
        <w:rPr>
          <w:rFonts w:cs="Arial"/>
          <w:lang w:val="bg-BG"/>
        </w:rPr>
        <w:t>Допълнителни изисквания към:</w:t>
      </w:r>
    </w:p>
    <w:p w:rsidR="002E0F95" w:rsidRDefault="002E0F95" w:rsidP="000D1ADC">
      <w:pPr>
        <w:numPr>
          <w:ilvl w:val="1"/>
          <w:numId w:val="9"/>
        </w:numPr>
        <w:jc w:val="both"/>
        <w:rPr>
          <w:rFonts w:cs="Arial"/>
          <w:lang w:val="bg-BG"/>
        </w:rPr>
      </w:pPr>
      <w:r>
        <w:rPr>
          <w:rFonts w:cs="Arial"/>
          <w:lang w:val="bg-BG"/>
        </w:rPr>
        <w:t>Облеклата:</w:t>
      </w:r>
    </w:p>
    <w:p w:rsidR="002E0F95" w:rsidRDefault="002E0F95" w:rsidP="000D1ADC">
      <w:pPr>
        <w:numPr>
          <w:ilvl w:val="2"/>
          <w:numId w:val="9"/>
        </w:numPr>
        <w:jc w:val="both"/>
        <w:rPr>
          <w:rFonts w:cs="Arial"/>
          <w:lang w:val="bg-BG"/>
        </w:rPr>
      </w:pPr>
      <w:r>
        <w:rPr>
          <w:rFonts w:cs="Arial"/>
          <w:lang w:val="bg-BG"/>
        </w:rPr>
        <w:t>Да издържат на често пране с висока температура;</w:t>
      </w:r>
    </w:p>
    <w:p w:rsidR="002E0F95" w:rsidRDefault="002E0F95" w:rsidP="000D1ADC">
      <w:pPr>
        <w:numPr>
          <w:ilvl w:val="2"/>
          <w:numId w:val="9"/>
        </w:numPr>
        <w:jc w:val="both"/>
        <w:rPr>
          <w:rFonts w:cs="Arial"/>
          <w:lang w:val="bg-BG"/>
        </w:rPr>
      </w:pPr>
      <w:r>
        <w:rPr>
          <w:rFonts w:cs="Arial"/>
          <w:lang w:val="bg-BG"/>
        </w:rPr>
        <w:t>Да са от естествени, дишащи и антиалергични материи;</w:t>
      </w:r>
    </w:p>
    <w:p w:rsidR="002E0F95" w:rsidRDefault="002E0F95" w:rsidP="000D1ADC">
      <w:pPr>
        <w:numPr>
          <w:ilvl w:val="2"/>
          <w:numId w:val="9"/>
        </w:numPr>
        <w:jc w:val="both"/>
        <w:rPr>
          <w:rFonts w:cs="Arial"/>
          <w:lang w:val="bg-BG"/>
        </w:rPr>
      </w:pPr>
      <w:r w:rsidRPr="00592B44">
        <w:rPr>
          <w:rFonts w:cs="Arial"/>
          <w:lang w:val="bg-BG"/>
        </w:rPr>
        <w:t xml:space="preserve">Да са с възможност за прибрани краища – ръкави, закопчаване и т.н., така че да няма висящи </w:t>
      </w:r>
      <w:r>
        <w:rPr>
          <w:rFonts w:cs="Arial"/>
          <w:lang w:val="bg-BG"/>
        </w:rPr>
        <w:t xml:space="preserve">и стърчащи </w:t>
      </w:r>
      <w:r w:rsidRPr="00592B44">
        <w:rPr>
          <w:rFonts w:cs="Arial"/>
          <w:lang w:val="bg-BG"/>
        </w:rPr>
        <w:t>части.</w:t>
      </w:r>
    </w:p>
    <w:p w:rsidR="002E0F95" w:rsidRDefault="002E0F95" w:rsidP="000D1ADC">
      <w:pPr>
        <w:numPr>
          <w:ilvl w:val="1"/>
          <w:numId w:val="9"/>
        </w:numPr>
        <w:jc w:val="both"/>
        <w:rPr>
          <w:rFonts w:cs="Arial"/>
          <w:lang w:val="bg-BG"/>
        </w:rPr>
      </w:pPr>
      <w:r>
        <w:rPr>
          <w:rFonts w:cs="Arial"/>
          <w:lang w:val="bg-BG"/>
        </w:rPr>
        <w:t>Обувките:</w:t>
      </w:r>
    </w:p>
    <w:p w:rsidR="002E0F95" w:rsidRDefault="002E0F95" w:rsidP="000D1ADC">
      <w:pPr>
        <w:numPr>
          <w:ilvl w:val="2"/>
          <w:numId w:val="9"/>
        </w:numPr>
        <w:jc w:val="both"/>
        <w:rPr>
          <w:rFonts w:cs="Arial"/>
          <w:lang w:val="bg-BG"/>
        </w:rPr>
      </w:pPr>
      <w:r>
        <w:rPr>
          <w:rFonts w:cs="Arial"/>
          <w:lang w:val="bg-BG"/>
        </w:rPr>
        <w:t>Да издържат на измиване с гореща вода и четка;</w:t>
      </w:r>
    </w:p>
    <w:p w:rsidR="002E0F95" w:rsidRDefault="002E0F95" w:rsidP="000D1ADC">
      <w:pPr>
        <w:numPr>
          <w:ilvl w:val="2"/>
          <w:numId w:val="9"/>
        </w:numPr>
        <w:jc w:val="both"/>
        <w:rPr>
          <w:rFonts w:cs="Arial"/>
          <w:lang w:val="bg-BG"/>
        </w:rPr>
      </w:pPr>
      <w:r>
        <w:rPr>
          <w:rFonts w:cs="Arial"/>
          <w:lang w:val="bg-BG"/>
        </w:rPr>
        <w:t>Вътрешните части да са от дишащи и антиалергични материи.</w:t>
      </w:r>
    </w:p>
    <w:p w:rsidR="002E0F95" w:rsidRDefault="002E0F95" w:rsidP="000D1ADC">
      <w:pPr>
        <w:numPr>
          <w:ilvl w:val="1"/>
          <w:numId w:val="9"/>
        </w:numPr>
        <w:jc w:val="both"/>
        <w:rPr>
          <w:rFonts w:cs="Arial"/>
          <w:lang w:val="bg-BG"/>
        </w:rPr>
      </w:pPr>
      <w:r>
        <w:rPr>
          <w:rFonts w:cs="Arial"/>
          <w:lang w:val="bg-BG"/>
        </w:rPr>
        <w:t>ЛПС да са регулируеми;</w:t>
      </w:r>
    </w:p>
    <w:p w:rsidR="002E0F95" w:rsidRDefault="002E0F95" w:rsidP="000D1ADC">
      <w:pPr>
        <w:numPr>
          <w:ilvl w:val="1"/>
          <w:numId w:val="9"/>
        </w:numPr>
        <w:jc w:val="both"/>
        <w:rPr>
          <w:rFonts w:cs="Arial"/>
          <w:lang w:val="bg-BG"/>
        </w:rPr>
      </w:pPr>
      <w:r>
        <w:rPr>
          <w:rFonts w:cs="Arial"/>
          <w:lang w:val="bg-BG"/>
        </w:rPr>
        <w:t>Възможност за доставяне на:</w:t>
      </w:r>
    </w:p>
    <w:p w:rsidR="002E0F95" w:rsidRDefault="002E0F95" w:rsidP="000D1ADC">
      <w:pPr>
        <w:numPr>
          <w:ilvl w:val="2"/>
          <w:numId w:val="9"/>
        </w:numPr>
        <w:jc w:val="both"/>
        <w:rPr>
          <w:rFonts w:cs="Arial"/>
          <w:lang w:val="bg-BG"/>
        </w:rPr>
      </w:pPr>
      <w:r>
        <w:rPr>
          <w:rFonts w:cs="Arial"/>
          <w:lang w:val="bg-BG"/>
        </w:rPr>
        <w:t>допълнителни количества от средствата за еднократни използване, извън прогнозираните;</w:t>
      </w:r>
    </w:p>
    <w:p w:rsidR="002E0F95" w:rsidRPr="00D806ED" w:rsidRDefault="002E0F95" w:rsidP="000D1ADC">
      <w:pPr>
        <w:numPr>
          <w:ilvl w:val="2"/>
          <w:numId w:val="9"/>
        </w:numPr>
        <w:jc w:val="both"/>
        <w:rPr>
          <w:rFonts w:cs="Arial"/>
          <w:lang w:val="bg-BG"/>
        </w:rPr>
      </w:pPr>
      <w:r w:rsidRPr="00D806ED">
        <w:rPr>
          <w:rFonts w:cs="Arial"/>
          <w:lang w:val="bg-BG"/>
        </w:rPr>
        <w:t xml:space="preserve">средства извън заръчаните </w:t>
      </w:r>
      <w:r>
        <w:rPr>
          <w:rFonts w:cs="Arial"/>
          <w:lang w:val="bg-BG"/>
        </w:rPr>
        <w:t>след</w:t>
      </w:r>
      <w:r w:rsidRPr="00D806ED">
        <w:rPr>
          <w:rFonts w:cs="Arial"/>
          <w:lang w:val="bg-BG"/>
        </w:rPr>
        <w:t xml:space="preserve"> заявка, например при постъпване на нов служител.</w:t>
      </w:r>
    </w:p>
    <w:p w:rsidR="002E0F95" w:rsidRPr="00266E9D" w:rsidRDefault="002E0F95" w:rsidP="000D1ADC">
      <w:pPr>
        <w:numPr>
          <w:ilvl w:val="1"/>
          <w:numId w:val="9"/>
        </w:numPr>
        <w:jc w:val="both"/>
        <w:rPr>
          <w:rFonts w:cs="Arial"/>
          <w:lang w:val="bg-BG"/>
        </w:rPr>
      </w:pPr>
      <w:r>
        <w:rPr>
          <w:rFonts w:cs="Arial"/>
          <w:lang w:val="bg-BG"/>
        </w:rPr>
        <w:t>Добавяне на лого на връхните облекла и престилки.</w:t>
      </w:r>
    </w:p>
    <w:p w:rsidR="00266E9D" w:rsidRDefault="00266E9D" w:rsidP="00266E9D">
      <w:pPr>
        <w:ind w:left="1440"/>
        <w:jc w:val="both"/>
        <w:rPr>
          <w:rFonts w:cs="Arial"/>
        </w:rPr>
      </w:pPr>
    </w:p>
    <w:p w:rsidR="00266E9D" w:rsidRDefault="00266E9D" w:rsidP="00266E9D">
      <w:pPr>
        <w:ind w:left="1440"/>
        <w:jc w:val="both"/>
        <w:rPr>
          <w:rFonts w:cs="Arial"/>
        </w:rPr>
      </w:pPr>
    </w:p>
    <w:p w:rsidR="00266E9D" w:rsidRDefault="00266E9D" w:rsidP="00266E9D">
      <w:pPr>
        <w:ind w:left="1440"/>
        <w:jc w:val="both"/>
        <w:rPr>
          <w:rFonts w:cs="Arial"/>
          <w:lang w:val="bg-BG"/>
        </w:rPr>
      </w:pPr>
      <w:r>
        <w:rPr>
          <w:rFonts w:cs="Arial"/>
          <w:lang w:val="bg-BG"/>
        </w:rPr>
        <w:t>Изготвил : Антоанета Христова Тонева—Тодорова</w:t>
      </w:r>
    </w:p>
    <w:p w:rsidR="00266E9D" w:rsidRDefault="00266E9D" w:rsidP="00266E9D">
      <w:pPr>
        <w:ind w:left="1440"/>
        <w:jc w:val="both"/>
        <w:rPr>
          <w:rFonts w:cs="Arial"/>
          <w:lang w:val="bg-BG"/>
        </w:rPr>
      </w:pPr>
      <w:r>
        <w:rPr>
          <w:rFonts w:cs="Arial"/>
          <w:lang w:val="bg-BG"/>
        </w:rPr>
        <w:t xml:space="preserve">                ( Експерт ЗБУТ при ПУДООС)</w:t>
      </w:r>
    </w:p>
    <w:p w:rsidR="00266E9D" w:rsidRPr="00266E9D" w:rsidRDefault="00266E9D" w:rsidP="00266E9D">
      <w:pPr>
        <w:ind w:left="1440"/>
        <w:jc w:val="both"/>
        <w:rPr>
          <w:rFonts w:cs="Arial"/>
          <w:lang w:val="bg-BG"/>
        </w:rPr>
      </w:pPr>
    </w:p>
    <w:sectPr w:rsidR="00266E9D" w:rsidRPr="00266E9D" w:rsidSect="0013598B">
      <w:headerReference w:type="first" r:id="rId9"/>
      <w:footerReference w:type="first" r:id="rId10"/>
      <w:pgSz w:w="11907" w:h="16840" w:code="9"/>
      <w:pgMar w:top="425" w:right="850" w:bottom="709" w:left="1276" w:header="391" w:footer="35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3F" w:rsidRDefault="0096183F">
      <w:r>
        <w:separator/>
      </w:r>
    </w:p>
  </w:endnote>
  <w:endnote w:type="continuationSeparator" w:id="0">
    <w:p w:rsidR="0096183F" w:rsidRDefault="0096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35" w:rsidRPr="0013598B" w:rsidRDefault="0096183F" w:rsidP="0013598B">
    <w:pPr>
      <w:pStyle w:val="Footer"/>
      <w:jc w:val="right"/>
    </w:pPr>
    <w:sdt>
      <w:sdtPr>
        <w:id w:val="-1208259563"/>
        <w:docPartObj>
          <w:docPartGallery w:val="Page Numbers (Top of Page)"/>
          <w:docPartUnique/>
        </w:docPartObj>
      </w:sdtPr>
      <w:sdtEndPr/>
      <w:sdtContent>
        <w:r w:rsidR="0013598B" w:rsidRPr="00592BCC">
          <w:rPr>
            <w:bCs/>
            <w:sz w:val="24"/>
            <w:szCs w:val="24"/>
          </w:rPr>
          <w:fldChar w:fldCharType="begin"/>
        </w:r>
        <w:r w:rsidR="0013598B" w:rsidRPr="00592BCC">
          <w:rPr>
            <w:bCs/>
          </w:rPr>
          <w:instrText xml:space="preserve"> PAGE </w:instrText>
        </w:r>
        <w:r w:rsidR="0013598B" w:rsidRPr="00592BCC">
          <w:rPr>
            <w:bCs/>
            <w:sz w:val="24"/>
            <w:szCs w:val="24"/>
          </w:rPr>
          <w:fldChar w:fldCharType="separate"/>
        </w:r>
        <w:r w:rsidR="00BC4FF2">
          <w:rPr>
            <w:bCs/>
            <w:noProof/>
          </w:rPr>
          <w:t>1</w:t>
        </w:r>
        <w:r w:rsidR="0013598B" w:rsidRPr="00592BCC">
          <w:rPr>
            <w:bCs/>
            <w:sz w:val="24"/>
            <w:szCs w:val="24"/>
          </w:rPr>
          <w:fldChar w:fldCharType="end"/>
        </w:r>
        <w:r w:rsidR="0013598B" w:rsidRPr="00592BCC">
          <w:rPr>
            <w:bCs/>
            <w:sz w:val="24"/>
            <w:szCs w:val="24"/>
          </w:rPr>
          <w:t>/</w:t>
        </w:r>
        <w:r w:rsidR="0013598B" w:rsidRPr="00592BCC">
          <w:rPr>
            <w:bCs/>
            <w:sz w:val="24"/>
            <w:szCs w:val="24"/>
          </w:rPr>
          <w:fldChar w:fldCharType="begin"/>
        </w:r>
        <w:r w:rsidR="0013598B" w:rsidRPr="00592BCC">
          <w:rPr>
            <w:bCs/>
          </w:rPr>
          <w:instrText xml:space="preserve"> NUMPAGES  </w:instrText>
        </w:r>
        <w:r w:rsidR="0013598B" w:rsidRPr="00592BCC">
          <w:rPr>
            <w:bCs/>
            <w:sz w:val="24"/>
            <w:szCs w:val="24"/>
          </w:rPr>
          <w:fldChar w:fldCharType="separate"/>
        </w:r>
        <w:r w:rsidR="00BC4FF2">
          <w:rPr>
            <w:bCs/>
            <w:noProof/>
          </w:rPr>
          <w:t>4</w:t>
        </w:r>
        <w:r w:rsidR="0013598B" w:rsidRPr="00592BCC">
          <w:rPr>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3F" w:rsidRDefault="0096183F">
      <w:r>
        <w:separator/>
      </w:r>
    </w:p>
  </w:footnote>
  <w:footnote w:type="continuationSeparator" w:id="0">
    <w:p w:rsidR="0096183F" w:rsidRDefault="00961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35" w:rsidRPr="00FB6947" w:rsidRDefault="009E7D35" w:rsidP="00FB6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5DFE"/>
    <w:multiLevelType w:val="multilevel"/>
    <w:tmpl w:val="3C60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A3417"/>
    <w:multiLevelType w:val="hybridMultilevel"/>
    <w:tmpl w:val="4AA888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8C45D15"/>
    <w:multiLevelType w:val="hybridMultilevel"/>
    <w:tmpl w:val="845E7A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D2F1339"/>
    <w:multiLevelType w:val="hybridMultilevel"/>
    <w:tmpl w:val="50E856C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E064F7E"/>
    <w:multiLevelType w:val="hybridMultilevel"/>
    <w:tmpl w:val="9F44833C"/>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4795472"/>
    <w:multiLevelType w:val="multilevel"/>
    <w:tmpl w:val="857A1C98"/>
    <w:lvl w:ilvl="0">
      <w:start w:val="1"/>
      <w:numFmt w:val="decimal"/>
      <w:lvlText w:val="%1"/>
      <w:lvlJc w:val="left"/>
      <w:pPr>
        <w:ind w:left="1035" w:hanging="1035"/>
      </w:pPr>
      <w:rPr>
        <w:rFonts w:hint="default"/>
      </w:rPr>
    </w:lvl>
    <w:lvl w:ilvl="1">
      <w:start w:val="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6060F5"/>
    <w:multiLevelType w:val="hybridMultilevel"/>
    <w:tmpl w:val="9F44833C"/>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5CF5223"/>
    <w:multiLevelType w:val="hybridMultilevel"/>
    <w:tmpl w:val="38428776"/>
    <w:lvl w:ilvl="0" w:tplc="4A088DFA">
      <w:start w:val="1"/>
      <w:numFmt w:val="upperRoman"/>
      <w:lvlText w:val="%1."/>
      <w:lvlJc w:val="left"/>
      <w:pPr>
        <w:ind w:left="1440" w:hanging="72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789B1A07"/>
    <w:multiLevelType w:val="hybridMultilevel"/>
    <w:tmpl w:val="C088ADA0"/>
    <w:lvl w:ilvl="0" w:tplc="AAC033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4"/>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25D7"/>
    <w:rsid w:val="0000306F"/>
    <w:rsid w:val="000034DF"/>
    <w:rsid w:val="00006A7B"/>
    <w:rsid w:val="000138A6"/>
    <w:rsid w:val="000164D2"/>
    <w:rsid w:val="00016D77"/>
    <w:rsid w:val="0002173D"/>
    <w:rsid w:val="00030B77"/>
    <w:rsid w:val="00044C09"/>
    <w:rsid w:val="00060209"/>
    <w:rsid w:val="0006375F"/>
    <w:rsid w:val="000668D1"/>
    <w:rsid w:val="00066AA2"/>
    <w:rsid w:val="00066B51"/>
    <w:rsid w:val="00067287"/>
    <w:rsid w:val="00072681"/>
    <w:rsid w:val="00075C9E"/>
    <w:rsid w:val="00081AC7"/>
    <w:rsid w:val="00086E3E"/>
    <w:rsid w:val="00090F69"/>
    <w:rsid w:val="000A3781"/>
    <w:rsid w:val="000A4F13"/>
    <w:rsid w:val="000B0413"/>
    <w:rsid w:val="000C6B53"/>
    <w:rsid w:val="000C7746"/>
    <w:rsid w:val="000D1ADC"/>
    <w:rsid w:val="000D2946"/>
    <w:rsid w:val="000D596C"/>
    <w:rsid w:val="000E3D58"/>
    <w:rsid w:val="000E4961"/>
    <w:rsid w:val="000E6F9D"/>
    <w:rsid w:val="000F71C8"/>
    <w:rsid w:val="000F7E59"/>
    <w:rsid w:val="001017FC"/>
    <w:rsid w:val="0010497C"/>
    <w:rsid w:val="00104C1A"/>
    <w:rsid w:val="001073F0"/>
    <w:rsid w:val="00112053"/>
    <w:rsid w:val="0011362A"/>
    <w:rsid w:val="0011615F"/>
    <w:rsid w:val="0013598B"/>
    <w:rsid w:val="00141FE5"/>
    <w:rsid w:val="001577F6"/>
    <w:rsid w:val="00157D1E"/>
    <w:rsid w:val="001627D0"/>
    <w:rsid w:val="00167B43"/>
    <w:rsid w:val="00172148"/>
    <w:rsid w:val="001755E7"/>
    <w:rsid w:val="00184DA2"/>
    <w:rsid w:val="00185011"/>
    <w:rsid w:val="001A1D83"/>
    <w:rsid w:val="001A252F"/>
    <w:rsid w:val="001A50C8"/>
    <w:rsid w:val="001B170D"/>
    <w:rsid w:val="001B330D"/>
    <w:rsid w:val="001B4706"/>
    <w:rsid w:val="001B4BA5"/>
    <w:rsid w:val="001B5292"/>
    <w:rsid w:val="001C14D3"/>
    <w:rsid w:val="001C5702"/>
    <w:rsid w:val="001C5E2C"/>
    <w:rsid w:val="001C6903"/>
    <w:rsid w:val="001C7DFA"/>
    <w:rsid w:val="001E10FE"/>
    <w:rsid w:val="001E3292"/>
    <w:rsid w:val="001E32CD"/>
    <w:rsid w:val="001F2222"/>
    <w:rsid w:val="001F3A03"/>
    <w:rsid w:val="001F3E43"/>
    <w:rsid w:val="00203E33"/>
    <w:rsid w:val="0020653E"/>
    <w:rsid w:val="00213BBA"/>
    <w:rsid w:val="00220AF9"/>
    <w:rsid w:val="00223789"/>
    <w:rsid w:val="00224B03"/>
    <w:rsid w:val="00233451"/>
    <w:rsid w:val="00237EBB"/>
    <w:rsid w:val="0024120B"/>
    <w:rsid w:val="002447DD"/>
    <w:rsid w:val="00247BCF"/>
    <w:rsid w:val="00265E4B"/>
    <w:rsid w:val="00266D04"/>
    <w:rsid w:val="00266E9D"/>
    <w:rsid w:val="00270856"/>
    <w:rsid w:val="00275D54"/>
    <w:rsid w:val="002A6876"/>
    <w:rsid w:val="002B7809"/>
    <w:rsid w:val="002C1D15"/>
    <w:rsid w:val="002C40CA"/>
    <w:rsid w:val="002D69C3"/>
    <w:rsid w:val="002E0F95"/>
    <w:rsid w:val="002E25EF"/>
    <w:rsid w:val="002E42AD"/>
    <w:rsid w:val="002E4DA6"/>
    <w:rsid w:val="002E5B09"/>
    <w:rsid w:val="002F0616"/>
    <w:rsid w:val="002F0E27"/>
    <w:rsid w:val="002F3A5C"/>
    <w:rsid w:val="002F5DB8"/>
    <w:rsid w:val="002F7B83"/>
    <w:rsid w:val="00301B8E"/>
    <w:rsid w:val="00310B5F"/>
    <w:rsid w:val="0031148A"/>
    <w:rsid w:val="003223B6"/>
    <w:rsid w:val="00324274"/>
    <w:rsid w:val="00325B1F"/>
    <w:rsid w:val="003374F0"/>
    <w:rsid w:val="0034053F"/>
    <w:rsid w:val="0035387B"/>
    <w:rsid w:val="003539D7"/>
    <w:rsid w:val="003606A7"/>
    <w:rsid w:val="003638CB"/>
    <w:rsid w:val="00365373"/>
    <w:rsid w:val="00381D34"/>
    <w:rsid w:val="00387A71"/>
    <w:rsid w:val="00387E4D"/>
    <w:rsid w:val="003A22E6"/>
    <w:rsid w:val="003B2099"/>
    <w:rsid w:val="003B6A4B"/>
    <w:rsid w:val="003D7CA3"/>
    <w:rsid w:val="003E1AAE"/>
    <w:rsid w:val="003E30B2"/>
    <w:rsid w:val="003E7E60"/>
    <w:rsid w:val="003F03C0"/>
    <w:rsid w:val="003F24DB"/>
    <w:rsid w:val="004045A6"/>
    <w:rsid w:val="004057AE"/>
    <w:rsid w:val="004077C4"/>
    <w:rsid w:val="00413C21"/>
    <w:rsid w:val="004172AE"/>
    <w:rsid w:val="004201A1"/>
    <w:rsid w:val="00423B42"/>
    <w:rsid w:val="004261FD"/>
    <w:rsid w:val="00430EEB"/>
    <w:rsid w:val="00433486"/>
    <w:rsid w:val="00433974"/>
    <w:rsid w:val="00436246"/>
    <w:rsid w:val="00446795"/>
    <w:rsid w:val="004549B8"/>
    <w:rsid w:val="00456788"/>
    <w:rsid w:val="004641CB"/>
    <w:rsid w:val="00465402"/>
    <w:rsid w:val="004668D4"/>
    <w:rsid w:val="004707A0"/>
    <w:rsid w:val="004722BA"/>
    <w:rsid w:val="0047708B"/>
    <w:rsid w:val="00481BE5"/>
    <w:rsid w:val="00481FD0"/>
    <w:rsid w:val="004850A5"/>
    <w:rsid w:val="00491146"/>
    <w:rsid w:val="0049544D"/>
    <w:rsid w:val="00497506"/>
    <w:rsid w:val="004A2775"/>
    <w:rsid w:val="004A48C7"/>
    <w:rsid w:val="004A4D24"/>
    <w:rsid w:val="004A50CD"/>
    <w:rsid w:val="004A62A1"/>
    <w:rsid w:val="004B3EAF"/>
    <w:rsid w:val="004C3144"/>
    <w:rsid w:val="004C7263"/>
    <w:rsid w:val="004E5749"/>
    <w:rsid w:val="004F765C"/>
    <w:rsid w:val="00501E9A"/>
    <w:rsid w:val="00517AB8"/>
    <w:rsid w:val="00521C7A"/>
    <w:rsid w:val="00522732"/>
    <w:rsid w:val="0052285A"/>
    <w:rsid w:val="00524BE4"/>
    <w:rsid w:val="00532178"/>
    <w:rsid w:val="005352EC"/>
    <w:rsid w:val="00542077"/>
    <w:rsid w:val="005519BD"/>
    <w:rsid w:val="005521F8"/>
    <w:rsid w:val="00554D20"/>
    <w:rsid w:val="005634ED"/>
    <w:rsid w:val="0057056E"/>
    <w:rsid w:val="005723DE"/>
    <w:rsid w:val="005730B3"/>
    <w:rsid w:val="00573F18"/>
    <w:rsid w:val="0057562B"/>
    <w:rsid w:val="00592B44"/>
    <w:rsid w:val="00592BCC"/>
    <w:rsid w:val="00592FF9"/>
    <w:rsid w:val="00597BAB"/>
    <w:rsid w:val="005A3B17"/>
    <w:rsid w:val="005A450E"/>
    <w:rsid w:val="005B63AF"/>
    <w:rsid w:val="005B69F7"/>
    <w:rsid w:val="005C7DE4"/>
    <w:rsid w:val="005D7788"/>
    <w:rsid w:val="005E00E6"/>
    <w:rsid w:val="005E02FE"/>
    <w:rsid w:val="005E2336"/>
    <w:rsid w:val="005E6EAA"/>
    <w:rsid w:val="005F0224"/>
    <w:rsid w:val="005F56CF"/>
    <w:rsid w:val="005F78E9"/>
    <w:rsid w:val="005F7BB1"/>
    <w:rsid w:val="00600568"/>
    <w:rsid w:val="00600DBD"/>
    <w:rsid w:val="00602A0B"/>
    <w:rsid w:val="00604A80"/>
    <w:rsid w:val="006172D6"/>
    <w:rsid w:val="00621DCB"/>
    <w:rsid w:val="00622A44"/>
    <w:rsid w:val="006255A2"/>
    <w:rsid w:val="00627435"/>
    <w:rsid w:val="00631AAE"/>
    <w:rsid w:val="006340C8"/>
    <w:rsid w:val="00637D96"/>
    <w:rsid w:val="00640444"/>
    <w:rsid w:val="00646B59"/>
    <w:rsid w:val="006540B0"/>
    <w:rsid w:val="00661C46"/>
    <w:rsid w:val="00666572"/>
    <w:rsid w:val="00676D19"/>
    <w:rsid w:val="00681013"/>
    <w:rsid w:val="00685342"/>
    <w:rsid w:val="00687254"/>
    <w:rsid w:val="006B0B9A"/>
    <w:rsid w:val="006C39E5"/>
    <w:rsid w:val="006C7319"/>
    <w:rsid w:val="006D21A3"/>
    <w:rsid w:val="006D2752"/>
    <w:rsid w:val="006D49D2"/>
    <w:rsid w:val="006D6ABE"/>
    <w:rsid w:val="006E1608"/>
    <w:rsid w:val="006E536F"/>
    <w:rsid w:val="00701495"/>
    <w:rsid w:val="007031D7"/>
    <w:rsid w:val="00706FD2"/>
    <w:rsid w:val="00712B2C"/>
    <w:rsid w:val="00720329"/>
    <w:rsid w:val="007224FA"/>
    <w:rsid w:val="00727CB6"/>
    <w:rsid w:val="007338D8"/>
    <w:rsid w:val="00735279"/>
    <w:rsid w:val="00735898"/>
    <w:rsid w:val="00736144"/>
    <w:rsid w:val="007408D5"/>
    <w:rsid w:val="00742C5B"/>
    <w:rsid w:val="00744805"/>
    <w:rsid w:val="00747A57"/>
    <w:rsid w:val="00750D44"/>
    <w:rsid w:val="00763D9C"/>
    <w:rsid w:val="00764F82"/>
    <w:rsid w:val="00767552"/>
    <w:rsid w:val="00771627"/>
    <w:rsid w:val="007719EF"/>
    <w:rsid w:val="00772270"/>
    <w:rsid w:val="00775D09"/>
    <w:rsid w:val="00777512"/>
    <w:rsid w:val="0078619C"/>
    <w:rsid w:val="00792088"/>
    <w:rsid w:val="007932FE"/>
    <w:rsid w:val="00797536"/>
    <w:rsid w:val="007A3FEC"/>
    <w:rsid w:val="007A6290"/>
    <w:rsid w:val="007C139C"/>
    <w:rsid w:val="007E1522"/>
    <w:rsid w:val="00800CB0"/>
    <w:rsid w:val="00813DDE"/>
    <w:rsid w:val="00820421"/>
    <w:rsid w:val="00825CE4"/>
    <w:rsid w:val="00831614"/>
    <w:rsid w:val="00835890"/>
    <w:rsid w:val="00835CD7"/>
    <w:rsid w:val="0084165A"/>
    <w:rsid w:val="00842F0C"/>
    <w:rsid w:val="0085348A"/>
    <w:rsid w:val="00855ED1"/>
    <w:rsid w:val="008568B9"/>
    <w:rsid w:val="00863A82"/>
    <w:rsid w:val="00866EA8"/>
    <w:rsid w:val="00877540"/>
    <w:rsid w:val="00880AA6"/>
    <w:rsid w:val="008874A7"/>
    <w:rsid w:val="00890B06"/>
    <w:rsid w:val="008A7679"/>
    <w:rsid w:val="008B0206"/>
    <w:rsid w:val="008B1300"/>
    <w:rsid w:val="008C34FC"/>
    <w:rsid w:val="008D3AB3"/>
    <w:rsid w:val="008F6616"/>
    <w:rsid w:val="009019A0"/>
    <w:rsid w:val="00923178"/>
    <w:rsid w:val="00924EBB"/>
    <w:rsid w:val="0093108E"/>
    <w:rsid w:val="009333C7"/>
    <w:rsid w:val="00936425"/>
    <w:rsid w:val="009375EF"/>
    <w:rsid w:val="00941082"/>
    <w:rsid w:val="00946D85"/>
    <w:rsid w:val="00951343"/>
    <w:rsid w:val="0096183F"/>
    <w:rsid w:val="00961848"/>
    <w:rsid w:val="009641E1"/>
    <w:rsid w:val="0097025C"/>
    <w:rsid w:val="00973C05"/>
    <w:rsid w:val="00974546"/>
    <w:rsid w:val="009800B7"/>
    <w:rsid w:val="009835A4"/>
    <w:rsid w:val="00984ADB"/>
    <w:rsid w:val="00997466"/>
    <w:rsid w:val="009A49E5"/>
    <w:rsid w:val="009B1929"/>
    <w:rsid w:val="009B4DDB"/>
    <w:rsid w:val="009B770B"/>
    <w:rsid w:val="009C28A8"/>
    <w:rsid w:val="009C3C58"/>
    <w:rsid w:val="009C6CE2"/>
    <w:rsid w:val="009C7E04"/>
    <w:rsid w:val="009D3D35"/>
    <w:rsid w:val="009E357A"/>
    <w:rsid w:val="009E3E68"/>
    <w:rsid w:val="009E79D0"/>
    <w:rsid w:val="009E7D35"/>
    <w:rsid w:val="009E7D8E"/>
    <w:rsid w:val="009F0994"/>
    <w:rsid w:val="009F31A2"/>
    <w:rsid w:val="009F49A0"/>
    <w:rsid w:val="009F7086"/>
    <w:rsid w:val="00A11154"/>
    <w:rsid w:val="00A1537F"/>
    <w:rsid w:val="00A23C6A"/>
    <w:rsid w:val="00A3116B"/>
    <w:rsid w:val="00A32E7B"/>
    <w:rsid w:val="00A335E4"/>
    <w:rsid w:val="00A33F87"/>
    <w:rsid w:val="00A37A68"/>
    <w:rsid w:val="00A50AE8"/>
    <w:rsid w:val="00A54774"/>
    <w:rsid w:val="00A7011A"/>
    <w:rsid w:val="00A713D9"/>
    <w:rsid w:val="00A72A55"/>
    <w:rsid w:val="00A931E5"/>
    <w:rsid w:val="00A95A87"/>
    <w:rsid w:val="00AA521D"/>
    <w:rsid w:val="00AA6DBD"/>
    <w:rsid w:val="00AC09BB"/>
    <w:rsid w:val="00AC2B6C"/>
    <w:rsid w:val="00AD13E8"/>
    <w:rsid w:val="00AD3CED"/>
    <w:rsid w:val="00B12DAA"/>
    <w:rsid w:val="00B3710B"/>
    <w:rsid w:val="00B37EF1"/>
    <w:rsid w:val="00B42029"/>
    <w:rsid w:val="00B4462E"/>
    <w:rsid w:val="00B51480"/>
    <w:rsid w:val="00B54045"/>
    <w:rsid w:val="00B572D1"/>
    <w:rsid w:val="00B57F3D"/>
    <w:rsid w:val="00B6578B"/>
    <w:rsid w:val="00B7132C"/>
    <w:rsid w:val="00B71F45"/>
    <w:rsid w:val="00B73127"/>
    <w:rsid w:val="00B73746"/>
    <w:rsid w:val="00B76562"/>
    <w:rsid w:val="00B8005D"/>
    <w:rsid w:val="00B8025E"/>
    <w:rsid w:val="00B8047E"/>
    <w:rsid w:val="00B81D42"/>
    <w:rsid w:val="00B9635A"/>
    <w:rsid w:val="00B96692"/>
    <w:rsid w:val="00BA311F"/>
    <w:rsid w:val="00BC4FF2"/>
    <w:rsid w:val="00BC5993"/>
    <w:rsid w:val="00BD4CEC"/>
    <w:rsid w:val="00BE0859"/>
    <w:rsid w:val="00BF1677"/>
    <w:rsid w:val="00C00904"/>
    <w:rsid w:val="00C02136"/>
    <w:rsid w:val="00C16B56"/>
    <w:rsid w:val="00C175A2"/>
    <w:rsid w:val="00C21280"/>
    <w:rsid w:val="00C363E6"/>
    <w:rsid w:val="00C36910"/>
    <w:rsid w:val="00C473A4"/>
    <w:rsid w:val="00C61AA5"/>
    <w:rsid w:val="00C725C9"/>
    <w:rsid w:val="00C76288"/>
    <w:rsid w:val="00C92494"/>
    <w:rsid w:val="00C9282E"/>
    <w:rsid w:val="00C92ED6"/>
    <w:rsid w:val="00CA3258"/>
    <w:rsid w:val="00CA4F58"/>
    <w:rsid w:val="00CA7A14"/>
    <w:rsid w:val="00CC19AB"/>
    <w:rsid w:val="00CC62B3"/>
    <w:rsid w:val="00CD1F33"/>
    <w:rsid w:val="00CE23B2"/>
    <w:rsid w:val="00CE4579"/>
    <w:rsid w:val="00CF12B6"/>
    <w:rsid w:val="00CF2879"/>
    <w:rsid w:val="00CF72E9"/>
    <w:rsid w:val="00D03B87"/>
    <w:rsid w:val="00D05038"/>
    <w:rsid w:val="00D110FB"/>
    <w:rsid w:val="00D1383D"/>
    <w:rsid w:val="00D153F9"/>
    <w:rsid w:val="00D222B5"/>
    <w:rsid w:val="00D256A6"/>
    <w:rsid w:val="00D259F5"/>
    <w:rsid w:val="00D36758"/>
    <w:rsid w:val="00D42074"/>
    <w:rsid w:val="00D450FA"/>
    <w:rsid w:val="00D530CC"/>
    <w:rsid w:val="00D61AE4"/>
    <w:rsid w:val="00D6250B"/>
    <w:rsid w:val="00D7472F"/>
    <w:rsid w:val="00D806ED"/>
    <w:rsid w:val="00D865B9"/>
    <w:rsid w:val="00D95515"/>
    <w:rsid w:val="00D95F62"/>
    <w:rsid w:val="00DA46AB"/>
    <w:rsid w:val="00DA7FA3"/>
    <w:rsid w:val="00DC1682"/>
    <w:rsid w:val="00DD2932"/>
    <w:rsid w:val="00DE2B8B"/>
    <w:rsid w:val="00DE3732"/>
    <w:rsid w:val="00DE6EB4"/>
    <w:rsid w:val="00DF5F62"/>
    <w:rsid w:val="00E120E1"/>
    <w:rsid w:val="00E344E2"/>
    <w:rsid w:val="00E44C3A"/>
    <w:rsid w:val="00E5220C"/>
    <w:rsid w:val="00E52C0C"/>
    <w:rsid w:val="00E66259"/>
    <w:rsid w:val="00E66597"/>
    <w:rsid w:val="00E70814"/>
    <w:rsid w:val="00E97CEB"/>
    <w:rsid w:val="00EA12D1"/>
    <w:rsid w:val="00EA1ECE"/>
    <w:rsid w:val="00EA3136"/>
    <w:rsid w:val="00EA3B1F"/>
    <w:rsid w:val="00EA57E2"/>
    <w:rsid w:val="00EB63EB"/>
    <w:rsid w:val="00EC2B04"/>
    <w:rsid w:val="00EC304D"/>
    <w:rsid w:val="00EC39FF"/>
    <w:rsid w:val="00EC7C55"/>
    <w:rsid w:val="00ED1377"/>
    <w:rsid w:val="00ED5477"/>
    <w:rsid w:val="00EE6794"/>
    <w:rsid w:val="00F07FA1"/>
    <w:rsid w:val="00F16346"/>
    <w:rsid w:val="00F3547C"/>
    <w:rsid w:val="00F40358"/>
    <w:rsid w:val="00F417EE"/>
    <w:rsid w:val="00F41D8D"/>
    <w:rsid w:val="00F443AE"/>
    <w:rsid w:val="00F449F3"/>
    <w:rsid w:val="00F46BC9"/>
    <w:rsid w:val="00F5247C"/>
    <w:rsid w:val="00F532C0"/>
    <w:rsid w:val="00F56DFF"/>
    <w:rsid w:val="00F56E6D"/>
    <w:rsid w:val="00F6171A"/>
    <w:rsid w:val="00F7151F"/>
    <w:rsid w:val="00F72CF1"/>
    <w:rsid w:val="00F741DD"/>
    <w:rsid w:val="00F80AD8"/>
    <w:rsid w:val="00F860CB"/>
    <w:rsid w:val="00F875ED"/>
    <w:rsid w:val="00F90141"/>
    <w:rsid w:val="00F91B65"/>
    <w:rsid w:val="00F93AC2"/>
    <w:rsid w:val="00F9495F"/>
    <w:rsid w:val="00FB4776"/>
    <w:rsid w:val="00FB6947"/>
    <w:rsid w:val="00FD3637"/>
    <w:rsid w:val="00FD5474"/>
    <w:rsid w:val="00FE22D9"/>
    <w:rsid w:val="00FE4F4B"/>
    <w:rsid w:val="00FF06C7"/>
    <w:rsid w:val="00FF7A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paragraph" w:styleId="Heading5">
    <w:name w:val="heading 5"/>
    <w:basedOn w:val="Normal"/>
    <w:next w:val="Normal"/>
    <w:qFormat/>
    <w:rsid w:val="00EA3136"/>
    <w:pPr>
      <w:spacing w:before="240" w:after="60"/>
      <w:outlineLvl w:val="4"/>
    </w:pPr>
    <w:rPr>
      <w:b/>
      <w:bCs/>
      <w:i/>
      <w:iCs/>
      <w:sz w:val="26"/>
      <w:szCs w:val="26"/>
    </w:rPr>
  </w:style>
  <w:style w:type="paragraph" w:styleId="Heading7">
    <w:name w:val="heading 7"/>
    <w:basedOn w:val="Normal"/>
    <w:next w:val="Normal"/>
    <w:qFormat/>
    <w:rsid w:val="00EA313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CharCharChar">
    <w:name w:val="Знак Знак Char Char Знак Знак Char Char Знак Знак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EA313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C16B56"/>
    <w:pPr>
      <w:overflowPunct/>
      <w:autoSpaceDE/>
      <w:autoSpaceDN/>
      <w:adjustRightInd/>
      <w:textAlignment w:val="auto"/>
    </w:pPr>
    <w:rPr>
      <w:rFonts w:ascii="Timok" w:hAnsi="Timok"/>
      <w:sz w:val="28"/>
      <w:lang w:val="en-GB"/>
    </w:rPr>
  </w:style>
  <w:style w:type="paragraph" w:styleId="DocumentMap">
    <w:name w:val="Document Map"/>
    <w:basedOn w:val="Normal"/>
    <w:semiHidden/>
    <w:rsid w:val="00B57F3D"/>
    <w:pPr>
      <w:shd w:val="clear" w:color="auto" w:fill="000080"/>
    </w:pPr>
    <w:rPr>
      <w:rFonts w:ascii="Tahoma" w:hAnsi="Tahoma" w:cs="Tahoma"/>
    </w:rPr>
  </w:style>
  <w:style w:type="paragraph" w:customStyle="1" w:styleId="3CharCharCharCharCharCharCharCharCharCharCharCharCharCharCharCharCharCharCharCharCharCharCharCharCharCharCharCharCharCharCharCharCharCharCharChar">
    <w:name w:val="3 Знак Char Char Char Char Char Char Знак Знак Знак Знак Char Char Char Char Char Char Char Char Char Char Char Char Char Char Char Char Char Char Char Char Char Char Char Char Char Char Char Char Char Char"/>
    <w:basedOn w:val="Normal"/>
    <w:rsid w:val="00747A57"/>
    <w:pPr>
      <w:tabs>
        <w:tab w:val="left" w:pos="709"/>
      </w:tabs>
      <w:overflowPunct/>
      <w:autoSpaceDE/>
      <w:autoSpaceDN/>
      <w:adjustRightInd/>
      <w:textAlignment w:val="auto"/>
    </w:pPr>
    <w:rPr>
      <w:rFonts w:ascii="Tahoma" w:hAnsi="Tahoma"/>
      <w:sz w:val="24"/>
      <w:szCs w:val="24"/>
      <w:lang w:val="pl-PL" w:eastAsia="pl-PL"/>
    </w:rPr>
  </w:style>
  <w:style w:type="paragraph" w:styleId="NoSpacing">
    <w:name w:val="No Spacing"/>
    <w:uiPriority w:val="1"/>
    <w:qFormat/>
    <w:rsid w:val="004A4D24"/>
    <w:pPr>
      <w:overflowPunct w:val="0"/>
      <w:autoSpaceDE w:val="0"/>
      <w:autoSpaceDN w:val="0"/>
      <w:adjustRightInd w:val="0"/>
      <w:textAlignment w:val="baseline"/>
    </w:pPr>
    <w:rPr>
      <w:rFonts w:ascii="Arial" w:hAnsi="Arial"/>
      <w:lang w:val="en-US" w:eastAsia="en-US"/>
    </w:rPr>
  </w:style>
  <w:style w:type="character" w:customStyle="1" w:styleId="buttonpathlabel">
    <w:name w:val="button_path_label"/>
    <w:basedOn w:val="DefaultParagraphFont"/>
    <w:rsid w:val="009C6CE2"/>
  </w:style>
  <w:style w:type="character" w:customStyle="1" w:styleId="HeaderChar">
    <w:name w:val="Header Char"/>
    <w:basedOn w:val="DefaultParagraphFont"/>
    <w:link w:val="Header"/>
    <w:uiPriority w:val="99"/>
    <w:rsid w:val="00592BCC"/>
    <w:rPr>
      <w:rFonts w:ascii="Arial" w:hAnsi="Arial"/>
      <w:lang w:val="en-US" w:eastAsia="en-US"/>
    </w:rPr>
  </w:style>
  <w:style w:type="character" w:customStyle="1" w:styleId="FooterChar">
    <w:name w:val="Footer Char"/>
    <w:basedOn w:val="DefaultParagraphFont"/>
    <w:link w:val="Footer"/>
    <w:uiPriority w:val="99"/>
    <w:rsid w:val="00592BCC"/>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paragraph" w:styleId="Heading5">
    <w:name w:val="heading 5"/>
    <w:basedOn w:val="Normal"/>
    <w:next w:val="Normal"/>
    <w:qFormat/>
    <w:rsid w:val="00EA3136"/>
    <w:pPr>
      <w:spacing w:before="240" w:after="60"/>
      <w:outlineLvl w:val="4"/>
    </w:pPr>
    <w:rPr>
      <w:b/>
      <w:bCs/>
      <w:i/>
      <w:iCs/>
      <w:sz w:val="26"/>
      <w:szCs w:val="26"/>
    </w:rPr>
  </w:style>
  <w:style w:type="paragraph" w:styleId="Heading7">
    <w:name w:val="heading 7"/>
    <w:basedOn w:val="Normal"/>
    <w:next w:val="Normal"/>
    <w:qFormat/>
    <w:rsid w:val="00EA313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CharCharChar">
    <w:name w:val="Знак Знак Char Char Знак Знак Char Char Знак Знак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EA313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C16B56"/>
    <w:pPr>
      <w:overflowPunct/>
      <w:autoSpaceDE/>
      <w:autoSpaceDN/>
      <w:adjustRightInd/>
      <w:textAlignment w:val="auto"/>
    </w:pPr>
    <w:rPr>
      <w:rFonts w:ascii="Timok" w:hAnsi="Timok"/>
      <w:sz w:val="28"/>
      <w:lang w:val="en-GB"/>
    </w:rPr>
  </w:style>
  <w:style w:type="paragraph" w:styleId="DocumentMap">
    <w:name w:val="Document Map"/>
    <w:basedOn w:val="Normal"/>
    <w:semiHidden/>
    <w:rsid w:val="00B57F3D"/>
    <w:pPr>
      <w:shd w:val="clear" w:color="auto" w:fill="000080"/>
    </w:pPr>
    <w:rPr>
      <w:rFonts w:ascii="Tahoma" w:hAnsi="Tahoma" w:cs="Tahoma"/>
    </w:rPr>
  </w:style>
  <w:style w:type="paragraph" w:customStyle="1" w:styleId="3CharCharCharCharCharCharCharCharCharCharCharCharCharCharCharCharCharCharCharCharCharCharCharCharCharCharCharCharCharCharCharCharCharCharCharChar">
    <w:name w:val="3 Знак Char Char Char Char Char Char Знак Знак Знак Знак Char Char Char Char Char Char Char Char Char Char Char Char Char Char Char Char Char Char Char Char Char Char Char Char Char Char Char Char Char Char"/>
    <w:basedOn w:val="Normal"/>
    <w:rsid w:val="00747A57"/>
    <w:pPr>
      <w:tabs>
        <w:tab w:val="left" w:pos="709"/>
      </w:tabs>
      <w:overflowPunct/>
      <w:autoSpaceDE/>
      <w:autoSpaceDN/>
      <w:adjustRightInd/>
      <w:textAlignment w:val="auto"/>
    </w:pPr>
    <w:rPr>
      <w:rFonts w:ascii="Tahoma" w:hAnsi="Tahoma"/>
      <w:sz w:val="24"/>
      <w:szCs w:val="24"/>
      <w:lang w:val="pl-PL" w:eastAsia="pl-PL"/>
    </w:rPr>
  </w:style>
  <w:style w:type="paragraph" w:styleId="NoSpacing">
    <w:name w:val="No Spacing"/>
    <w:uiPriority w:val="1"/>
    <w:qFormat/>
    <w:rsid w:val="004A4D24"/>
    <w:pPr>
      <w:overflowPunct w:val="0"/>
      <w:autoSpaceDE w:val="0"/>
      <w:autoSpaceDN w:val="0"/>
      <w:adjustRightInd w:val="0"/>
      <w:textAlignment w:val="baseline"/>
    </w:pPr>
    <w:rPr>
      <w:rFonts w:ascii="Arial" w:hAnsi="Arial"/>
      <w:lang w:val="en-US" w:eastAsia="en-US"/>
    </w:rPr>
  </w:style>
  <w:style w:type="character" w:customStyle="1" w:styleId="buttonpathlabel">
    <w:name w:val="button_path_label"/>
    <w:basedOn w:val="DefaultParagraphFont"/>
    <w:rsid w:val="009C6CE2"/>
  </w:style>
  <w:style w:type="character" w:customStyle="1" w:styleId="HeaderChar">
    <w:name w:val="Header Char"/>
    <w:basedOn w:val="DefaultParagraphFont"/>
    <w:link w:val="Header"/>
    <w:uiPriority w:val="99"/>
    <w:rsid w:val="00592BCC"/>
    <w:rPr>
      <w:rFonts w:ascii="Arial" w:hAnsi="Arial"/>
      <w:lang w:val="en-US" w:eastAsia="en-US"/>
    </w:rPr>
  </w:style>
  <w:style w:type="character" w:customStyle="1" w:styleId="FooterChar">
    <w:name w:val="Footer Char"/>
    <w:basedOn w:val="DefaultParagraphFont"/>
    <w:link w:val="Footer"/>
    <w:uiPriority w:val="99"/>
    <w:rsid w:val="00592BCC"/>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353">
      <w:bodyDiv w:val="1"/>
      <w:marLeft w:val="0"/>
      <w:marRight w:val="0"/>
      <w:marTop w:val="0"/>
      <w:marBottom w:val="0"/>
      <w:divBdr>
        <w:top w:val="none" w:sz="0" w:space="0" w:color="auto"/>
        <w:left w:val="none" w:sz="0" w:space="0" w:color="auto"/>
        <w:bottom w:val="none" w:sz="0" w:space="0" w:color="auto"/>
        <w:right w:val="none" w:sz="0" w:space="0" w:color="auto"/>
      </w:divBdr>
    </w:div>
    <w:div w:id="144050091">
      <w:bodyDiv w:val="1"/>
      <w:marLeft w:val="0"/>
      <w:marRight w:val="0"/>
      <w:marTop w:val="0"/>
      <w:marBottom w:val="0"/>
      <w:divBdr>
        <w:top w:val="none" w:sz="0" w:space="0" w:color="auto"/>
        <w:left w:val="none" w:sz="0" w:space="0" w:color="auto"/>
        <w:bottom w:val="none" w:sz="0" w:space="0" w:color="auto"/>
        <w:right w:val="none" w:sz="0" w:space="0" w:color="auto"/>
      </w:divBdr>
    </w:div>
    <w:div w:id="41976104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4493136">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20006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C1A7-0E27-41FC-8090-CE6389DA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1006</Words>
  <Characters>5735</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М.Петрова</dc:creator>
  <cp:lastModifiedBy>user</cp:lastModifiedBy>
  <cp:revision>9</cp:revision>
  <cp:lastPrinted>2017-02-23T07:44:00Z</cp:lastPrinted>
  <dcterms:created xsi:type="dcterms:W3CDTF">2017-02-01T11:21:00Z</dcterms:created>
  <dcterms:modified xsi:type="dcterms:W3CDTF">2017-02-23T07:44:00Z</dcterms:modified>
</cp:coreProperties>
</file>