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3"/>
        <w:gridCol w:w="4853"/>
      </w:tblGrid>
      <w:tr w:rsidR="0031121C" w:rsidRPr="00D1656E" w:rsidTr="0031121C">
        <w:trPr>
          <w:trHeight w:val="273"/>
          <w:jc w:val="center"/>
        </w:trPr>
        <w:tc>
          <w:tcPr>
            <w:tcW w:w="4853" w:type="dxa"/>
          </w:tcPr>
          <w:p w:rsidR="0031121C" w:rsidRPr="00DE3924" w:rsidRDefault="0031121C" w:rsidP="00D47655">
            <w:pPr>
              <w:spacing w:before="0"/>
              <w:ind w:firstLine="0"/>
              <w:rPr>
                <w:b/>
                <w:noProof/>
                <w:lang w:val="en-US"/>
              </w:rPr>
            </w:pPr>
            <w:bookmarkStart w:id="0" w:name="_GoBack"/>
            <w:bookmarkEnd w:id="0"/>
          </w:p>
        </w:tc>
        <w:tc>
          <w:tcPr>
            <w:tcW w:w="4853" w:type="dxa"/>
          </w:tcPr>
          <w:p w:rsidR="0031121C" w:rsidRPr="009E28A2" w:rsidRDefault="0031121C" w:rsidP="00D47655">
            <w:pPr>
              <w:spacing w:before="0"/>
              <w:ind w:firstLine="0"/>
              <w:rPr>
                <w:b/>
                <w:noProof/>
                <w:lang w:val="en-GB"/>
              </w:rPr>
            </w:pPr>
          </w:p>
        </w:tc>
      </w:tr>
      <w:tr w:rsidR="0031121C" w:rsidRPr="00D1656E" w:rsidTr="0031121C">
        <w:trPr>
          <w:trHeight w:val="273"/>
          <w:jc w:val="center"/>
        </w:trPr>
        <w:tc>
          <w:tcPr>
            <w:tcW w:w="4853" w:type="dxa"/>
          </w:tcPr>
          <w:p w:rsidR="0031121C" w:rsidRPr="00D1656E" w:rsidRDefault="0031121C" w:rsidP="00B46E18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4853" w:type="dxa"/>
          </w:tcPr>
          <w:p w:rsidR="0031121C" w:rsidRPr="00D1656E" w:rsidRDefault="0031121C" w:rsidP="00B46E18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</w:tr>
      <w:tr w:rsidR="0031121C" w:rsidRPr="00D1656E" w:rsidTr="0031121C">
        <w:trPr>
          <w:trHeight w:val="273"/>
          <w:jc w:val="center"/>
        </w:trPr>
        <w:tc>
          <w:tcPr>
            <w:tcW w:w="4853" w:type="dxa"/>
          </w:tcPr>
          <w:p w:rsidR="0031121C" w:rsidRPr="00D1656E" w:rsidRDefault="0031121C" w:rsidP="00B46E18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4853" w:type="dxa"/>
          </w:tcPr>
          <w:p w:rsidR="0031121C" w:rsidRPr="00D1656E" w:rsidRDefault="0031121C" w:rsidP="00B46E18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</w:tr>
      <w:tr w:rsidR="0031121C" w:rsidRPr="00D1656E" w:rsidTr="0031121C">
        <w:trPr>
          <w:trHeight w:val="273"/>
          <w:jc w:val="center"/>
        </w:trPr>
        <w:tc>
          <w:tcPr>
            <w:tcW w:w="4853" w:type="dxa"/>
          </w:tcPr>
          <w:p w:rsidR="0031121C" w:rsidRPr="00D1656E" w:rsidRDefault="0031121C" w:rsidP="00B46E18">
            <w:pPr>
              <w:spacing w:before="0"/>
              <w:ind w:firstLine="0"/>
              <w:rPr>
                <w:noProof/>
                <w:lang w:val="en-GB"/>
              </w:rPr>
            </w:pPr>
          </w:p>
        </w:tc>
        <w:tc>
          <w:tcPr>
            <w:tcW w:w="4853" w:type="dxa"/>
          </w:tcPr>
          <w:p w:rsidR="0031121C" w:rsidRPr="00D1656E" w:rsidRDefault="0031121C" w:rsidP="00B46E18">
            <w:pPr>
              <w:spacing w:before="0"/>
              <w:ind w:firstLine="0"/>
              <w:rPr>
                <w:noProof/>
                <w:lang w:val="en-GB"/>
              </w:rPr>
            </w:pPr>
          </w:p>
        </w:tc>
      </w:tr>
      <w:tr w:rsidR="0031121C" w:rsidRPr="00D1656E" w:rsidTr="0031121C">
        <w:trPr>
          <w:trHeight w:val="273"/>
          <w:jc w:val="center"/>
        </w:trPr>
        <w:tc>
          <w:tcPr>
            <w:tcW w:w="4853" w:type="dxa"/>
          </w:tcPr>
          <w:p w:rsidR="0031121C" w:rsidRPr="00D1656E" w:rsidRDefault="0031121C" w:rsidP="00B46E18">
            <w:pPr>
              <w:spacing w:before="0"/>
              <w:ind w:firstLine="0"/>
              <w:rPr>
                <w:noProof/>
                <w:lang w:val="en-GB"/>
              </w:rPr>
            </w:pPr>
          </w:p>
        </w:tc>
        <w:tc>
          <w:tcPr>
            <w:tcW w:w="4853" w:type="dxa"/>
          </w:tcPr>
          <w:p w:rsidR="0031121C" w:rsidRPr="00D1656E" w:rsidRDefault="0031121C" w:rsidP="00B46E18">
            <w:pPr>
              <w:spacing w:before="0"/>
              <w:ind w:firstLine="0"/>
              <w:rPr>
                <w:noProof/>
                <w:lang w:val="en-GB"/>
              </w:rPr>
            </w:pPr>
          </w:p>
        </w:tc>
      </w:tr>
      <w:tr w:rsidR="0031121C" w:rsidRPr="00D1656E" w:rsidTr="0031121C">
        <w:trPr>
          <w:trHeight w:val="273"/>
          <w:jc w:val="center"/>
        </w:trPr>
        <w:tc>
          <w:tcPr>
            <w:tcW w:w="4853" w:type="dxa"/>
          </w:tcPr>
          <w:p w:rsidR="0031121C" w:rsidRPr="00D1656E" w:rsidRDefault="0031121C" w:rsidP="00B46E18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4853" w:type="dxa"/>
          </w:tcPr>
          <w:p w:rsidR="0031121C" w:rsidRPr="00D1656E" w:rsidRDefault="0031121C" w:rsidP="00B46E18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</w:tr>
      <w:tr w:rsidR="0031121C" w:rsidRPr="00D1656E" w:rsidTr="0031121C">
        <w:trPr>
          <w:trHeight w:val="273"/>
          <w:jc w:val="center"/>
        </w:trPr>
        <w:tc>
          <w:tcPr>
            <w:tcW w:w="4853" w:type="dxa"/>
          </w:tcPr>
          <w:p w:rsidR="0031121C" w:rsidRPr="00D1656E" w:rsidRDefault="0031121C" w:rsidP="00B46E18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4853" w:type="dxa"/>
          </w:tcPr>
          <w:p w:rsidR="0031121C" w:rsidRPr="00D1656E" w:rsidRDefault="0031121C" w:rsidP="00B46E18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</w:tr>
      <w:tr w:rsidR="0031121C" w:rsidRPr="00D1656E" w:rsidTr="0031121C">
        <w:trPr>
          <w:trHeight w:val="273"/>
          <w:jc w:val="center"/>
        </w:trPr>
        <w:tc>
          <w:tcPr>
            <w:tcW w:w="4853" w:type="dxa"/>
          </w:tcPr>
          <w:p w:rsidR="0031121C" w:rsidRPr="00D1656E" w:rsidRDefault="0031121C" w:rsidP="00B46E18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4853" w:type="dxa"/>
          </w:tcPr>
          <w:p w:rsidR="0031121C" w:rsidRPr="00D1656E" w:rsidRDefault="0031121C" w:rsidP="00B46E18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</w:tr>
      <w:tr w:rsidR="0031121C" w:rsidRPr="00D1656E" w:rsidTr="0031121C">
        <w:trPr>
          <w:trHeight w:val="273"/>
          <w:jc w:val="center"/>
        </w:trPr>
        <w:tc>
          <w:tcPr>
            <w:tcW w:w="4853" w:type="dxa"/>
          </w:tcPr>
          <w:p w:rsidR="0031121C" w:rsidRPr="00D1656E" w:rsidRDefault="0031121C" w:rsidP="00B46E18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4853" w:type="dxa"/>
          </w:tcPr>
          <w:p w:rsidR="0031121C" w:rsidRPr="00D1656E" w:rsidRDefault="0031121C" w:rsidP="00B46E18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</w:tr>
      <w:tr w:rsidR="00384397" w:rsidRPr="00D1656E" w:rsidTr="0031121C">
        <w:trPr>
          <w:trHeight w:val="273"/>
          <w:jc w:val="center"/>
        </w:trPr>
        <w:tc>
          <w:tcPr>
            <w:tcW w:w="4853" w:type="dxa"/>
          </w:tcPr>
          <w:p w:rsidR="00384397" w:rsidRPr="003F622D" w:rsidRDefault="00384397" w:rsidP="00384397">
            <w:pPr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  <w:r w:rsidRPr="006B291E">
              <w:rPr>
                <w:rFonts w:ascii="Times New Roman" w:hAnsi="Times New Roman"/>
                <w:b/>
                <w:noProof/>
                <w:lang w:val="en-GB"/>
              </w:rPr>
              <w:t>МЕТОДИКА ЗА ОПРЕДЕЛЯНЕ НА КОМПЛЕКСНАТА ОЦЕНКА НА ОФЕРТИТЕ, ПОКАЗАТЕЛИТЕ И ОТНОСИТЕЛНАТА ИМ ТЕЖЕСТ</w:t>
            </w:r>
          </w:p>
        </w:tc>
        <w:tc>
          <w:tcPr>
            <w:tcW w:w="4853" w:type="dxa"/>
          </w:tcPr>
          <w:p w:rsidR="00384397" w:rsidRDefault="00384397" w:rsidP="00384397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  <w:r w:rsidRPr="0055777A">
              <w:rPr>
                <w:rFonts w:ascii="Times New Roman" w:hAnsi="Times New Roman"/>
                <w:b/>
                <w:noProof/>
                <w:lang w:val="en-GB"/>
              </w:rPr>
              <w:t>METHODOLOGY FOR DETERMINING THE COMPLEX EVALUATION INDICATORS AND THEIR RELATIVE WEIGHT</w:t>
            </w:r>
          </w:p>
          <w:p w:rsidR="00384397" w:rsidRDefault="00384397" w:rsidP="00384397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  <w:p w:rsidR="00384397" w:rsidRDefault="00384397" w:rsidP="00384397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  <w:p w:rsidR="00384397" w:rsidRDefault="00384397" w:rsidP="00384397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  <w:p w:rsidR="00384397" w:rsidRPr="00D1656E" w:rsidRDefault="00384397" w:rsidP="00384397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</w:tr>
      <w:tr w:rsidR="00384397" w:rsidRPr="00D1656E" w:rsidTr="0031121C">
        <w:trPr>
          <w:trHeight w:val="273"/>
          <w:jc w:val="center"/>
        </w:trPr>
        <w:tc>
          <w:tcPr>
            <w:tcW w:w="4853" w:type="dxa"/>
          </w:tcPr>
          <w:p w:rsidR="00384397" w:rsidRPr="003F622D" w:rsidRDefault="00442D17" w:rsidP="00384397">
            <w:pPr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  <w:r>
              <w:rPr>
                <w:rFonts w:ascii="Times New Roman" w:hAnsi="Times New Roman"/>
                <w:b/>
                <w:noProof/>
              </w:rPr>
              <w:t>ПРОЦЕДУРА</w:t>
            </w:r>
            <w:r w:rsidR="00384397" w:rsidRPr="003F622D">
              <w:rPr>
                <w:rFonts w:ascii="Times New Roman" w:hAnsi="Times New Roman"/>
                <w:b/>
                <w:noProof/>
                <w:lang w:val="en-GB"/>
              </w:rPr>
              <w:t xml:space="preserve"> ЗА ВЪЗЛАГАНЕ НА ОБЩЕСТВЕНА ПОРЪЧКА С ПРЕДМЕТ:</w:t>
            </w:r>
          </w:p>
        </w:tc>
        <w:tc>
          <w:tcPr>
            <w:tcW w:w="4853" w:type="dxa"/>
          </w:tcPr>
          <w:p w:rsidR="00384397" w:rsidRPr="00D1656E" w:rsidRDefault="00442D17" w:rsidP="00384397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  <w:r>
              <w:rPr>
                <w:rFonts w:ascii="Times New Roman" w:hAnsi="Times New Roman"/>
                <w:b/>
                <w:noProof/>
                <w:lang w:val="en-GB"/>
              </w:rPr>
              <w:t>PROCEDURE</w:t>
            </w:r>
            <w:r w:rsidR="00384397" w:rsidRPr="0055777A">
              <w:rPr>
                <w:rFonts w:ascii="Times New Roman" w:hAnsi="Times New Roman"/>
                <w:b/>
                <w:noProof/>
                <w:lang w:val="en-GB"/>
              </w:rPr>
              <w:t xml:space="preserve"> FOR AWARDING PUBLIC PROCUREMENT CONTRACT WITH THE FOLLOWING SUBJECT:</w:t>
            </w:r>
          </w:p>
        </w:tc>
      </w:tr>
      <w:tr w:rsidR="00384397" w:rsidRPr="00D1656E" w:rsidTr="0031121C">
        <w:trPr>
          <w:trHeight w:val="273"/>
          <w:jc w:val="center"/>
        </w:trPr>
        <w:tc>
          <w:tcPr>
            <w:tcW w:w="4853" w:type="dxa"/>
          </w:tcPr>
          <w:p w:rsidR="00384397" w:rsidRPr="00D1656E" w:rsidRDefault="00384397" w:rsidP="00384397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4853" w:type="dxa"/>
          </w:tcPr>
          <w:p w:rsidR="00384397" w:rsidRPr="00D1656E" w:rsidRDefault="00384397" w:rsidP="00384397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</w:tr>
      <w:tr w:rsidR="00384397" w:rsidRPr="00D1656E" w:rsidTr="0031121C">
        <w:trPr>
          <w:trHeight w:val="273"/>
          <w:jc w:val="center"/>
        </w:trPr>
        <w:tc>
          <w:tcPr>
            <w:tcW w:w="4853" w:type="dxa"/>
          </w:tcPr>
          <w:p w:rsidR="00384397" w:rsidRPr="00D1656E" w:rsidRDefault="00384397" w:rsidP="00384397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4853" w:type="dxa"/>
          </w:tcPr>
          <w:p w:rsidR="00384397" w:rsidRPr="00D1656E" w:rsidRDefault="00384397" w:rsidP="00384397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</w:tr>
      <w:tr w:rsidR="00384397" w:rsidRPr="00D1656E" w:rsidTr="0031121C">
        <w:trPr>
          <w:trHeight w:val="273"/>
          <w:jc w:val="center"/>
        </w:trPr>
        <w:tc>
          <w:tcPr>
            <w:tcW w:w="4853" w:type="dxa"/>
          </w:tcPr>
          <w:p w:rsidR="00384397" w:rsidRPr="00D1656E" w:rsidRDefault="00384397" w:rsidP="00384397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4853" w:type="dxa"/>
          </w:tcPr>
          <w:p w:rsidR="00384397" w:rsidRDefault="00384397" w:rsidP="00384397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  <w:p w:rsidR="00384397" w:rsidRPr="00D1656E" w:rsidRDefault="00384397" w:rsidP="00384397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</w:tr>
      <w:tr w:rsidR="00384397" w:rsidRPr="00D1656E" w:rsidTr="0031121C">
        <w:trPr>
          <w:trHeight w:val="273"/>
          <w:jc w:val="center"/>
        </w:trPr>
        <w:tc>
          <w:tcPr>
            <w:tcW w:w="4853" w:type="dxa"/>
          </w:tcPr>
          <w:p w:rsidR="00384397" w:rsidRPr="00D1656E" w:rsidRDefault="00384397" w:rsidP="00384397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4853" w:type="dxa"/>
          </w:tcPr>
          <w:p w:rsidR="00384397" w:rsidRPr="00D1656E" w:rsidRDefault="00384397" w:rsidP="00384397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</w:tr>
      <w:tr w:rsidR="00384397" w:rsidRPr="00D1656E" w:rsidTr="0031121C">
        <w:trPr>
          <w:trHeight w:val="273"/>
          <w:jc w:val="center"/>
        </w:trPr>
        <w:tc>
          <w:tcPr>
            <w:tcW w:w="4853" w:type="dxa"/>
          </w:tcPr>
          <w:p w:rsidR="00384397" w:rsidRPr="00D1656E" w:rsidRDefault="00384397" w:rsidP="00384397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4853" w:type="dxa"/>
          </w:tcPr>
          <w:p w:rsidR="00384397" w:rsidRPr="00D1656E" w:rsidRDefault="00384397" w:rsidP="00384397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</w:tr>
      <w:tr w:rsidR="00384397" w:rsidRPr="00D1656E" w:rsidTr="0031121C">
        <w:trPr>
          <w:trHeight w:val="273"/>
          <w:jc w:val="center"/>
        </w:trPr>
        <w:tc>
          <w:tcPr>
            <w:tcW w:w="4853" w:type="dxa"/>
          </w:tcPr>
          <w:p w:rsidR="00384397" w:rsidRPr="002A19E7" w:rsidRDefault="001339D4" w:rsidP="00A5367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US"/>
              </w:rPr>
            </w:pPr>
            <w:r w:rsidRPr="00AC3769">
              <w:rPr>
                <w:rFonts w:ascii="Times New Roman" w:hAnsi="Times New Roman"/>
                <w:b/>
                <w:noProof/>
                <w:lang w:val="en-GB"/>
              </w:rPr>
              <w:t>,,Разработване на ръководство за управление на едрогабаритни отпадъци като част от потока битови отпадъци“</w:t>
            </w:r>
          </w:p>
        </w:tc>
        <w:tc>
          <w:tcPr>
            <w:tcW w:w="4853" w:type="dxa"/>
          </w:tcPr>
          <w:p w:rsidR="00384397" w:rsidRPr="00970B29" w:rsidRDefault="00AC3769" w:rsidP="00384397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Pr="00F12363">
              <w:rPr>
                <w:rFonts w:ascii="Times New Roman" w:hAnsi="Times New Roman"/>
                <w:b/>
                <w:lang w:val="en-US"/>
              </w:rPr>
              <w:t>Development of a manual for management of large-size wastes as a part of the flow of household wastes</w:t>
            </w:r>
            <w:r>
              <w:rPr>
                <w:rFonts w:ascii="Times New Roman" w:hAnsi="Times New Roman"/>
                <w:b/>
              </w:rPr>
              <w:t>”</w:t>
            </w:r>
          </w:p>
        </w:tc>
      </w:tr>
      <w:tr w:rsidR="00384397" w:rsidRPr="00D1656E" w:rsidTr="0031121C">
        <w:trPr>
          <w:trHeight w:val="273"/>
          <w:jc w:val="center"/>
        </w:trPr>
        <w:tc>
          <w:tcPr>
            <w:tcW w:w="4853" w:type="dxa"/>
          </w:tcPr>
          <w:p w:rsidR="00384397" w:rsidRPr="00D1656E" w:rsidRDefault="00384397" w:rsidP="00384397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4853" w:type="dxa"/>
          </w:tcPr>
          <w:p w:rsidR="00384397" w:rsidRPr="00D1656E" w:rsidRDefault="00384397" w:rsidP="00384397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</w:tr>
      <w:tr w:rsidR="00384397" w:rsidRPr="00D1656E" w:rsidTr="0031121C">
        <w:trPr>
          <w:trHeight w:val="273"/>
          <w:jc w:val="center"/>
        </w:trPr>
        <w:tc>
          <w:tcPr>
            <w:tcW w:w="4853" w:type="dxa"/>
          </w:tcPr>
          <w:p w:rsidR="00384397" w:rsidRPr="00D1656E" w:rsidRDefault="00384397" w:rsidP="00384397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4853" w:type="dxa"/>
          </w:tcPr>
          <w:p w:rsidR="00384397" w:rsidRPr="00D1656E" w:rsidRDefault="00384397" w:rsidP="00384397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</w:tr>
      <w:tr w:rsidR="00384397" w:rsidRPr="00D1656E" w:rsidTr="0031121C">
        <w:trPr>
          <w:trHeight w:val="273"/>
          <w:jc w:val="center"/>
        </w:trPr>
        <w:tc>
          <w:tcPr>
            <w:tcW w:w="4853" w:type="dxa"/>
          </w:tcPr>
          <w:p w:rsidR="00384397" w:rsidRPr="00D1656E" w:rsidRDefault="00384397" w:rsidP="00384397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4853" w:type="dxa"/>
          </w:tcPr>
          <w:p w:rsidR="00384397" w:rsidRPr="00D1656E" w:rsidRDefault="00384397" w:rsidP="00384397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</w:tr>
      <w:tr w:rsidR="00384397" w:rsidRPr="00D1656E" w:rsidTr="0031121C">
        <w:trPr>
          <w:trHeight w:val="273"/>
          <w:jc w:val="center"/>
        </w:trPr>
        <w:tc>
          <w:tcPr>
            <w:tcW w:w="4853" w:type="dxa"/>
          </w:tcPr>
          <w:p w:rsidR="00384397" w:rsidRPr="003F622D" w:rsidRDefault="00384397" w:rsidP="00384397">
            <w:pPr>
              <w:spacing w:before="0"/>
              <w:ind w:firstLine="0"/>
              <w:rPr>
                <w:rFonts w:ascii="Times New Roman" w:hAnsi="Times New Roman"/>
                <w:i/>
                <w:noProof/>
                <w:lang w:val="en-GB"/>
              </w:rPr>
            </w:pPr>
          </w:p>
        </w:tc>
        <w:tc>
          <w:tcPr>
            <w:tcW w:w="4853" w:type="dxa"/>
          </w:tcPr>
          <w:p w:rsidR="00384397" w:rsidRPr="003F622D" w:rsidRDefault="00384397" w:rsidP="00384397">
            <w:pPr>
              <w:spacing w:before="0"/>
              <w:ind w:firstLine="0"/>
              <w:rPr>
                <w:rFonts w:ascii="Times New Roman" w:hAnsi="Times New Roman"/>
                <w:i/>
                <w:noProof/>
                <w:lang w:val="en-GB"/>
              </w:rPr>
            </w:pPr>
          </w:p>
        </w:tc>
      </w:tr>
      <w:tr w:rsidR="00384397" w:rsidRPr="00D1656E" w:rsidTr="0031121C">
        <w:trPr>
          <w:trHeight w:val="273"/>
          <w:jc w:val="center"/>
        </w:trPr>
        <w:tc>
          <w:tcPr>
            <w:tcW w:w="4853" w:type="dxa"/>
          </w:tcPr>
          <w:p w:rsidR="00384397" w:rsidRPr="00D1656E" w:rsidRDefault="00384397" w:rsidP="00384397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4853" w:type="dxa"/>
          </w:tcPr>
          <w:p w:rsidR="00384397" w:rsidRPr="00D1656E" w:rsidRDefault="00384397" w:rsidP="00384397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</w:tr>
      <w:tr w:rsidR="00384397" w:rsidRPr="00D1656E" w:rsidTr="0031121C">
        <w:trPr>
          <w:trHeight w:val="273"/>
          <w:jc w:val="center"/>
        </w:trPr>
        <w:tc>
          <w:tcPr>
            <w:tcW w:w="4853" w:type="dxa"/>
          </w:tcPr>
          <w:p w:rsidR="00384397" w:rsidRPr="00D1656E" w:rsidRDefault="00384397" w:rsidP="00384397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4853" w:type="dxa"/>
          </w:tcPr>
          <w:p w:rsidR="00384397" w:rsidRPr="00D1656E" w:rsidRDefault="00384397" w:rsidP="00384397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</w:tr>
      <w:tr w:rsidR="00384397" w:rsidRPr="00D1656E" w:rsidTr="0031121C">
        <w:trPr>
          <w:trHeight w:val="273"/>
          <w:jc w:val="center"/>
        </w:trPr>
        <w:tc>
          <w:tcPr>
            <w:tcW w:w="4853" w:type="dxa"/>
          </w:tcPr>
          <w:p w:rsidR="00384397" w:rsidRPr="00D1656E" w:rsidRDefault="00384397" w:rsidP="00384397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4853" w:type="dxa"/>
          </w:tcPr>
          <w:p w:rsidR="00384397" w:rsidRPr="00384397" w:rsidRDefault="00384397" w:rsidP="00384397">
            <w:pPr>
              <w:spacing w:before="0"/>
              <w:ind w:firstLine="0"/>
              <w:rPr>
                <w:rFonts w:ascii="Times New Roman" w:hAnsi="Times New Roman"/>
                <w:b/>
                <w:noProof/>
              </w:rPr>
            </w:pPr>
          </w:p>
        </w:tc>
      </w:tr>
      <w:tr w:rsidR="00384397" w:rsidRPr="00D1656E" w:rsidTr="0031121C">
        <w:trPr>
          <w:trHeight w:val="168"/>
          <w:jc w:val="center"/>
        </w:trPr>
        <w:tc>
          <w:tcPr>
            <w:tcW w:w="4853" w:type="dxa"/>
            <w:vAlign w:val="center"/>
          </w:tcPr>
          <w:p w:rsidR="00384397" w:rsidRPr="00D1656E" w:rsidRDefault="00384397" w:rsidP="00384397">
            <w:pPr>
              <w:pStyle w:val="Title"/>
              <w:ind w:right="216"/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4853" w:type="dxa"/>
          </w:tcPr>
          <w:p w:rsidR="00384397" w:rsidRPr="00D1656E" w:rsidRDefault="00384397" w:rsidP="00384397">
            <w:pPr>
              <w:pStyle w:val="Title"/>
              <w:ind w:right="216"/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</w:pPr>
          </w:p>
        </w:tc>
      </w:tr>
      <w:tr w:rsidR="00384397" w:rsidRPr="00D1656E" w:rsidTr="0031121C">
        <w:trPr>
          <w:trHeight w:val="70"/>
          <w:jc w:val="center"/>
        </w:trPr>
        <w:tc>
          <w:tcPr>
            <w:tcW w:w="4853" w:type="dxa"/>
            <w:vAlign w:val="center"/>
          </w:tcPr>
          <w:p w:rsidR="00384397" w:rsidRPr="00D1656E" w:rsidRDefault="00384397" w:rsidP="00384397">
            <w:pPr>
              <w:spacing w:before="0"/>
              <w:ind w:right="216"/>
              <w:jc w:val="center"/>
              <w:rPr>
                <w:rFonts w:ascii="Times New Roman" w:hAnsi="Times New Roman"/>
                <w:b/>
                <w:i/>
                <w:noProof/>
                <w:lang w:val="en-GB"/>
              </w:rPr>
            </w:pPr>
            <w:r w:rsidRPr="00D1656E">
              <w:rPr>
                <w:rFonts w:ascii="Times New Roman" w:hAnsi="Times New Roman"/>
                <w:b/>
                <w:noProof/>
                <w:lang w:val="en-GB"/>
              </w:rPr>
              <w:t>201</w:t>
            </w:r>
            <w:r w:rsidR="00442D17">
              <w:rPr>
                <w:rFonts w:ascii="Times New Roman" w:hAnsi="Times New Roman"/>
                <w:b/>
                <w:noProof/>
                <w:lang w:val="en-GB"/>
              </w:rPr>
              <w:t>7</w:t>
            </w:r>
            <w:r w:rsidRPr="00D1656E">
              <w:rPr>
                <w:rFonts w:ascii="Times New Roman" w:hAnsi="Times New Roman"/>
                <w:b/>
                <w:noProof/>
                <w:lang w:val="en-GB"/>
              </w:rPr>
              <w:t xml:space="preserve"> г.</w:t>
            </w:r>
          </w:p>
        </w:tc>
        <w:tc>
          <w:tcPr>
            <w:tcW w:w="4853" w:type="dxa"/>
          </w:tcPr>
          <w:p w:rsidR="00384397" w:rsidRPr="00442D17" w:rsidRDefault="00384397" w:rsidP="00442D17">
            <w:pPr>
              <w:spacing w:before="0"/>
              <w:ind w:right="216"/>
              <w:jc w:val="center"/>
              <w:rPr>
                <w:rFonts w:ascii="Times New Roman" w:hAnsi="Times New Roman"/>
                <w:b/>
                <w:noProof/>
                <w:lang w:val="en-US"/>
              </w:rPr>
            </w:pPr>
            <w:r>
              <w:rPr>
                <w:rFonts w:ascii="Times New Roman" w:hAnsi="Times New Roman"/>
                <w:b/>
                <w:noProof/>
              </w:rPr>
              <w:t>201</w:t>
            </w:r>
            <w:r w:rsidR="00442D17">
              <w:rPr>
                <w:rFonts w:ascii="Times New Roman" w:hAnsi="Times New Roman"/>
                <w:b/>
                <w:noProof/>
                <w:lang w:val="en-US"/>
              </w:rPr>
              <w:t>7</w:t>
            </w:r>
          </w:p>
        </w:tc>
      </w:tr>
    </w:tbl>
    <w:p w:rsidR="00327A30" w:rsidRPr="00D1656E" w:rsidRDefault="00327A30" w:rsidP="00952D2A">
      <w:pPr>
        <w:autoSpaceDE w:val="0"/>
        <w:autoSpaceDN w:val="0"/>
        <w:adjustRightInd w:val="0"/>
        <w:spacing w:before="0"/>
        <w:ind w:right="216" w:firstLine="0"/>
        <w:jc w:val="center"/>
        <w:rPr>
          <w:rFonts w:ascii="Times New Roman" w:eastAsia="Arial Unicode MS" w:hAnsi="Times New Roman"/>
          <w:b/>
          <w:noProof/>
          <w:lang w:val="en-GB"/>
        </w:rPr>
      </w:pPr>
      <w:r w:rsidRPr="00D1656E">
        <w:rPr>
          <w:rFonts w:ascii="Times New Roman" w:eastAsia="Arial Unicode MS" w:hAnsi="Times New Roman"/>
          <w:b/>
          <w:noProof/>
          <w:lang w:val="en-GB"/>
        </w:rPr>
        <w:tab/>
      </w:r>
      <w:r w:rsidRPr="00D1656E">
        <w:rPr>
          <w:rFonts w:ascii="Times New Roman" w:eastAsia="Arial Unicode MS" w:hAnsi="Times New Roman"/>
          <w:b/>
          <w:noProof/>
          <w:lang w:val="en-GB"/>
        </w:rPr>
        <w:tab/>
      </w:r>
      <w:r w:rsidRPr="00D1656E">
        <w:rPr>
          <w:rFonts w:ascii="Times New Roman" w:eastAsia="Arial Unicode MS" w:hAnsi="Times New Roman"/>
          <w:b/>
          <w:noProof/>
          <w:lang w:val="en-GB"/>
        </w:rPr>
        <w:tab/>
      </w:r>
      <w:r w:rsidRPr="00D1656E">
        <w:rPr>
          <w:rFonts w:ascii="Times New Roman" w:eastAsia="Arial Unicode MS" w:hAnsi="Times New Roman"/>
          <w:b/>
          <w:noProof/>
          <w:lang w:val="en-GB"/>
        </w:rPr>
        <w:tab/>
      </w:r>
    </w:p>
    <w:p w:rsidR="00BF2A1C" w:rsidRDefault="00BB4423" w:rsidP="00B46E18">
      <w:pPr>
        <w:pStyle w:val="BodyText"/>
        <w:spacing w:before="0"/>
        <w:ind w:right="374"/>
        <w:jc w:val="left"/>
        <w:rPr>
          <w:rFonts w:ascii="Times New Roman" w:hAnsi="Times New Roman"/>
          <w:noProof/>
          <w:sz w:val="22"/>
          <w:szCs w:val="22"/>
          <w:lang w:val="en-GB"/>
        </w:rPr>
      </w:pPr>
      <w:bookmarkStart w:id="1" w:name="_Toc259708701"/>
      <w:r w:rsidRPr="00D1656E">
        <w:rPr>
          <w:rFonts w:ascii="Times New Roman" w:hAnsi="Times New Roman"/>
          <w:noProof/>
          <w:sz w:val="22"/>
          <w:szCs w:val="22"/>
          <w:lang w:val="en-GB"/>
        </w:rPr>
        <w:br w:type="page"/>
      </w:r>
    </w:p>
    <w:p w:rsidR="006420E5" w:rsidRPr="00D1656E" w:rsidRDefault="006420E5" w:rsidP="006420E5">
      <w:pPr>
        <w:pStyle w:val="BodyText"/>
        <w:spacing w:before="0"/>
        <w:ind w:right="374"/>
        <w:jc w:val="left"/>
        <w:rPr>
          <w:rFonts w:ascii="Times New Roman" w:hAnsi="Times New Roman"/>
          <w:noProof/>
          <w:sz w:val="24"/>
          <w:szCs w:val="24"/>
          <w:lang w:val="en-GB"/>
        </w:rPr>
      </w:pPr>
      <w:bookmarkStart w:id="2" w:name="_Toc259708703"/>
      <w:bookmarkStart w:id="3" w:name="_Toc277864826"/>
      <w:bookmarkEnd w:id="1"/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5387"/>
      </w:tblGrid>
      <w:tr w:rsidR="0031121C" w:rsidRPr="00D1656E" w:rsidTr="008477B4">
        <w:trPr>
          <w:trHeight w:val="1827"/>
        </w:trPr>
        <w:tc>
          <w:tcPr>
            <w:tcW w:w="5954" w:type="dxa"/>
            <w:shd w:val="clear" w:color="auto" w:fill="auto"/>
          </w:tcPr>
          <w:bookmarkEnd w:id="2"/>
          <w:bookmarkEnd w:id="3"/>
          <w:p w:rsidR="0031121C" w:rsidRPr="006B291E" w:rsidRDefault="0031121C" w:rsidP="006B291E">
            <w:pPr>
              <w:ind w:firstLine="0"/>
              <w:outlineLvl w:val="0"/>
              <w:rPr>
                <w:rFonts w:ascii="Times New Roman" w:hAnsi="Times New Roman"/>
              </w:rPr>
            </w:pPr>
            <w:r w:rsidRPr="006B291E">
              <w:rPr>
                <w:rFonts w:ascii="Times New Roman" w:hAnsi="Times New Roman"/>
              </w:rPr>
              <w:t>Настоящата обществена поръчка се възлага въз основа на икономически най-</w:t>
            </w:r>
            <w:r>
              <w:rPr>
                <w:rFonts w:ascii="Times New Roman" w:hAnsi="Times New Roman"/>
              </w:rPr>
              <w:t>изгодната оферта, определена въз</w:t>
            </w:r>
            <w:r w:rsidRPr="006B291E">
              <w:rPr>
                <w:rFonts w:ascii="Times New Roman" w:hAnsi="Times New Roman"/>
              </w:rPr>
              <w:t xml:space="preserve"> основа на критерия за оптимално съотношение качество/цена по смисъла на чл. 70, ал. 2, т. 3 от ЗОП.</w:t>
            </w:r>
          </w:p>
          <w:p w:rsidR="0031121C" w:rsidRPr="006B291E" w:rsidRDefault="0031121C" w:rsidP="006B291E">
            <w:pPr>
              <w:ind w:firstLine="0"/>
              <w:outlineLvl w:val="0"/>
              <w:rPr>
                <w:rFonts w:ascii="Times New Roman" w:hAnsi="Times New Roman"/>
              </w:rPr>
            </w:pPr>
            <w:r w:rsidRPr="006B291E">
              <w:rPr>
                <w:rFonts w:ascii="Times New Roman" w:hAnsi="Times New Roman"/>
              </w:rPr>
              <w:t xml:space="preserve">Изборът на критерий за оценка на офертите е съобразен с комплексния характер на предмета на настоящата обществена поръчка. </w:t>
            </w:r>
          </w:p>
          <w:p w:rsidR="0031121C" w:rsidRDefault="0031121C" w:rsidP="006B291E">
            <w:pPr>
              <w:ind w:firstLine="0"/>
              <w:outlineLvl w:val="0"/>
              <w:rPr>
                <w:rFonts w:ascii="Times New Roman" w:hAnsi="Times New Roman"/>
              </w:rPr>
            </w:pPr>
            <w:r w:rsidRPr="006B291E">
              <w:rPr>
                <w:rFonts w:ascii="Times New Roman" w:hAnsi="Times New Roman"/>
              </w:rPr>
              <w:t xml:space="preserve">Настоящата методика съдържа точни указания за извършване на оценка по всеки показател и за определяне на комплексната оценка на офертата, за определяне на икономически най-изгодната оферта. </w:t>
            </w:r>
          </w:p>
          <w:p w:rsidR="000B02AF" w:rsidRPr="006B291E" w:rsidRDefault="000B02AF" w:rsidP="006B291E">
            <w:pPr>
              <w:ind w:firstLine="0"/>
              <w:outlineLvl w:val="0"/>
              <w:rPr>
                <w:rFonts w:ascii="Times New Roman" w:hAnsi="Times New Roman"/>
              </w:rPr>
            </w:pPr>
          </w:p>
          <w:p w:rsidR="0031121C" w:rsidRPr="006B291E" w:rsidRDefault="0031121C" w:rsidP="006B291E">
            <w:pPr>
              <w:ind w:firstLine="0"/>
              <w:outlineLvl w:val="0"/>
              <w:rPr>
                <w:rFonts w:ascii="Times New Roman" w:hAnsi="Times New Roman"/>
              </w:rPr>
            </w:pPr>
            <w:r w:rsidRPr="006B291E">
              <w:rPr>
                <w:rFonts w:ascii="Times New Roman" w:hAnsi="Times New Roman"/>
              </w:rPr>
              <w:t>Възложителят прилага методиката по отношение на всички допуснати до оценка оферти, без да я променя.</w:t>
            </w:r>
          </w:p>
          <w:p w:rsidR="0031121C" w:rsidRPr="006B291E" w:rsidRDefault="0031121C" w:rsidP="006B291E">
            <w:pPr>
              <w:ind w:firstLine="0"/>
              <w:outlineLvl w:val="0"/>
              <w:rPr>
                <w:rFonts w:ascii="Times New Roman" w:hAnsi="Times New Roman"/>
              </w:rPr>
            </w:pPr>
            <w:r w:rsidRPr="006B291E">
              <w:rPr>
                <w:rFonts w:ascii="Times New Roman" w:hAnsi="Times New Roman"/>
              </w:rPr>
              <w:t>Настоящата обществена поръчка се възлага въз основа на икономически най-изгодната оферта, определена във основа на критерия за оптимално съотношение качество/цена, определен съобразно следните показатели:</w:t>
            </w:r>
          </w:p>
          <w:p w:rsidR="0031121C" w:rsidRDefault="0031121C" w:rsidP="003F622D">
            <w:pPr>
              <w:ind w:firstLine="0"/>
              <w:outlineLvl w:val="0"/>
              <w:rPr>
                <w:rFonts w:ascii="Times New Roman" w:hAnsi="Times New Roman"/>
                <w:b/>
                <w:u w:val="single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94"/>
              <w:gridCol w:w="2409"/>
            </w:tblGrid>
            <w:tr w:rsidR="003B31D2" w:rsidRPr="006B291E" w:rsidTr="003B31D2">
              <w:trPr>
                <w:trHeight w:val="43"/>
              </w:trPr>
              <w:tc>
                <w:tcPr>
                  <w:tcW w:w="2694" w:type="dxa"/>
                  <w:shd w:val="clear" w:color="auto" w:fill="FFFFFF"/>
                  <w:vAlign w:val="center"/>
                </w:tcPr>
                <w:p w:rsidR="003B31D2" w:rsidRPr="006B291E" w:rsidRDefault="003B31D2" w:rsidP="006B291E">
                  <w:pPr>
                    <w:spacing w:before="0"/>
                    <w:ind w:firstLine="0"/>
                    <w:rPr>
                      <w:rFonts w:ascii="Times New Roman" w:hAnsi="Times New Roman"/>
                      <w:b/>
                    </w:rPr>
                  </w:pPr>
                  <w:r w:rsidRPr="006B291E">
                    <w:rPr>
                      <w:rFonts w:ascii="Times New Roman" w:hAnsi="Times New Roman"/>
                      <w:b/>
                    </w:rPr>
                    <w:t>Показател</w:t>
                  </w:r>
                </w:p>
              </w:tc>
              <w:tc>
                <w:tcPr>
                  <w:tcW w:w="2409" w:type="dxa"/>
                  <w:shd w:val="clear" w:color="auto" w:fill="FFFFFF"/>
                  <w:vAlign w:val="center"/>
                </w:tcPr>
                <w:p w:rsidR="003B31D2" w:rsidRPr="006B291E" w:rsidRDefault="003B31D2" w:rsidP="006B291E">
                  <w:pPr>
                    <w:spacing w:before="0"/>
                    <w:ind w:firstLine="0"/>
                    <w:rPr>
                      <w:rFonts w:ascii="Times New Roman" w:hAnsi="Times New Roman"/>
                      <w:b/>
                    </w:rPr>
                  </w:pPr>
                  <w:r w:rsidRPr="006B291E">
                    <w:rPr>
                      <w:rFonts w:ascii="Times New Roman" w:hAnsi="Times New Roman"/>
                      <w:b/>
                    </w:rPr>
                    <w:t>Максимален брой точки</w:t>
                  </w:r>
                </w:p>
              </w:tc>
            </w:tr>
            <w:tr w:rsidR="003B31D2" w:rsidRPr="006B291E" w:rsidTr="003B31D2">
              <w:trPr>
                <w:trHeight w:val="43"/>
              </w:trPr>
              <w:tc>
                <w:tcPr>
                  <w:tcW w:w="2694" w:type="dxa"/>
                  <w:shd w:val="clear" w:color="auto" w:fill="FFFFFF"/>
                </w:tcPr>
                <w:p w:rsidR="003B31D2" w:rsidRPr="006B291E" w:rsidRDefault="003B31D2" w:rsidP="006B291E">
                  <w:pPr>
                    <w:spacing w:before="0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6B291E">
                    <w:rPr>
                      <w:rFonts w:ascii="Times New Roman" w:hAnsi="Times New Roman"/>
                    </w:rPr>
                    <w:t>Техническа оценка на офертата (ТО)</w:t>
                  </w:r>
                </w:p>
              </w:tc>
              <w:tc>
                <w:tcPr>
                  <w:tcW w:w="2409" w:type="dxa"/>
                  <w:shd w:val="clear" w:color="auto" w:fill="FFFFFF"/>
                </w:tcPr>
                <w:p w:rsidR="003B31D2" w:rsidRPr="003B31D2" w:rsidRDefault="003B31D2" w:rsidP="006B291E">
                  <w:pPr>
                    <w:spacing w:before="0"/>
                    <w:ind w:firstLine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50</w:t>
                  </w:r>
                </w:p>
              </w:tc>
            </w:tr>
            <w:tr w:rsidR="003B31D2" w:rsidRPr="006B291E" w:rsidTr="003B31D2">
              <w:trPr>
                <w:trHeight w:val="103"/>
              </w:trPr>
              <w:tc>
                <w:tcPr>
                  <w:tcW w:w="2694" w:type="dxa"/>
                  <w:shd w:val="clear" w:color="auto" w:fill="FFFFFF"/>
                </w:tcPr>
                <w:p w:rsidR="003B31D2" w:rsidRPr="006B291E" w:rsidRDefault="003B31D2" w:rsidP="006B291E">
                  <w:pPr>
                    <w:spacing w:before="0"/>
                    <w:ind w:firstLine="20"/>
                    <w:jc w:val="center"/>
                    <w:rPr>
                      <w:rFonts w:ascii="Times New Roman" w:hAnsi="Times New Roman"/>
                    </w:rPr>
                  </w:pPr>
                  <w:r w:rsidRPr="006B291E">
                    <w:rPr>
                      <w:rFonts w:ascii="Times New Roman" w:hAnsi="Times New Roman"/>
                    </w:rPr>
                    <w:t>Финансова оценка на офертата (ФО)</w:t>
                  </w:r>
                </w:p>
              </w:tc>
              <w:tc>
                <w:tcPr>
                  <w:tcW w:w="2409" w:type="dxa"/>
                  <w:shd w:val="clear" w:color="auto" w:fill="FFFFFF"/>
                </w:tcPr>
                <w:p w:rsidR="003B31D2" w:rsidRPr="003B31D2" w:rsidRDefault="003B31D2" w:rsidP="006B291E">
                  <w:pPr>
                    <w:spacing w:before="0"/>
                    <w:ind w:firstLine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50</w:t>
                  </w:r>
                </w:p>
              </w:tc>
            </w:tr>
          </w:tbl>
          <w:p w:rsidR="00091AE9" w:rsidRDefault="00091AE9" w:rsidP="005F44A0">
            <w:pPr>
              <w:ind w:firstLine="0"/>
              <w:outlineLvl w:val="0"/>
              <w:rPr>
                <w:rFonts w:ascii="Times New Roman" w:hAnsi="Times New Roman"/>
                <w:b/>
                <w:lang w:val="en-US"/>
              </w:rPr>
            </w:pPr>
          </w:p>
          <w:p w:rsidR="0031121C" w:rsidRPr="005F44A0" w:rsidRDefault="0031121C" w:rsidP="005F44A0">
            <w:pPr>
              <w:ind w:firstLine="0"/>
              <w:outlineLvl w:val="0"/>
              <w:rPr>
                <w:rFonts w:ascii="Times New Roman" w:hAnsi="Times New Roman"/>
                <w:b/>
              </w:rPr>
            </w:pPr>
            <w:r w:rsidRPr="005F44A0">
              <w:rPr>
                <w:rFonts w:ascii="Times New Roman" w:hAnsi="Times New Roman"/>
                <w:b/>
              </w:rPr>
              <w:t>Комплексната оценка (КО) на офертата на участника се изчислява по формулата:</w:t>
            </w:r>
          </w:p>
          <w:p w:rsidR="0031121C" w:rsidRPr="005F44A0" w:rsidRDefault="0031121C" w:rsidP="005F44A0">
            <w:pPr>
              <w:ind w:firstLine="0"/>
              <w:outlineLvl w:val="0"/>
              <w:rPr>
                <w:rFonts w:ascii="Times New Roman" w:hAnsi="Times New Roman"/>
                <w:b/>
                <w:u w:val="single"/>
              </w:rPr>
            </w:pPr>
            <w:r w:rsidRPr="005F44A0">
              <w:rPr>
                <w:rFonts w:ascii="Times New Roman" w:hAnsi="Times New Roman"/>
                <w:b/>
                <w:u w:val="single"/>
              </w:rPr>
              <w:t>КО = ТО + ФО</w:t>
            </w:r>
          </w:p>
          <w:p w:rsidR="0031121C" w:rsidRPr="006330CD" w:rsidRDefault="0031121C" w:rsidP="009C17EB">
            <w:pPr>
              <w:tabs>
                <w:tab w:val="left" w:pos="360"/>
                <w:tab w:val="left" w:pos="1069"/>
              </w:tabs>
              <w:spacing w:after="120"/>
              <w:ind w:firstLine="0"/>
              <w:rPr>
                <w:rFonts w:ascii="Times New Roman" w:hAnsi="Times New Roman"/>
                <w:lang w:val="en-US"/>
              </w:rPr>
            </w:pPr>
            <w:r w:rsidRPr="009C17EB">
              <w:rPr>
                <w:rFonts w:ascii="Times New Roman" w:hAnsi="Times New Roman"/>
              </w:rPr>
              <w:t>Комплексната оценка се получава въз основа на сбора на стойностите на оценката на техническото предложение и на оценката на предло</w:t>
            </w:r>
            <w:r w:rsidR="006330CD">
              <w:rPr>
                <w:rFonts w:ascii="Times New Roman" w:hAnsi="Times New Roman"/>
              </w:rPr>
              <w:t>жената от участника цена.</w:t>
            </w:r>
          </w:p>
          <w:p w:rsidR="0031121C" w:rsidRPr="00091AE9" w:rsidRDefault="0031121C" w:rsidP="009C17EB">
            <w:pPr>
              <w:spacing w:after="120"/>
              <w:ind w:right="-6" w:firstLine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9C17EB">
              <w:rPr>
                <w:rFonts w:ascii="Times New Roman" w:hAnsi="Times New Roman"/>
                <w:bCs/>
                <w:color w:val="000000"/>
              </w:rPr>
              <w:t>Участникът, събрал най-много точки на Комплексната оценка (КО) се класира на първо място.</w:t>
            </w:r>
          </w:p>
          <w:p w:rsidR="0031121C" w:rsidRPr="009C17EB" w:rsidRDefault="0031121C" w:rsidP="009C17EB">
            <w:pPr>
              <w:pStyle w:val="Heading5"/>
              <w:spacing w:after="120" w:line="240" w:lineRule="atLeast"/>
              <w:ind w:firstLine="0"/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</w:pPr>
            <w:r w:rsidRPr="009C17EB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>І. ТЕХНИЧЕСКА ОЦЕНКА НА ОФЕРТАТА /ТО/</w:t>
            </w:r>
            <w:r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 xml:space="preserve"> - максимална оценка – </w:t>
            </w:r>
            <w:r w:rsidR="003B31D2">
              <w:rPr>
                <w:rFonts w:ascii="Times New Roman" w:hAnsi="Times New Roman"/>
                <w:i w:val="0"/>
                <w:sz w:val="24"/>
                <w:szCs w:val="24"/>
                <w:u w:val="single"/>
                <w:lang w:val="en-US"/>
              </w:rPr>
              <w:t>50</w:t>
            </w:r>
            <w:r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 xml:space="preserve"> точки</w:t>
            </w:r>
          </w:p>
          <w:p w:rsidR="0031121C" w:rsidRDefault="0031121C" w:rsidP="009C17EB">
            <w:pPr>
              <w:pStyle w:val="Heading5"/>
              <w:spacing w:before="120" w:after="120" w:line="240" w:lineRule="atLeast"/>
              <w:ind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7E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 съответствие с чл. 70, ал. 4, т. 2 във връзка с чл. 70 ал. 2, т. 3 от ЗОП, показателят „Техническа оценка на офертата” (ТО) е структуриран по начин, който да даде ясна и детайлна представа за </w:t>
            </w:r>
            <w:r w:rsidRPr="00A9568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и професионална компетентност на персонала, на който е възложено изпълнението на поръчката</w:t>
            </w:r>
            <w:r w:rsidRPr="009C17E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  <w:p w:rsidR="0068221A" w:rsidRDefault="0068221A" w:rsidP="0068221A">
            <w:pPr>
              <w:spacing w:before="0"/>
              <w:ind w:firstLine="0"/>
              <w:rPr>
                <w:rFonts w:ascii="Times New Roman" w:hAnsi="Times New Roman"/>
              </w:rPr>
            </w:pPr>
          </w:p>
          <w:p w:rsidR="0031121C" w:rsidRDefault="0031121C" w:rsidP="0068221A">
            <w:pPr>
              <w:spacing w:before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Всяка една от дейностите е обвързана с конкретни срокове за изпълнение и именно професионалната компетентност съчетана с опит на ключовите експерти ще допринесе за изпълнение в съответните срокове на дейностите съобразно изискванията на документацията за участие.</w:t>
            </w:r>
          </w:p>
          <w:p w:rsidR="0031121C" w:rsidRDefault="0031121C" w:rsidP="00091AE9">
            <w:pPr>
              <w:pStyle w:val="Heading5"/>
              <w:spacing w:before="120"/>
              <w:ind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7E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Преди да премине към оценка на техническите </w:t>
            </w:r>
            <w:r w:rsidRPr="00906CD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предложения на участниците комисията проверява дали същите отговарят на изискванията на Възложителя. Комисията проверява за наличието на посочени/представени от участниците:</w:t>
            </w:r>
          </w:p>
          <w:p w:rsidR="0031121C" w:rsidRDefault="0031121C" w:rsidP="00091AE9">
            <w:pPr>
              <w:pStyle w:val="Heading5"/>
              <w:numPr>
                <w:ilvl w:val="0"/>
                <w:numId w:val="32"/>
              </w:numPr>
              <w:spacing w:before="12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06CD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Попълнен образец на Техническото предложение</w:t>
            </w:r>
            <w:r w:rsidR="009C181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съдържащ и списък на експертния състав,</w:t>
            </w:r>
            <w:r w:rsidRPr="00906CD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съгласно изискванията на Възложителя;</w:t>
            </w:r>
          </w:p>
          <w:p w:rsidR="00A74CB8" w:rsidRPr="00A74CB8" w:rsidRDefault="00A74CB8" w:rsidP="00A74CB8">
            <w:pPr>
              <w:pStyle w:val="ListParagraph"/>
              <w:numPr>
                <w:ilvl w:val="0"/>
                <w:numId w:val="32"/>
              </w:numPr>
              <w:tabs>
                <w:tab w:val="left" w:pos="71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bg-BG"/>
              </w:rPr>
            </w:pPr>
            <w:r w:rsidRPr="00A74CB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bg-BG"/>
              </w:rPr>
              <w:t xml:space="preserve">Представено описание на отделните дейности и подходи за изпълнение на дейностите; </w:t>
            </w:r>
          </w:p>
          <w:p w:rsidR="0031121C" w:rsidRPr="0017451E" w:rsidRDefault="0031121C" w:rsidP="000A3C5B">
            <w:pPr>
              <w:pStyle w:val="ListParagraph1"/>
              <w:numPr>
                <w:ilvl w:val="0"/>
                <w:numId w:val="32"/>
              </w:numPr>
              <w:spacing w:before="120" w:after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E0EC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Представена съгласно изискванията на документацията за участие </w:t>
            </w:r>
            <w:r w:rsidRPr="00CE0E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Декларация</w:t>
            </w:r>
            <w:r w:rsidR="00EE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E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  <w:r w:rsidR="00EE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CD2" w:rsidRPr="00CE0E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почтеност</w:t>
            </w:r>
            <w:r w:rsidRPr="00CE0E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безпристрастност</w:t>
            </w:r>
            <w:r w:rsidR="0089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EC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 xml:space="preserve">(Образец № </w:t>
            </w:r>
            <w:r w:rsidR="0035006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4</w:t>
            </w:r>
            <w:r w:rsidRPr="00CE0EC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).</w:t>
            </w:r>
          </w:p>
          <w:p w:rsidR="00BF02BF" w:rsidRDefault="00BF02BF" w:rsidP="008734A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9C181D" w:rsidRDefault="009C181D" w:rsidP="008734A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31121C" w:rsidRDefault="0031121C" w:rsidP="008734A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случай, че участникът не е попълнил образеца на техническото предложение, съгласн</w:t>
            </w:r>
            <w:r w:rsidR="0068221A">
              <w:rPr>
                <w:rFonts w:ascii="Times New Roman" w:hAnsi="Times New Roman"/>
              </w:rPr>
              <w:t>о изискванията на Възложителя и</w:t>
            </w:r>
            <w:r>
              <w:rPr>
                <w:rFonts w:ascii="Times New Roman" w:hAnsi="Times New Roman"/>
              </w:rPr>
              <w:t xml:space="preserve"> документацията за участие, ще бъде предложен за отстраняване!</w:t>
            </w:r>
          </w:p>
          <w:p w:rsidR="0068221A" w:rsidRDefault="0068221A" w:rsidP="008734A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EF68E8" w:rsidRPr="00251F31" w:rsidRDefault="00CA4F05" w:rsidP="00EF68E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</w:t>
            </w:r>
            <w:r w:rsidR="00EF68E8" w:rsidRPr="00BB327E">
              <w:rPr>
                <w:rFonts w:ascii="Times New Roman" w:hAnsi="Times New Roman"/>
              </w:rPr>
              <w:t xml:space="preserve">е бъде предложен за отстраняване участник, в чието Техническо предложение при описанието на отделните дейности и подходи за изпълнението им, </w:t>
            </w:r>
            <w:r w:rsidR="00984353" w:rsidRPr="00BB327E">
              <w:rPr>
                <w:rFonts w:ascii="Times New Roman" w:hAnsi="Times New Roman"/>
              </w:rPr>
              <w:t>е налице несъответствие с Техническата спецификация на Възложителя</w:t>
            </w:r>
            <w:r w:rsidR="00EF68E8" w:rsidRPr="00BB327E">
              <w:rPr>
                <w:rFonts w:ascii="Times New Roman" w:hAnsi="Times New Roman"/>
              </w:rPr>
              <w:t>.</w:t>
            </w:r>
          </w:p>
          <w:p w:rsidR="0031121C" w:rsidRPr="00220D68" w:rsidRDefault="0031121C" w:rsidP="008734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20D68">
              <w:rPr>
                <w:rFonts w:ascii="Times New Roman" w:hAnsi="Times New Roman"/>
              </w:rPr>
              <w:t xml:space="preserve">Комисията предлага за отстраняване от процедурата участник, който е представил оферта, която не отговаря на предварително обявените условия на възложителя. </w:t>
            </w:r>
          </w:p>
          <w:p w:rsidR="008734A0" w:rsidRDefault="008734A0" w:rsidP="008734A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en-US"/>
              </w:rPr>
            </w:pPr>
          </w:p>
          <w:p w:rsidR="0031121C" w:rsidRDefault="0031121C" w:rsidP="008734A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20D68">
              <w:rPr>
                <w:rFonts w:ascii="Times New Roman" w:hAnsi="Times New Roman"/>
              </w:rPr>
              <w:t>По отношение офертите на участниците, които отговарят на изисквания на възложителя се прилага методиката за оценка.</w:t>
            </w:r>
          </w:p>
          <w:p w:rsidR="0031121C" w:rsidRDefault="0031121C" w:rsidP="009C17EB">
            <w:pPr>
              <w:spacing w:after="120"/>
              <w:ind w:firstLine="0"/>
              <w:rPr>
                <w:rFonts w:ascii="Times New Roman" w:hAnsi="Times New Roman"/>
              </w:rPr>
            </w:pPr>
            <w:r w:rsidRPr="009C17EB">
              <w:rPr>
                <w:rFonts w:ascii="Times New Roman" w:hAnsi="Times New Roman"/>
                <w:b/>
              </w:rPr>
              <w:t>1.</w:t>
            </w:r>
            <w:r w:rsidR="00AB5150">
              <w:rPr>
                <w:rFonts w:ascii="Times New Roman" w:hAnsi="Times New Roman"/>
                <w:b/>
              </w:rPr>
              <w:t xml:space="preserve">Показател „Техническа оценка“ /ТО/ - </w:t>
            </w:r>
            <w:r w:rsidRPr="00DB2222">
              <w:rPr>
                <w:rFonts w:ascii="Times New Roman" w:hAnsi="Times New Roman"/>
                <w:b/>
              </w:rPr>
              <w:t xml:space="preserve">„Организация и професионална компетентност на </w:t>
            </w:r>
            <w:r w:rsidR="0012086C" w:rsidRPr="00DB2222">
              <w:rPr>
                <w:rFonts w:ascii="Times New Roman" w:hAnsi="Times New Roman"/>
                <w:b/>
              </w:rPr>
              <w:t>персонала</w:t>
            </w:r>
            <w:r w:rsidRPr="00DB2222">
              <w:rPr>
                <w:rFonts w:ascii="Times New Roman" w:hAnsi="Times New Roman"/>
                <w:b/>
              </w:rPr>
              <w:t xml:space="preserve"> за изпълнение на поръчката”</w:t>
            </w:r>
            <w:r w:rsidR="0089504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017B87">
              <w:rPr>
                <w:rFonts w:ascii="Times New Roman" w:hAnsi="Times New Roman"/>
                <w:b/>
              </w:rPr>
              <w:t>- максимално -</w:t>
            </w:r>
            <w:r w:rsidR="00876E17">
              <w:rPr>
                <w:rFonts w:ascii="Times New Roman" w:hAnsi="Times New Roman"/>
                <w:b/>
                <w:lang w:val="en-US"/>
              </w:rPr>
              <w:t>50</w:t>
            </w:r>
            <w:r w:rsidRPr="000A3EB7">
              <w:rPr>
                <w:rFonts w:ascii="Times New Roman" w:hAnsi="Times New Roman"/>
                <w:b/>
              </w:rPr>
              <w:t xml:space="preserve"> точки.</w:t>
            </w:r>
          </w:p>
          <w:p w:rsidR="0031121C" w:rsidRDefault="00AB5150" w:rsidP="003F622D">
            <w:pPr>
              <w:ind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Оценката на </w:t>
            </w:r>
            <w:r w:rsidR="0031121C" w:rsidRPr="00DB2222">
              <w:rPr>
                <w:rFonts w:ascii="Times New Roman" w:hAnsi="Times New Roman"/>
              </w:rPr>
              <w:t>показател</w:t>
            </w:r>
            <w:r w:rsidR="0089504C">
              <w:rPr>
                <w:rFonts w:ascii="Times New Roman" w:hAnsi="Times New Roman"/>
                <w:lang w:val="en-US"/>
              </w:rPr>
              <w:t xml:space="preserve"> </w:t>
            </w:r>
            <w:r w:rsidR="0031121C">
              <w:rPr>
                <w:rFonts w:ascii="Times New Roman" w:hAnsi="Times New Roman"/>
                <w:b/>
              </w:rPr>
              <w:t>ТО</w:t>
            </w:r>
            <w:r w:rsidR="0031121C" w:rsidRPr="00DB2222">
              <w:rPr>
                <w:rFonts w:ascii="Times New Roman" w:hAnsi="Times New Roman"/>
              </w:rPr>
              <w:t xml:space="preserve"> за Техническа оценка за надграждане </w:t>
            </w:r>
            <w:r w:rsidR="00C17EA1">
              <w:rPr>
                <w:rFonts w:ascii="Times New Roman" w:hAnsi="Times New Roman"/>
              </w:rPr>
              <w:t>на</w:t>
            </w:r>
            <w:r w:rsidR="0031121C" w:rsidRPr="00DB2222">
              <w:rPr>
                <w:rFonts w:ascii="Times New Roman" w:hAnsi="Times New Roman"/>
              </w:rPr>
              <w:t xml:space="preserve"> организация</w:t>
            </w:r>
            <w:r w:rsidR="00C17EA1">
              <w:rPr>
                <w:rFonts w:ascii="Times New Roman" w:hAnsi="Times New Roman"/>
              </w:rPr>
              <w:t>та</w:t>
            </w:r>
            <w:r w:rsidR="0031121C" w:rsidRPr="00DB2222">
              <w:rPr>
                <w:rFonts w:ascii="Times New Roman" w:hAnsi="Times New Roman"/>
              </w:rPr>
              <w:t xml:space="preserve"> и професионална</w:t>
            </w:r>
            <w:r w:rsidR="00C17EA1">
              <w:rPr>
                <w:rFonts w:ascii="Times New Roman" w:hAnsi="Times New Roman"/>
              </w:rPr>
              <w:t>та</w:t>
            </w:r>
            <w:r w:rsidR="0031121C" w:rsidRPr="00DB2222">
              <w:rPr>
                <w:rFonts w:ascii="Times New Roman" w:hAnsi="Times New Roman"/>
              </w:rPr>
              <w:t xml:space="preserve"> компетентност на персонала</w:t>
            </w:r>
            <w:r w:rsidR="00C91762">
              <w:rPr>
                <w:rFonts w:ascii="Times New Roman" w:hAnsi="Times New Roman"/>
              </w:rPr>
              <w:t xml:space="preserve">, </w:t>
            </w:r>
            <w:r w:rsidR="00C17EA1">
              <w:rPr>
                <w:rFonts w:ascii="Times New Roman" w:hAnsi="Times New Roman"/>
              </w:rPr>
              <w:t xml:space="preserve">в съответствие с </w:t>
            </w:r>
            <w:r w:rsidR="0031121C">
              <w:rPr>
                <w:rFonts w:ascii="Times New Roman" w:hAnsi="Times New Roman"/>
              </w:rPr>
              <w:t>Раздел ІІІ „Експертен състав” от Техническата спецификация</w:t>
            </w:r>
            <w:r w:rsidR="0031121C" w:rsidRPr="00DB2222">
              <w:rPr>
                <w:rFonts w:ascii="Times New Roman" w:hAnsi="Times New Roman"/>
              </w:rPr>
              <w:t xml:space="preserve"> </w:t>
            </w:r>
            <w:r w:rsidR="0031121C" w:rsidRPr="00DB2222">
              <w:rPr>
                <w:rFonts w:ascii="Times New Roman" w:hAnsi="Times New Roman"/>
              </w:rPr>
              <w:lastRenderedPageBreak/>
              <w:t>се извършва, както следва:</w:t>
            </w:r>
          </w:p>
          <w:p w:rsidR="00C17EA1" w:rsidRDefault="00C17EA1" w:rsidP="003F622D">
            <w:pPr>
              <w:ind w:firstLine="0"/>
              <w:outlineLvl w:val="0"/>
              <w:rPr>
                <w:rFonts w:ascii="Times New Roman" w:hAnsi="Times New Roman"/>
              </w:rPr>
            </w:pPr>
          </w:p>
          <w:p w:rsidR="0031121C" w:rsidRPr="001C4A3D" w:rsidRDefault="0031121C" w:rsidP="003F622D">
            <w:pPr>
              <w:ind w:firstLine="0"/>
              <w:outlineLvl w:val="0"/>
              <w:rPr>
                <w:rFonts w:ascii="Times New Roman" w:hAnsi="Times New Roman"/>
                <w:b/>
                <w:i/>
              </w:rPr>
            </w:pPr>
            <w:r w:rsidRPr="001C4A3D">
              <w:rPr>
                <w:rFonts w:ascii="Times New Roman" w:hAnsi="Times New Roman"/>
                <w:b/>
                <w:i/>
              </w:rPr>
              <w:t>Таблица 1</w:t>
            </w:r>
            <w:r>
              <w:rPr>
                <w:rFonts w:ascii="Times New Roman" w:hAnsi="Times New Roman"/>
                <w:b/>
                <w:i/>
              </w:rPr>
              <w:t>:</w:t>
            </w:r>
          </w:p>
          <w:tbl>
            <w:tblPr>
              <w:tblW w:w="5760" w:type="dxa"/>
              <w:tblInd w:w="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18"/>
              <w:gridCol w:w="315"/>
              <w:gridCol w:w="1527"/>
            </w:tblGrid>
            <w:tr w:rsidR="0031121C" w:rsidRPr="003D6402" w:rsidTr="00BD554C">
              <w:trPr>
                <w:trHeight w:val="547"/>
              </w:trPr>
              <w:tc>
                <w:tcPr>
                  <w:tcW w:w="3918" w:type="dxa"/>
                  <w:vAlign w:val="center"/>
                </w:tcPr>
                <w:p w:rsidR="0031121C" w:rsidRPr="007344D4" w:rsidRDefault="0031121C" w:rsidP="001C4A3D">
                  <w:pPr>
                    <w:pStyle w:val="BodyTextIndent2"/>
                    <w:tabs>
                      <w:tab w:val="left" w:pos="0"/>
                      <w:tab w:val="left" w:pos="1211"/>
                    </w:tabs>
                    <w:spacing w:line="240" w:lineRule="auto"/>
                    <w:ind w:left="0"/>
                    <w:jc w:val="center"/>
                    <w:rPr>
                      <w:b/>
                      <w:bCs/>
                      <w:i/>
                    </w:rPr>
                  </w:pPr>
                  <w:r w:rsidRPr="007344D4">
                    <w:rPr>
                      <w:b/>
                      <w:bCs/>
                      <w:i/>
                    </w:rPr>
                    <w:t>Ключов експерт „Ръководител на екипа”</w:t>
                  </w:r>
                </w:p>
                <w:p w:rsidR="0031121C" w:rsidRPr="001A614E" w:rsidRDefault="001A614E" w:rsidP="003B31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bCs/>
                      <w:highlight w:val="green"/>
                      <w:lang w:val="bg-BG"/>
                    </w:rPr>
                  </w:pPr>
                  <w:r w:rsidRPr="007344D4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 xml:space="preserve">Представеното от участника техническо предложение отговаря на изискванията на Възложителя, посочени в Техническата спецификация и ги надгражда, когато участникът разполага с експерт „Ръководител на екипа“ за изпълнение на поръчката с </w:t>
                  </w:r>
                  <w:r w:rsidRPr="00AC3769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 xml:space="preserve">професионален опит </w:t>
                  </w:r>
                  <w:r w:rsidR="003B31D2" w:rsidRPr="00AC3769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на ръководна позиция при изпълнение на дейности и/или услуги в областта на управление на околната среда</w:t>
                  </w:r>
                  <w:r w:rsidRPr="00AC3769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, който е:</w:t>
                  </w:r>
                </w:p>
              </w:tc>
              <w:tc>
                <w:tcPr>
                  <w:tcW w:w="1842" w:type="dxa"/>
                  <w:gridSpan w:val="2"/>
                  <w:vAlign w:val="center"/>
                </w:tcPr>
                <w:p w:rsidR="0031121C" w:rsidRPr="001A614E" w:rsidRDefault="00DE3924" w:rsidP="006148A2">
                  <w:pPr>
                    <w:pStyle w:val="BodyTextIndent2"/>
                    <w:tabs>
                      <w:tab w:val="left" w:pos="0"/>
                      <w:tab w:val="left" w:pos="1211"/>
                    </w:tabs>
                    <w:spacing w:line="240" w:lineRule="auto"/>
                    <w:jc w:val="center"/>
                    <w:rPr>
                      <w:b/>
                      <w:bCs/>
                      <w:i/>
                      <w:highlight w:val="green"/>
                    </w:rPr>
                  </w:pPr>
                  <w:r w:rsidRPr="00160EC8">
                    <w:rPr>
                      <w:b/>
                      <w:bCs/>
                      <w:i/>
                    </w:rPr>
                    <w:t>Максимум</w:t>
                  </w:r>
                  <w:r w:rsidR="00F12A91" w:rsidRPr="00160EC8">
                    <w:rPr>
                      <w:b/>
                      <w:bCs/>
                      <w:i/>
                      <w:lang w:val="en-US"/>
                    </w:rPr>
                    <w:t xml:space="preserve"> </w:t>
                  </w:r>
                  <w:r w:rsidR="006148A2">
                    <w:rPr>
                      <w:b/>
                      <w:bCs/>
                      <w:i/>
                    </w:rPr>
                    <w:t>10</w:t>
                  </w:r>
                  <w:r w:rsidR="0031121C" w:rsidRPr="00160EC8">
                    <w:rPr>
                      <w:b/>
                      <w:bCs/>
                      <w:i/>
                    </w:rPr>
                    <w:t xml:space="preserve"> точки</w:t>
                  </w:r>
                </w:p>
              </w:tc>
            </w:tr>
            <w:tr w:rsidR="0031121C" w:rsidRPr="003D6402" w:rsidTr="001A614E">
              <w:trPr>
                <w:trHeight w:val="780"/>
              </w:trPr>
              <w:tc>
                <w:tcPr>
                  <w:tcW w:w="3918" w:type="dxa"/>
                </w:tcPr>
                <w:p w:rsidR="0031121C" w:rsidRPr="001A614E" w:rsidRDefault="0031121C" w:rsidP="003B15D3">
                  <w:pPr>
                    <w:shd w:val="clear" w:color="auto" w:fill="FFFFFF"/>
                    <w:spacing w:before="60"/>
                    <w:ind w:firstLine="0"/>
                    <w:rPr>
                      <w:rFonts w:ascii="Times New Roman" w:hAnsi="Times New Roman"/>
                      <w:i/>
                      <w:highlight w:val="green"/>
                      <w:lang w:val="en-US"/>
                    </w:rPr>
                  </w:pPr>
                  <w:r w:rsidRPr="007344D4">
                    <w:rPr>
                      <w:rFonts w:ascii="Times New Roman" w:hAnsi="Times New Roman"/>
                      <w:b/>
                      <w:bCs/>
                    </w:rPr>
                    <w:t>А)</w:t>
                  </w:r>
                  <w:r w:rsidR="001A614E" w:rsidRPr="007344D4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="001A614E" w:rsidRPr="007344D4">
                    <w:rPr>
                      <w:rFonts w:ascii="Times New Roman" w:eastAsia="Calibri" w:hAnsi="Times New Roman"/>
                    </w:rPr>
                    <w:t xml:space="preserve">за </w:t>
                  </w:r>
                  <w:r w:rsidR="003B31D2">
                    <w:rPr>
                      <w:rFonts w:ascii="Times New Roman" w:eastAsia="Calibri" w:hAnsi="Times New Roman"/>
                    </w:rPr>
                    <w:t>4</w:t>
                  </w:r>
                  <w:r w:rsidR="001A614E" w:rsidRPr="007344D4">
                    <w:rPr>
                      <w:rFonts w:ascii="Times New Roman" w:eastAsia="Calibri" w:hAnsi="Times New Roman"/>
                    </w:rPr>
                    <w:t xml:space="preserve"> (</w:t>
                  </w:r>
                  <w:r w:rsidR="003B15D3">
                    <w:rPr>
                      <w:rFonts w:ascii="Times New Roman" w:eastAsia="Calibri" w:hAnsi="Times New Roman"/>
                    </w:rPr>
                    <w:t>четири</w:t>
                  </w:r>
                  <w:r w:rsidR="001A614E" w:rsidRPr="007344D4">
                    <w:rPr>
                      <w:rFonts w:ascii="Times New Roman" w:eastAsia="Calibri" w:hAnsi="Times New Roman"/>
                    </w:rPr>
                    <w:t xml:space="preserve">) или повече от </w:t>
                  </w:r>
                  <w:r w:rsidR="003B31D2">
                    <w:rPr>
                      <w:rFonts w:ascii="Times New Roman" w:eastAsia="Calibri" w:hAnsi="Times New Roman"/>
                    </w:rPr>
                    <w:t>4</w:t>
                  </w:r>
                  <w:r w:rsidR="001A614E" w:rsidRPr="007344D4">
                    <w:rPr>
                      <w:rFonts w:ascii="Times New Roman" w:eastAsia="Calibri" w:hAnsi="Times New Roman"/>
                    </w:rPr>
                    <w:t xml:space="preserve"> (</w:t>
                  </w:r>
                  <w:r w:rsidR="003B15D3">
                    <w:rPr>
                      <w:rFonts w:ascii="Times New Roman" w:eastAsia="Calibri" w:hAnsi="Times New Roman"/>
                    </w:rPr>
                    <w:t>четири</w:t>
                  </w:r>
                  <w:r w:rsidR="001A614E" w:rsidRPr="007344D4">
                    <w:rPr>
                      <w:rFonts w:ascii="Times New Roman" w:eastAsia="Calibri" w:hAnsi="Times New Roman"/>
                    </w:rPr>
                    <w:t xml:space="preserve">) </w:t>
                  </w:r>
                  <w:r w:rsidR="003B31D2" w:rsidRPr="00084C29">
                    <w:rPr>
                      <w:rFonts w:ascii="Times New Roman" w:hAnsi="Times New Roman"/>
                      <w:bCs/>
                    </w:rPr>
                    <w:t>изпълнени дейности/услуги</w:t>
                  </w:r>
                  <w:r w:rsidR="003B15D3">
                    <w:t xml:space="preserve"> </w:t>
                  </w:r>
                  <w:r w:rsidR="003B15D3" w:rsidRPr="003B15D3">
                    <w:rPr>
                      <w:rFonts w:ascii="Times New Roman" w:hAnsi="Times New Roman"/>
                      <w:bCs/>
                    </w:rPr>
                    <w:t>в областта на управление на околната среда</w:t>
                  </w:r>
                  <w:r w:rsidR="003B31D2" w:rsidRPr="00084C29">
                    <w:rPr>
                      <w:rFonts w:ascii="Times New Roman" w:hAnsi="Times New Roman"/>
                      <w:bCs/>
                    </w:rPr>
                    <w:t>;</w:t>
                  </w:r>
                </w:p>
              </w:tc>
              <w:tc>
                <w:tcPr>
                  <w:tcW w:w="1842" w:type="dxa"/>
                  <w:gridSpan w:val="2"/>
                </w:tcPr>
                <w:p w:rsidR="0031121C" w:rsidRPr="001A614E" w:rsidRDefault="0031121C" w:rsidP="00A825F6">
                  <w:pPr>
                    <w:spacing w:before="0"/>
                    <w:ind w:firstLine="0"/>
                    <w:jc w:val="center"/>
                    <w:rPr>
                      <w:rFonts w:ascii="Times New Roman" w:hAnsi="Times New Roman"/>
                      <w:highlight w:val="green"/>
                    </w:rPr>
                  </w:pPr>
                </w:p>
                <w:p w:rsidR="0031121C" w:rsidRPr="007344D4" w:rsidRDefault="006148A2" w:rsidP="00A825F6">
                  <w:pPr>
                    <w:spacing w:before="0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  <w:r w:rsidR="0031121C" w:rsidRPr="007344D4">
                    <w:rPr>
                      <w:rFonts w:ascii="Times New Roman" w:hAnsi="Times New Roman"/>
                    </w:rPr>
                    <w:t xml:space="preserve"> точки</w:t>
                  </w:r>
                </w:p>
                <w:p w:rsidR="0031121C" w:rsidRPr="001A614E" w:rsidRDefault="0031121C" w:rsidP="00A825F6">
                  <w:pPr>
                    <w:ind w:firstLine="0"/>
                    <w:jc w:val="center"/>
                    <w:outlineLvl w:val="0"/>
                    <w:rPr>
                      <w:rFonts w:ascii="Times New Roman" w:hAnsi="Times New Roman"/>
                      <w:b/>
                      <w:highlight w:val="green"/>
                      <w:u w:val="single"/>
                    </w:rPr>
                  </w:pPr>
                </w:p>
              </w:tc>
            </w:tr>
            <w:tr w:rsidR="0031121C" w:rsidRPr="003D6402" w:rsidTr="00BD554C">
              <w:trPr>
                <w:trHeight w:val="1019"/>
              </w:trPr>
              <w:tc>
                <w:tcPr>
                  <w:tcW w:w="3918" w:type="dxa"/>
                </w:tcPr>
                <w:p w:rsidR="0031121C" w:rsidRPr="007344D4" w:rsidRDefault="0031121C" w:rsidP="003B31D2">
                  <w:pPr>
                    <w:ind w:firstLine="0"/>
                    <w:outlineLvl w:val="0"/>
                    <w:rPr>
                      <w:rFonts w:ascii="Times New Roman" w:hAnsi="Times New Roman"/>
                      <w:b/>
                      <w:bCs/>
                      <w:lang w:val="en-US"/>
                    </w:rPr>
                  </w:pPr>
                  <w:r w:rsidRPr="007344D4">
                    <w:rPr>
                      <w:rFonts w:ascii="Times New Roman" w:hAnsi="Times New Roman"/>
                      <w:b/>
                      <w:bCs/>
                    </w:rPr>
                    <w:t xml:space="preserve">Б) </w:t>
                  </w:r>
                  <w:r w:rsidR="003B31D2">
                    <w:rPr>
                      <w:rFonts w:ascii="Times New Roman" w:hAnsi="Times New Roman"/>
                      <w:bCs/>
                    </w:rPr>
                    <w:t>за 3</w:t>
                  </w:r>
                  <w:r w:rsidR="003B31D2" w:rsidRPr="00084C29">
                    <w:rPr>
                      <w:rFonts w:ascii="Times New Roman" w:hAnsi="Times New Roman"/>
                      <w:bCs/>
                    </w:rPr>
                    <w:t xml:space="preserve"> (</w:t>
                  </w:r>
                  <w:r w:rsidR="003B31D2">
                    <w:rPr>
                      <w:rFonts w:ascii="Times New Roman" w:hAnsi="Times New Roman"/>
                      <w:bCs/>
                    </w:rPr>
                    <w:t>три</w:t>
                  </w:r>
                  <w:r w:rsidR="003B31D2" w:rsidRPr="00084C29">
                    <w:rPr>
                      <w:rFonts w:ascii="Times New Roman" w:hAnsi="Times New Roman"/>
                      <w:bCs/>
                    </w:rPr>
                    <w:t>) изпълнени дейности/услуги</w:t>
                  </w:r>
                  <w:r w:rsidR="003B15D3">
                    <w:t xml:space="preserve"> </w:t>
                  </w:r>
                  <w:r w:rsidR="003B15D3" w:rsidRPr="003B15D3">
                    <w:rPr>
                      <w:rFonts w:ascii="Times New Roman" w:hAnsi="Times New Roman"/>
                      <w:bCs/>
                    </w:rPr>
                    <w:t>в областта на управление на околната среда</w:t>
                  </w:r>
                  <w:r w:rsidR="003B31D2" w:rsidRPr="00084C29">
                    <w:rPr>
                      <w:rFonts w:ascii="Times New Roman" w:hAnsi="Times New Roman"/>
                      <w:bCs/>
                    </w:rPr>
                    <w:t>;</w:t>
                  </w:r>
                </w:p>
              </w:tc>
              <w:tc>
                <w:tcPr>
                  <w:tcW w:w="1842" w:type="dxa"/>
                  <w:gridSpan w:val="2"/>
                  <w:shd w:val="clear" w:color="auto" w:fill="auto"/>
                </w:tcPr>
                <w:p w:rsidR="0031121C" w:rsidRPr="007344D4" w:rsidRDefault="0031121C" w:rsidP="00A825F6">
                  <w:pPr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  <w:p w:rsidR="0031121C" w:rsidRPr="007344D4" w:rsidRDefault="006148A2" w:rsidP="00A825F6">
                  <w:pPr>
                    <w:ind w:firstLine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  <w:r w:rsidR="0031121C" w:rsidRPr="007344D4">
                    <w:rPr>
                      <w:rFonts w:ascii="Times New Roman" w:hAnsi="Times New Roman"/>
                    </w:rPr>
                    <w:t xml:space="preserve"> точки</w:t>
                  </w:r>
                </w:p>
              </w:tc>
            </w:tr>
            <w:tr w:rsidR="007C78E0" w:rsidRPr="003D6402" w:rsidTr="00BD554C">
              <w:trPr>
                <w:trHeight w:val="1019"/>
              </w:trPr>
              <w:tc>
                <w:tcPr>
                  <w:tcW w:w="3918" w:type="dxa"/>
                </w:tcPr>
                <w:p w:rsidR="00F97703" w:rsidRPr="007344D4" w:rsidRDefault="007C78E0" w:rsidP="003B31D2">
                  <w:pPr>
                    <w:ind w:firstLine="0"/>
                    <w:outlineLvl w:val="0"/>
                    <w:rPr>
                      <w:rFonts w:ascii="Times New Roman" w:hAnsi="Times New Roman"/>
                    </w:rPr>
                  </w:pPr>
                  <w:r w:rsidRPr="007344D4">
                    <w:rPr>
                      <w:rFonts w:ascii="Times New Roman" w:hAnsi="Times New Roman"/>
                      <w:b/>
                      <w:bCs/>
                    </w:rPr>
                    <w:t xml:space="preserve">В) </w:t>
                  </w:r>
                  <w:r w:rsidR="003B31D2" w:rsidRPr="00084C29">
                    <w:rPr>
                      <w:rFonts w:ascii="Times New Roman" w:hAnsi="Times New Roman"/>
                      <w:bCs/>
                    </w:rPr>
                    <w:t>за 2 (две) изпълнени дейности/услуги</w:t>
                  </w:r>
                  <w:r w:rsidR="003B15D3">
                    <w:t xml:space="preserve"> </w:t>
                  </w:r>
                  <w:r w:rsidR="003B15D3" w:rsidRPr="003B15D3">
                    <w:rPr>
                      <w:rFonts w:ascii="Times New Roman" w:hAnsi="Times New Roman"/>
                      <w:bCs/>
                    </w:rPr>
                    <w:t>в областта на управление на околната среда</w:t>
                  </w:r>
                  <w:r w:rsidR="003B31D2" w:rsidRPr="00084C29">
                    <w:rPr>
                      <w:rFonts w:ascii="Times New Roman" w:hAnsi="Times New Roman"/>
                      <w:bCs/>
                    </w:rPr>
                    <w:t>;</w:t>
                  </w:r>
                </w:p>
              </w:tc>
              <w:tc>
                <w:tcPr>
                  <w:tcW w:w="1842" w:type="dxa"/>
                  <w:gridSpan w:val="2"/>
                  <w:shd w:val="clear" w:color="auto" w:fill="auto"/>
                </w:tcPr>
                <w:p w:rsidR="007C78E0" w:rsidRPr="007344D4" w:rsidRDefault="007C78E0" w:rsidP="00A825F6">
                  <w:pPr>
                    <w:spacing w:before="0"/>
                    <w:ind w:firstLine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  <w:p w:rsidR="007C78E0" w:rsidRPr="007344D4" w:rsidRDefault="006148A2" w:rsidP="00A825F6">
                  <w:pPr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  <w:r w:rsidR="007C78E0" w:rsidRPr="007344D4">
                    <w:rPr>
                      <w:rFonts w:ascii="Times New Roman" w:hAnsi="Times New Roman"/>
                    </w:rPr>
                    <w:t xml:space="preserve"> точки</w:t>
                  </w:r>
                </w:p>
              </w:tc>
            </w:tr>
            <w:tr w:rsidR="0031121C" w:rsidRPr="003D6402" w:rsidTr="00BD554C">
              <w:trPr>
                <w:trHeight w:val="563"/>
              </w:trPr>
              <w:tc>
                <w:tcPr>
                  <w:tcW w:w="3918" w:type="dxa"/>
                </w:tcPr>
                <w:p w:rsidR="00DE5C1E" w:rsidRPr="003B31D2" w:rsidRDefault="00F75397" w:rsidP="003B31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highlight w:val="green"/>
                      <w:lang w:val="bg-BG" w:eastAsia="bg-BG"/>
                    </w:rPr>
                  </w:pPr>
                  <w:r w:rsidRPr="00D95446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Г</w:t>
                  </w:r>
                  <w:r w:rsidR="0031121C" w:rsidRPr="00D95446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  <w:r w:rsidR="001A614E" w:rsidRPr="00D95446">
                    <w:rPr>
                      <w:rFonts w:ascii="Times New Roman" w:eastAsia="Calibri" w:hAnsi="Times New Roman"/>
                      <w:lang w:val="bg-BG"/>
                    </w:rPr>
                    <w:t xml:space="preserve"> техническо предложение отговаря </w:t>
                  </w:r>
                  <w:r w:rsidR="001A614E" w:rsidRPr="006C3B4B">
                    <w:rPr>
                      <w:rFonts w:ascii="Times New Roman" w:eastAsia="Calibri" w:hAnsi="Times New Roman"/>
                      <w:lang w:val="bg-BG"/>
                    </w:rPr>
                    <w:t xml:space="preserve">на изискванията на Възложителя, посочени в Техническата спецификация и без да го надгражда като участникът разполага с експерт „Ръководител на екипа“ за изпълнение на поръчката с професионален опит </w:t>
                  </w:r>
                  <w:r w:rsidR="003B31D2" w:rsidRPr="006C3B4B">
                    <w:rPr>
                      <w:rFonts w:ascii="Times New Roman" w:eastAsia="Calibri" w:hAnsi="Times New Roman"/>
                      <w:lang w:val="bg-BG"/>
                    </w:rPr>
                    <w:t>на ръководна позиция при изпълнение на минимум 1 (една) дейност и/или услуга в областта на управление на околната среда.</w:t>
                  </w:r>
                </w:p>
              </w:tc>
              <w:tc>
                <w:tcPr>
                  <w:tcW w:w="1842" w:type="dxa"/>
                  <w:gridSpan w:val="2"/>
                  <w:shd w:val="clear" w:color="auto" w:fill="auto"/>
                </w:tcPr>
                <w:p w:rsidR="0031121C" w:rsidRPr="001A614E" w:rsidRDefault="0031121C" w:rsidP="00A825F6">
                  <w:pPr>
                    <w:spacing w:after="120"/>
                    <w:ind w:firstLine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highlight w:val="green"/>
                      <w:lang w:eastAsia="ko-KR"/>
                    </w:rPr>
                  </w:pPr>
                </w:p>
                <w:p w:rsidR="0031121C" w:rsidRPr="00D95446" w:rsidRDefault="0031121C" w:rsidP="00A825F6">
                  <w:pPr>
                    <w:spacing w:after="120"/>
                    <w:ind w:firstLine="0"/>
                    <w:jc w:val="center"/>
                    <w:rPr>
                      <w:rFonts w:ascii="Times New Roman" w:hAnsi="Times New Roman"/>
                      <w:bCs/>
                      <w:iCs/>
                      <w:lang w:eastAsia="ko-KR"/>
                    </w:rPr>
                  </w:pPr>
                  <w:r w:rsidRPr="00D95446">
                    <w:rPr>
                      <w:rFonts w:ascii="Times New Roman" w:hAnsi="Times New Roman"/>
                      <w:bCs/>
                      <w:iCs/>
                      <w:lang w:eastAsia="ko-KR"/>
                    </w:rPr>
                    <w:t>1 точка</w:t>
                  </w:r>
                </w:p>
                <w:p w:rsidR="0031121C" w:rsidRPr="001A614E" w:rsidRDefault="0031121C" w:rsidP="00A825F6">
                  <w:pPr>
                    <w:spacing w:after="120"/>
                    <w:ind w:firstLine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highlight w:val="green"/>
                      <w:lang w:eastAsia="ko-KR"/>
                    </w:rPr>
                  </w:pPr>
                </w:p>
                <w:p w:rsidR="0031121C" w:rsidRPr="001A614E" w:rsidRDefault="0031121C" w:rsidP="00A825F6">
                  <w:pPr>
                    <w:ind w:firstLine="0"/>
                    <w:jc w:val="center"/>
                    <w:outlineLvl w:val="0"/>
                    <w:rPr>
                      <w:rFonts w:ascii="Times New Roman" w:hAnsi="Times New Roman"/>
                      <w:b/>
                      <w:highlight w:val="green"/>
                      <w:u w:val="single"/>
                    </w:rPr>
                  </w:pPr>
                </w:p>
              </w:tc>
            </w:tr>
            <w:tr w:rsidR="00586040" w:rsidRPr="003D6402" w:rsidTr="00BD554C">
              <w:trPr>
                <w:trHeight w:val="563"/>
              </w:trPr>
              <w:tc>
                <w:tcPr>
                  <w:tcW w:w="3918" w:type="dxa"/>
                </w:tcPr>
                <w:p w:rsidR="00586040" w:rsidRPr="00586040" w:rsidRDefault="00586040" w:rsidP="00A1313D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highlight w:val="green"/>
                      <w:lang w:val="bg-BG"/>
                    </w:rPr>
                  </w:pPr>
                </w:p>
              </w:tc>
              <w:tc>
                <w:tcPr>
                  <w:tcW w:w="1842" w:type="dxa"/>
                  <w:gridSpan w:val="2"/>
                  <w:shd w:val="clear" w:color="auto" w:fill="auto"/>
                </w:tcPr>
                <w:p w:rsidR="00586040" w:rsidRPr="001A614E" w:rsidRDefault="00586040" w:rsidP="003B7DE2">
                  <w:pPr>
                    <w:spacing w:after="120"/>
                    <w:ind w:firstLine="0"/>
                    <w:rPr>
                      <w:rFonts w:ascii="Times New Roman" w:hAnsi="Times New Roman"/>
                      <w:bCs/>
                      <w:i/>
                      <w:iCs/>
                      <w:highlight w:val="green"/>
                      <w:lang w:eastAsia="ko-KR"/>
                    </w:rPr>
                  </w:pPr>
                </w:p>
              </w:tc>
            </w:tr>
            <w:tr w:rsidR="00BF02BF" w:rsidRPr="003D6402" w:rsidTr="00BD554C">
              <w:trPr>
                <w:trHeight w:val="563"/>
              </w:trPr>
              <w:tc>
                <w:tcPr>
                  <w:tcW w:w="5760" w:type="dxa"/>
                  <w:gridSpan w:val="3"/>
                </w:tcPr>
                <w:p w:rsidR="000027E5" w:rsidRPr="006D58FB" w:rsidRDefault="009C4EAB" w:rsidP="00586040">
                  <w:pPr>
                    <w:spacing w:after="120"/>
                    <w:ind w:firstLine="0"/>
                    <w:rPr>
                      <w:rFonts w:ascii="Times New Roman" w:hAnsi="Times New Roman"/>
                      <w:b/>
                      <w:bCs/>
                      <w:i/>
                      <w:iCs/>
                      <w:lang w:val="en-US" w:eastAsia="ko-KR"/>
                    </w:rPr>
                  </w:pPr>
                  <w:r w:rsidRPr="00504CC1">
                    <w:rPr>
                      <w:rFonts w:ascii="Times New Roman" w:hAnsi="Times New Roman"/>
                      <w:b/>
                      <w:bCs/>
                      <w:i/>
                      <w:iCs/>
                      <w:lang w:eastAsia="ko-KR"/>
                    </w:rPr>
                    <w:t>Таблиц</w:t>
                  </w:r>
                  <w:r w:rsidR="006D58FB" w:rsidRPr="00504CC1">
                    <w:rPr>
                      <w:rFonts w:ascii="Times New Roman" w:hAnsi="Times New Roman"/>
                      <w:b/>
                      <w:bCs/>
                      <w:i/>
                      <w:iCs/>
                      <w:lang w:eastAsia="ko-KR"/>
                    </w:rPr>
                    <w:t>а</w:t>
                  </w:r>
                  <w:r w:rsidR="006D58FB" w:rsidRPr="00504CC1">
                    <w:rPr>
                      <w:rFonts w:ascii="Times New Roman" w:hAnsi="Times New Roman"/>
                      <w:b/>
                      <w:bCs/>
                      <w:i/>
                      <w:iCs/>
                      <w:lang w:val="en-US" w:eastAsia="ko-KR"/>
                    </w:rPr>
                    <w:t xml:space="preserve"> </w:t>
                  </w:r>
                  <w:r w:rsidR="003B31D2">
                    <w:rPr>
                      <w:rFonts w:ascii="Times New Roman" w:hAnsi="Times New Roman"/>
                      <w:b/>
                      <w:bCs/>
                      <w:i/>
                      <w:iCs/>
                      <w:lang w:eastAsia="ko-KR"/>
                    </w:rPr>
                    <w:t>2</w:t>
                  </w:r>
                  <w:r w:rsidR="006D58FB" w:rsidRPr="00504CC1">
                    <w:rPr>
                      <w:rFonts w:ascii="Times New Roman" w:hAnsi="Times New Roman"/>
                      <w:b/>
                      <w:bCs/>
                      <w:i/>
                      <w:iCs/>
                      <w:lang w:val="en-US" w:eastAsia="ko-KR"/>
                    </w:rPr>
                    <w:t>:</w:t>
                  </w:r>
                </w:p>
              </w:tc>
            </w:tr>
            <w:tr w:rsidR="00BF02BF" w:rsidRPr="003D6402" w:rsidTr="00BD554C">
              <w:trPr>
                <w:trHeight w:val="563"/>
              </w:trPr>
              <w:tc>
                <w:tcPr>
                  <w:tcW w:w="3918" w:type="dxa"/>
                </w:tcPr>
                <w:p w:rsidR="00F13082" w:rsidRPr="00504CC1" w:rsidRDefault="00F13082" w:rsidP="00F13082">
                  <w:pPr>
                    <w:pStyle w:val="BodyTextIndent2"/>
                    <w:tabs>
                      <w:tab w:val="left" w:pos="0"/>
                      <w:tab w:val="left" w:pos="1211"/>
                    </w:tabs>
                    <w:spacing w:line="240" w:lineRule="auto"/>
                    <w:ind w:left="0"/>
                    <w:jc w:val="center"/>
                    <w:rPr>
                      <w:b/>
                      <w:bCs/>
                      <w:i/>
                    </w:rPr>
                  </w:pPr>
                  <w:r w:rsidRPr="00504CC1">
                    <w:rPr>
                      <w:b/>
                      <w:bCs/>
                      <w:i/>
                    </w:rPr>
                    <w:t>Ключов експерт „Ръководител на екипа”</w:t>
                  </w:r>
                </w:p>
                <w:p w:rsidR="00DE5C1E" w:rsidRPr="00504CC1" w:rsidRDefault="00113EB9" w:rsidP="003B31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04CC1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 xml:space="preserve">Представеното от участника техническо предложение отговаря на изискванията на Възложителя, посочени в Техническата спецификация и ги надгражда, когато участникът разполага с експерт „Ръководител на екипа“ за изпълнение на поръчката с професионален опит </w:t>
                  </w:r>
                  <w:r w:rsidR="003B31D2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за изпълнени дейности/услуги по управление</w:t>
                  </w:r>
                  <w:r w:rsidRPr="00504CC1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 xml:space="preserve"> на битовите отпадъци за урбанизирани населени места, който включва:</w:t>
                  </w:r>
                </w:p>
              </w:tc>
              <w:tc>
                <w:tcPr>
                  <w:tcW w:w="1842" w:type="dxa"/>
                  <w:gridSpan w:val="2"/>
                  <w:shd w:val="clear" w:color="auto" w:fill="auto"/>
                </w:tcPr>
                <w:p w:rsidR="006D58FB" w:rsidRPr="00504CC1" w:rsidRDefault="006D58FB" w:rsidP="00A825F6">
                  <w:pPr>
                    <w:spacing w:after="120"/>
                    <w:ind w:firstLine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lang w:eastAsia="ko-KR"/>
                    </w:rPr>
                  </w:pPr>
                </w:p>
                <w:p w:rsidR="00BF02BF" w:rsidRPr="00504CC1" w:rsidRDefault="00BD554C" w:rsidP="00A825F6">
                  <w:pPr>
                    <w:spacing w:after="120"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lang w:eastAsia="ko-KR"/>
                    </w:rPr>
                  </w:pPr>
                  <w:r w:rsidRPr="00504CC1">
                    <w:rPr>
                      <w:rFonts w:ascii="Times New Roman" w:hAnsi="Times New Roman"/>
                      <w:b/>
                      <w:bCs/>
                      <w:i/>
                      <w:iCs/>
                      <w:lang w:eastAsia="ko-KR"/>
                    </w:rPr>
                    <w:t xml:space="preserve">Максимум </w:t>
                  </w:r>
                  <w:r w:rsidR="00113EB9" w:rsidRPr="00504CC1">
                    <w:rPr>
                      <w:rFonts w:ascii="Times New Roman" w:hAnsi="Times New Roman"/>
                      <w:b/>
                      <w:bCs/>
                      <w:i/>
                      <w:iCs/>
                      <w:lang w:eastAsia="ko-KR"/>
                    </w:rPr>
                    <w:t>2</w:t>
                  </w:r>
                  <w:r w:rsidR="006D58FB" w:rsidRPr="00504CC1">
                    <w:rPr>
                      <w:rFonts w:ascii="Times New Roman" w:hAnsi="Times New Roman"/>
                      <w:b/>
                      <w:bCs/>
                      <w:i/>
                      <w:iCs/>
                      <w:lang w:eastAsia="ko-KR"/>
                    </w:rPr>
                    <w:t>0 точки</w:t>
                  </w:r>
                  <w:r w:rsidRPr="00504CC1">
                    <w:rPr>
                      <w:rFonts w:ascii="Times New Roman" w:hAnsi="Times New Roman"/>
                      <w:b/>
                      <w:bCs/>
                      <w:i/>
                      <w:iCs/>
                      <w:lang w:eastAsia="ko-KR"/>
                    </w:rPr>
                    <w:t>.</w:t>
                  </w:r>
                </w:p>
                <w:p w:rsidR="00BD554C" w:rsidRPr="00504CC1" w:rsidRDefault="00BD554C" w:rsidP="00A825F6">
                  <w:pPr>
                    <w:spacing w:after="120"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lang w:eastAsia="ko-KR"/>
                    </w:rPr>
                  </w:pPr>
                  <w:r w:rsidRPr="00504CC1">
                    <w:rPr>
                      <w:rFonts w:ascii="Times New Roman" w:hAnsi="Times New Roman"/>
                      <w:b/>
                      <w:bCs/>
                      <w:i/>
                      <w:iCs/>
                      <w:lang w:eastAsia="ko-KR"/>
                    </w:rPr>
                    <w:t>Максимален брой точки получава предложения от участник „Ръководител на екипа“, който покрива всички посочени по долу изисквания</w:t>
                  </w:r>
                </w:p>
              </w:tc>
            </w:tr>
            <w:tr w:rsidR="00BF02BF" w:rsidRPr="003D6402" w:rsidTr="00BD554C">
              <w:trPr>
                <w:trHeight w:val="563"/>
              </w:trPr>
              <w:tc>
                <w:tcPr>
                  <w:tcW w:w="3918" w:type="dxa"/>
                </w:tcPr>
                <w:p w:rsidR="0025140E" w:rsidRPr="00504CC1" w:rsidRDefault="00113EB9" w:rsidP="003B31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504CC1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А</w:t>
                  </w:r>
                  <w:r w:rsidR="00BF02BF" w:rsidRPr="00504CC1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 xml:space="preserve">) </w:t>
                  </w:r>
                  <w:r w:rsidR="00BF02BF" w:rsidRPr="00504CC1">
                    <w:rPr>
                      <w:rFonts w:ascii="Times New Roman" w:hAnsi="Times New Roman" w:cs="Times New Roman"/>
                      <w:bCs/>
                      <w:lang w:val="bg-BG"/>
                    </w:rPr>
                    <w:t xml:space="preserve">За </w:t>
                  </w:r>
                  <w:r w:rsidRPr="00504CC1">
                    <w:rPr>
                      <w:rFonts w:ascii="Times New Roman" w:hAnsi="Times New Roman" w:cs="Times New Roman"/>
                      <w:bCs/>
                      <w:lang w:val="bg-BG"/>
                    </w:rPr>
                    <w:t xml:space="preserve">1 </w:t>
                  </w:r>
                  <w:r w:rsidRPr="00504CC1">
                    <w:rPr>
                      <w:rFonts w:ascii="Times New Roman" w:hAnsi="Times New Roman" w:cs="Times New Roman"/>
                      <w:bCs/>
                    </w:rPr>
                    <w:t>(</w:t>
                  </w:r>
                  <w:r w:rsidRPr="00504CC1">
                    <w:rPr>
                      <w:rFonts w:ascii="Times New Roman" w:hAnsi="Times New Roman" w:cs="Times New Roman"/>
                      <w:bCs/>
                      <w:lang w:val="bg-BG"/>
                    </w:rPr>
                    <w:t>една</w:t>
                  </w:r>
                  <w:r w:rsidRPr="00504CC1">
                    <w:rPr>
                      <w:rFonts w:ascii="Times New Roman" w:hAnsi="Times New Roman" w:cs="Times New Roman"/>
                      <w:bCs/>
                    </w:rPr>
                    <w:t xml:space="preserve">) </w:t>
                  </w:r>
                  <w:r w:rsidRPr="00504CC1">
                    <w:rPr>
                      <w:rFonts w:ascii="Times New Roman" w:hAnsi="Times New Roman" w:cs="Times New Roman"/>
                      <w:bCs/>
                      <w:lang w:val="bg-BG"/>
                    </w:rPr>
                    <w:t>изпълнена</w:t>
                  </w:r>
                  <w:r w:rsidR="00BF02BF" w:rsidRPr="00504CC1">
                    <w:rPr>
                      <w:rFonts w:ascii="Times New Roman" w:hAnsi="Times New Roman" w:cs="Times New Roman"/>
                      <w:bCs/>
                      <w:lang w:val="bg-BG"/>
                    </w:rPr>
                    <w:t xml:space="preserve"> дейност</w:t>
                  </w:r>
                  <w:r w:rsidRPr="00504CC1">
                    <w:rPr>
                      <w:rFonts w:ascii="Times New Roman" w:hAnsi="Times New Roman" w:cs="Times New Roman"/>
                      <w:bCs/>
                      <w:lang w:val="bg-BG"/>
                    </w:rPr>
                    <w:t>/услуга</w:t>
                  </w:r>
                  <w:r w:rsidR="003B31D2">
                    <w:rPr>
                      <w:rFonts w:ascii="Times New Roman" w:hAnsi="Times New Roman" w:cs="Times New Roman"/>
                      <w:bCs/>
                      <w:lang w:val="bg-BG"/>
                    </w:rPr>
                    <w:t xml:space="preserve"> по управление</w:t>
                  </w:r>
                  <w:r w:rsidR="00BF02BF" w:rsidRPr="00504CC1">
                    <w:rPr>
                      <w:rFonts w:ascii="Times New Roman" w:hAnsi="Times New Roman" w:cs="Times New Roman"/>
                      <w:bCs/>
                      <w:lang w:val="bg-BG"/>
                    </w:rPr>
                    <w:t xml:space="preserve"> на битовите отпадъци, за урбанизирани населени места, с население 150 000 жители или над 150 000 жители.</w:t>
                  </w:r>
                </w:p>
              </w:tc>
              <w:tc>
                <w:tcPr>
                  <w:tcW w:w="1842" w:type="dxa"/>
                  <w:gridSpan w:val="2"/>
                  <w:shd w:val="clear" w:color="auto" w:fill="auto"/>
                </w:tcPr>
                <w:p w:rsidR="006D58FB" w:rsidRPr="00504CC1" w:rsidRDefault="006D58FB" w:rsidP="00A825F6">
                  <w:pPr>
                    <w:spacing w:after="120"/>
                    <w:ind w:firstLine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lang w:val="en-US" w:eastAsia="ko-KR"/>
                    </w:rPr>
                  </w:pPr>
                </w:p>
                <w:p w:rsidR="00113EB9" w:rsidRPr="00504CC1" w:rsidRDefault="00113EB9" w:rsidP="00A825F6">
                  <w:pPr>
                    <w:spacing w:after="120"/>
                    <w:ind w:firstLine="0"/>
                    <w:jc w:val="center"/>
                    <w:rPr>
                      <w:rFonts w:ascii="Times New Roman" w:hAnsi="Times New Roman"/>
                      <w:bCs/>
                      <w:iCs/>
                      <w:lang w:eastAsia="ko-KR"/>
                    </w:rPr>
                  </w:pPr>
                </w:p>
                <w:p w:rsidR="00BF02BF" w:rsidRPr="00504CC1" w:rsidRDefault="00BD554C" w:rsidP="00A825F6">
                  <w:pPr>
                    <w:spacing w:after="120"/>
                    <w:ind w:firstLine="0"/>
                    <w:jc w:val="center"/>
                    <w:rPr>
                      <w:rFonts w:ascii="Times New Roman" w:hAnsi="Times New Roman"/>
                      <w:bCs/>
                      <w:iCs/>
                      <w:lang w:eastAsia="ko-KR"/>
                    </w:rPr>
                  </w:pPr>
                  <w:r w:rsidRPr="00504CC1">
                    <w:rPr>
                      <w:rFonts w:ascii="Times New Roman" w:hAnsi="Times New Roman"/>
                      <w:bCs/>
                      <w:iCs/>
                      <w:lang w:eastAsia="ko-KR"/>
                    </w:rPr>
                    <w:t>1</w:t>
                  </w:r>
                  <w:r w:rsidR="006D58FB" w:rsidRPr="00504CC1">
                    <w:rPr>
                      <w:rFonts w:ascii="Times New Roman" w:hAnsi="Times New Roman"/>
                      <w:bCs/>
                      <w:iCs/>
                      <w:lang w:eastAsia="ko-KR"/>
                    </w:rPr>
                    <w:t>0 точки</w:t>
                  </w:r>
                </w:p>
              </w:tc>
            </w:tr>
            <w:tr w:rsidR="00BF02BF" w:rsidRPr="003D6402" w:rsidTr="00BD554C">
              <w:trPr>
                <w:trHeight w:val="563"/>
              </w:trPr>
              <w:tc>
                <w:tcPr>
                  <w:tcW w:w="3918" w:type="dxa"/>
                </w:tcPr>
                <w:p w:rsidR="00BF02BF" w:rsidRPr="00C10966" w:rsidRDefault="009C4EAB" w:rsidP="003B31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  <w:r w:rsidRPr="00C10966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Б</w:t>
                  </w:r>
                  <w:r w:rsidR="00BF02BF" w:rsidRPr="00C10966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 xml:space="preserve">) </w:t>
                  </w:r>
                  <w:r w:rsidR="00113EB9" w:rsidRPr="00C10966">
                    <w:rPr>
                      <w:rFonts w:ascii="Times New Roman" w:hAnsi="Times New Roman" w:cs="Times New Roman"/>
                      <w:bCs/>
                      <w:lang w:val="bg-BG"/>
                    </w:rPr>
                    <w:t xml:space="preserve">За 1 </w:t>
                  </w:r>
                  <w:r w:rsidR="00113EB9" w:rsidRPr="00C10966">
                    <w:rPr>
                      <w:rFonts w:ascii="Times New Roman" w:hAnsi="Times New Roman" w:cs="Times New Roman"/>
                      <w:bCs/>
                    </w:rPr>
                    <w:t>(</w:t>
                  </w:r>
                  <w:r w:rsidR="00113EB9" w:rsidRPr="00C10966">
                    <w:rPr>
                      <w:rFonts w:ascii="Times New Roman" w:hAnsi="Times New Roman" w:cs="Times New Roman"/>
                      <w:bCs/>
                      <w:lang w:val="bg-BG"/>
                    </w:rPr>
                    <w:t>една</w:t>
                  </w:r>
                  <w:r w:rsidR="00113EB9" w:rsidRPr="00C10966">
                    <w:rPr>
                      <w:rFonts w:ascii="Times New Roman" w:hAnsi="Times New Roman" w:cs="Times New Roman"/>
                      <w:bCs/>
                    </w:rPr>
                    <w:t xml:space="preserve">) </w:t>
                  </w:r>
                  <w:r w:rsidR="00113EB9" w:rsidRPr="00C10966">
                    <w:rPr>
                      <w:rFonts w:ascii="Times New Roman" w:hAnsi="Times New Roman" w:cs="Times New Roman"/>
                      <w:bCs/>
                      <w:lang w:val="bg-BG"/>
                    </w:rPr>
                    <w:t xml:space="preserve">изпълнена дейност/услуга по </w:t>
                  </w:r>
                  <w:r w:rsidR="003B31D2">
                    <w:rPr>
                      <w:rFonts w:ascii="Times New Roman" w:hAnsi="Times New Roman" w:cs="Times New Roman"/>
                      <w:bCs/>
                      <w:lang w:val="bg-BG"/>
                    </w:rPr>
                    <w:t>управление</w:t>
                  </w:r>
                  <w:r w:rsidR="00113EB9" w:rsidRPr="00C10966">
                    <w:rPr>
                      <w:rFonts w:ascii="Times New Roman" w:hAnsi="Times New Roman" w:cs="Times New Roman"/>
                      <w:bCs/>
                      <w:lang w:val="bg-BG"/>
                    </w:rPr>
                    <w:t xml:space="preserve"> на битовите отпадъци, за урбанизирани населени места, </w:t>
                  </w:r>
                  <w:r w:rsidR="00BF02BF" w:rsidRPr="00C10966">
                    <w:rPr>
                      <w:rFonts w:ascii="Times New Roman" w:hAnsi="Times New Roman" w:cs="Times New Roman"/>
                      <w:bCs/>
                      <w:lang w:val="bg-BG"/>
                    </w:rPr>
                    <w:t xml:space="preserve">с население 50 000 жители или над 50 000 жители </w:t>
                  </w:r>
                  <w:r w:rsidR="006D58FB" w:rsidRPr="00C10966">
                    <w:rPr>
                      <w:rFonts w:ascii="Times New Roman" w:hAnsi="Times New Roman" w:cs="Times New Roman"/>
                      <w:bCs/>
                      <w:lang w:val="bg-BG"/>
                    </w:rPr>
                    <w:t>и</w:t>
                  </w:r>
                  <w:r w:rsidR="00BF02BF" w:rsidRPr="00C10966">
                    <w:rPr>
                      <w:rFonts w:ascii="Times New Roman" w:hAnsi="Times New Roman" w:cs="Times New Roman"/>
                      <w:bCs/>
                      <w:lang w:val="bg-BG"/>
                    </w:rPr>
                    <w:t xml:space="preserve"> по малко от 150 000 жители.</w:t>
                  </w:r>
                </w:p>
              </w:tc>
              <w:tc>
                <w:tcPr>
                  <w:tcW w:w="1842" w:type="dxa"/>
                  <w:gridSpan w:val="2"/>
                  <w:shd w:val="clear" w:color="auto" w:fill="auto"/>
                </w:tcPr>
                <w:p w:rsidR="006D58FB" w:rsidRPr="00C10966" w:rsidRDefault="006D58FB" w:rsidP="00A825F6">
                  <w:pPr>
                    <w:spacing w:after="120"/>
                    <w:ind w:firstLine="0"/>
                    <w:jc w:val="center"/>
                    <w:rPr>
                      <w:rFonts w:ascii="Times New Roman" w:hAnsi="Times New Roman"/>
                      <w:bCs/>
                      <w:iCs/>
                      <w:lang w:val="en-US" w:eastAsia="ko-KR"/>
                    </w:rPr>
                  </w:pPr>
                </w:p>
                <w:p w:rsidR="006D58FB" w:rsidRPr="00C10966" w:rsidRDefault="006D58FB" w:rsidP="00A825F6">
                  <w:pPr>
                    <w:spacing w:after="120"/>
                    <w:ind w:firstLine="0"/>
                    <w:jc w:val="center"/>
                    <w:rPr>
                      <w:rFonts w:ascii="Times New Roman" w:hAnsi="Times New Roman"/>
                      <w:bCs/>
                      <w:iCs/>
                      <w:lang w:val="en-US" w:eastAsia="ko-KR"/>
                    </w:rPr>
                  </w:pPr>
                </w:p>
                <w:p w:rsidR="00BF02BF" w:rsidRPr="00C10966" w:rsidRDefault="00BD554C" w:rsidP="00A825F6">
                  <w:pPr>
                    <w:spacing w:after="120"/>
                    <w:ind w:firstLine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lang w:eastAsia="ko-KR"/>
                    </w:rPr>
                  </w:pPr>
                  <w:r w:rsidRPr="00C10966">
                    <w:rPr>
                      <w:rFonts w:ascii="Times New Roman" w:hAnsi="Times New Roman"/>
                      <w:bCs/>
                      <w:iCs/>
                      <w:lang w:eastAsia="ko-KR"/>
                    </w:rPr>
                    <w:t>5</w:t>
                  </w:r>
                  <w:r w:rsidR="006D58FB" w:rsidRPr="00C10966">
                    <w:rPr>
                      <w:rFonts w:ascii="Times New Roman" w:hAnsi="Times New Roman"/>
                      <w:bCs/>
                      <w:iCs/>
                      <w:lang w:eastAsia="ko-KR"/>
                    </w:rPr>
                    <w:t xml:space="preserve"> точки</w:t>
                  </w:r>
                </w:p>
              </w:tc>
            </w:tr>
            <w:tr w:rsidR="00BF02BF" w:rsidRPr="003D6402" w:rsidTr="00BD554C">
              <w:trPr>
                <w:trHeight w:val="563"/>
              </w:trPr>
              <w:tc>
                <w:tcPr>
                  <w:tcW w:w="3918" w:type="dxa"/>
                </w:tcPr>
                <w:p w:rsidR="00D96542" w:rsidRPr="00C10966" w:rsidRDefault="009C4EAB" w:rsidP="003B31D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C10966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В</w:t>
                  </w:r>
                  <w:r w:rsidR="00BF02BF" w:rsidRPr="00C10966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 xml:space="preserve">) </w:t>
                  </w:r>
                  <w:r w:rsidR="00113EB9" w:rsidRPr="00C10966">
                    <w:rPr>
                      <w:rFonts w:ascii="Times New Roman" w:eastAsia="Calibri" w:hAnsi="Times New Roman"/>
                      <w:lang w:val="bg-BG"/>
                    </w:rPr>
                    <w:t xml:space="preserve">1 (една) изпълнена дейност/услуга по </w:t>
                  </w:r>
                  <w:r w:rsidR="003B31D2">
                    <w:rPr>
                      <w:rFonts w:ascii="Times New Roman" w:eastAsia="Calibri" w:hAnsi="Times New Roman"/>
                      <w:lang w:val="bg-BG"/>
                    </w:rPr>
                    <w:t>управление</w:t>
                  </w:r>
                  <w:r w:rsidR="00113EB9" w:rsidRPr="00C10966">
                    <w:rPr>
                      <w:rFonts w:ascii="Times New Roman" w:eastAsia="Calibri" w:hAnsi="Times New Roman"/>
                      <w:lang w:val="bg-BG"/>
                    </w:rPr>
                    <w:t xml:space="preserve"> на битовите отпадъци за урбанизирани населени места с население над 3000 жители и по-малко от 50 000 жители;</w:t>
                  </w:r>
                </w:p>
              </w:tc>
              <w:tc>
                <w:tcPr>
                  <w:tcW w:w="1842" w:type="dxa"/>
                  <w:gridSpan w:val="2"/>
                  <w:shd w:val="clear" w:color="auto" w:fill="auto"/>
                </w:tcPr>
                <w:p w:rsidR="006D58FB" w:rsidRPr="00C10966" w:rsidRDefault="006D58FB" w:rsidP="00A825F6">
                  <w:pPr>
                    <w:spacing w:after="120"/>
                    <w:ind w:firstLine="0"/>
                    <w:jc w:val="center"/>
                    <w:rPr>
                      <w:rFonts w:ascii="Times New Roman" w:hAnsi="Times New Roman"/>
                      <w:bCs/>
                      <w:iCs/>
                      <w:lang w:val="en-US" w:eastAsia="ko-KR"/>
                    </w:rPr>
                  </w:pPr>
                </w:p>
                <w:p w:rsidR="00BF02BF" w:rsidRPr="00C10966" w:rsidRDefault="00BD554C" w:rsidP="00A825F6">
                  <w:pPr>
                    <w:spacing w:after="120"/>
                    <w:ind w:firstLine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lang w:eastAsia="ko-KR"/>
                    </w:rPr>
                  </w:pPr>
                  <w:r w:rsidRPr="00C10966">
                    <w:rPr>
                      <w:rFonts w:ascii="Times New Roman" w:hAnsi="Times New Roman"/>
                      <w:bCs/>
                      <w:iCs/>
                      <w:lang w:eastAsia="ko-KR"/>
                    </w:rPr>
                    <w:t>4</w:t>
                  </w:r>
                  <w:r w:rsidR="006D58FB" w:rsidRPr="00C10966">
                    <w:rPr>
                      <w:rFonts w:ascii="Times New Roman" w:hAnsi="Times New Roman"/>
                      <w:bCs/>
                      <w:iCs/>
                      <w:lang w:eastAsia="ko-KR"/>
                    </w:rPr>
                    <w:t xml:space="preserve"> точки</w:t>
                  </w:r>
                </w:p>
              </w:tc>
            </w:tr>
            <w:tr w:rsidR="00BF02BF" w:rsidRPr="003D6402" w:rsidTr="00BD554C">
              <w:trPr>
                <w:trHeight w:val="563"/>
              </w:trPr>
              <w:tc>
                <w:tcPr>
                  <w:tcW w:w="3918" w:type="dxa"/>
                </w:tcPr>
                <w:p w:rsidR="00BF02BF" w:rsidRPr="00070E01" w:rsidRDefault="009C4EAB" w:rsidP="00F97703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70E01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Г</w:t>
                  </w:r>
                  <w:r w:rsidR="006D58FB" w:rsidRPr="00070E01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)</w:t>
                  </w:r>
                  <w:r w:rsidR="00A825F6" w:rsidRPr="00070E01">
                    <w:rPr>
                      <w:rFonts w:ascii="Times New Roman" w:eastAsia="Calibri" w:hAnsi="Times New Roman"/>
                      <w:lang w:val="bg-BG"/>
                    </w:rPr>
                    <w:t xml:space="preserve"> техническото предложение отговаря на изискванията на Възложителя, посоче</w:t>
                  </w:r>
                  <w:r w:rsidR="00C10966" w:rsidRPr="00070E01">
                    <w:rPr>
                      <w:rFonts w:ascii="Times New Roman" w:eastAsia="Calibri" w:hAnsi="Times New Roman"/>
                      <w:lang w:val="bg-BG"/>
                    </w:rPr>
                    <w:t>ни в Техническата спецификация</w:t>
                  </w:r>
                  <w:r w:rsidR="00A825F6" w:rsidRPr="00070E01">
                    <w:rPr>
                      <w:rFonts w:ascii="Times New Roman" w:eastAsia="Calibri" w:hAnsi="Times New Roman"/>
                      <w:lang w:val="bg-BG"/>
                    </w:rPr>
                    <w:t xml:space="preserve"> без да го надгражда, </w:t>
                  </w:r>
                  <w:r w:rsidR="00C10966" w:rsidRPr="00070E01">
                    <w:rPr>
                      <w:rFonts w:ascii="Times New Roman" w:eastAsia="Calibri" w:hAnsi="Times New Roman"/>
                      <w:lang w:val="bg-BG"/>
                    </w:rPr>
                    <w:t>кога</w:t>
                  </w:r>
                  <w:r w:rsidR="00A825F6" w:rsidRPr="00070E01">
                    <w:rPr>
                      <w:rFonts w:ascii="Times New Roman" w:eastAsia="Calibri" w:hAnsi="Times New Roman"/>
                      <w:lang w:val="bg-BG"/>
                    </w:rPr>
                    <w:t xml:space="preserve">то участникът разполага с експерт „Ръководител на екипа“ за изпълнение на поръчката с професионален опит за изпълнени дейности/услуги по </w:t>
                  </w:r>
                  <w:r w:rsidR="00E44A1D">
                    <w:rPr>
                      <w:rFonts w:ascii="Times New Roman" w:eastAsia="Calibri" w:hAnsi="Times New Roman"/>
                      <w:lang w:val="bg-BG"/>
                    </w:rPr>
                    <w:t>управление</w:t>
                  </w:r>
                  <w:r w:rsidR="00A825F6" w:rsidRPr="00070E01">
                    <w:rPr>
                      <w:rFonts w:ascii="Times New Roman" w:eastAsia="Calibri" w:hAnsi="Times New Roman"/>
                      <w:lang w:val="bg-BG"/>
                    </w:rPr>
                    <w:t xml:space="preserve"> на битовите отпадъци за урбанизирани населени места с население до или равно на 3000 жители, който е минимум 1 (една) изпълнена услуга/дейност</w:t>
                  </w:r>
                  <w:r w:rsidR="00040EE6">
                    <w:rPr>
                      <w:rFonts w:ascii="Times New Roman" w:eastAsia="Calibri" w:hAnsi="Times New Roman"/>
                      <w:lang w:val="bg-BG"/>
                    </w:rPr>
                    <w:t>.</w:t>
                  </w:r>
                </w:p>
                <w:p w:rsidR="00D96542" w:rsidRPr="00070E01" w:rsidRDefault="00D96542" w:rsidP="00F97703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2" w:type="dxa"/>
                  <w:gridSpan w:val="2"/>
                  <w:shd w:val="clear" w:color="auto" w:fill="auto"/>
                </w:tcPr>
                <w:p w:rsidR="00BF02BF" w:rsidRPr="00070E01" w:rsidRDefault="00BF02BF" w:rsidP="00A825F6">
                  <w:pPr>
                    <w:spacing w:after="120"/>
                    <w:ind w:firstLine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lang w:eastAsia="ko-KR"/>
                    </w:rPr>
                  </w:pPr>
                </w:p>
                <w:p w:rsidR="00BD554C" w:rsidRPr="00070E01" w:rsidRDefault="00BD554C" w:rsidP="00A825F6">
                  <w:pPr>
                    <w:spacing w:after="120"/>
                    <w:ind w:firstLine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lang w:eastAsia="ko-KR"/>
                    </w:rPr>
                  </w:pPr>
                </w:p>
                <w:p w:rsidR="00BD554C" w:rsidRPr="00070E01" w:rsidRDefault="00BD554C" w:rsidP="00A825F6">
                  <w:pPr>
                    <w:spacing w:after="120"/>
                    <w:ind w:firstLine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lang w:eastAsia="ko-KR"/>
                    </w:rPr>
                  </w:pPr>
                </w:p>
                <w:p w:rsidR="006D58FB" w:rsidRPr="00070E01" w:rsidRDefault="006D58FB" w:rsidP="00A825F6">
                  <w:pPr>
                    <w:spacing w:after="120"/>
                    <w:ind w:firstLine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lang w:eastAsia="ko-KR"/>
                    </w:rPr>
                  </w:pPr>
                  <w:r w:rsidRPr="00070E01">
                    <w:rPr>
                      <w:rFonts w:ascii="Times New Roman" w:hAnsi="Times New Roman"/>
                      <w:bCs/>
                      <w:iCs/>
                      <w:lang w:val="en-US" w:eastAsia="ko-KR"/>
                    </w:rPr>
                    <w:t>1</w:t>
                  </w:r>
                  <w:r w:rsidRPr="00070E01">
                    <w:rPr>
                      <w:rFonts w:ascii="Times New Roman" w:hAnsi="Times New Roman"/>
                      <w:bCs/>
                      <w:iCs/>
                      <w:lang w:eastAsia="ko-KR"/>
                    </w:rPr>
                    <w:t xml:space="preserve"> точка</w:t>
                  </w:r>
                </w:p>
              </w:tc>
            </w:tr>
            <w:tr w:rsidR="0031121C" w:rsidRPr="003D6402" w:rsidTr="00BD554C">
              <w:trPr>
                <w:trHeight w:val="563"/>
              </w:trPr>
              <w:tc>
                <w:tcPr>
                  <w:tcW w:w="5760" w:type="dxa"/>
                  <w:gridSpan w:val="3"/>
                </w:tcPr>
                <w:p w:rsidR="00E44A1D" w:rsidRDefault="00E44A1D" w:rsidP="003B7DE2">
                  <w:pPr>
                    <w:spacing w:after="120"/>
                    <w:ind w:firstLine="0"/>
                    <w:rPr>
                      <w:rFonts w:ascii="Times New Roman" w:hAnsi="Times New Roman"/>
                      <w:b/>
                      <w:bCs/>
                      <w:i/>
                      <w:iCs/>
                      <w:lang w:eastAsia="ko-KR"/>
                    </w:rPr>
                  </w:pPr>
                </w:p>
                <w:p w:rsidR="009C181D" w:rsidRDefault="009C181D" w:rsidP="003B7DE2">
                  <w:pPr>
                    <w:spacing w:after="120"/>
                    <w:ind w:firstLine="0"/>
                    <w:rPr>
                      <w:rFonts w:ascii="Times New Roman" w:hAnsi="Times New Roman"/>
                      <w:b/>
                      <w:bCs/>
                      <w:i/>
                      <w:iCs/>
                      <w:lang w:eastAsia="ko-KR"/>
                    </w:rPr>
                  </w:pPr>
                </w:p>
                <w:p w:rsidR="009C181D" w:rsidRDefault="009C181D" w:rsidP="003B7DE2">
                  <w:pPr>
                    <w:spacing w:after="120"/>
                    <w:ind w:firstLine="0"/>
                    <w:rPr>
                      <w:rFonts w:ascii="Times New Roman" w:hAnsi="Times New Roman"/>
                      <w:b/>
                      <w:bCs/>
                      <w:i/>
                      <w:iCs/>
                      <w:lang w:eastAsia="ko-KR"/>
                    </w:rPr>
                  </w:pPr>
                </w:p>
                <w:p w:rsidR="009C181D" w:rsidRDefault="009C181D" w:rsidP="003B7DE2">
                  <w:pPr>
                    <w:spacing w:after="120"/>
                    <w:ind w:firstLine="0"/>
                    <w:rPr>
                      <w:rFonts w:ascii="Times New Roman" w:hAnsi="Times New Roman"/>
                      <w:b/>
                      <w:bCs/>
                      <w:i/>
                      <w:iCs/>
                      <w:lang w:eastAsia="ko-KR"/>
                    </w:rPr>
                  </w:pPr>
                </w:p>
                <w:p w:rsidR="0031121C" w:rsidRDefault="009E3B46" w:rsidP="00E44A1D">
                  <w:pPr>
                    <w:spacing w:after="120"/>
                    <w:ind w:firstLine="0"/>
                    <w:rPr>
                      <w:rFonts w:ascii="Times New Roman" w:hAnsi="Times New Roman"/>
                      <w:b/>
                      <w:bCs/>
                      <w:i/>
                      <w:iCs/>
                      <w:lang w:eastAsia="ko-KR"/>
                    </w:rPr>
                  </w:pPr>
                  <w:r w:rsidRPr="00070E01">
                    <w:rPr>
                      <w:rFonts w:ascii="Times New Roman" w:hAnsi="Times New Roman"/>
                      <w:b/>
                      <w:bCs/>
                      <w:i/>
                      <w:iCs/>
                      <w:lang w:eastAsia="ko-KR"/>
                    </w:rPr>
                    <w:t xml:space="preserve">Таблица </w:t>
                  </w:r>
                  <w:r w:rsidR="00E44A1D">
                    <w:rPr>
                      <w:rFonts w:ascii="Times New Roman" w:hAnsi="Times New Roman"/>
                      <w:b/>
                      <w:bCs/>
                      <w:i/>
                      <w:iCs/>
                      <w:lang w:eastAsia="ko-KR"/>
                    </w:rPr>
                    <w:t>3</w:t>
                  </w:r>
                  <w:r w:rsidR="0031121C" w:rsidRPr="00070E01">
                    <w:rPr>
                      <w:rFonts w:ascii="Times New Roman" w:hAnsi="Times New Roman"/>
                      <w:b/>
                      <w:bCs/>
                      <w:i/>
                      <w:iCs/>
                      <w:lang w:eastAsia="ko-KR"/>
                    </w:rPr>
                    <w:t>:</w:t>
                  </w:r>
                </w:p>
                <w:p w:rsidR="000027E5" w:rsidRPr="009E3B46" w:rsidRDefault="000027E5" w:rsidP="00E44A1D">
                  <w:pPr>
                    <w:spacing w:after="120"/>
                    <w:ind w:firstLine="0"/>
                    <w:rPr>
                      <w:rFonts w:ascii="Times New Roman" w:hAnsi="Times New Roman"/>
                      <w:b/>
                      <w:bCs/>
                      <w:i/>
                      <w:iCs/>
                      <w:highlight w:val="green"/>
                      <w:lang w:eastAsia="ko-KR"/>
                    </w:rPr>
                  </w:pPr>
                </w:p>
              </w:tc>
            </w:tr>
            <w:tr w:rsidR="00274205" w:rsidRPr="003D6402" w:rsidTr="00BD554C">
              <w:trPr>
                <w:trHeight w:val="563"/>
              </w:trPr>
              <w:tc>
                <w:tcPr>
                  <w:tcW w:w="4233" w:type="dxa"/>
                  <w:gridSpan w:val="2"/>
                  <w:vAlign w:val="center"/>
                </w:tcPr>
                <w:p w:rsidR="00274205" w:rsidRPr="000027E5" w:rsidRDefault="00DC58E5" w:rsidP="00070E01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noProof/>
                      <w:color w:val="auto"/>
                      <w:lang w:val="bg-BG" w:eastAsia="bg-BG"/>
                    </w:rPr>
                  </w:pPr>
                  <w:r w:rsidRPr="000027E5">
                    <w:rPr>
                      <w:rFonts w:ascii="Times New Roman" w:hAnsi="Times New Roman"/>
                      <w:b/>
                      <w:i/>
                      <w:lang w:val="bg-BG"/>
                    </w:rPr>
                    <w:t>Ключов експерт №2: „Управление на едрогабаритни отпадъци“</w:t>
                  </w:r>
                </w:p>
                <w:p w:rsidR="00274205" w:rsidRPr="009E3B46" w:rsidRDefault="00274205" w:rsidP="00DC58E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bCs/>
                      <w:highlight w:val="green"/>
                      <w:lang w:val="bg-BG"/>
                    </w:rPr>
                  </w:pPr>
                  <w:r w:rsidRPr="000027E5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Представеното от участника техническо предложение отговаря на изискванията на Възложителя, посочени в Техническата спецификация и я надгражда, когат</w:t>
                  </w:r>
                  <w:r w:rsidR="00DC58E5" w:rsidRPr="000027E5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о участника разполага с експерт „Управление на едрогабаритни отпадъци“</w:t>
                  </w:r>
                  <w:r w:rsidRPr="000027E5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 xml:space="preserve"> </w:t>
                  </w:r>
                  <w:r w:rsidR="00134BB6" w:rsidRPr="000027E5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 xml:space="preserve">за изпълнение на поръчката с професионален опит </w:t>
                  </w:r>
                  <w:r w:rsidRPr="000027E5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 xml:space="preserve">за изпълнени дейности/ услуги по </w:t>
                  </w:r>
                  <w:r w:rsidR="00DC58E5" w:rsidRPr="000027E5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 xml:space="preserve">разработване на стратегически документи </w:t>
                  </w:r>
                  <w:r w:rsidR="00D20DA6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 xml:space="preserve">или еквивалентни </w:t>
                  </w:r>
                  <w:r w:rsidR="00DC58E5" w:rsidRPr="000027E5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в областта на управление на битовите отпадъци</w:t>
                  </w:r>
                  <w:r w:rsidRPr="000027E5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, който е:</w:t>
                  </w:r>
                  <w:r w:rsidR="00134BB6" w:rsidRPr="00C47CFB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 xml:space="preserve">  </w:t>
                  </w:r>
                </w:p>
              </w:tc>
              <w:tc>
                <w:tcPr>
                  <w:tcW w:w="1527" w:type="dxa"/>
                  <w:vAlign w:val="center"/>
                </w:tcPr>
                <w:p w:rsidR="00274205" w:rsidRPr="009E3B46" w:rsidRDefault="00274205" w:rsidP="006148A2">
                  <w:pPr>
                    <w:pStyle w:val="BodyTextIndent2"/>
                    <w:tabs>
                      <w:tab w:val="left" w:pos="0"/>
                      <w:tab w:val="left" w:pos="1211"/>
                    </w:tabs>
                    <w:spacing w:line="240" w:lineRule="auto"/>
                    <w:ind w:left="0"/>
                    <w:jc w:val="both"/>
                    <w:rPr>
                      <w:b/>
                      <w:bCs/>
                      <w:i/>
                      <w:highlight w:val="green"/>
                    </w:rPr>
                  </w:pPr>
                  <w:r w:rsidRPr="00070E01">
                    <w:rPr>
                      <w:b/>
                      <w:bCs/>
                      <w:i/>
                    </w:rPr>
                    <w:t>Максимум</w:t>
                  </w:r>
                  <w:r w:rsidRPr="00070E01">
                    <w:rPr>
                      <w:b/>
                      <w:bCs/>
                      <w:i/>
                      <w:lang w:val="en-US"/>
                    </w:rPr>
                    <w:t xml:space="preserve"> </w:t>
                  </w:r>
                  <w:r w:rsidR="006148A2">
                    <w:rPr>
                      <w:b/>
                      <w:bCs/>
                      <w:i/>
                    </w:rPr>
                    <w:t>5</w:t>
                  </w:r>
                  <w:r w:rsidRPr="00070E01">
                    <w:rPr>
                      <w:b/>
                      <w:bCs/>
                      <w:i/>
                    </w:rPr>
                    <w:t xml:space="preserve"> точки</w:t>
                  </w:r>
                </w:p>
              </w:tc>
            </w:tr>
            <w:tr w:rsidR="0016179C" w:rsidRPr="003D6402" w:rsidTr="00A825F6">
              <w:trPr>
                <w:trHeight w:val="902"/>
              </w:trPr>
              <w:tc>
                <w:tcPr>
                  <w:tcW w:w="4233" w:type="dxa"/>
                  <w:gridSpan w:val="2"/>
                </w:tcPr>
                <w:p w:rsidR="0016179C" w:rsidRPr="007344D4" w:rsidRDefault="00284F9D" w:rsidP="00284F9D">
                  <w:pPr>
                    <w:ind w:firstLine="0"/>
                    <w:outlineLvl w:val="0"/>
                    <w:rPr>
                      <w:rFonts w:ascii="Times New Roman" w:hAnsi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А</w:t>
                  </w:r>
                  <w:r w:rsidR="0016179C" w:rsidRPr="0016179C">
                    <w:rPr>
                      <w:rFonts w:ascii="Times New Roman" w:hAnsi="Times New Roman"/>
                      <w:bCs/>
                    </w:rPr>
                    <w:t>)</w:t>
                  </w:r>
                  <w:r w:rsidR="0016179C" w:rsidRPr="007344D4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="0016179C">
                    <w:rPr>
                      <w:rFonts w:ascii="Times New Roman" w:hAnsi="Times New Roman"/>
                      <w:bCs/>
                    </w:rPr>
                    <w:t>за 3</w:t>
                  </w:r>
                  <w:r w:rsidR="0016179C" w:rsidRPr="00084C29">
                    <w:rPr>
                      <w:rFonts w:ascii="Times New Roman" w:hAnsi="Times New Roman"/>
                      <w:bCs/>
                    </w:rPr>
                    <w:t xml:space="preserve"> (</w:t>
                  </w:r>
                  <w:r w:rsidR="0016179C">
                    <w:rPr>
                      <w:rFonts w:ascii="Times New Roman" w:hAnsi="Times New Roman"/>
                      <w:bCs/>
                    </w:rPr>
                    <w:t>три</w:t>
                  </w:r>
                  <w:r w:rsidR="0016179C" w:rsidRPr="00084C29">
                    <w:rPr>
                      <w:rFonts w:ascii="Times New Roman" w:hAnsi="Times New Roman"/>
                      <w:bCs/>
                    </w:rPr>
                    <w:t xml:space="preserve">) </w:t>
                  </w:r>
                  <w:r w:rsidRPr="007344D4">
                    <w:rPr>
                      <w:rFonts w:ascii="Times New Roman" w:eastAsia="Calibri" w:hAnsi="Times New Roman"/>
                    </w:rPr>
                    <w:t xml:space="preserve">или повече от </w:t>
                  </w:r>
                  <w:r>
                    <w:rPr>
                      <w:rFonts w:ascii="Times New Roman" w:eastAsia="Calibri" w:hAnsi="Times New Roman"/>
                    </w:rPr>
                    <w:t>3</w:t>
                  </w:r>
                  <w:r w:rsidRPr="007344D4">
                    <w:rPr>
                      <w:rFonts w:ascii="Times New Roman" w:eastAsia="Calibri" w:hAnsi="Times New Roman"/>
                    </w:rPr>
                    <w:t xml:space="preserve"> (</w:t>
                  </w:r>
                  <w:r>
                    <w:rPr>
                      <w:rFonts w:ascii="Times New Roman" w:eastAsia="Calibri" w:hAnsi="Times New Roman"/>
                    </w:rPr>
                    <w:t>три</w:t>
                  </w:r>
                  <w:r w:rsidRPr="007344D4">
                    <w:rPr>
                      <w:rFonts w:ascii="Times New Roman" w:eastAsia="Calibri" w:hAnsi="Times New Roman"/>
                    </w:rPr>
                    <w:t xml:space="preserve">) </w:t>
                  </w:r>
                  <w:r w:rsidR="0016179C" w:rsidRPr="00084C29">
                    <w:rPr>
                      <w:rFonts w:ascii="Times New Roman" w:hAnsi="Times New Roman"/>
                      <w:bCs/>
                    </w:rPr>
                    <w:t>изпълнени дейности/услуги;</w:t>
                  </w:r>
                </w:p>
              </w:tc>
              <w:tc>
                <w:tcPr>
                  <w:tcW w:w="1527" w:type="dxa"/>
                </w:tcPr>
                <w:p w:rsidR="0016179C" w:rsidRPr="00372028" w:rsidRDefault="00284F9D" w:rsidP="0016179C">
                  <w:pPr>
                    <w:ind w:firstLine="0"/>
                    <w:outlineLvl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  <w:r w:rsidR="0016179C" w:rsidRPr="00372028">
                    <w:rPr>
                      <w:rFonts w:ascii="Times New Roman" w:hAnsi="Times New Roman"/>
                    </w:rPr>
                    <w:t xml:space="preserve"> точки</w:t>
                  </w:r>
                </w:p>
              </w:tc>
            </w:tr>
            <w:tr w:rsidR="00274205" w:rsidRPr="003D6402" w:rsidTr="00A825F6">
              <w:trPr>
                <w:trHeight w:val="830"/>
              </w:trPr>
              <w:tc>
                <w:tcPr>
                  <w:tcW w:w="4233" w:type="dxa"/>
                  <w:gridSpan w:val="2"/>
                </w:tcPr>
                <w:p w:rsidR="00274205" w:rsidRPr="00372028" w:rsidRDefault="00284F9D" w:rsidP="0027420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Cs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val="bg-BG"/>
                    </w:rPr>
                    <w:t>Б</w:t>
                  </w:r>
                  <w:r w:rsidR="00274205" w:rsidRPr="00372028">
                    <w:rPr>
                      <w:rFonts w:ascii="Times New Roman" w:hAnsi="Times New Roman" w:cs="Times New Roman"/>
                      <w:bCs/>
                      <w:lang w:val="bg-BG"/>
                    </w:rPr>
                    <w:t>) за 2 (две) изпълнени дейности/услуги;</w:t>
                  </w:r>
                </w:p>
              </w:tc>
              <w:tc>
                <w:tcPr>
                  <w:tcW w:w="1527" w:type="dxa"/>
                </w:tcPr>
                <w:p w:rsidR="00274205" w:rsidRPr="00372028" w:rsidRDefault="00274205" w:rsidP="00274205">
                  <w:pPr>
                    <w:spacing w:before="0"/>
                    <w:ind w:firstLine="0"/>
                    <w:jc w:val="left"/>
                    <w:rPr>
                      <w:rFonts w:ascii="Times New Roman" w:hAnsi="Times New Roman"/>
                    </w:rPr>
                  </w:pPr>
                </w:p>
                <w:p w:rsidR="00274205" w:rsidRPr="00372028" w:rsidRDefault="00284F9D" w:rsidP="00274205">
                  <w:pPr>
                    <w:spacing w:before="0"/>
                    <w:ind w:firstLine="0"/>
                    <w:jc w:val="left"/>
                    <w:rPr>
                      <w:rFonts w:ascii="Times New Roman" w:hAnsi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="00274205" w:rsidRPr="00372028">
                    <w:rPr>
                      <w:rFonts w:ascii="Times New Roman" w:hAnsi="Times New Roman"/>
                    </w:rPr>
                    <w:t xml:space="preserve"> точки</w:t>
                  </w:r>
                </w:p>
              </w:tc>
            </w:tr>
            <w:tr w:rsidR="00274205" w:rsidRPr="003D6402" w:rsidTr="00BD554C">
              <w:trPr>
                <w:trHeight w:val="1810"/>
              </w:trPr>
              <w:tc>
                <w:tcPr>
                  <w:tcW w:w="4233" w:type="dxa"/>
                  <w:gridSpan w:val="2"/>
                </w:tcPr>
                <w:p w:rsidR="00274205" w:rsidRPr="00221410" w:rsidRDefault="00284F9D" w:rsidP="009B34B3">
                  <w:pPr>
                    <w:ind w:firstLine="0"/>
                    <w:outlineLvl w:val="0"/>
                    <w:rPr>
                      <w:rFonts w:ascii="Times New Roman" w:hAnsi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В</w:t>
                  </w:r>
                  <w:r w:rsidR="00274205" w:rsidRPr="00FB26EC">
                    <w:rPr>
                      <w:rFonts w:ascii="Times New Roman" w:hAnsi="Times New Roman"/>
                      <w:bCs/>
                    </w:rPr>
                    <w:t>)</w:t>
                  </w:r>
                  <w:r w:rsidR="00274205" w:rsidRPr="00221410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="00274205" w:rsidRPr="00221410">
                    <w:rPr>
                      <w:rFonts w:ascii="Times New Roman" w:hAnsi="Times New Roman"/>
                    </w:rPr>
                    <w:t xml:space="preserve">техническото предложение отговаря на изискванията на Възложителя, посочени в Техническата спецификация, без да я надгражда, като </w:t>
                  </w:r>
                  <w:r w:rsidR="00274205" w:rsidRPr="002131E7">
                    <w:rPr>
                      <w:rFonts w:ascii="Times New Roman" w:hAnsi="Times New Roman"/>
                    </w:rPr>
                    <w:t>участникът разполага с експерт „Управление на</w:t>
                  </w:r>
                  <w:r w:rsidR="0016179C" w:rsidRPr="002131E7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 w:rsidR="0016179C" w:rsidRPr="002131E7">
                    <w:rPr>
                      <w:rFonts w:ascii="Times New Roman" w:hAnsi="Times New Roman"/>
                    </w:rPr>
                    <w:t>едрогабаритни</w:t>
                  </w:r>
                  <w:r w:rsidR="00274205" w:rsidRPr="002131E7">
                    <w:rPr>
                      <w:rFonts w:ascii="Times New Roman" w:hAnsi="Times New Roman"/>
                    </w:rPr>
                    <w:t xml:space="preserve"> отпадъци“ за изпълнение на поръчката с професионален опит за изпълнени </w:t>
                  </w:r>
                  <w:r w:rsidR="00274205" w:rsidRPr="002131E7">
                    <w:rPr>
                      <w:rFonts w:ascii="Times New Roman" w:eastAsia="Calibri" w:hAnsi="Times New Roman"/>
                    </w:rPr>
                    <w:t>минимум 1 (една) дейност/услуга по</w:t>
                  </w:r>
                  <w:r w:rsidR="00274205" w:rsidRPr="002131E7">
                    <w:rPr>
                      <w:rFonts w:ascii="Times New Roman" w:hAnsi="Times New Roman"/>
                    </w:rPr>
                    <w:t xml:space="preserve"> разрабо</w:t>
                  </w:r>
                  <w:r w:rsidR="0016179C" w:rsidRPr="002131E7">
                    <w:rPr>
                      <w:rFonts w:ascii="Times New Roman" w:hAnsi="Times New Roman"/>
                    </w:rPr>
                    <w:t>тване на стратегически документ</w:t>
                  </w:r>
                  <w:r w:rsidR="00274205" w:rsidRPr="002131E7">
                    <w:rPr>
                      <w:rFonts w:ascii="Times New Roman" w:hAnsi="Times New Roman"/>
                    </w:rPr>
                    <w:t xml:space="preserve"> </w:t>
                  </w:r>
                  <w:r w:rsidR="00D20DA6">
                    <w:rPr>
                      <w:rFonts w:ascii="Times New Roman" w:hAnsi="Times New Roman"/>
                    </w:rPr>
                    <w:t xml:space="preserve">или еквивалентен </w:t>
                  </w:r>
                  <w:r w:rsidR="00274205" w:rsidRPr="002131E7">
                    <w:rPr>
                      <w:rFonts w:ascii="Times New Roman" w:hAnsi="Times New Roman"/>
                    </w:rPr>
                    <w:t xml:space="preserve">в областта на </w:t>
                  </w:r>
                  <w:r w:rsidR="0016179C" w:rsidRPr="002131E7">
                    <w:rPr>
                      <w:rFonts w:ascii="Times New Roman" w:hAnsi="Times New Roman"/>
                    </w:rPr>
                    <w:t>управление на битовите отпадъци</w:t>
                  </w:r>
                  <w:r w:rsidR="00274205" w:rsidRPr="002131E7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527" w:type="dxa"/>
                </w:tcPr>
                <w:p w:rsidR="00274205" w:rsidRPr="00221410" w:rsidRDefault="00274205" w:rsidP="00274205">
                  <w:pPr>
                    <w:spacing w:before="0"/>
                    <w:ind w:firstLine="0"/>
                    <w:jc w:val="left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  <w:p w:rsidR="00274205" w:rsidRPr="00221410" w:rsidRDefault="00274205" w:rsidP="00274205">
                  <w:pPr>
                    <w:spacing w:before="0"/>
                    <w:ind w:firstLine="0"/>
                    <w:jc w:val="left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  <w:p w:rsidR="00274205" w:rsidRPr="00221410" w:rsidRDefault="00274205" w:rsidP="00274205">
                  <w:pPr>
                    <w:spacing w:before="0"/>
                    <w:ind w:firstLine="0"/>
                    <w:jc w:val="left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  <w:p w:rsidR="00274205" w:rsidRPr="00221410" w:rsidRDefault="00274205" w:rsidP="00274205">
                  <w:pPr>
                    <w:spacing w:before="0"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221410">
                    <w:rPr>
                      <w:rFonts w:ascii="Times New Roman" w:hAnsi="Times New Roman"/>
                    </w:rPr>
                    <w:t>1 точка</w:t>
                  </w:r>
                </w:p>
              </w:tc>
            </w:tr>
            <w:tr w:rsidR="0031121C" w:rsidRPr="003D6402" w:rsidTr="00BD554C">
              <w:trPr>
                <w:trHeight w:val="471"/>
              </w:trPr>
              <w:tc>
                <w:tcPr>
                  <w:tcW w:w="5760" w:type="dxa"/>
                  <w:gridSpan w:val="3"/>
                </w:tcPr>
                <w:p w:rsidR="0016179C" w:rsidRDefault="0016179C" w:rsidP="00333259">
                  <w:pPr>
                    <w:spacing w:after="120"/>
                    <w:ind w:firstLine="0"/>
                    <w:rPr>
                      <w:rFonts w:ascii="Times New Roman" w:hAnsi="Times New Roman"/>
                      <w:bCs/>
                      <w:i/>
                      <w:iCs/>
                      <w:highlight w:val="green"/>
                    </w:rPr>
                  </w:pPr>
                </w:p>
                <w:p w:rsidR="0031121C" w:rsidRPr="009E3B46" w:rsidRDefault="0016179C" w:rsidP="009C4EAB">
                  <w:pPr>
                    <w:spacing w:after="120"/>
                    <w:ind w:firstLine="0"/>
                    <w:jc w:val="left"/>
                    <w:rPr>
                      <w:rFonts w:ascii="Times New Roman" w:hAnsi="Times New Roman"/>
                      <w:bCs/>
                      <w:i/>
                      <w:iCs/>
                      <w:highlight w:val="green"/>
                      <w:lang w:eastAsia="ko-K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lang w:eastAsia="ko-KR"/>
                    </w:rPr>
                    <w:t>Таблица 4</w:t>
                  </w:r>
                  <w:r w:rsidR="0031121C" w:rsidRPr="00221410">
                    <w:rPr>
                      <w:rFonts w:ascii="Times New Roman" w:hAnsi="Times New Roman"/>
                      <w:b/>
                      <w:bCs/>
                      <w:i/>
                      <w:iCs/>
                      <w:lang w:eastAsia="ko-KR"/>
                    </w:rPr>
                    <w:t>:</w:t>
                  </w:r>
                </w:p>
              </w:tc>
            </w:tr>
            <w:tr w:rsidR="0031121C" w:rsidRPr="003D6402" w:rsidTr="00BD554C">
              <w:trPr>
                <w:trHeight w:val="563"/>
              </w:trPr>
              <w:tc>
                <w:tcPr>
                  <w:tcW w:w="4233" w:type="dxa"/>
                  <w:gridSpan w:val="2"/>
                  <w:vAlign w:val="center"/>
                </w:tcPr>
                <w:p w:rsidR="00FB26EC" w:rsidRPr="002131E7" w:rsidRDefault="00FB26EC" w:rsidP="00FB26EC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2131E7">
                    <w:rPr>
                      <w:rFonts w:ascii="Times New Roman" w:hAnsi="Times New Roman"/>
                      <w:b/>
                      <w:i/>
                    </w:rPr>
                    <w:t>Ключов експерт №3: „Изготвяне на стратегически документи“:</w:t>
                  </w:r>
                </w:p>
                <w:p w:rsidR="00555BAD" w:rsidRPr="002131E7" w:rsidRDefault="00555BAD" w:rsidP="00A7166A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noProof/>
                      <w:color w:val="auto"/>
                      <w:lang w:val="bg-BG" w:eastAsia="bg-BG"/>
                    </w:rPr>
                  </w:pPr>
                </w:p>
                <w:p w:rsidR="0031121C" w:rsidRPr="000040D0" w:rsidRDefault="005D40CF" w:rsidP="00FB26E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  <w:r w:rsidRPr="002131E7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Представеното от участника техническо предложение отговаря на изискванията на Възложителя, посочени в Техническата спецификация и я надгражда, когато участника разполага с експерт „</w:t>
                  </w:r>
                  <w:r w:rsidR="00FB26EC" w:rsidRPr="002131E7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Изготвяне на стратегически документи</w:t>
                  </w:r>
                  <w:r w:rsidR="00274205" w:rsidRPr="002131E7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 xml:space="preserve">“ </w:t>
                  </w:r>
                  <w:r w:rsidR="00134BB6" w:rsidRPr="002131E7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 xml:space="preserve">за изпълнение на поръчката с професионален опит </w:t>
                  </w:r>
                  <w:r w:rsidR="00274205" w:rsidRPr="002131E7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за изпълнени</w:t>
                  </w:r>
                  <w:r w:rsidRPr="002131E7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 xml:space="preserve"> </w:t>
                  </w:r>
                  <w:r w:rsidR="00274205" w:rsidRPr="002131E7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 xml:space="preserve">дейности/ услуги по </w:t>
                  </w:r>
                  <w:r w:rsidR="00FB26EC" w:rsidRPr="002131E7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разработване, анализ и</w:t>
                  </w:r>
                  <w:r w:rsidR="002131E7" w:rsidRPr="002131E7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ли</w:t>
                  </w:r>
                  <w:r w:rsidR="00FB26EC" w:rsidRPr="002131E7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 xml:space="preserve"> оценка на стратегически документи</w:t>
                  </w:r>
                  <w:r w:rsidR="00D20DA6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 xml:space="preserve"> или еквивалентни</w:t>
                  </w:r>
                  <w:r w:rsidR="00FB26EC" w:rsidRPr="002131E7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 xml:space="preserve"> в областта на околната среда</w:t>
                  </w:r>
                  <w:r w:rsidRPr="002131E7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, който е:</w:t>
                  </w:r>
                </w:p>
              </w:tc>
              <w:tc>
                <w:tcPr>
                  <w:tcW w:w="1527" w:type="dxa"/>
                  <w:vAlign w:val="center"/>
                </w:tcPr>
                <w:p w:rsidR="00AF03CE" w:rsidRPr="000040D0" w:rsidRDefault="00AF03CE" w:rsidP="00AF03CE">
                  <w:pPr>
                    <w:pStyle w:val="BodyTextIndent2"/>
                    <w:tabs>
                      <w:tab w:val="left" w:pos="0"/>
                      <w:tab w:val="left" w:pos="1211"/>
                    </w:tabs>
                    <w:spacing w:line="240" w:lineRule="auto"/>
                    <w:ind w:left="2"/>
                    <w:jc w:val="center"/>
                    <w:rPr>
                      <w:b/>
                      <w:bCs/>
                      <w:i/>
                    </w:rPr>
                  </w:pPr>
                  <w:r w:rsidRPr="000040D0">
                    <w:rPr>
                      <w:b/>
                      <w:bCs/>
                      <w:i/>
                    </w:rPr>
                    <w:t>Максимум</w:t>
                  </w:r>
                </w:p>
                <w:p w:rsidR="0031121C" w:rsidRPr="000040D0" w:rsidRDefault="00284F9D" w:rsidP="00AF03CE">
                  <w:pPr>
                    <w:pStyle w:val="BodyTextIndent2"/>
                    <w:tabs>
                      <w:tab w:val="left" w:pos="0"/>
                      <w:tab w:val="left" w:pos="1211"/>
                    </w:tabs>
                    <w:spacing w:line="240" w:lineRule="auto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  <w:lang w:val="en-US"/>
                    </w:rPr>
                    <w:t>5</w:t>
                  </w:r>
                  <w:r w:rsidR="0031121C" w:rsidRPr="000040D0">
                    <w:rPr>
                      <w:b/>
                      <w:bCs/>
                      <w:i/>
                    </w:rPr>
                    <w:t xml:space="preserve"> точки</w:t>
                  </w:r>
                </w:p>
              </w:tc>
            </w:tr>
            <w:tr w:rsidR="00284F9D" w:rsidRPr="003D6402" w:rsidTr="009E3B46">
              <w:trPr>
                <w:trHeight w:val="748"/>
              </w:trPr>
              <w:tc>
                <w:tcPr>
                  <w:tcW w:w="4233" w:type="dxa"/>
                  <w:gridSpan w:val="2"/>
                </w:tcPr>
                <w:p w:rsidR="00284F9D" w:rsidRPr="007344D4" w:rsidRDefault="00284F9D" w:rsidP="00284F9D">
                  <w:pPr>
                    <w:ind w:firstLine="0"/>
                    <w:outlineLvl w:val="0"/>
                    <w:rPr>
                      <w:rFonts w:ascii="Times New Roman" w:hAnsi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А</w:t>
                  </w:r>
                  <w:r w:rsidRPr="0016179C">
                    <w:rPr>
                      <w:rFonts w:ascii="Times New Roman" w:hAnsi="Times New Roman"/>
                      <w:bCs/>
                    </w:rPr>
                    <w:t>)</w:t>
                  </w:r>
                  <w:r w:rsidRPr="007344D4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</w:rPr>
                    <w:t>за 3</w:t>
                  </w:r>
                  <w:r w:rsidRPr="00084C29">
                    <w:rPr>
                      <w:rFonts w:ascii="Times New Roman" w:hAnsi="Times New Roman"/>
                      <w:bCs/>
                    </w:rPr>
                    <w:t xml:space="preserve"> (</w:t>
                  </w:r>
                  <w:r>
                    <w:rPr>
                      <w:rFonts w:ascii="Times New Roman" w:hAnsi="Times New Roman"/>
                      <w:bCs/>
                    </w:rPr>
                    <w:t>три</w:t>
                  </w:r>
                  <w:r w:rsidRPr="00084C29">
                    <w:rPr>
                      <w:rFonts w:ascii="Times New Roman" w:hAnsi="Times New Roman"/>
                      <w:bCs/>
                    </w:rPr>
                    <w:t xml:space="preserve">) </w:t>
                  </w:r>
                  <w:r w:rsidRPr="007344D4">
                    <w:rPr>
                      <w:rFonts w:ascii="Times New Roman" w:eastAsia="Calibri" w:hAnsi="Times New Roman"/>
                    </w:rPr>
                    <w:t xml:space="preserve">или повече от </w:t>
                  </w:r>
                  <w:r>
                    <w:rPr>
                      <w:rFonts w:ascii="Times New Roman" w:eastAsia="Calibri" w:hAnsi="Times New Roman"/>
                    </w:rPr>
                    <w:t>3</w:t>
                  </w:r>
                  <w:r w:rsidRPr="007344D4">
                    <w:rPr>
                      <w:rFonts w:ascii="Times New Roman" w:eastAsia="Calibri" w:hAnsi="Times New Roman"/>
                    </w:rPr>
                    <w:t xml:space="preserve"> (</w:t>
                  </w:r>
                  <w:r>
                    <w:rPr>
                      <w:rFonts w:ascii="Times New Roman" w:eastAsia="Calibri" w:hAnsi="Times New Roman"/>
                    </w:rPr>
                    <w:t>три</w:t>
                  </w:r>
                  <w:r w:rsidRPr="007344D4">
                    <w:rPr>
                      <w:rFonts w:ascii="Times New Roman" w:eastAsia="Calibri" w:hAnsi="Times New Roman"/>
                    </w:rPr>
                    <w:t xml:space="preserve">) </w:t>
                  </w:r>
                  <w:r w:rsidRPr="00084C29">
                    <w:rPr>
                      <w:rFonts w:ascii="Times New Roman" w:hAnsi="Times New Roman"/>
                      <w:bCs/>
                    </w:rPr>
                    <w:t>изпълнени дейности/услуги;</w:t>
                  </w:r>
                </w:p>
              </w:tc>
              <w:tc>
                <w:tcPr>
                  <w:tcW w:w="1527" w:type="dxa"/>
                </w:tcPr>
                <w:p w:rsidR="00284F9D" w:rsidRPr="00372028" w:rsidRDefault="00284F9D" w:rsidP="00284F9D">
                  <w:pPr>
                    <w:ind w:firstLine="0"/>
                    <w:outlineLvl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  <w:r w:rsidRPr="00372028">
                    <w:rPr>
                      <w:rFonts w:ascii="Times New Roman" w:hAnsi="Times New Roman"/>
                    </w:rPr>
                    <w:t xml:space="preserve"> точки</w:t>
                  </w:r>
                </w:p>
              </w:tc>
            </w:tr>
            <w:tr w:rsidR="00284F9D" w:rsidRPr="003D6402" w:rsidTr="009E3B46">
              <w:trPr>
                <w:trHeight w:val="806"/>
              </w:trPr>
              <w:tc>
                <w:tcPr>
                  <w:tcW w:w="4233" w:type="dxa"/>
                  <w:gridSpan w:val="2"/>
                </w:tcPr>
                <w:p w:rsidR="00284F9D" w:rsidRPr="00372028" w:rsidRDefault="00284F9D" w:rsidP="00284F9D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Cs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val="bg-BG"/>
                    </w:rPr>
                    <w:t>Б</w:t>
                  </w:r>
                  <w:r w:rsidRPr="00372028">
                    <w:rPr>
                      <w:rFonts w:ascii="Times New Roman" w:hAnsi="Times New Roman" w:cs="Times New Roman"/>
                      <w:bCs/>
                      <w:lang w:val="bg-BG"/>
                    </w:rPr>
                    <w:t>) за 2 (две) изпълнени дейности/услуги;</w:t>
                  </w:r>
                </w:p>
              </w:tc>
              <w:tc>
                <w:tcPr>
                  <w:tcW w:w="1527" w:type="dxa"/>
                </w:tcPr>
                <w:p w:rsidR="00284F9D" w:rsidRPr="00372028" w:rsidRDefault="00284F9D" w:rsidP="00284F9D">
                  <w:pPr>
                    <w:spacing w:before="0"/>
                    <w:ind w:firstLine="0"/>
                    <w:jc w:val="left"/>
                    <w:rPr>
                      <w:rFonts w:ascii="Times New Roman" w:hAnsi="Times New Roman"/>
                    </w:rPr>
                  </w:pPr>
                </w:p>
                <w:p w:rsidR="00284F9D" w:rsidRPr="00372028" w:rsidRDefault="00284F9D" w:rsidP="00284F9D">
                  <w:pPr>
                    <w:spacing w:before="0"/>
                    <w:ind w:firstLine="0"/>
                    <w:jc w:val="left"/>
                    <w:rPr>
                      <w:rFonts w:ascii="Times New Roman" w:hAnsi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Pr="00372028">
                    <w:rPr>
                      <w:rFonts w:ascii="Times New Roman" w:hAnsi="Times New Roman"/>
                    </w:rPr>
                    <w:t xml:space="preserve"> точки</w:t>
                  </w:r>
                </w:p>
              </w:tc>
            </w:tr>
            <w:tr w:rsidR="00555BAD" w:rsidRPr="003D6402" w:rsidTr="00BD554C">
              <w:trPr>
                <w:trHeight w:val="1810"/>
              </w:trPr>
              <w:tc>
                <w:tcPr>
                  <w:tcW w:w="4233" w:type="dxa"/>
                  <w:gridSpan w:val="2"/>
                </w:tcPr>
                <w:p w:rsidR="00555BAD" w:rsidRPr="000040D0" w:rsidRDefault="00284F9D" w:rsidP="00CA5C6F">
                  <w:pPr>
                    <w:ind w:firstLine="0"/>
                    <w:outlineLvl w:val="0"/>
                    <w:rPr>
                      <w:rFonts w:ascii="Times New Roman" w:hAnsi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В</w:t>
                  </w:r>
                  <w:r w:rsidR="00555BAD" w:rsidRPr="00FB26EC">
                    <w:rPr>
                      <w:rFonts w:ascii="Times New Roman" w:hAnsi="Times New Roman"/>
                      <w:bCs/>
                    </w:rPr>
                    <w:t>)</w:t>
                  </w:r>
                  <w:r w:rsidR="00555BAD" w:rsidRPr="000040D0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="005D40CF" w:rsidRPr="000040D0">
                    <w:rPr>
                      <w:rFonts w:ascii="Times New Roman" w:hAnsi="Times New Roman"/>
                    </w:rPr>
                    <w:t>техническото предложение отговаря на изискванията на Възложителя, посочени в Техническата спецификация, без да я надгражда, като участникът разполага с експерт „</w:t>
                  </w:r>
                  <w:r w:rsidR="00FB26EC">
                    <w:rPr>
                      <w:rFonts w:ascii="Times New Roman" w:hAnsi="Times New Roman"/>
                    </w:rPr>
                    <w:t>Изготвяне на стратегически документи</w:t>
                  </w:r>
                  <w:r w:rsidR="005D40CF" w:rsidRPr="000040D0">
                    <w:rPr>
                      <w:rFonts w:ascii="Times New Roman" w:hAnsi="Times New Roman"/>
                    </w:rPr>
                    <w:t xml:space="preserve">“ </w:t>
                  </w:r>
                  <w:r w:rsidR="00274205" w:rsidRPr="000040D0">
                    <w:rPr>
                      <w:rFonts w:ascii="Times New Roman" w:hAnsi="Times New Roman"/>
                    </w:rPr>
                    <w:t xml:space="preserve">за изпълнение на поръчката с професионален опит за </w:t>
                  </w:r>
                  <w:r w:rsidR="00FB26EC" w:rsidRPr="002131E7">
                    <w:rPr>
                      <w:rFonts w:ascii="Times New Roman" w:hAnsi="Times New Roman"/>
                    </w:rPr>
                    <w:t>изпълнена минимум 1 (една) дейност и/или услуга по разработване, анализ и оценка на стратегически документ</w:t>
                  </w:r>
                  <w:r w:rsidR="00D20DA6">
                    <w:rPr>
                      <w:rFonts w:ascii="Times New Roman" w:hAnsi="Times New Roman"/>
                    </w:rPr>
                    <w:t xml:space="preserve"> или еквивалентен</w:t>
                  </w:r>
                  <w:r w:rsidR="00FB26EC" w:rsidRPr="002131E7">
                    <w:rPr>
                      <w:rFonts w:ascii="Times New Roman" w:hAnsi="Times New Roman"/>
                    </w:rPr>
                    <w:t xml:space="preserve"> в областта на околната среда.</w:t>
                  </w:r>
                </w:p>
              </w:tc>
              <w:tc>
                <w:tcPr>
                  <w:tcW w:w="1527" w:type="dxa"/>
                </w:tcPr>
                <w:p w:rsidR="00555BAD" w:rsidRPr="000040D0" w:rsidRDefault="00555BAD" w:rsidP="009C563D">
                  <w:pPr>
                    <w:spacing w:before="0"/>
                    <w:ind w:firstLine="0"/>
                    <w:jc w:val="left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  <w:p w:rsidR="00555BAD" w:rsidRPr="000040D0" w:rsidRDefault="00555BAD" w:rsidP="009C563D">
                  <w:pPr>
                    <w:spacing w:before="0"/>
                    <w:ind w:firstLine="0"/>
                    <w:jc w:val="left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  <w:p w:rsidR="00555BAD" w:rsidRPr="000040D0" w:rsidRDefault="00555BAD" w:rsidP="009C563D">
                  <w:pPr>
                    <w:spacing w:before="0"/>
                    <w:ind w:firstLine="0"/>
                    <w:jc w:val="left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  <w:p w:rsidR="00555BAD" w:rsidRPr="000040D0" w:rsidRDefault="00555BAD" w:rsidP="009C563D">
                  <w:pPr>
                    <w:spacing w:before="0"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0040D0">
                    <w:rPr>
                      <w:rFonts w:ascii="Times New Roman" w:hAnsi="Times New Roman"/>
                    </w:rPr>
                    <w:t>1 точка</w:t>
                  </w:r>
                </w:p>
              </w:tc>
            </w:tr>
            <w:tr w:rsidR="0050129D" w:rsidRPr="003D6402" w:rsidTr="00BD554C">
              <w:trPr>
                <w:trHeight w:val="563"/>
              </w:trPr>
              <w:tc>
                <w:tcPr>
                  <w:tcW w:w="5760" w:type="dxa"/>
                  <w:gridSpan w:val="3"/>
                </w:tcPr>
                <w:p w:rsidR="00017B87" w:rsidRDefault="00017B87" w:rsidP="00427E11">
                  <w:pPr>
                    <w:spacing w:after="120"/>
                    <w:ind w:firstLine="0"/>
                    <w:rPr>
                      <w:rFonts w:ascii="Times New Roman" w:hAnsi="Times New Roman"/>
                      <w:b/>
                      <w:bCs/>
                      <w:i/>
                      <w:iCs/>
                      <w:highlight w:val="green"/>
                      <w:lang w:eastAsia="ko-KR"/>
                    </w:rPr>
                  </w:pPr>
                </w:p>
                <w:p w:rsidR="00284F9D" w:rsidRPr="009E3B46" w:rsidRDefault="00284F9D" w:rsidP="00427E11">
                  <w:pPr>
                    <w:spacing w:after="120"/>
                    <w:ind w:firstLine="0"/>
                    <w:rPr>
                      <w:rFonts w:ascii="Times New Roman" w:hAnsi="Times New Roman"/>
                      <w:b/>
                      <w:bCs/>
                      <w:i/>
                      <w:iCs/>
                      <w:highlight w:val="green"/>
                      <w:lang w:eastAsia="ko-KR"/>
                    </w:rPr>
                  </w:pPr>
                </w:p>
                <w:p w:rsidR="0050129D" w:rsidRPr="009E3B46" w:rsidRDefault="0050129D" w:rsidP="009C4EAB">
                  <w:pPr>
                    <w:spacing w:after="120"/>
                    <w:ind w:firstLine="0"/>
                    <w:rPr>
                      <w:rFonts w:ascii="Times New Roman" w:hAnsi="Times New Roman"/>
                      <w:b/>
                      <w:bCs/>
                      <w:i/>
                      <w:iCs/>
                      <w:highlight w:val="green"/>
                      <w:lang w:eastAsia="ko-KR"/>
                    </w:rPr>
                  </w:pPr>
                  <w:r w:rsidRPr="000040D0">
                    <w:rPr>
                      <w:rFonts w:ascii="Times New Roman" w:hAnsi="Times New Roman"/>
                      <w:b/>
                      <w:bCs/>
                      <w:i/>
                      <w:iCs/>
                      <w:lang w:eastAsia="ko-KR"/>
                    </w:rPr>
                    <w:t xml:space="preserve">Таблица </w:t>
                  </w:r>
                  <w:r w:rsidR="00675A0C">
                    <w:rPr>
                      <w:rFonts w:ascii="Times New Roman" w:hAnsi="Times New Roman"/>
                      <w:b/>
                      <w:bCs/>
                      <w:i/>
                      <w:iCs/>
                      <w:lang w:eastAsia="ko-KR"/>
                    </w:rPr>
                    <w:t>5</w:t>
                  </w:r>
                  <w:r w:rsidRPr="000040D0">
                    <w:rPr>
                      <w:rFonts w:ascii="Times New Roman" w:hAnsi="Times New Roman"/>
                      <w:b/>
                      <w:bCs/>
                      <w:i/>
                      <w:iCs/>
                      <w:lang w:eastAsia="ko-KR"/>
                    </w:rPr>
                    <w:t>:</w:t>
                  </w:r>
                </w:p>
              </w:tc>
            </w:tr>
            <w:tr w:rsidR="0050129D" w:rsidRPr="003D6402" w:rsidTr="00BD554C">
              <w:trPr>
                <w:trHeight w:val="563"/>
              </w:trPr>
              <w:tc>
                <w:tcPr>
                  <w:tcW w:w="4233" w:type="dxa"/>
                  <w:gridSpan w:val="2"/>
                  <w:vAlign w:val="center"/>
                </w:tcPr>
                <w:p w:rsidR="0050129D" w:rsidRPr="000040D0" w:rsidRDefault="0050129D" w:rsidP="006148A2">
                  <w:pPr>
                    <w:pStyle w:val="BodyTextIndent2"/>
                    <w:tabs>
                      <w:tab w:val="left" w:pos="0"/>
                      <w:tab w:val="left" w:pos="1211"/>
                    </w:tabs>
                    <w:spacing w:line="240" w:lineRule="auto"/>
                    <w:ind w:left="0"/>
                    <w:jc w:val="center"/>
                    <w:rPr>
                      <w:b/>
                      <w:bCs/>
                      <w:i/>
                    </w:rPr>
                  </w:pPr>
                  <w:r w:rsidRPr="002131E7">
                    <w:rPr>
                      <w:b/>
                      <w:bCs/>
                      <w:i/>
                    </w:rPr>
                    <w:t xml:space="preserve">Ключов експерт </w:t>
                  </w:r>
                  <w:r w:rsidR="00AE6CFD" w:rsidRPr="002131E7">
                    <w:rPr>
                      <w:b/>
                      <w:i/>
                    </w:rPr>
                    <w:t>„</w:t>
                  </w:r>
                  <w:r w:rsidR="006148A2" w:rsidRPr="002131E7">
                    <w:rPr>
                      <w:b/>
                      <w:i/>
                    </w:rPr>
                    <w:t>Организиране на събития</w:t>
                  </w:r>
                  <w:r w:rsidR="00AE6CFD" w:rsidRPr="002131E7">
                    <w:rPr>
                      <w:b/>
                      <w:i/>
                    </w:rPr>
                    <w:t>“</w:t>
                  </w:r>
                </w:p>
                <w:p w:rsidR="009E3B46" w:rsidRPr="000040D0" w:rsidRDefault="009E3B46" w:rsidP="00AE6CFD">
                  <w:pPr>
                    <w:pStyle w:val="Default"/>
                    <w:jc w:val="both"/>
                    <w:rPr>
                      <w:rFonts w:ascii="Times New Roman" w:hAnsi="Times New Roman"/>
                      <w:b/>
                      <w:lang w:val="bg-BG"/>
                    </w:rPr>
                  </w:pPr>
                  <w:r w:rsidRPr="000040D0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 xml:space="preserve">Представеното от участника техническо предложение отговаря на изискванията на Възложителя, посочени в Техническата спецификация и я надгражда, когато участника разполага с </w:t>
                  </w:r>
                  <w:r w:rsidRPr="007964F8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експерт „</w:t>
                  </w:r>
                  <w:r w:rsidR="006148A2" w:rsidRPr="007964F8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Организиране на събития</w:t>
                  </w:r>
                  <w:r w:rsidRPr="007964F8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 xml:space="preserve">“ за изпълнение на поръчката с професионален опит за изпълнени дейности/услуги </w:t>
                  </w:r>
                  <w:r w:rsidRPr="007964F8">
                    <w:rPr>
                      <w:rFonts w:ascii="Times New Roman" w:eastAsia="Calibri" w:hAnsi="Times New Roman"/>
                      <w:b/>
                      <w:lang w:val="bg-BG"/>
                    </w:rPr>
                    <w:t>по</w:t>
                  </w:r>
                  <w:r w:rsidRPr="007964F8">
                    <w:rPr>
                      <w:rFonts w:ascii="Times New Roman" w:hAnsi="Times New Roman"/>
                      <w:b/>
                      <w:lang w:val="bg-BG"/>
                    </w:rPr>
                    <w:t xml:space="preserve"> </w:t>
                  </w:r>
                  <w:r w:rsidR="006148A2" w:rsidRPr="007964F8">
                    <w:rPr>
                      <w:rFonts w:ascii="Times New Roman" w:hAnsi="Times New Roman"/>
                      <w:b/>
                      <w:lang w:val="bg-BG"/>
                    </w:rPr>
                    <w:t>организиране  и провеждане  на публични събития</w:t>
                  </w:r>
                  <w:r w:rsidRPr="007964F8">
                    <w:rPr>
                      <w:rFonts w:ascii="Times New Roman" w:eastAsia="Calibri" w:hAnsi="Times New Roman"/>
                      <w:b/>
                      <w:lang w:val="bg-BG"/>
                    </w:rPr>
                    <w:t>.</w:t>
                  </w:r>
                </w:p>
                <w:p w:rsidR="001A44E1" w:rsidRPr="000040D0" w:rsidRDefault="001A44E1" w:rsidP="00AE6CFD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27" w:type="dxa"/>
                  <w:vAlign w:val="center"/>
                </w:tcPr>
                <w:p w:rsidR="0050129D" w:rsidRPr="000040D0" w:rsidRDefault="00AF03CE" w:rsidP="00BD4B39">
                  <w:pPr>
                    <w:pStyle w:val="BodyTextIndent2"/>
                    <w:tabs>
                      <w:tab w:val="left" w:pos="0"/>
                      <w:tab w:val="left" w:pos="1211"/>
                    </w:tabs>
                    <w:spacing w:line="240" w:lineRule="auto"/>
                    <w:ind w:left="2"/>
                    <w:jc w:val="both"/>
                    <w:rPr>
                      <w:b/>
                      <w:bCs/>
                      <w:i/>
                    </w:rPr>
                  </w:pPr>
                  <w:r w:rsidRPr="000040D0">
                    <w:rPr>
                      <w:b/>
                      <w:bCs/>
                      <w:i/>
                    </w:rPr>
                    <w:t>Максимум</w:t>
                  </w:r>
                  <w:r w:rsidR="00C34DCD" w:rsidRPr="000040D0">
                    <w:rPr>
                      <w:b/>
                      <w:bCs/>
                      <w:i/>
                      <w:lang w:val="en-US"/>
                    </w:rPr>
                    <w:t xml:space="preserve"> </w:t>
                  </w:r>
                  <w:r w:rsidR="00BD4B39">
                    <w:rPr>
                      <w:b/>
                      <w:bCs/>
                      <w:i/>
                      <w:lang w:val="en-US"/>
                    </w:rPr>
                    <w:t>5</w:t>
                  </w:r>
                  <w:r w:rsidR="0050129D" w:rsidRPr="000040D0">
                    <w:rPr>
                      <w:b/>
                      <w:bCs/>
                      <w:i/>
                    </w:rPr>
                    <w:t xml:space="preserve"> точки</w:t>
                  </w:r>
                </w:p>
              </w:tc>
            </w:tr>
            <w:tr w:rsidR="00BD4B39" w:rsidRPr="003D6402" w:rsidTr="00BD554C">
              <w:trPr>
                <w:trHeight w:val="552"/>
              </w:trPr>
              <w:tc>
                <w:tcPr>
                  <w:tcW w:w="4233" w:type="dxa"/>
                  <w:gridSpan w:val="2"/>
                </w:tcPr>
                <w:p w:rsidR="00BD4B39" w:rsidRDefault="00BD4B39" w:rsidP="00BD4B39">
                  <w:pPr>
                    <w:ind w:firstLine="0"/>
                    <w:outlineLvl w:val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А</w:t>
                  </w:r>
                  <w:r w:rsidRPr="0016179C">
                    <w:rPr>
                      <w:rFonts w:ascii="Times New Roman" w:hAnsi="Times New Roman"/>
                      <w:bCs/>
                    </w:rPr>
                    <w:t>)</w:t>
                  </w:r>
                  <w:r w:rsidRPr="007344D4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</w:rPr>
                    <w:t>за 3</w:t>
                  </w:r>
                  <w:r w:rsidRPr="00084C29">
                    <w:rPr>
                      <w:rFonts w:ascii="Times New Roman" w:hAnsi="Times New Roman"/>
                      <w:bCs/>
                    </w:rPr>
                    <w:t xml:space="preserve"> (</w:t>
                  </w:r>
                  <w:r>
                    <w:rPr>
                      <w:rFonts w:ascii="Times New Roman" w:hAnsi="Times New Roman"/>
                      <w:bCs/>
                    </w:rPr>
                    <w:t>три</w:t>
                  </w:r>
                  <w:r w:rsidRPr="00084C29">
                    <w:rPr>
                      <w:rFonts w:ascii="Times New Roman" w:hAnsi="Times New Roman"/>
                      <w:bCs/>
                    </w:rPr>
                    <w:t xml:space="preserve">) </w:t>
                  </w:r>
                  <w:r w:rsidRPr="007344D4">
                    <w:rPr>
                      <w:rFonts w:ascii="Times New Roman" w:eastAsia="Calibri" w:hAnsi="Times New Roman"/>
                    </w:rPr>
                    <w:t xml:space="preserve">или повече от </w:t>
                  </w:r>
                  <w:r>
                    <w:rPr>
                      <w:rFonts w:ascii="Times New Roman" w:eastAsia="Calibri" w:hAnsi="Times New Roman"/>
                    </w:rPr>
                    <w:t>3</w:t>
                  </w:r>
                  <w:r w:rsidRPr="007344D4">
                    <w:rPr>
                      <w:rFonts w:ascii="Times New Roman" w:eastAsia="Calibri" w:hAnsi="Times New Roman"/>
                    </w:rPr>
                    <w:t xml:space="preserve"> (</w:t>
                  </w:r>
                  <w:r>
                    <w:rPr>
                      <w:rFonts w:ascii="Times New Roman" w:eastAsia="Calibri" w:hAnsi="Times New Roman"/>
                    </w:rPr>
                    <w:t>три</w:t>
                  </w:r>
                  <w:r w:rsidRPr="007344D4">
                    <w:rPr>
                      <w:rFonts w:ascii="Times New Roman" w:eastAsia="Calibri" w:hAnsi="Times New Roman"/>
                    </w:rPr>
                    <w:t xml:space="preserve">) </w:t>
                  </w:r>
                  <w:r w:rsidRPr="00084C29">
                    <w:rPr>
                      <w:rFonts w:ascii="Times New Roman" w:hAnsi="Times New Roman"/>
                      <w:bCs/>
                    </w:rPr>
                    <w:t>изпълнени дейности/услуги;</w:t>
                  </w:r>
                </w:p>
                <w:p w:rsidR="002131E7" w:rsidRPr="007344D4" w:rsidRDefault="002131E7" w:rsidP="00BD4B39">
                  <w:pPr>
                    <w:ind w:firstLine="0"/>
                    <w:outlineLvl w:val="0"/>
                    <w:rPr>
                      <w:rFonts w:ascii="Times New Roman" w:hAnsi="Times New Roman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527" w:type="dxa"/>
                </w:tcPr>
                <w:p w:rsidR="00BD4B39" w:rsidRPr="00372028" w:rsidRDefault="00BD4B39" w:rsidP="00BD4B39">
                  <w:pPr>
                    <w:ind w:firstLine="0"/>
                    <w:outlineLvl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  <w:r w:rsidRPr="00372028">
                    <w:rPr>
                      <w:rFonts w:ascii="Times New Roman" w:hAnsi="Times New Roman"/>
                    </w:rPr>
                    <w:t xml:space="preserve"> точки</w:t>
                  </w:r>
                </w:p>
              </w:tc>
            </w:tr>
            <w:tr w:rsidR="00BD4B39" w:rsidRPr="003D6402" w:rsidTr="00C42FB3">
              <w:trPr>
                <w:trHeight w:val="993"/>
              </w:trPr>
              <w:tc>
                <w:tcPr>
                  <w:tcW w:w="4233" w:type="dxa"/>
                  <w:gridSpan w:val="2"/>
                </w:tcPr>
                <w:p w:rsidR="00BD4B39" w:rsidRPr="00372028" w:rsidRDefault="00BD4B39" w:rsidP="00BD4B39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Cs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val="bg-BG"/>
                    </w:rPr>
                    <w:t>Б</w:t>
                  </w:r>
                  <w:r w:rsidRPr="00372028">
                    <w:rPr>
                      <w:rFonts w:ascii="Times New Roman" w:hAnsi="Times New Roman" w:cs="Times New Roman"/>
                      <w:bCs/>
                      <w:lang w:val="bg-BG"/>
                    </w:rPr>
                    <w:t>) за 2 (две) изпълнени дейности/услуги;</w:t>
                  </w:r>
                </w:p>
              </w:tc>
              <w:tc>
                <w:tcPr>
                  <w:tcW w:w="1527" w:type="dxa"/>
                </w:tcPr>
                <w:p w:rsidR="00BD4B39" w:rsidRPr="00372028" w:rsidRDefault="00BD4B39" w:rsidP="00BD4B39">
                  <w:pPr>
                    <w:spacing w:before="0"/>
                    <w:ind w:firstLine="0"/>
                    <w:jc w:val="left"/>
                    <w:rPr>
                      <w:rFonts w:ascii="Times New Roman" w:hAnsi="Times New Roman"/>
                    </w:rPr>
                  </w:pPr>
                </w:p>
                <w:p w:rsidR="00BD4B39" w:rsidRPr="00372028" w:rsidRDefault="00BD4B39" w:rsidP="00BD4B39">
                  <w:pPr>
                    <w:spacing w:before="0"/>
                    <w:ind w:firstLine="0"/>
                    <w:jc w:val="left"/>
                    <w:rPr>
                      <w:rFonts w:ascii="Times New Roman" w:hAnsi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Pr="00372028">
                    <w:rPr>
                      <w:rFonts w:ascii="Times New Roman" w:hAnsi="Times New Roman"/>
                    </w:rPr>
                    <w:t xml:space="preserve"> точки</w:t>
                  </w:r>
                </w:p>
              </w:tc>
            </w:tr>
            <w:tr w:rsidR="005E1EED" w:rsidRPr="003D6402" w:rsidTr="00BD554C">
              <w:trPr>
                <w:trHeight w:val="1810"/>
              </w:trPr>
              <w:tc>
                <w:tcPr>
                  <w:tcW w:w="4233" w:type="dxa"/>
                  <w:gridSpan w:val="2"/>
                </w:tcPr>
                <w:p w:rsidR="005E1EED" w:rsidRPr="005B696B" w:rsidRDefault="00BD4B39" w:rsidP="00736C5C">
                  <w:pPr>
                    <w:ind w:firstLine="0"/>
                    <w:outlineLvl w:val="0"/>
                    <w:rPr>
                      <w:rFonts w:ascii="Times New Roman" w:hAnsi="Times New Roman"/>
                    </w:rPr>
                  </w:pPr>
                  <w:r w:rsidRPr="00BD4B39">
                    <w:rPr>
                      <w:rFonts w:ascii="Times New Roman" w:hAnsi="Times New Roman"/>
                      <w:bCs/>
                    </w:rPr>
                    <w:t>В</w:t>
                  </w:r>
                  <w:r w:rsidR="005E1EED" w:rsidRPr="00BD4B39">
                    <w:rPr>
                      <w:rFonts w:ascii="Times New Roman" w:hAnsi="Times New Roman"/>
                      <w:bCs/>
                    </w:rPr>
                    <w:t>)</w:t>
                  </w:r>
                  <w:r w:rsidR="005E1EED" w:rsidRPr="005B696B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="005E1EED" w:rsidRPr="005B696B">
                    <w:rPr>
                      <w:rFonts w:ascii="Times New Roman" w:hAnsi="Times New Roman"/>
                    </w:rPr>
                    <w:t xml:space="preserve">техническото предложение отговаря на изискванията на Възложителя, посочени в Техническата спецификация, без да я </w:t>
                  </w:r>
                  <w:r w:rsidR="005E1EED" w:rsidRPr="007964F8">
                    <w:rPr>
                      <w:rFonts w:ascii="Times New Roman" w:hAnsi="Times New Roman"/>
                    </w:rPr>
                    <w:t>надгражда, като участникът разполага с експерт „</w:t>
                  </w:r>
                  <w:r w:rsidR="006148A2" w:rsidRPr="007964F8">
                    <w:rPr>
                      <w:rFonts w:ascii="Times New Roman" w:hAnsi="Times New Roman"/>
                    </w:rPr>
                    <w:t>Организиране на събития</w:t>
                  </w:r>
                  <w:r w:rsidR="005E1EED" w:rsidRPr="007964F8">
                    <w:rPr>
                      <w:rFonts w:ascii="Times New Roman" w:hAnsi="Times New Roman"/>
                    </w:rPr>
                    <w:t>“</w:t>
                  </w:r>
                  <w:r w:rsidR="00C42FB3" w:rsidRPr="007964F8">
                    <w:rPr>
                      <w:rFonts w:ascii="Times New Roman" w:hAnsi="Times New Roman"/>
                    </w:rPr>
                    <w:t xml:space="preserve"> с професионален опит в изпълнението на </w:t>
                  </w:r>
                  <w:r w:rsidR="00274205" w:rsidRPr="007964F8">
                    <w:rPr>
                      <w:rFonts w:ascii="Times New Roman" w:eastAsia="Calibri" w:hAnsi="Times New Roman"/>
                    </w:rPr>
                    <w:t>минимум 1 (една) дейност/услуга по</w:t>
                  </w:r>
                  <w:r w:rsidR="00274205" w:rsidRPr="007964F8">
                    <w:rPr>
                      <w:rFonts w:ascii="Times New Roman" w:hAnsi="Times New Roman"/>
                    </w:rPr>
                    <w:t xml:space="preserve"> </w:t>
                  </w:r>
                  <w:r w:rsidR="006148A2" w:rsidRPr="007964F8">
                    <w:rPr>
                      <w:rFonts w:ascii="Times New Roman" w:hAnsi="Times New Roman"/>
                      <w:noProof/>
                    </w:rPr>
                    <w:t>организиране</w:t>
                  </w:r>
                  <w:r w:rsidR="006148A2" w:rsidRPr="007964F8">
                    <w:rPr>
                      <w:rFonts w:ascii="Times New Roman" w:hAnsi="Times New Roman"/>
                      <w:noProof/>
                      <w:lang w:val="en-US"/>
                    </w:rPr>
                    <w:t xml:space="preserve"> </w:t>
                  </w:r>
                  <w:r w:rsidR="006148A2" w:rsidRPr="007964F8">
                    <w:rPr>
                      <w:rFonts w:ascii="Times New Roman" w:hAnsi="Times New Roman"/>
                      <w:noProof/>
                    </w:rPr>
                    <w:t>и провеждане  на публично събитие</w:t>
                  </w:r>
                  <w:r w:rsidR="00166A62" w:rsidRPr="007964F8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527" w:type="dxa"/>
                </w:tcPr>
                <w:p w:rsidR="005E1EED" w:rsidRPr="005B696B" w:rsidRDefault="005E1EED" w:rsidP="009C563D">
                  <w:pPr>
                    <w:spacing w:before="0"/>
                    <w:ind w:firstLine="0"/>
                    <w:jc w:val="left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  <w:p w:rsidR="005E1EED" w:rsidRPr="005B696B" w:rsidRDefault="005E1EED" w:rsidP="009C563D">
                  <w:pPr>
                    <w:spacing w:before="0"/>
                    <w:ind w:firstLine="0"/>
                    <w:jc w:val="left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  <w:p w:rsidR="005E1EED" w:rsidRPr="005B696B" w:rsidRDefault="005E1EED" w:rsidP="009C563D">
                  <w:pPr>
                    <w:spacing w:before="0"/>
                    <w:ind w:firstLine="0"/>
                    <w:jc w:val="left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  <w:p w:rsidR="005E1EED" w:rsidRPr="005B696B" w:rsidRDefault="005E1EED" w:rsidP="009C563D">
                  <w:pPr>
                    <w:spacing w:before="0"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5B696B">
                    <w:rPr>
                      <w:rFonts w:ascii="Times New Roman" w:hAnsi="Times New Roman"/>
                    </w:rPr>
                    <w:t>1 точка</w:t>
                  </w:r>
                </w:p>
              </w:tc>
            </w:tr>
            <w:tr w:rsidR="00B54E1A" w:rsidRPr="003D6402" w:rsidTr="00BD554C">
              <w:trPr>
                <w:trHeight w:val="754"/>
              </w:trPr>
              <w:tc>
                <w:tcPr>
                  <w:tcW w:w="5760" w:type="dxa"/>
                  <w:gridSpan w:val="3"/>
                </w:tcPr>
                <w:p w:rsidR="00B54E1A" w:rsidRDefault="00B54E1A" w:rsidP="00427E11">
                  <w:pPr>
                    <w:pStyle w:val="BodyTextIndent2"/>
                    <w:tabs>
                      <w:tab w:val="left" w:pos="0"/>
                      <w:tab w:val="left" w:pos="1211"/>
                    </w:tabs>
                    <w:spacing w:line="240" w:lineRule="auto"/>
                    <w:ind w:left="0"/>
                    <w:jc w:val="both"/>
                    <w:rPr>
                      <w:b/>
                      <w:bCs/>
                      <w:i/>
                      <w:iCs/>
                      <w:lang w:eastAsia="ko-KR"/>
                    </w:rPr>
                  </w:pPr>
                </w:p>
                <w:p w:rsidR="00B54E1A" w:rsidRPr="005D1590" w:rsidRDefault="00B54E1A" w:rsidP="006148A2">
                  <w:pPr>
                    <w:pStyle w:val="BodyTextIndent2"/>
                    <w:tabs>
                      <w:tab w:val="left" w:pos="0"/>
                      <w:tab w:val="left" w:pos="1211"/>
                    </w:tabs>
                    <w:spacing w:line="240" w:lineRule="auto"/>
                    <w:ind w:left="0"/>
                    <w:jc w:val="both"/>
                    <w:rPr>
                      <w:bCs/>
                      <w:i/>
                      <w:iCs/>
                      <w:lang w:eastAsia="ko-KR"/>
                    </w:rPr>
                  </w:pPr>
                  <w:r w:rsidRPr="005D1590">
                    <w:rPr>
                      <w:b/>
                      <w:bCs/>
                      <w:i/>
                      <w:iCs/>
                      <w:lang w:eastAsia="ko-KR"/>
                    </w:rPr>
                    <w:t xml:space="preserve">Таблица </w:t>
                  </w:r>
                  <w:r w:rsidR="006148A2">
                    <w:rPr>
                      <w:b/>
                      <w:bCs/>
                      <w:i/>
                      <w:iCs/>
                      <w:lang w:eastAsia="ko-KR"/>
                    </w:rPr>
                    <w:t>6</w:t>
                  </w:r>
                  <w:r w:rsidRPr="005D1590">
                    <w:rPr>
                      <w:b/>
                      <w:bCs/>
                      <w:i/>
                      <w:iCs/>
                      <w:lang w:eastAsia="ko-KR"/>
                    </w:rPr>
                    <w:t xml:space="preserve">: </w:t>
                  </w:r>
                </w:p>
              </w:tc>
            </w:tr>
            <w:tr w:rsidR="00C71A0F" w:rsidRPr="003D6402" w:rsidTr="00BD554C">
              <w:trPr>
                <w:trHeight w:val="1366"/>
              </w:trPr>
              <w:tc>
                <w:tcPr>
                  <w:tcW w:w="4233" w:type="dxa"/>
                  <w:gridSpan w:val="2"/>
                  <w:vAlign w:val="center"/>
                </w:tcPr>
                <w:p w:rsidR="005D1590" w:rsidRDefault="00C71A0F" w:rsidP="00427E11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lang w:eastAsia="bg-BG"/>
                    </w:rPr>
                  </w:pPr>
                  <w:r w:rsidRPr="005D1590">
                    <w:rPr>
                      <w:rFonts w:ascii="Times New Roman" w:hAnsi="Times New Roman" w:cs="Times New Roman"/>
                      <w:b/>
                      <w:color w:val="auto"/>
                      <w:lang w:val="bg-BG" w:eastAsia="bg-BG"/>
                    </w:rPr>
                    <w:t xml:space="preserve">Представеното от участника техническо предложение отговаря на изискванията на Възложителя, посочени в Техническата спецификация и ги надгражда, когато: </w:t>
                  </w:r>
                </w:p>
                <w:p w:rsidR="00D96542" w:rsidRDefault="00D96542" w:rsidP="00427E11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lang w:eastAsia="bg-BG"/>
                    </w:rPr>
                  </w:pPr>
                </w:p>
                <w:p w:rsidR="00D96542" w:rsidRPr="00D96542" w:rsidRDefault="00D96542" w:rsidP="00427E11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lang w:eastAsia="bg-BG"/>
                    </w:rPr>
                  </w:pPr>
                </w:p>
              </w:tc>
              <w:tc>
                <w:tcPr>
                  <w:tcW w:w="1527" w:type="dxa"/>
                  <w:vAlign w:val="center"/>
                </w:tcPr>
                <w:p w:rsidR="00A825F6" w:rsidRDefault="00AF03CE" w:rsidP="00B54E1A">
                  <w:pPr>
                    <w:pStyle w:val="BodyTextIndent2"/>
                    <w:tabs>
                      <w:tab w:val="left" w:pos="0"/>
                      <w:tab w:val="left" w:pos="1211"/>
                    </w:tabs>
                    <w:spacing w:line="240" w:lineRule="auto"/>
                    <w:ind w:left="0"/>
                    <w:jc w:val="both"/>
                    <w:rPr>
                      <w:b/>
                      <w:bCs/>
                      <w:i/>
                    </w:rPr>
                  </w:pPr>
                  <w:r w:rsidRPr="00C34DCD">
                    <w:rPr>
                      <w:b/>
                      <w:bCs/>
                      <w:i/>
                    </w:rPr>
                    <w:t>Максимум</w:t>
                  </w:r>
                </w:p>
                <w:p w:rsidR="00C71A0F" w:rsidRPr="005D1590" w:rsidRDefault="00BD4B39" w:rsidP="00B54E1A">
                  <w:pPr>
                    <w:pStyle w:val="BodyTextIndent2"/>
                    <w:tabs>
                      <w:tab w:val="left" w:pos="0"/>
                      <w:tab w:val="left" w:pos="1211"/>
                    </w:tabs>
                    <w:spacing w:line="240" w:lineRule="auto"/>
                    <w:ind w:left="0"/>
                    <w:jc w:val="both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5</w:t>
                  </w:r>
                  <w:r w:rsidR="00C71A0F" w:rsidRPr="005D1590">
                    <w:rPr>
                      <w:b/>
                      <w:bCs/>
                      <w:i/>
                    </w:rPr>
                    <w:t xml:space="preserve"> точки</w:t>
                  </w:r>
                </w:p>
              </w:tc>
            </w:tr>
            <w:tr w:rsidR="00C71A0F" w:rsidRPr="003D6402" w:rsidTr="00BD4B39">
              <w:trPr>
                <w:trHeight w:val="552"/>
              </w:trPr>
              <w:tc>
                <w:tcPr>
                  <w:tcW w:w="4233" w:type="dxa"/>
                  <w:gridSpan w:val="2"/>
                  <w:vAlign w:val="center"/>
                </w:tcPr>
                <w:p w:rsidR="00C71A0F" w:rsidRPr="005D1590" w:rsidRDefault="00C71A0F" w:rsidP="001B106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  <w:r w:rsidRPr="005D1590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 xml:space="preserve">А) </w:t>
                  </w:r>
                  <w:r w:rsidRPr="005D1590">
                    <w:rPr>
                      <w:rFonts w:ascii="Times New Roman" w:hAnsi="Times New Roman" w:cs="Times New Roman"/>
                      <w:lang w:val="bg-BG"/>
                    </w:rPr>
                    <w:t>участникът е предложил вътрешна организация за разпределението</w:t>
                  </w:r>
                  <w:r w:rsidR="0002787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D1590">
                    <w:rPr>
                      <w:rFonts w:ascii="Times New Roman" w:hAnsi="Times New Roman" w:cs="Times New Roman"/>
                      <w:lang w:val="bg-BG"/>
                    </w:rPr>
                    <w:t>на</w:t>
                  </w:r>
                  <w:r w:rsidR="0002787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D1590">
                    <w:rPr>
                      <w:rFonts w:ascii="Times New Roman" w:hAnsi="Times New Roman" w:cs="Times New Roman"/>
                      <w:lang w:val="bg-BG"/>
                    </w:rPr>
                    <w:t>ключовите експерти</w:t>
                  </w:r>
                  <w:r w:rsidR="0002787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B1067" w:rsidRPr="005D1590">
                    <w:rPr>
                      <w:rFonts w:ascii="Times New Roman" w:hAnsi="Times New Roman" w:cs="Times New Roman"/>
                      <w:lang w:val="bg-BG"/>
                    </w:rPr>
                    <w:t xml:space="preserve">и неключовите експерти </w:t>
                  </w:r>
                  <w:r w:rsidR="001B1067" w:rsidRPr="005D1590">
                    <w:rPr>
                      <w:rFonts w:ascii="Times New Roman" w:hAnsi="Times New Roman" w:cs="Times New Roman"/>
                    </w:rPr>
                    <w:t>(</w:t>
                  </w:r>
                  <w:r w:rsidR="001B1067" w:rsidRPr="005D1590">
                    <w:rPr>
                      <w:rFonts w:ascii="Times New Roman" w:hAnsi="Times New Roman" w:cs="Times New Roman"/>
                      <w:i/>
                      <w:lang w:val="bg-BG"/>
                    </w:rPr>
                    <w:t>в случай на предложени в офертата не ключови експерти</w:t>
                  </w:r>
                  <w:r w:rsidR="001B1067" w:rsidRPr="005D1590">
                    <w:rPr>
                      <w:rFonts w:ascii="Times New Roman" w:hAnsi="Times New Roman" w:cs="Times New Roman"/>
                      <w:lang w:val="bg-BG"/>
                    </w:rPr>
                    <w:t>)</w:t>
                  </w:r>
                  <w:r w:rsidR="0002787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D1590">
                    <w:rPr>
                      <w:rFonts w:ascii="Times New Roman" w:hAnsi="Times New Roman" w:cs="Times New Roman"/>
                      <w:lang w:val="bg-BG"/>
                    </w:rPr>
                    <w:t>на</w:t>
                  </w:r>
                  <w:r w:rsidR="0002787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D1590">
                    <w:rPr>
                      <w:rFonts w:ascii="Times New Roman" w:hAnsi="Times New Roman" w:cs="Times New Roman"/>
                      <w:lang w:val="bg-BG"/>
                    </w:rPr>
                    <w:t>ниво</w:t>
                  </w:r>
                  <w:r w:rsidR="0002787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D1590">
                    <w:rPr>
                      <w:rFonts w:ascii="Times New Roman" w:hAnsi="Times New Roman" w:cs="Times New Roman"/>
                      <w:lang w:val="bg-BG"/>
                    </w:rPr>
                    <w:t>отделна</w:t>
                  </w:r>
                  <w:r w:rsidR="0002787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D1590">
                    <w:rPr>
                      <w:rFonts w:ascii="Times New Roman" w:hAnsi="Times New Roman" w:cs="Times New Roman"/>
                      <w:lang w:val="bg-BG"/>
                    </w:rPr>
                    <w:t>дейност и е предложил</w:t>
                  </w:r>
                  <w:r w:rsidR="0002787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D1590">
                    <w:rPr>
                      <w:rFonts w:ascii="Times New Roman" w:hAnsi="Times New Roman" w:cs="Times New Roman"/>
                      <w:lang w:val="bg-BG"/>
                    </w:rPr>
                    <w:t>мерки</w:t>
                  </w:r>
                  <w:r w:rsidR="0002787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D1590">
                    <w:rPr>
                      <w:rFonts w:ascii="Times New Roman" w:hAnsi="Times New Roman" w:cs="Times New Roman"/>
                      <w:lang w:val="bg-BG"/>
                    </w:rPr>
                    <w:t>за</w:t>
                  </w:r>
                  <w:r w:rsidR="0002787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D1590">
                    <w:rPr>
                      <w:rFonts w:ascii="Times New Roman" w:hAnsi="Times New Roman" w:cs="Times New Roman"/>
                      <w:lang w:val="bg-BG"/>
                    </w:rPr>
                    <w:t>вътрешен</w:t>
                  </w:r>
                  <w:r w:rsidR="0002787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D1590">
                    <w:rPr>
                      <w:rFonts w:ascii="Times New Roman" w:hAnsi="Times New Roman" w:cs="Times New Roman"/>
                      <w:lang w:val="bg-BG"/>
                    </w:rPr>
                    <w:t>контрол</w:t>
                  </w:r>
                  <w:r w:rsidR="0002787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D1590">
                    <w:rPr>
                      <w:rFonts w:ascii="Times New Roman" w:hAnsi="Times New Roman" w:cs="Times New Roman"/>
                      <w:lang w:val="bg-BG"/>
                    </w:rPr>
                    <w:t>на</w:t>
                  </w:r>
                  <w:r w:rsidR="0002787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D1590">
                    <w:rPr>
                      <w:rFonts w:ascii="Times New Roman" w:hAnsi="Times New Roman" w:cs="Times New Roman"/>
                      <w:lang w:val="bg-BG"/>
                    </w:rPr>
                    <w:t>персонала и съгласуване</w:t>
                  </w:r>
                  <w:r w:rsidR="0002787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D1590">
                    <w:rPr>
                      <w:rFonts w:ascii="Times New Roman" w:hAnsi="Times New Roman" w:cs="Times New Roman"/>
                      <w:lang w:val="bg-BG"/>
                    </w:rPr>
                    <w:t>на</w:t>
                  </w:r>
                  <w:r w:rsidR="0002787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D1590">
                    <w:rPr>
                      <w:rFonts w:ascii="Times New Roman" w:hAnsi="Times New Roman" w:cs="Times New Roman"/>
                      <w:lang w:val="bg-BG"/>
                    </w:rPr>
                    <w:t>действията</w:t>
                  </w:r>
                  <w:r w:rsidR="0002787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D1590">
                    <w:rPr>
                      <w:rFonts w:ascii="Times New Roman" w:hAnsi="Times New Roman" w:cs="Times New Roman"/>
                      <w:lang w:val="bg-BG"/>
                    </w:rPr>
                    <w:t>между</w:t>
                  </w:r>
                  <w:r w:rsidR="0002787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D1590">
                    <w:rPr>
                      <w:rFonts w:ascii="Times New Roman" w:hAnsi="Times New Roman" w:cs="Times New Roman"/>
                      <w:lang w:val="bg-BG"/>
                    </w:rPr>
                    <w:t>всички</w:t>
                  </w:r>
                  <w:r w:rsidR="0002787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D1590">
                    <w:rPr>
                      <w:rFonts w:ascii="Times New Roman" w:hAnsi="Times New Roman" w:cs="Times New Roman"/>
                      <w:lang w:val="bg-BG"/>
                    </w:rPr>
                    <w:t>експерти, гарантиращи</w:t>
                  </w:r>
                  <w:r w:rsidR="0002787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D1590">
                    <w:rPr>
                      <w:rFonts w:ascii="Times New Roman" w:hAnsi="Times New Roman" w:cs="Times New Roman"/>
                      <w:lang w:val="bg-BG"/>
                    </w:rPr>
                    <w:t>качественото</w:t>
                  </w:r>
                  <w:r w:rsidR="0002787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D1590">
                    <w:rPr>
                      <w:rFonts w:ascii="Times New Roman" w:hAnsi="Times New Roman" w:cs="Times New Roman"/>
                      <w:lang w:val="bg-BG"/>
                    </w:rPr>
                    <w:t>изпълнение</w:t>
                  </w:r>
                  <w:r w:rsidR="0002787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D1590">
                    <w:rPr>
                      <w:rFonts w:ascii="Times New Roman" w:hAnsi="Times New Roman" w:cs="Times New Roman"/>
                      <w:lang w:val="bg-BG"/>
                    </w:rPr>
                    <w:t>на</w:t>
                  </w:r>
                  <w:r w:rsidR="0002787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D1590">
                    <w:rPr>
                      <w:rFonts w:ascii="Times New Roman" w:hAnsi="Times New Roman" w:cs="Times New Roman"/>
                      <w:lang w:val="bg-BG"/>
                    </w:rPr>
                    <w:t xml:space="preserve">поръчката. </w:t>
                  </w:r>
                </w:p>
              </w:tc>
              <w:tc>
                <w:tcPr>
                  <w:tcW w:w="1527" w:type="dxa"/>
                  <w:vAlign w:val="center"/>
                </w:tcPr>
                <w:p w:rsidR="00C71A0F" w:rsidRPr="005D1590" w:rsidRDefault="00BD4B39" w:rsidP="00966AB0">
                  <w:pPr>
                    <w:pStyle w:val="BodyTextIndent2"/>
                    <w:tabs>
                      <w:tab w:val="left" w:pos="0"/>
                      <w:tab w:val="left" w:pos="1211"/>
                    </w:tabs>
                    <w:ind w:left="0"/>
                    <w:jc w:val="both"/>
                  </w:pPr>
                  <w:r>
                    <w:t>5</w:t>
                  </w:r>
                  <w:r w:rsidR="00C71A0F" w:rsidRPr="005D1590">
                    <w:t xml:space="preserve"> точки</w:t>
                  </w:r>
                </w:p>
              </w:tc>
            </w:tr>
            <w:tr w:rsidR="0031121C" w:rsidTr="00BD554C">
              <w:trPr>
                <w:trHeight w:val="563"/>
              </w:trPr>
              <w:tc>
                <w:tcPr>
                  <w:tcW w:w="4233" w:type="dxa"/>
                  <w:gridSpan w:val="2"/>
                  <w:vAlign w:val="center"/>
                </w:tcPr>
                <w:p w:rsidR="0031121C" w:rsidRPr="005D1590" w:rsidRDefault="0031121C" w:rsidP="00427E11">
                  <w:pPr>
                    <w:pStyle w:val="Default"/>
                    <w:jc w:val="both"/>
                    <w:rPr>
                      <w:sz w:val="23"/>
                      <w:szCs w:val="23"/>
                      <w:lang w:val="bg-BG"/>
                    </w:rPr>
                  </w:pPr>
                  <w:r w:rsidRPr="005D1590">
                    <w:rPr>
                      <w:b/>
                      <w:bCs/>
                      <w:sz w:val="23"/>
                      <w:szCs w:val="23"/>
                      <w:lang w:val="bg-BG"/>
                    </w:rPr>
                    <w:t xml:space="preserve">Б) </w:t>
                  </w:r>
                  <w:r w:rsidRPr="005D1590">
                    <w:rPr>
                      <w:rFonts w:ascii="Times New Roman" w:hAnsi="Times New Roman" w:cs="Times New Roman"/>
                      <w:lang w:val="bg-BG"/>
                    </w:rPr>
                    <w:t>техническо</w:t>
                  </w:r>
                  <w:r w:rsidR="007F38B2" w:rsidRPr="005D1590">
                    <w:rPr>
                      <w:rFonts w:ascii="Times New Roman" w:hAnsi="Times New Roman" w:cs="Times New Roman"/>
                      <w:lang w:val="bg-BG"/>
                    </w:rPr>
                    <w:t xml:space="preserve">то </w:t>
                  </w:r>
                  <w:r w:rsidRPr="005D1590">
                    <w:rPr>
                      <w:rFonts w:ascii="Times New Roman" w:hAnsi="Times New Roman" w:cs="Times New Roman"/>
                      <w:lang w:val="bg-BG"/>
                    </w:rPr>
                    <w:t>предложение</w:t>
                  </w:r>
                  <w:r w:rsidR="0002787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D1590">
                    <w:rPr>
                      <w:rFonts w:ascii="Times New Roman" w:hAnsi="Times New Roman" w:cs="Times New Roman"/>
                      <w:lang w:val="bg-BG"/>
                    </w:rPr>
                    <w:t>отговаря</w:t>
                  </w:r>
                  <w:r w:rsidR="0002787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D1590">
                    <w:rPr>
                      <w:rFonts w:ascii="Times New Roman" w:hAnsi="Times New Roman" w:cs="Times New Roman"/>
                      <w:lang w:val="bg-BG"/>
                    </w:rPr>
                    <w:t>на</w:t>
                  </w:r>
                  <w:r w:rsidR="0002787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D1590">
                    <w:rPr>
                      <w:rFonts w:ascii="Times New Roman" w:hAnsi="Times New Roman" w:cs="Times New Roman"/>
                      <w:lang w:val="bg-BG"/>
                    </w:rPr>
                    <w:t>изискванията</w:t>
                  </w:r>
                  <w:r w:rsidR="0002787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D1590">
                    <w:rPr>
                      <w:rFonts w:ascii="Times New Roman" w:hAnsi="Times New Roman" w:cs="Times New Roman"/>
                      <w:lang w:val="bg-BG"/>
                    </w:rPr>
                    <w:t>на</w:t>
                  </w:r>
                  <w:r w:rsidR="0002787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D1590">
                    <w:rPr>
                      <w:rFonts w:ascii="Times New Roman" w:hAnsi="Times New Roman" w:cs="Times New Roman"/>
                      <w:lang w:val="bg-BG"/>
                    </w:rPr>
                    <w:t>Възложителя, посочени в Техническата</w:t>
                  </w:r>
                  <w:r w:rsidR="0002787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82B50" w:rsidRPr="005D1590">
                    <w:rPr>
                      <w:rFonts w:ascii="Times New Roman" w:hAnsi="Times New Roman" w:cs="Times New Roman"/>
                      <w:lang w:val="bg-BG"/>
                    </w:rPr>
                    <w:t>спецификация, без да</w:t>
                  </w:r>
                  <w:r w:rsidR="0002787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D1590">
                    <w:rPr>
                      <w:rFonts w:ascii="Times New Roman" w:hAnsi="Times New Roman" w:cs="Times New Roman"/>
                      <w:lang w:val="bg-BG"/>
                    </w:rPr>
                    <w:t>го</w:t>
                  </w:r>
                  <w:r w:rsidR="0002787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D1590">
                    <w:rPr>
                      <w:rFonts w:ascii="Times New Roman" w:hAnsi="Times New Roman" w:cs="Times New Roman"/>
                      <w:lang w:val="bg-BG"/>
                    </w:rPr>
                    <w:t>надгражда</w:t>
                  </w:r>
                  <w:r w:rsidR="00C42FB3" w:rsidRPr="006148A2">
                    <w:rPr>
                      <w:rFonts w:ascii="Times New Roman" w:hAnsi="Times New Roman" w:cs="Times New Roman"/>
                      <w:lang w:val="bg-BG"/>
                    </w:rPr>
                    <w:t xml:space="preserve">, </w:t>
                  </w:r>
                  <w:r w:rsidR="00C42FB3" w:rsidRPr="006148A2">
                    <w:rPr>
                      <w:rFonts w:ascii="Times New Roman" w:eastAsia="Calibri" w:hAnsi="Times New Roman"/>
                      <w:lang w:val="bg-BG"/>
                    </w:rPr>
                    <w:t>относно вътрешна организация за разпределението на ключовите експерти и неключовите експерти (</w:t>
                  </w:r>
                  <w:r w:rsidR="00C42FB3" w:rsidRPr="006148A2">
                    <w:rPr>
                      <w:rFonts w:ascii="Times New Roman" w:eastAsia="Calibri" w:hAnsi="Times New Roman"/>
                      <w:i/>
                      <w:iCs/>
                      <w:lang w:val="bg-BG"/>
                    </w:rPr>
                    <w:t>в случай на предложени в офертата неключови експерти</w:t>
                  </w:r>
                  <w:r w:rsidR="00C42FB3" w:rsidRPr="006148A2">
                    <w:rPr>
                      <w:rFonts w:ascii="Times New Roman" w:eastAsia="Calibri" w:hAnsi="Times New Roman"/>
                      <w:lang w:val="bg-BG"/>
                    </w:rPr>
                    <w:t>) на ниво отделна дейност и мерки за вътрешен контрол на персонала и съгласуване на действията между всички експерти.</w:t>
                  </w:r>
                </w:p>
                <w:p w:rsidR="0031121C" w:rsidRPr="005D1590" w:rsidRDefault="0031121C" w:rsidP="00427E11">
                  <w:pPr>
                    <w:pStyle w:val="BodyTextIndent2"/>
                    <w:tabs>
                      <w:tab w:val="left" w:pos="0"/>
                      <w:tab w:val="left" w:pos="1211"/>
                    </w:tabs>
                    <w:spacing w:line="240" w:lineRule="auto"/>
                    <w:ind w:left="0"/>
                    <w:jc w:val="center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1527" w:type="dxa"/>
                  <w:vAlign w:val="center"/>
                </w:tcPr>
                <w:p w:rsidR="0031121C" w:rsidRPr="005D1590" w:rsidRDefault="0031121C" w:rsidP="00427E11">
                  <w:pPr>
                    <w:spacing w:after="120"/>
                    <w:ind w:firstLine="0"/>
                    <w:rPr>
                      <w:rFonts w:ascii="Times New Roman" w:hAnsi="Times New Roman"/>
                      <w:bCs/>
                      <w:iCs/>
                      <w:lang w:eastAsia="ko-KR"/>
                    </w:rPr>
                  </w:pPr>
                  <w:r w:rsidRPr="005D1590">
                    <w:rPr>
                      <w:rFonts w:ascii="Times New Roman" w:hAnsi="Times New Roman"/>
                      <w:bCs/>
                      <w:iCs/>
                      <w:lang w:eastAsia="ko-KR"/>
                    </w:rPr>
                    <w:t>1 точка</w:t>
                  </w:r>
                </w:p>
                <w:p w:rsidR="0031121C" w:rsidRPr="005D1590" w:rsidRDefault="0031121C" w:rsidP="00427E11">
                  <w:pPr>
                    <w:pStyle w:val="BodyTextIndent2"/>
                    <w:tabs>
                      <w:tab w:val="left" w:pos="0"/>
                      <w:tab w:val="left" w:pos="1211"/>
                    </w:tabs>
                    <w:spacing w:line="240" w:lineRule="auto"/>
                    <w:jc w:val="both"/>
                    <w:rPr>
                      <w:b/>
                      <w:bCs/>
                      <w:i/>
                    </w:rPr>
                  </w:pPr>
                </w:p>
              </w:tc>
            </w:tr>
          </w:tbl>
          <w:p w:rsidR="0031121C" w:rsidRDefault="0031121C" w:rsidP="00683F96">
            <w:pPr>
              <w:ind w:firstLine="0"/>
              <w:rPr>
                <w:rFonts w:ascii="Times New Roman" w:hAnsi="Times New Roman"/>
              </w:rPr>
            </w:pPr>
          </w:p>
          <w:p w:rsidR="0031121C" w:rsidRPr="001A44E1" w:rsidRDefault="0031121C" w:rsidP="003F622D">
            <w:pPr>
              <w:ind w:firstLine="0"/>
              <w:outlineLvl w:val="0"/>
              <w:rPr>
                <w:rFonts w:ascii="Times New Roman" w:hAnsi="Times New Roman"/>
                <w:b/>
                <w:vertAlign w:val="subscript"/>
                <w:lang w:val="en-US"/>
              </w:rPr>
            </w:pPr>
            <w:r w:rsidRPr="009C17EB">
              <w:rPr>
                <w:rFonts w:ascii="Times New Roman" w:hAnsi="Times New Roman"/>
                <w:b/>
              </w:rPr>
              <w:t>ТО</w:t>
            </w:r>
            <w:r>
              <w:rPr>
                <w:rFonts w:ascii="Times New Roman" w:hAnsi="Times New Roman"/>
                <w:b/>
                <w:sz w:val="28"/>
              </w:rPr>
              <w:t xml:space="preserve">= </w:t>
            </w:r>
            <w:r w:rsidRPr="00966AB0">
              <w:rPr>
                <w:rFonts w:ascii="Times New Roman" w:hAnsi="Times New Roman"/>
                <w:b/>
              </w:rPr>
              <w:t>ОТ</w:t>
            </w:r>
            <w:r w:rsidRPr="00966AB0">
              <w:rPr>
                <w:rFonts w:ascii="Times New Roman" w:hAnsi="Times New Roman"/>
                <w:b/>
                <w:vertAlign w:val="subscript"/>
              </w:rPr>
              <w:t>1</w:t>
            </w:r>
            <w:r w:rsidRPr="00966AB0">
              <w:rPr>
                <w:rFonts w:ascii="Times New Roman" w:hAnsi="Times New Roman"/>
                <w:b/>
              </w:rPr>
              <w:t xml:space="preserve"> + ОТ</w:t>
            </w:r>
            <w:r w:rsidRPr="00966AB0">
              <w:rPr>
                <w:rFonts w:ascii="Times New Roman" w:hAnsi="Times New Roman"/>
                <w:b/>
                <w:vertAlign w:val="subscript"/>
              </w:rPr>
              <w:t>2</w:t>
            </w:r>
            <w:r w:rsidRPr="00966AB0">
              <w:rPr>
                <w:rFonts w:ascii="Times New Roman" w:hAnsi="Times New Roman"/>
                <w:b/>
              </w:rPr>
              <w:t xml:space="preserve"> + ОТ</w:t>
            </w:r>
            <w:r w:rsidRPr="00966AB0">
              <w:rPr>
                <w:rFonts w:ascii="Times New Roman" w:hAnsi="Times New Roman"/>
                <w:b/>
                <w:vertAlign w:val="subscript"/>
              </w:rPr>
              <w:t>3</w:t>
            </w:r>
            <w:r w:rsidRPr="00966AB0">
              <w:rPr>
                <w:rFonts w:ascii="Times New Roman" w:hAnsi="Times New Roman"/>
                <w:b/>
              </w:rPr>
              <w:t xml:space="preserve"> + ОТ</w:t>
            </w:r>
            <w:r w:rsidRPr="00966AB0">
              <w:rPr>
                <w:rFonts w:ascii="Times New Roman" w:hAnsi="Times New Roman"/>
                <w:b/>
                <w:vertAlign w:val="subscript"/>
              </w:rPr>
              <w:t>4</w:t>
            </w:r>
            <w:r w:rsidR="00C42FB3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="00A74CB8" w:rsidRPr="00966AB0">
              <w:rPr>
                <w:rFonts w:ascii="Times New Roman" w:hAnsi="Times New Roman"/>
                <w:b/>
              </w:rPr>
              <w:t>+ ОТ</w:t>
            </w:r>
            <w:r w:rsidR="00A74CB8">
              <w:rPr>
                <w:rFonts w:ascii="Times New Roman" w:hAnsi="Times New Roman"/>
                <w:b/>
                <w:vertAlign w:val="subscript"/>
              </w:rPr>
              <w:t>5</w:t>
            </w:r>
            <w:r w:rsidR="00C42FB3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="009C4EAB" w:rsidRPr="00966AB0">
              <w:rPr>
                <w:rFonts w:ascii="Times New Roman" w:hAnsi="Times New Roman"/>
                <w:b/>
              </w:rPr>
              <w:t>+ ОТ</w:t>
            </w:r>
            <w:r w:rsidR="009C4EAB">
              <w:rPr>
                <w:rFonts w:ascii="Times New Roman" w:hAnsi="Times New Roman"/>
                <w:b/>
                <w:vertAlign w:val="subscript"/>
              </w:rPr>
              <w:t>6</w:t>
            </w:r>
            <w:r w:rsidRPr="00966AB0">
              <w:rPr>
                <w:rFonts w:ascii="Times New Roman" w:hAnsi="Times New Roman"/>
                <w:b/>
              </w:rPr>
              <w:t>, където „ОТ” е оценкат</w:t>
            </w:r>
            <w:r w:rsidR="00885ADB">
              <w:rPr>
                <w:rFonts w:ascii="Times New Roman" w:hAnsi="Times New Roman"/>
                <w:b/>
              </w:rPr>
              <w:t xml:space="preserve">а по съответната таблица към </w:t>
            </w:r>
            <w:r w:rsidRPr="00966AB0">
              <w:rPr>
                <w:rFonts w:ascii="Times New Roman" w:hAnsi="Times New Roman"/>
                <w:b/>
              </w:rPr>
              <w:t>показател ТО</w:t>
            </w:r>
            <w:r w:rsidR="001A44E1">
              <w:rPr>
                <w:rFonts w:ascii="Times New Roman" w:hAnsi="Times New Roman"/>
                <w:b/>
                <w:lang w:val="en-US"/>
              </w:rPr>
              <w:t>.</w:t>
            </w:r>
          </w:p>
          <w:p w:rsidR="0031121C" w:rsidRPr="00A9714C" w:rsidRDefault="0031121C" w:rsidP="00A9714C">
            <w:pPr>
              <w:pStyle w:val="Heading5"/>
              <w:spacing w:after="120" w:line="240" w:lineRule="atLeast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9714C">
              <w:rPr>
                <w:rFonts w:ascii="Times New Roman" w:hAnsi="Times New Roman"/>
                <w:i w:val="0"/>
                <w:sz w:val="24"/>
                <w:szCs w:val="24"/>
              </w:rPr>
              <w:t>II. ФИНАНСОВА ОЦЕНКА НА ОФЕРТАТА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– максимална оценка –</w:t>
            </w:r>
            <w:r w:rsidR="00BA7509">
              <w:rPr>
                <w:rFonts w:ascii="Times New Roman" w:hAnsi="Times New Roman"/>
                <w:i w:val="0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точки</w:t>
            </w:r>
          </w:p>
          <w:p w:rsidR="0031121C" w:rsidRPr="00A9714C" w:rsidRDefault="0031121C" w:rsidP="00A9714C">
            <w:pPr>
              <w:pStyle w:val="Heading5"/>
              <w:spacing w:before="12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9714C">
              <w:rPr>
                <w:rFonts w:ascii="Times New Roman" w:hAnsi="Times New Roman"/>
                <w:sz w:val="24"/>
                <w:szCs w:val="24"/>
              </w:rPr>
              <w:t>Финансовата оценка за всеки отделен участник в процедурата се извършва съгласно следната формула:</w:t>
            </w:r>
          </w:p>
          <w:p w:rsidR="0031121C" w:rsidRPr="00A9714C" w:rsidRDefault="00BD4B39" w:rsidP="00A9714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</w:t>
            </w:r>
            <w:r w:rsidR="0031121C" w:rsidRPr="00A9714C">
              <w:rPr>
                <w:rFonts w:ascii="Times New Roman" w:hAnsi="Times New Roman"/>
                <w:b/>
              </w:rPr>
              <w:t>ФО</w:t>
            </w:r>
            <w:r w:rsidR="0031121C" w:rsidRPr="00A9714C">
              <w:rPr>
                <w:rFonts w:ascii="Times New Roman" w:hAnsi="Times New Roman"/>
                <w:b/>
                <w:vertAlign w:val="subscript"/>
              </w:rPr>
              <w:t>min</w:t>
            </w:r>
          </w:p>
          <w:p w:rsidR="0031121C" w:rsidRPr="00A9714C" w:rsidRDefault="0031121C" w:rsidP="00A9714C">
            <w:pPr>
              <w:rPr>
                <w:rFonts w:ascii="Times New Roman" w:hAnsi="Times New Roman"/>
                <w:b/>
              </w:rPr>
            </w:pPr>
            <w:r w:rsidRPr="00A9714C">
              <w:rPr>
                <w:rFonts w:ascii="Times New Roman" w:hAnsi="Times New Roman"/>
                <w:b/>
              </w:rPr>
              <w:t>ФО</w:t>
            </w:r>
            <w:r w:rsidRPr="00A9714C">
              <w:rPr>
                <w:rFonts w:ascii="Times New Roman" w:hAnsi="Times New Roman"/>
                <w:b/>
                <w:vertAlign w:val="subscript"/>
              </w:rPr>
              <w:t>х</w:t>
            </w:r>
            <w:r w:rsidRPr="00A9714C">
              <w:rPr>
                <w:rFonts w:ascii="Times New Roman" w:hAnsi="Times New Roman"/>
                <w:b/>
              </w:rPr>
              <w:t xml:space="preserve"> = –––––––––––– х </w:t>
            </w:r>
            <w:r w:rsidR="00BD4B39">
              <w:rPr>
                <w:rFonts w:ascii="Times New Roman" w:hAnsi="Times New Roman"/>
                <w:b/>
              </w:rPr>
              <w:t>50</w:t>
            </w:r>
            <w:r w:rsidRPr="00A9714C">
              <w:rPr>
                <w:rFonts w:ascii="Times New Roman" w:hAnsi="Times New Roman"/>
                <w:b/>
              </w:rPr>
              <w:t>,</w:t>
            </w:r>
          </w:p>
          <w:p w:rsidR="0031121C" w:rsidRPr="00A9714C" w:rsidRDefault="0031121C" w:rsidP="00A9714C">
            <w:pPr>
              <w:rPr>
                <w:rFonts w:ascii="Times New Roman" w:hAnsi="Times New Roman"/>
                <w:b/>
                <w:lang w:val="en-US"/>
              </w:rPr>
            </w:pPr>
            <w:r w:rsidRPr="00A9714C">
              <w:rPr>
                <w:rFonts w:ascii="Times New Roman" w:hAnsi="Times New Roman"/>
                <w:b/>
              </w:rPr>
              <w:t xml:space="preserve">                     ФО</w:t>
            </w:r>
            <w:r w:rsidRPr="00A9714C">
              <w:rPr>
                <w:rFonts w:ascii="Times New Roman" w:hAnsi="Times New Roman"/>
                <w:b/>
                <w:vertAlign w:val="subscript"/>
                <w:lang w:val="en-US"/>
              </w:rPr>
              <w:t>i</w:t>
            </w:r>
          </w:p>
          <w:p w:rsidR="0031121C" w:rsidRPr="00A9714C" w:rsidRDefault="0031121C" w:rsidP="00A9714C">
            <w:pPr>
              <w:spacing w:after="180"/>
              <w:ind w:firstLine="0"/>
              <w:rPr>
                <w:rFonts w:ascii="Times New Roman" w:hAnsi="Times New Roman"/>
              </w:rPr>
            </w:pPr>
            <w:r w:rsidRPr="00A9714C">
              <w:rPr>
                <w:rFonts w:ascii="Times New Roman" w:hAnsi="Times New Roman"/>
              </w:rPr>
              <w:t>където:</w:t>
            </w:r>
          </w:p>
          <w:p w:rsidR="0031121C" w:rsidRPr="00C71A0F" w:rsidRDefault="0031121C" w:rsidP="00A9714C">
            <w:pPr>
              <w:spacing w:after="180"/>
              <w:ind w:firstLine="0"/>
              <w:rPr>
                <w:rFonts w:ascii="Times New Roman" w:hAnsi="Times New Roman"/>
              </w:rPr>
            </w:pPr>
            <w:r w:rsidRPr="00A9714C">
              <w:rPr>
                <w:rFonts w:ascii="Times New Roman" w:hAnsi="Times New Roman"/>
                <w:b/>
              </w:rPr>
              <w:t>ФО</w:t>
            </w:r>
            <w:r w:rsidRPr="00A9714C">
              <w:rPr>
                <w:rFonts w:ascii="Times New Roman" w:hAnsi="Times New Roman"/>
                <w:b/>
                <w:vertAlign w:val="subscript"/>
              </w:rPr>
              <w:t>х</w:t>
            </w:r>
            <w:r w:rsidRPr="00A9714C">
              <w:rPr>
                <w:rFonts w:ascii="Times New Roman" w:hAnsi="Times New Roman"/>
              </w:rPr>
              <w:t xml:space="preserve"> е финансовата оценка на предложението на </w:t>
            </w:r>
            <w:r w:rsidRPr="00C71A0F">
              <w:rPr>
                <w:rFonts w:ascii="Times New Roman" w:hAnsi="Times New Roman"/>
              </w:rPr>
              <w:t>участника Х;</w:t>
            </w:r>
          </w:p>
          <w:p w:rsidR="0031121C" w:rsidRPr="00C71A0F" w:rsidRDefault="0031121C" w:rsidP="00A9714C">
            <w:pPr>
              <w:spacing w:after="180"/>
              <w:ind w:firstLine="0"/>
              <w:rPr>
                <w:rFonts w:ascii="Times New Roman" w:hAnsi="Times New Roman"/>
              </w:rPr>
            </w:pPr>
            <w:r w:rsidRPr="00C71A0F">
              <w:rPr>
                <w:rFonts w:ascii="Times New Roman" w:hAnsi="Times New Roman"/>
                <w:b/>
              </w:rPr>
              <w:t>ФО</w:t>
            </w:r>
            <w:r w:rsidRPr="00C71A0F">
              <w:rPr>
                <w:rFonts w:ascii="Times New Roman" w:hAnsi="Times New Roman"/>
                <w:b/>
                <w:vertAlign w:val="subscript"/>
              </w:rPr>
              <w:t>min</w:t>
            </w:r>
            <w:r w:rsidRPr="00C71A0F">
              <w:rPr>
                <w:rFonts w:ascii="Times New Roman" w:hAnsi="Times New Roman"/>
              </w:rPr>
              <w:t xml:space="preserve"> е най-ниската предложена от участник в процедурата цена (в лева, без ДДС);</w:t>
            </w:r>
          </w:p>
          <w:p w:rsidR="0031121C" w:rsidRPr="00C71A0F" w:rsidRDefault="0031121C" w:rsidP="00A9714C">
            <w:pPr>
              <w:spacing w:after="180"/>
              <w:ind w:firstLine="0"/>
              <w:rPr>
                <w:rFonts w:ascii="Times New Roman" w:hAnsi="Times New Roman"/>
              </w:rPr>
            </w:pPr>
            <w:r w:rsidRPr="00C71A0F">
              <w:rPr>
                <w:rFonts w:ascii="Times New Roman" w:hAnsi="Times New Roman"/>
                <w:b/>
              </w:rPr>
              <w:t>ФО</w:t>
            </w:r>
            <w:r w:rsidRPr="00C71A0F">
              <w:rPr>
                <w:rFonts w:ascii="Times New Roman" w:hAnsi="Times New Roman"/>
                <w:b/>
                <w:vertAlign w:val="subscript"/>
              </w:rPr>
              <w:t>i</w:t>
            </w:r>
            <w:r w:rsidRPr="00C71A0F">
              <w:rPr>
                <w:rFonts w:ascii="Times New Roman" w:hAnsi="Times New Roman"/>
              </w:rPr>
              <w:t xml:space="preserve"> е предложената от участника (i) цена (в лева, без ДДС).</w:t>
            </w:r>
          </w:p>
          <w:p w:rsidR="0031121C" w:rsidRPr="00C71A0F" w:rsidRDefault="0031121C" w:rsidP="00C71A0F">
            <w:pPr>
              <w:pStyle w:val="Heading5"/>
              <w:spacing w:before="12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1A0F">
              <w:rPr>
                <w:rFonts w:ascii="Times New Roman" w:hAnsi="Times New Roman"/>
                <w:sz w:val="24"/>
                <w:szCs w:val="24"/>
              </w:rPr>
              <w:t xml:space="preserve">Максималната стойност на </w:t>
            </w:r>
            <w:r w:rsidRPr="00C71A0F">
              <w:rPr>
                <w:rFonts w:ascii="Times New Roman" w:hAnsi="Times New Roman"/>
                <w:b w:val="0"/>
                <w:sz w:val="24"/>
                <w:szCs w:val="24"/>
              </w:rPr>
              <w:t>ФО</w:t>
            </w:r>
            <w:r w:rsidRPr="00C71A0F">
              <w:rPr>
                <w:rFonts w:ascii="Times New Roman" w:hAnsi="Times New Roman"/>
                <w:b w:val="0"/>
                <w:sz w:val="24"/>
                <w:szCs w:val="24"/>
                <w:vertAlign w:val="subscript"/>
              </w:rPr>
              <w:t>х</w:t>
            </w:r>
            <w:r w:rsidRPr="00C71A0F">
              <w:rPr>
                <w:rFonts w:ascii="Times New Roman" w:hAnsi="Times New Roman"/>
                <w:sz w:val="24"/>
                <w:szCs w:val="24"/>
              </w:rPr>
              <w:t xml:space="preserve"> е </w:t>
            </w:r>
            <w:r w:rsidR="00BD4B39">
              <w:rPr>
                <w:rFonts w:ascii="Times New Roman" w:hAnsi="Times New Roman"/>
                <w:sz w:val="24"/>
                <w:szCs w:val="24"/>
              </w:rPr>
              <w:t>50</w:t>
            </w:r>
            <w:r w:rsidRPr="00C71A0F">
              <w:rPr>
                <w:rFonts w:ascii="Times New Roman" w:hAnsi="Times New Roman"/>
                <w:sz w:val="24"/>
                <w:szCs w:val="24"/>
              </w:rPr>
              <w:t xml:space="preserve"> точки и се дава на участника, предложил най-ниска цена.</w:t>
            </w:r>
          </w:p>
          <w:p w:rsidR="0031121C" w:rsidRPr="00C71A0F" w:rsidRDefault="0031121C" w:rsidP="00C71A0F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bg-BG"/>
              </w:rPr>
            </w:pPr>
            <w:r w:rsidRPr="00C71A0F">
              <w:rPr>
                <w:rFonts w:ascii="Times New Roman" w:hAnsi="Times New Roman" w:cs="Times New Roman"/>
                <w:i/>
                <w:iCs/>
                <w:color w:val="auto"/>
                <w:lang w:val="bg-BG"/>
              </w:rPr>
              <w:t xml:space="preserve">Уточнение: </w:t>
            </w:r>
          </w:p>
          <w:p w:rsidR="0031121C" w:rsidRPr="00C71A0F" w:rsidRDefault="0031121C" w:rsidP="00C71A0F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bg-BG"/>
              </w:rPr>
            </w:pPr>
            <w:r w:rsidRPr="00C71A0F">
              <w:rPr>
                <w:rFonts w:ascii="Times New Roman" w:hAnsi="Times New Roman" w:cs="Times New Roman"/>
                <w:i/>
                <w:iCs/>
                <w:color w:val="auto"/>
                <w:lang w:val="bg-BG"/>
              </w:rPr>
              <w:t>1. При</w:t>
            </w:r>
            <w:r w:rsidR="00D12732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C71A0F">
              <w:rPr>
                <w:rFonts w:ascii="Times New Roman" w:hAnsi="Times New Roman" w:cs="Times New Roman"/>
                <w:i/>
                <w:iCs/>
                <w:color w:val="auto"/>
                <w:lang w:val="bg-BG"/>
              </w:rPr>
              <w:t>оценка</w:t>
            </w:r>
            <w:r w:rsidR="00D12732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C71A0F">
              <w:rPr>
                <w:rFonts w:ascii="Times New Roman" w:hAnsi="Times New Roman" w:cs="Times New Roman"/>
                <w:i/>
                <w:iCs/>
                <w:color w:val="auto"/>
                <w:lang w:val="bg-BG"/>
              </w:rPr>
              <w:t>на</w:t>
            </w:r>
            <w:r w:rsidR="00F82ADD" w:rsidRPr="00C71A0F">
              <w:rPr>
                <w:rFonts w:ascii="Times New Roman" w:hAnsi="Times New Roman" w:cs="Times New Roman"/>
                <w:i/>
                <w:iCs/>
                <w:color w:val="auto"/>
                <w:lang w:val="bg-BG"/>
              </w:rPr>
              <w:t xml:space="preserve"> показатели </w:t>
            </w:r>
            <w:r w:rsidRPr="00C71A0F">
              <w:rPr>
                <w:rFonts w:ascii="Times New Roman" w:hAnsi="Times New Roman" w:cs="Times New Roman"/>
                <w:i/>
                <w:iCs/>
                <w:color w:val="auto"/>
                <w:lang w:val="bg-BG"/>
              </w:rPr>
              <w:t>„Финансова оценка”, Комисията</w:t>
            </w:r>
            <w:r w:rsidR="00D12732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C71A0F">
              <w:rPr>
                <w:rFonts w:ascii="Times New Roman" w:hAnsi="Times New Roman" w:cs="Times New Roman"/>
                <w:i/>
                <w:iCs/>
                <w:color w:val="auto"/>
                <w:lang w:val="bg-BG"/>
              </w:rPr>
              <w:t>изчислява</w:t>
            </w:r>
            <w:r w:rsidR="00D12732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C71A0F">
              <w:rPr>
                <w:rFonts w:ascii="Times New Roman" w:hAnsi="Times New Roman" w:cs="Times New Roman"/>
                <w:i/>
                <w:iCs/>
                <w:color w:val="auto"/>
                <w:lang w:val="bg-BG"/>
              </w:rPr>
              <w:t>точките с точност</w:t>
            </w:r>
            <w:r w:rsidR="00D12732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C71A0F">
              <w:rPr>
                <w:rFonts w:ascii="Times New Roman" w:hAnsi="Times New Roman" w:cs="Times New Roman"/>
                <w:i/>
                <w:iCs/>
                <w:color w:val="auto"/>
                <w:lang w:val="bg-BG"/>
              </w:rPr>
              <w:t>до</w:t>
            </w:r>
            <w:r w:rsidR="00D12732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C71A0F">
              <w:rPr>
                <w:rFonts w:ascii="Times New Roman" w:hAnsi="Times New Roman" w:cs="Times New Roman"/>
                <w:i/>
                <w:iCs/>
                <w:color w:val="auto"/>
                <w:lang w:val="bg-BG"/>
              </w:rPr>
              <w:t>втория</w:t>
            </w:r>
            <w:r w:rsidR="00D12732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C71A0F">
              <w:rPr>
                <w:rFonts w:ascii="Times New Roman" w:hAnsi="Times New Roman" w:cs="Times New Roman"/>
                <w:i/>
                <w:iCs/>
                <w:color w:val="auto"/>
                <w:lang w:val="bg-BG"/>
              </w:rPr>
              <w:t>знак</w:t>
            </w:r>
            <w:r w:rsidR="00D12732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C71A0F">
              <w:rPr>
                <w:rFonts w:ascii="Times New Roman" w:hAnsi="Times New Roman" w:cs="Times New Roman"/>
                <w:i/>
                <w:iCs/>
                <w:color w:val="auto"/>
                <w:lang w:val="bg-BG"/>
              </w:rPr>
              <w:t>след</w:t>
            </w:r>
            <w:r w:rsidR="00D12732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C71A0F">
              <w:rPr>
                <w:rFonts w:ascii="Times New Roman" w:hAnsi="Times New Roman" w:cs="Times New Roman"/>
                <w:i/>
                <w:iCs/>
                <w:color w:val="auto"/>
                <w:lang w:val="bg-BG"/>
              </w:rPr>
              <w:t>десетичната</w:t>
            </w:r>
            <w:r w:rsidR="00D12732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C71A0F">
              <w:rPr>
                <w:rFonts w:ascii="Times New Roman" w:hAnsi="Times New Roman" w:cs="Times New Roman"/>
                <w:i/>
                <w:iCs/>
                <w:color w:val="auto"/>
                <w:lang w:val="bg-BG"/>
              </w:rPr>
              <w:t>запетая. Закръглявания</w:t>
            </w:r>
            <w:r w:rsidR="00D12732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C71A0F">
              <w:rPr>
                <w:rFonts w:ascii="Times New Roman" w:hAnsi="Times New Roman" w:cs="Times New Roman"/>
                <w:i/>
                <w:iCs/>
                <w:color w:val="auto"/>
                <w:lang w:val="bg-BG"/>
              </w:rPr>
              <w:t>се</w:t>
            </w:r>
            <w:r w:rsidR="00D12732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C71A0F">
              <w:rPr>
                <w:rFonts w:ascii="Times New Roman" w:hAnsi="Times New Roman" w:cs="Times New Roman"/>
                <w:i/>
                <w:iCs/>
                <w:color w:val="auto"/>
                <w:lang w:val="bg-BG"/>
              </w:rPr>
              <w:t>допускат</w:t>
            </w:r>
            <w:r w:rsidR="00D12732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C71A0F">
              <w:rPr>
                <w:rFonts w:ascii="Times New Roman" w:hAnsi="Times New Roman" w:cs="Times New Roman"/>
                <w:i/>
                <w:iCs/>
                <w:color w:val="auto"/>
                <w:lang w:val="bg-BG"/>
              </w:rPr>
              <w:t>до</w:t>
            </w:r>
            <w:r w:rsidR="00D12732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C71A0F">
              <w:rPr>
                <w:rFonts w:ascii="Times New Roman" w:hAnsi="Times New Roman" w:cs="Times New Roman"/>
                <w:i/>
                <w:iCs/>
                <w:color w:val="auto"/>
                <w:lang w:val="bg-BG"/>
              </w:rPr>
              <w:t>втория</w:t>
            </w:r>
            <w:r w:rsidR="00D12732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C71A0F">
              <w:rPr>
                <w:rFonts w:ascii="Times New Roman" w:hAnsi="Times New Roman" w:cs="Times New Roman"/>
                <w:i/>
                <w:iCs/>
                <w:color w:val="auto"/>
                <w:lang w:val="bg-BG"/>
              </w:rPr>
              <w:t>знак</w:t>
            </w:r>
            <w:r w:rsidR="00D12732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C71A0F">
              <w:rPr>
                <w:rFonts w:ascii="Times New Roman" w:hAnsi="Times New Roman" w:cs="Times New Roman"/>
                <w:i/>
                <w:iCs/>
                <w:color w:val="auto"/>
                <w:lang w:val="bg-BG"/>
              </w:rPr>
              <w:t>след</w:t>
            </w:r>
            <w:r w:rsidR="00D12732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C71A0F">
              <w:rPr>
                <w:rFonts w:ascii="Times New Roman" w:hAnsi="Times New Roman" w:cs="Times New Roman"/>
                <w:i/>
                <w:iCs/>
                <w:color w:val="auto"/>
                <w:lang w:val="bg-BG"/>
              </w:rPr>
              <w:t>десетичната</w:t>
            </w:r>
            <w:r w:rsidR="00D12732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="008D44EF" w:rsidRPr="00C71A0F">
              <w:rPr>
                <w:rFonts w:ascii="Times New Roman" w:hAnsi="Times New Roman" w:cs="Times New Roman"/>
                <w:i/>
                <w:iCs/>
                <w:color w:val="auto"/>
                <w:lang w:val="bg-BG"/>
              </w:rPr>
              <w:t>запетая.</w:t>
            </w:r>
          </w:p>
          <w:p w:rsidR="0031121C" w:rsidRPr="00C71A0F" w:rsidRDefault="00CE0EC8" w:rsidP="00C71A0F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color w:val="auto"/>
                <w:lang w:val="bg-BG"/>
              </w:rPr>
            </w:pPr>
            <w:r w:rsidRPr="00C71A0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bg-BG"/>
              </w:rPr>
              <w:t>Важно</w:t>
            </w:r>
            <w:r w:rsidR="0031121C" w:rsidRPr="00C71A0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bg-BG"/>
              </w:rPr>
              <w:t>! В случай</w:t>
            </w:r>
            <w:r w:rsidR="00D12732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="0031121C" w:rsidRPr="00C71A0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bg-BG"/>
              </w:rPr>
              <w:t>че</w:t>
            </w:r>
            <w:r w:rsidR="00D12732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="0031121C" w:rsidRPr="00C71A0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bg-BG"/>
              </w:rPr>
              <w:t>комплексните</w:t>
            </w:r>
            <w:r w:rsidR="00D12732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="0031121C" w:rsidRPr="00C71A0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bg-BG"/>
              </w:rPr>
              <w:t>оценки</w:t>
            </w:r>
            <w:r w:rsidR="00D12732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="0031121C" w:rsidRPr="00C71A0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bg-BG"/>
              </w:rPr>
              <w:t>на</w:t>
            </w:r>
            <w:r w:rsidR="00D12732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="0031121C" w:rsidRPr="00C71A0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bg-BG"/>
              </w:rPr>
              <w:t>две</w:t>
            </w:r>
            <w:r w:rsidR="00D12732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="0031121C" w:rsidRPr="00C71A0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bg-BG"/>
              </w:rPr>
              <w:t>или</w:t>
            </w:r>
            <w:r w:rsidR="00D12732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="0031121C" w:rsidRPr="00C71A0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bg-BG"/>
              </w:rPr>
              <w:t>повече</w:t>
            </w:r>
            <w:r w:rsidR="00D12732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="0031121C" w:rsidRPr="00C71A0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bg-BG"/>
              </w:rPr>
              <w:t>оферти</w:t>
            </w:r>
            <w:r w:rsidR="00D12732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="0031121C" w:rsidRPr="00C71A0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bg-BG"/>
              </w:rPr>
              <w:t>са</w:t>
            </w:r>
            <w:r w:rsidR="00D12732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="0031121C" w:rsidRPr="00C71A0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bg-BG"/>
              </w:rPr>
              <w:t>равни, за</w:t>
            </w:r>
            <w:r w:rsidR="00C42FB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bg-BG"/>
              </w:rPr>
              <w:t xml:space="preserve"> </w:t>
            </w:r>
            <w:r w:rsidR="0031121C" w:rsidRPr="00C71A0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bg-BG"/>
              </w:rPr>
              <w:t>определяне</w:t>
            </w:r>
            <w:r w:rsidR="00C42FB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bg-BG"/>
              </w:rPr>
              <w:t xml:space="preserve"> </w:t>
            </w:r>
            <w:r w:rsidR="0031121C" w:rsidRPr="00C71A0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bg-BG"/>
              </w:rPr>
              <w:t>на</w:t>
            </w:r>
            <w:r w:rsidR="00C42FB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bg-BG"/>
              </w:rPr>
              <w:t xml:space="preserve"> </w:t>
            </w:r>
            <w:r w:rsidR="0031121C" w:rsidRPr="00C71A0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bg-BG"/>
              </w:rPr>
              <w:t>изпълнител</w:t>
            </w:r>
            <w:r w:rsidR="00C42FB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bg-BG"/>
              </w:rPr>
              <w:t xml:space="preserve"> </w:t>
            </w:r>
            <w:r w:rsidR="0031121C" w:rsidRPr="00C71A0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bg-BG"/>
              </w:rPr>
              <w:t>между</w:t>
            </w:r>
            <w:r w:rsidR="00C42FB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bg-BG"/>
              </w:rPr>
              <w:t xml:space="preserve"> </w:t>
            </w:r>
            <w:r w:rsidR="0031121C" w:rsidRPr="00C71A0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bg-BG"/>
              </w:rPr>
              <w:t>класираните</w:t>
            </w:r>
            <w:r w:rsidR="00C42FB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bg-BG"/>
              </w:rPr>
              <w:t xml:space="preserve"> </w:t>
            </w:r>
            <w:r w:rsidR="0031121C" w:rsidRPr="00C71A0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bg-BG"/>
              </w:rPr>
              <w:t>на</w:t>
            </w:r>
            <w:r w:rsidR="00C42FB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bg-BG"/>
              </w:rPr>
              <w:t xml:space="preserve"> </w:t>
            </w:r>
            <w:r w:rsidR="0031121C" w:rsidRPr="00C71A0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bg-BG"/>
              </w:rPr>
              <w:t>първо</w:t>
            </w:r>
            <w:r w:rsidR="00C42FB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bg-BG"/>
              </w:rPr>
              <w:t xml:space="preserve"> </w:t>
            </w:r>
            <w:r w:rsidR="0031121C" w:rsidRPr="00C71A0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bg-BG"/>
              </w:rPr>
              <w:t>място</w:t>
            </w:r>
            <w:r w:rsidR="00C42FB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bg-BG"/>
              </w:rPr>
              <w:t xml:space="preserve"> </w:t>
            </w:r>
            <w:r w:rsidR="0031121C" w:rsidRPr="00C71A0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bg-BG"/>
              </w:rPr>
              <w:t>оферти</w:t>
            </w:r>
            <w:r w:rsidR="00C42FB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bg-BG"/>
              </w:rPr>
              <w:t xml:space="preserve"> </w:t>
            </w:r>
            <w:r w:rsidR="0031121C" w:rsidRPr="00C71A0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bg-BG"/>
              </w:rPr>
              <w:t>се</w:t>
            </w:r>
            <w:r w:rsidR="00C42FB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bg-BG"/>
              </w:rPr>
              <w:t xml:space="preserve"> </w:t>
            </w:r>
            <w:r w:rsidR="0031121C" w:rsidRPr="00C71A0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bg-BG"/>
              </w:rPr>
              <w:t>прилагат</w:t>
            </w:r>
            <w:r w:rsidR="00C42FB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bg-BG"/>
              </w:rPr>
              <w:t xml:space="preserve"> </w:t>
            </w:r>
            <w:r w:rsidR="0031121C" w:rsidRPr="00C71A0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bg-BG"/>
              </w:rPr>
              <w:t>разпоредбите</w:t>
            </w:r>
            <w:r w:rsidR="00C42FB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bg-BG"/>
              </w:rPr>
              <w:t xml:space="preserve"> </w:t>
            </w:r>
            <w:r w:rsidR="0031121C" w:rsidRPr="00C71A0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bg-BG"/>
              </w:rPr>
              <w:t>на</w:t>
            </w:r>
            <w:r w:rsidR="00C42FB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bg-BG"/>
              </w:rPr>
              <w:t xml:space="preserve"> </w:t>
            </w:r>
            <w:r w:rsidR="0031121C" w:rsidRPr="00C71A0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bg-BG"/>
              </w:rPr>
              <w:t xml:space="preserve">чл. 58, ал. 2 и 3 от ППЗОП. </w:t>
            </w:r>
          </w:p>
          <w:p w:rsidR="0031121C" w:rsidRPr="006A1F58" w:rsidRDefault="0031121C" w:rsidP="006A1F58">
            <w:pPr>
              <w:pStyle w:val="Heading6"/>
              <w:spacing w:before="0" w:after="0"/>
              <w:jc w:val="both"/>
              <w:rPr>
                <w:lang w:val="bg-BG"/>
              </w:rPr>
            </w:pPr>
          </w:p>
        </w:tc>
        <w:tc>
          <w:tcPr>
            <w:tcW w:w="5387" w:type="dxa"/>
          </w:tcPr>
          <w:p w:rsidR="00384397" w:rsidRPr="00034FB6" w:rsidRDefault="00384397" w:rsidP="00034FB6">
            <w:pPr>
              <w:ind w:firstLine="0"/>
              <w:rPr>
                <w:rFonts w:ascii="Times New Roman" w:hAnsi="Times New Roman"/>
                <w:lang w:val="en-GB"/>
              </w:rPr>
            </w:pPr>
            <w:r w:rsidRPr="00034FB6">
              <w:rPr>
                <w:rFonts w:ascii="Times New Roman" w:hAnsi="Times New Roman"/>
                <w:lang w:val="en-GB"/>
              </w:rPr>
              <w:lastRenderedPageBreak/>
              <w:t>This</w:t>
            </w:r>
            <w:r w:rsidR="00160EC8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tender</w:t>
            </w:r>
            <w:r w:rsidR="00160EC8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is</w:t>
            </w:r>
            <w:r w:rsidR="00160EC8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based</w:t>
            </w:r>
            <w:r w:rsidR="00160EC8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on</w:t>
            </w:r>
            <w:r w:rsidR="00160EC8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the</w:t>
            </w:r>
            <w:r w:rsidR="00160EC8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most</w:t>
            </w:r>
            <w:r w:rsidR="00160EC8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economically</w:t>
            </w:r>
            <w:r w:rsidR="00160EC8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advantageous</w:t>
            </w:r>
            <w:r w:rsidR="00160EC8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offer</w:t>
            </w:r>
            <w:r w:rsidR="00160EC8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specified</w:t>
            </w:r>
            <w:r w:rsidR="00160EC8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by</w:t>
            </w:r>
            <w:r w:rsidR="00160EC8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the</w:t>
            </w:r>
            <w:r w:rsidR="00160EC8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criterion</w:t>
            </w:r>
            <w:r w:rsidR="00160EC8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of</w:t>
            </w:r>
            <w:r w:rsidR="00160EC8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optimum</w:t>
            </w:r>
            <w:r w:rsidR="00160EC8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quality/price</w:t>
            </w:r>
            <w:r w:rsidR="00160EC8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ratio</w:t>
            </w:r>
            <w:r w:rsidR="00160EC8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within</w:t>
            </w:r>
            <w:r w:rsidR="00160EC8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the</w:t>
            </w:r>
            <w:r w:rsidR="00160EC8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meaning</w:t>
            </w:r>
            <w:r w:rsidR="00160EC8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of</w:t>
            </w:r>
            <w:r w:rsidR="00034FB6">
              <w:rPr>
                <w:rFonts w:ascii="Times New Roman" w:hAnsi="Times New Roman"/>
                <w:lang w:val="en-GB"/>
              </w:rPr>
              <w:t xml:space="preserve"> a</w:t>
            </w:r>
            <w:r w:rsidRPr="00034FB6">
              <w:rPr>
                <w:rFonts w:ascii="Times New Roman" w:hAnsi="Times New Roman"/>
                <w:lang w:val="en-GB"/>
              </w:rPr>
              <w:t>rt. 70, para. 2 pt. 3 of</w:t>
            </w:r>
            <w:r w:rsidR="00264F39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the PPL.</w:t>
            </w:r>
          </w:p>
          <w:p w:rsidR="00384397" w:rsidRPr="00034FB6" w:rsidRDefault="00384397" w:rsidP="00034FB6">
            <w:pPr>
              <w:ind w:firstLine="0"/>
              <w:rPr>
                <w:rFonts w:ascii="Times New Roman" w:hAnsi="Times New Roman"/>
                <w:lang w:val="en-GB"/>
              </w:rPr>
            </w:pPr>
            <w:r w:rsidRPr="00034FB6">
              <w:rPr>
                <w:rFonts w:ascii="Times New Roman" w:hAnsi="Times New Roman"/>
                <w:lang w:val="en-GB"/>
              </w:rPr>
              <w:t>The</w:t>
            </w:r>
            <w:r w:rsidR="002E0DF1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selection</w:t>
            </w:r>
            <w:r w:rsidR="002E0DF1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of criterion</w:t>
            </w:r>
            <w:r w:rsidR="002E0DF1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for</w:t>
            </w:r>
            <w:r w:rsidR="002E0DF1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the</w:t>
            </w:r>
            <w:r w:rsidR="002E0DF1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evaluation</w:t>
            </w:r>
            <w:r w:rsidR="002E0DF1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of</w:t>
            </w:r>
            <w:r w:rsidR="002E0DF1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offers</w:t>
            </w:r>
            <w:r w:rsidR="002E0DF1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is</w:t>
            </w:r>
            <w:r w:rsidR="002E0DF1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consistent</w:t>
            </w:r>
            <w:r w:rsidR="002E0DF1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with</w:t>
            </w:r>
            <w:r w:rsidR="002E0DF1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the</w:t>
            </w:r>
            <w:r w:rsidR="002E0DF1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complexity</w:t>
            </w:r>
            <w:r w:rsidR="002E0DF1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of</w:t>
            </w:r>
            <w:r w:rsidR="002E0DF1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the</w:t>
            </w:r>
            <w:r w:rsidR="002E0DF1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subject</w:t>
            </w:r>
            <w:r w:rsidR="002E0DF1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matter</w:t>
            </w:r>
            <w:r w:rsidR="002E0DF1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of</w:t>
            </w:r>
            <w:r w:rsidR="002E0DF1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this</w:t>
            </w:r>
            <w:r w:rsidR="002E0DF1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tender.</w:t>
            </w:r>
          </w:p>
          <w:p w:rsidR="00384397" w:rsidRPr="00034FB6" w:rsidRDefault="000B02AF" w:rsidP="00034FB6">
            <w:pPr>
              <w:ind w:firstLine="0"/>
              <w:rPr>
                <w:rFonts w:ascii="Times New Roman" w:hAnsi="Times New Roman"/>
                <w:lang w:val="en-GB"/>
              </w:rPr>
            </w:pPr>
            <w:r w:rsidRPr="000B02AF">
              <w:rPr>
                <w:rFonts w:ascii="Times New Roman" w:hAnsi="Times New Roman"/>
                <w:lang w:val="en-GB"/>
              </w:rPr>
              <w:t xml:space="preserve">This methodology contains precise instructions for the evaluation of each indicator and </w:t>
            </w:r>
            <w:r w:rsidR="002E0DF1">
              <w:rPr>
                <w:rFonts w:ascii="Times New Roman" w:hAnsi="Times New Roman"/>
                <w:lang w:val="en-GB"/>
              </w:rPr>
              <w:t>for</w:t>
            </w:r>
            <w:r w:rsidRPr="000B02AF">
              <w:rPr>
                <w:rFonts w:ascii="Times New Roman" w:hAnsi="Times New Roman"/>
                <w:lang w:val="en-GB"/>
              </w:rPr>
              <w:t xml:space="preserve"> determin</w:t>
            </w:r>
            <w:r w:rsidR="002E0DF1">
              <w:rPr>
                <w:rFonts w:ascii="Times New Roman" w:hAnsi="Times New Roman"/>
                <w:lang w:val="en-GB"/>
              </w:rPr>
              <w:t>ation of</w:t>
            </w:r>
            <w:r w:rsidRPr="000B02AF">
              <w:rPr>
                <w:rFonts w:ascii="Times New Roman" w:hAnsi="Times New Roman"/>
                <w:lang w:val="en-GB"/>
              </w:rPr>
              <w:t xml:space="preserve"> </w:t>
            </w:r>
            <w:r w:rsidR="002E0DF1">
              <w:rPr>
                <w:rFonts w:ascii="Times New Roman" w:hAnsi="Times New Roman"/>
                <w:lang w:val="en-GB"/>
              </w:rPr>
              <w:t>the</w:t>
            </w:r>
            <w:r w:rsidRPr="000B02AF">
              <w:rPr>
                <w:rFonts w:ascii="Times New Roman" w:hAnsi="Times New Roman"/>
                <w:lang w:val="en-GB"/>
              </w:rPr>
              <w:t xml:space="preserve"> comprehensive evaluation of the </w:t>
            </w:r>
            <w:r w:rsidR="002E0DF1" w:rsidRPr="000B02AF">
              <w:rPr>
                <w:rFonts w:ascii="Times New Roman" w:hAnsi="Times New Roman"/>
                <w:lang w:val="en-GB"/>
              </w:rPr>
              <w:t xml:space="preserve">offer </w:t>
            </w:r>
            <w:r w:rsidRPr="000B02AF">
              <w:rPr>
                <w:rFonts w:ascii="Times New Roman" w:hAnsi="Times New Roman"/>
                <w:lang w:val="en-GB"/>
              </w:rPr>
              <w:t>for determining the most economically advantageous offer.</w:t>
            </w:r>
          </w:p>
          <w:p w:rsidR="00384397" w:rsidRPr="00034FB6" w:rsidRDefault="00384397" w:rsidP="00034FB6">
            <w:pPr>
              <w:ind w:firstLine="0"/>
              <w:rPr>
                <w:rFonts w:ascii="Times New Roman" w:hAnsi="Times New Roman"/>
                <w:lang w:val="en-GB"/>
              </w:rPr>
            </w:pPr>
            <w:r w:rsidRPr="00034FB6">
              <w:rPr>
                <w:rFonts w:ascii="Times New Roman" w:hAnsi="Times New Roman"/>
                <w:lang w:val="en-GB"/>
              </w:rPr>
              <w:t>The</w:t>
            </w:r>
            <w:r w:rsidR="002E0DF1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Contracting</w:t>
            </w:r>
            <w:r w:rsidR="002E0DF1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Authority</w:t>
            </w:r>
            <w:r w:rsidR="002E0DF1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applies</w:t>
            </w:r>
            <w:r w:rsidR="002E0DF1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the</w:t>
            </w:r>
            <w:r w:rsidR="002E0DF1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methodology</w:t>
            </w:r>
            <w:r w:rsidR="002E0DF1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to</w:t>
            </w:r>
            <w:r w:rsidR="002E0DF1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all</w:t>
            </w:r>
            <w:r w:rsidR="002E0DF1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admitted</w:t>
            </w:r>
            <w:r w:rsidR="002E0DF1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to</w:t>
            </w:r>
            <w:r w:rsidR="002E0DF1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assessment</w:t>
            </w:r>
            <w:r w:rsidR="002E0DF1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offers</w:t>
            </w:r>
            <w:r w:rsidR="002E0DF1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without</w:t>
            </w:r>
            <w:r w:rsidR="002E0DF1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modification.</w:t>
            </w:r>
          </w:p>
          <w:p w:rsidR="00384397" w:rsidRPr="00160EC8" w:rsidRDefault="00384397" w:rsidP="00034FB6">
            <w:pPr>
              <w:ind w:firstLine="0"/>
              <w:rPr>
                <w:rFonts w:ascii="Times New Roman" w:hAnsi="Times New Roman"/>
                <w:lang w:val="en-GB"/>
              </w:rPr>
            </w:pPr>
            <w:r w:rsidRPr="00034FB6">
              <w:rPr>
                <w:rFonts w:ascii="Times New Roman" w:hAnsi="Times New Roman"/>
                <w:lang w:val="en-GB"/>
              </w:rPr>
              <w:t>This</w:t>
            </w:r>
            <w:r w:rsidR="002E0DF1">
              <w:rPr>
                <w:rFonts w:ascii="Times New Roman" w:hAnsi="Times New Roman"/>
                <w:lang w:val="en-GB"/>
              </w:rPr>
              <w:t xml:space="preserve"> </w:t>
            </w:r>
            <w:r w:rsidRPr="00034FB6">
              <w:rPr>
                <w:rFonts w:ascii="Times New Roman" w:hAnsi="Times New Roman"/>
                <w:lang w:val="en-GB"/>
              </w:rPr>
              <w:t>tender</w:t>
            </w:r>
            <w:r w:rsidR="002E0DF1">
              <w:rPr>
                <w:rFonts w:ascii="Times New Roman" w:hAnsi="Times New Roman"/>
                <w:lang w:val="en-GB"/>
              </w:rPr>
              <w:t xml:space="preserve"> </w:t>
            </w:r>
            <w:r w:rsidRPr="00160EC8">
              <w:rPr>
                <w:rFonts w:ascii="Times New Roman" w:hAnsi="Times New Roman"/>
                <w:lang w:val="en-GB"/>
              </w:rPr>
              <w:t>will be contracted th</w:t>
            </w:r>
            <w:r w:rsidR="00D9110B" w:rsidRPr="00160EC8">
              <w:rPr>
                <w:rFonts w:ascii="Times New Roman" w:hAnsi="Times New Roman"/>
                <w:lang w:val="en-GB"/>
              </w:rPr>
              <w:t>r</w:t>
            </w:r>
            <w:r w:rsidRPr="00160EC8">
              <w:rPr>
                <w:rFonts w:ascii="Times New Roman" w:hAnsi="Times New Roman"/>
                <w:lang w:val="en-GB"/>
              </w:rPr>
              <w:t>ough</w:t>
            </w:r>
            <w:r w:rsidR="002E0DF1" w:rsidRPr="00160EC8">
              <w:rPr>
                <w:rFonts w:ascii="Times New Roman" w:hAnsi="Times New Roman"/>
                <w:lang w:val="en-GB"/>
              </w:rPr>
              <w:t xml:space="preserve"> </w:t>
            </w:r>
            <w:r w:rsidRPr="00160EC8">
              <w:rPr>
                <w:rFonts w:ascii="Times New Roman" w:hAnsi="Times New Roman"/>
                <w:lang w:val="en-GB"/>
              </w:rPr>
              <w:t>the</w:t>
            </w:r>
            <w:r w:rsidR="002E0DF1" w:rsidRPr="00160EC8">
              <w:rPr>
                <w:rFonts w:ascii="Times New Roman" w:hAnsi="Times New Roman"/>
                <w:lang w:val="en-GB"/>
              </w:rPr>
              <w:t xml:space="preserve"> </w:t>
            </w:r>
            <w:r w:rsidRPr="00160EC8">
              <w:rPr>
                <w:rFonts w:ascii="Times New Roman" w:hAnsi="Times New Roman"/>
                <w:lang w:val="en-GB"/>
              </w:rPr>
              <w:t>most</w:t>
            </w:r>
            <w:r w:rsidR="002E0DF1" w:rsidRPr="00160EC8">
              <w:rPr>
                <w:rFonts w:ascii="Times New Roman" w:hAnsi="Times New Roman"/>
                <w:lang w:val="en-GB"/>
              </w:rPr>
              <w:t xml:space="preserve"> </w:t>
            </w:r>
            <w:r w:rsidRPr="00160EC8">
              <w:rPr>
                <w:rFonts w:ascii="Times New Roman" w:hAnsi="Times New Roman"/>
                <w:lang w:val="en-GB"/>
              </w:rPr>
              <w:t>economically</w:t>
            </w:r>
            <w:r w:rsidR="002E0DF1" w:rsidRPr="00160EC8">
              <w:rPr>
                <w:rFonts w:ascii="Times New Roman" w:hAnsi="Times New Roman"/>
                <w:lang w:val="en-GB"/>
              </w:rPr>
              <w:t xml:space="preserve"> </w:t>
            </w:r>
            <w:r w:rsidRPr="00160EC8">
              <w:rPr>
                <w:rFonts w:ascii="Times New Roman" w:hAnsi="Times New Roman"/>
                <w:lang w:val="en-GB"/>
              </w:rPr>
              <w:t>advantageous</w:t>
            </w:r>
            <w:r w:rsidR="002E0DF1" w:rsidRPr="00160EC8">
              <w:rPr>
                <w:rFonts w:ascii="Times New Roman" w:hAnsi="Times New Roman"/>
                <w:lang w:val="en-GB"/>
              </w:rPr>
              <w:t xml:space="preserve"> </w:t>
            </w:r>
            <w:r w:rsidRPr="00160EC8">
              <w:rPr>
                <w:rFonts w:ascii="Times New Roman" w:hAnsi="Times New Roman"/>
                <w:lang w:val="en-GB"/>
              </w:rPr>
              <w:t>offer approach based on</w:t>
            </w:r>
            <w:r w:rsidR="002E0DF1" w:rsidRPr="00160EC8">
              <w:rPr>
                <w:rFonts w:ascii="Times New Roman" w:hAnsi="Times New Roman"/>
                <w:lang w:val="en-GB"/>
              </w:rPr>
              <w:t xml:space="preserve"> </w:t>
            </w:r>
            <w:r w:rsidRPr="00160EC8">
              <w:rPr>
                <w:rFonts w:ascii="Times New Roman" w:hAnsi="Times New Roman"/>
                <w:lang w:val="en-GB"/>
              </w:rPr>
              <w:t>the</w:t>
            </w:r>
            <w:r w:rsidR="002E0DF1" w:rsidRPr="00160EC8">
              <w:rPr>
                <w:rFonts w:ascii="Times New Roman" w:hAnsi="Times New Roman"/>
                <w:lang w:val="en-GB"/>
              </w:rPr>
              <w:t xml:space="preserve"> </w:t>
            </w:r>
            <w:r w:rsidRPr="00160EC8">
              <w:rPr>
                <w:rFonts w:ascii="Times New Roman" w:hAnsi="Times New Roman"/>
                <w:lang w:val="en-GB"/>
              </w:rPr>
              <w:t>criterion</w:t>
            </w:r>
            <w:r w:rsidR="002E0DF1" w:rsidRPr="00160EC8">
              <w:rPr>
                <w:rFonts w:ascii="Times New Roman" w:hAnsi="Times New Roman"/>
                <w:lang w:val="en-GB"/>
              </w:rPr>
              <w:t xml:space="preserve"> </w:t>
            </w:r>
            <w:r w:rsidRPr="00160EC8">
              <w:rPr>
                <w:rFonts w:ascii="Times New Roman" w:hAnsi="Times New Roman"/>
                <w:lang w:val="en-GB"/>
              </w:rPr>
              <w:t>of</w:t>
            </w:r>
            <w:r w:rsidR="002E0DF1" w:rsidRPr="00160EC8">
              <w:rPr>
                <w:rFonts w:ascii="Times New Roman" w:hAnsi="Times New Roman"/>
                <w:lang w:val="en-GB"/>
              </w:rPr>
              <w:t xml:space="preserve"> </w:t>
            </w:r>
            <w:r w:rsidRPr="00160EC8">
              <w:rPr>
                <w:rFonts w:ascii="Times New Roman" w:hAnsi="Times New Roman"/>
                <w:lang w:val="en-GB"/>
              </w:rPr>
              <w:t>optimum</w:t>
            </w:r>
            <w:r w:rsidR="002E0DF1" w:rsidRPr="00160EC8">
              <w:rPr>
                <w:rFonts w:ascii="Times New Roman" w:hAnsi="Times New Roman"/>
                <w:lang w:val="en-GB"/>
              </w:rPr>
              <w:t xml:space="preserve"> </w:t>
            </w:r>
            <w:r w:rsidRPr="00160EC8">
              <w:rPr>
                <w:rFonts w:ascii="Times New Roman" w:hAnsi="Times New Roman"/>
                <w:lang w:val="en-GB"/>
              </w:rPr>
              <w:t>quality/price</w:t>
            </w:r>
            <w:r w:rsidR="002E0DF1" w:rsidRPr="00160EC8">
              <w:rPr>
                <w:rFonts w:ascii="Times New Roman" w:hAnsi="Times New Roman"/>
                <w:lang w:val="en-GB"/>
              </w:rPr>
              <w:t xml:space="preserve"> </w:t>
            </w:r>
            <w:r w:rsidRPr="00160EC8">
              <w:rPr>
                <w:rFonts w:ascii="Times New Roman" w:hAnsi="Times New Roman"/>
                <w:lang w:val="en-GB"/>
              </w:rPr>
              <w:t>ratio</w:t>
            </w:r>
            <w:r w:rsidR="002E0DF1" w:rsidRPr="00160EC8">
              <w:rPr>
                <w:rFonts w:ascii="Times New Roman" w:hAnsi="Times New Roman"/>
                <w:lang w:val="en-GB"/>
              </w:rPr>
              <w:t xml:space="preserve"> </w:t>
            </w:r>
            <w:r w:rsidRPr="00160EC8">
              <w:rPr>
                <w:rFonts w:ascii="Times New Roman" w:hAnsi="Times New Roman"/>
                <w:lang w:val="en-GB"/>
              </w:rPr>
              <w:t>determined</w:t>
            </w:r>
            <w:r w:rsidR="002E0DF1" w:rsidRPr="00160EC8">
              <w:rPr>
                <w:rFonts w:ascii="Times New Roman" w:hAnsi="Times New Roman"/>
                <w:lang w:val="en-GB"/>
              </w:rPr>
              <w:t xml:space="preserve"> </w:t>
            </w:r>
            <w:r w:rsidRPr="00160EC8">
              <w:rPr>
                <w:rFonts w:ascii="Times New Roman" w:hAnsi="Times New Roman"/>
                <w:lang w:val="en-GB"/>
              </w:rPr>
              <w:t>according</w:t>
            </w:r>
            <w:r w:rsidR="002E0DF1" w:rsidRPr="00160EC8">
              <w:rPr>
                <w:rFonts w:ascii="Times New Roman" w:hAnsi="Times New Roman"/>
                <w:lang w:val="en-GB"/>
              </w:rPr>
              <w:t xml:space="preserve"> </w:t>
            </w:r>
            <w:r w:rsidRPr="00160EC8">
              <w:rPr>
                <w:rFonts w:ascii="Times New Roman" w:hAnsi="Times New Roman"/>
                <w:lang w:val="en-GB"/>
              </w:rPr>
              <w:t>to</w:t>
            </w:r>
            <w:r w:rsidR="002E0DF1" w:rsidRPr="00160EC8">
              <w:rPr>
                <w:rFonts w:ascii="Times New Roman" w:hAnsi="Times New Roman"/>
                <w:lang w:val="en-GB"/>
              </w:rPr>
              <w:t xml:space="preserve"> </w:t>
            </w:r>
            <w:r w:rsidRPr="00160EC8">
              <w:rPr>
                <w:rFonts w:ascii="Times New Roman" w:hAnsi="Times New Roman"/>
                <w:lang w:val="en-GB"/>
              </w:rPr>
              <w:t>the</w:t>
            </w:r>
            <w:r w:rsidR="002E0DF1" w:rsidRPr="00160EC8">
              <w:rPr>
                <w:rFonts w:ascii="Times New Roman" w:hAnsi="Times New Roman"/>
                <w:lang w:val="en-GB"/>
              </w:rPr>
              <w:t xml:space="preserve"> </w:t>
            </w:r>
            <w:r w:rsidRPr="00160EC8">
              <w:rPr>
                <w:rFonts w:ascii="Times New Roman" w:hAnsi="Times New Roman"/>
                <w:lang w:val="en-GB"/>
              </w:rPr>
              <w:t>following</w:t>
            </w:r>
            <w:r w:rsidR="002E0DF1" w:rsidRPr="00160EC8">
              <w:rPr>
                <w:rFonts w:ascii="Times New Roman" w:hAnsi="Times New Roman"/>
                <w:lang w:val="en-GB"/>
              </w:rPr>
              <w:t xml:space="preserve"> </w:t>
            </w:r>
            <w:r w:rsidRPr="00160EC8">
              <w:rPr>
                <w:rFonts w:ascii="Times New Roman" w:hAnsi="Times New Roman"/>
                <w:lang w:val="en-GB"/>
              </w:rPr>
              <w:t>parameters:</w:t>
            </w:r>
          </w:p>
          <w:p w:rsidR="00384397" w:rsidRPr="00160EC8" w:rsidRDefault="00384397" w:rsidP="00384397">
            <w:pPr>
              <w:ind w:firstLine="0"/>
              <w:outlineLvl w:val="0"/>
              <w:rPr>
                <w:rFonts w:ascii="Times New Roman" w:hAnsi="Times New Roman"/>
                <w:lang w:val="en-GB"/>
              </w:rPr>
            </w:pPr>
          </w:p>
          <w:tbl>
            <w:tblPr>
              <w:tblW w:w="4678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93"/>
              <w:gridCol w:w="1985"/>
            </w:tblGrid>
            <w:tr w:rsidR="003B31D2" w:rsidRPr="00160EC8" w:rsidTr="003B31D2">
              <w:trPr>
                <w:trHeight w:val="44"/>
              </w:trPr>
              <w:tc>
                <w:tcPr>
                  <w:tcW w:w="2693" w:type="dxa"/>
                  <w:shd w:val="clear" w:color="auto" w:fill="FFFFFF"/>
                  <w:vAlign w:val="center"/>
                </w:tcPr>
                <w:p w:rsidR="003B31D2" w:rsidRPr="00160EC8" w:rsidRDefault="003B31D2" w:rsidP="00384397">
                  <w:pPr>
                    <w:spacing w:before="0"/>
                    <w:ind w:firstLine="0"/>
                    <w:rPr>
                      <w:rFonts w:ascii="Times New Roman" w:hAnsi="Times New Roman"/>
                      <w:b/>
                      <w:lang w:val="en-GB"/>
                    </w:rPr>
                  </w:pPr>
                  <w:r w:rsidRPr="00160EC8">
                    <w:rPr>
                      <w:rFonts w:ascii="Times New Roman" w:hAnsi="Times New Roman"/>
                      <w:b/>
                      <w:lang w:val="en-GB"/>
                    </w:rPr>
                    <w:t>Indicator</w:t>
                  </w:r>
                </w:p>
              </w:tc>
              <w:tc>
                <w:tcPr>
                  <w:tcW w:w="1985" w:type="dxa"/>
                  <w:shd w:val="clear" w:color="auto" w:fill="FFFFFF"/>
                  <w:vAlign w:val="center"/>
                </w:tcPr>
                <w:p w:rsidR="003B31D2" w:rsidRPr="00160EC8" w:rsidRDefault="003B31D2" w:rsidP="00384397">
                  <w:pPr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lang w:val="en-GB"/>
                    </w:rPr>
                  </w:pPr>
                  <w:r w:rsidRPr="00160EC8">
                    <w:rPr>
                      <w:rFonts w:ascii="Times New Roman" w:hAnsi="Times New Roman"/>
                      <w:b/>
                      <w:lang w:val="en-GB"/>
                    </w:rPr>
                    <w:t>Maximum number of points</w:t>
                  </w:r>
                </w:p>
              </w:tc>
            </w:tr>
            <w:tr w:rsidR="003B31D2" w:rsidRPr="00160EC8" w:rsidTr="003B31D2">
              <w:trPr>
                <w:trHeight w:val="44"/>
              </w:trPr>
              <w:tc>
                <w:tcPr>
                  <w:tcW w:w="2693" w:type="dxa"/>
                  <w:shd w:val="clear" w:color="auto" w:fill="FFFFFF"/>
                </w:tcPr>
                <w:p w:rsidR="003B31D2" w:rsidRPr="00160EC8" w:rsidRDefault="003B31D2" w:rsidP="00384397">
                  <w:pPr>
                    <w:spacing w:before="0"/>
                    <w:ind w:firstLine="0"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160EC8">
                    <w:rPr>
                      <w:rFonts w:ascii="Times New Roman" w:hAnsi="Times New Roman"/>
                      <w:lang w:val="en-GB"/>
                    </w:rPr>
                    <w:t>Technical evaluation of the offer (ТE)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:rsidR="003B31D2" w:rsidRPr="00160EC8" w:rsidRDefault="003B31D2" w:rsidP="00384397">
                  <w:pPr>
                    <w:spacing w:before="0"/>
                    <w:ind w:firstLine="0"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>
                    <w:rPr>
                      <w:rFonts w:ascii="Times New Roman" w:hAnsi="Times New Roman"/>
                      <w:lang w:val="en-GB"/>
                    </w:rPr>
                    <w:t>50</w:t>
                  </w:r>
                </w:p>
              </w:tc>
            </w:tr>
            <w:tr w:rsidR="003B31D2" w:rsidRPr="00160EC8" w:rsidTr="003B31D2">
              <w:trPr>
                <w:trHeight w:val="105"/>
              </w:trPr>
              <w:tc>
                <w:tcPr>
                  <w:tcW w:w="2693" w:type="dxa"/>
                  <w:shd w:val="clear" w:color="auto" w:fill="FFFFFF"/>
                </w:tcPr>
                <w:p w:rsidR="003B31D2" w:rsidRPr="00160EC8" w:rsidRDefault="003B31D2" w:rsidP="00384397">
                  <w:pPr>
                    <w:spacing w:before="0"/>
                    <w:ind w:firstLine="20"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160EC8">
                    <w:rPr>
                      <w:rFonts w:ascii="Times New Roman" w:hAnsi="Times New Roman"/>
                      <w:lang w:val="en-GB"/>
                    </w:rPr>
                    <w:t>Financial evaluation of the offer</w:t>
                  </w:r>
                </w:p>
                <w:p w:rsidR="003B31D2" w:rsidRPr="00160EC8" w:rsidRDefault="003B31D2" w:rsidP="00384397">
                  <w:pPr>
                    <w:spacing w:before="0"/>
                    <w:ind w:firstLine="20"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160EC8">
                    <w:rPr>
                      <w:rFonts w:ascii="Times New Roman" w:hAnsi="Times New Roman"/>
                      <w:lang w:val="en-GB"/>
                    </w:rPr>
                    <w:t>(FE)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:rsidR="003B31D2" w:rsidRPr="00160EC8" w:rsidRDefault="003B31D2" w:rsidP="00384397">
                  <w:pPr>
                    <w:spacing w:before="0"/>
                    <w:ind w:firstLine="0"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>
                    <w:rPr>
                      <w:rFonts w:ascii="Times New Roman" w:hAnsi="Times New Roman"/>
                      <w:lang w:val="en-GB"/>
                    </w:rPr>
                    <w:t>50</w:t>
                  </w:r>
                </w:p>
              </w:tc>
            </w:tr>
          </w:tbl>
          <w:p w:rsidR="00384397" w:rsidRPr="00160EC8" w:rsidRDefault="00384397" w:rsidP="00384397">
            <w:pPr>
              <w:ind w:firstLine="0"/>
              <w:outlineLvl w:val="0"/>
              <w:rPr>
                <w:rFonts w:ascii="Times New Roman" w:hAnsi="Times New Roman"/>
                <w:b/>
                <w:lang w:val="en-GB"/>
              </w:rPr>
            </w:pPr>
            <w:r w:rsidRPr="00160EC8">
              <w:rPr>
                <w:rFonts w:ascii="Times New Roman" w:hAnsi="Times New Roman"/>
                <w:b/>
                <w:lang w:val="en-GB"/>
              </w:rPr>
              <w:t>The comprehensive evaluation of the offer will be calculated under the following formula:</w:t>
            </w:r>
          </w:p>
          <w:p w:rsidR="00384397" w:rsidRPr="00160EC8" w:rsidRDefault="00210F14" w:rsidP="00384397">
            <w:pPr>
              <w:ind w:firstLine="0"/>
              <w:outlineLvl w:val="0"/>
              <w:rPr>
                <w:rFonts w:ascii="Times New Roman" w:hAnsi="Times New Roman"/>
                <w:b/>
                <w:u w:val="single"/>
                <w:lang w:val="en-GB"/>
              </w:rPr>
            </w:pPr>
            <w:r>
              <w:rPr>
                <w:rFonts w:ascii="Times New Roman" w:hAnsi="Times New Roman"/>
                <w:b/>
                <w:u w:val="single"/>
                <w:lang w:val="en-GB"/>
              </w:rPr>
              <w:t>CE</w:t>
            </w:r>
            <w:r w:rsidR="00384397" w:rsidRPr="00160EC8">
              <w:rPr>
                <w:rFonts w:ascii="Times New Roman" w:hAnsi="Times New Roman"/>
                <w:b/>
                <w:u w:val="single"/>
                <w:lang w:val="en-GB"/>
              </w:rPr>
              <w:t xml:space="preserve"> = Т</w:t>
            </w:r>
            <w:r w:rsidR="00CE0EC8" w:rsidRPr="00160EC8">
              <w:rPr>
                <w:rFonts w:ascii="Times New Roman" w:hAnsi="Times New Roman"/>
                <w:b/>
                <w:u w:val="single"/>
                <w:lang w:val="en-GB"/>
              </w:rPr>
              <w:t>E + F</w:t>
            </w:r>
            <w:r w:rsidR="00A20784" w:rsidRPr="00160EC8">
              <w:rPr>
                <w:rFonts w:ascii="Times New Roman" w:hAnsi="Times New Roman"/>
                <w:b/>
                <w:u w:val="single"/>
                <w:lang w:val="en-GB"/>
              </w:rPr>
              <w:t>E</w:t>
            </w:r>
            <w:r w:rsidR="003B31D2">
              <w:rPr>
                <w:rFonts w:ascii="Times New Roman" w:hAnsi="Times New Roman"/>
                <w:b/>
                <w:u w:val="single"/>
                <w:lang w:val="en-GB"/>
              </w:rPr>
              <w:t xml:space="preserve"> </w:t>
            </w:r>
          </w:p>
          <w:p w:rsidR="00384397" w:rsidRPr="00160EC8" w:rsidRDefault="00CE0EC8" w:rsidP="00384397">
            <w:pPr>
              <w:ind w:firstLine="0"/>
              <w:outlineLvl w:val="0"/>
              <w:rPr>
                <w:rFonts w:ascii="Times New Roman" w:hAnsi="Times New Roman"/>
                <w:bCs/>
                <w:color w:val="000000"/>
                <w:lang w:val="en-GB"/>
              </w:rPr>
            </w:pPr>
            <w:r w:rsidRPr="00160EC8">
              <w:rPr>
                <w:rFonts w:ascii="Times New Roman" w:hAnsi="Times New Roman"/>
                <w:bCs/>
                <w:color w:val="000000"/>
                <w:lang w:val="en-GB"/>
              </w:rPr>
              <w:t>The complex</w:t>
            </w:r>
            <w:r w:rsidR="00EE5FBA" w:rsidRPr="00160EC8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  <w:r w:rsidR="00384397" w:rsidRPr="00160EC8">
              <w:rPr>
                <w:rFonts w:ascii="Times New Roman" w:hAnsi="Times New Roman"/>
                <w:bCs/>
                <w:color w:val="000000"/>
                <w:lang w:val="en-GB"/>
              </w:rPr>
              <w:t>evaluation</w:t>
            </w:r>
            <w:r w:rsidR="00EE5FBA" w:rsidRPr="00160EC8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  <w:r w:rsidR="00384397" w:rsidRPr="00160EC8">
              <w:rPr>
                <w:rFonts w:ascii="Times New Roman" w:hAnsi="Times New Roman"/>
                <w:bCs/>
                <w:color w:val="000000"/>
                <w:lang w:val="en-GB"/>
              </w:rPr>
              <w:t>is</w:t>
            </w:r>
            <w:r w:rsidR="00EE5FBA" w:rsidRPr="00160EC8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  <w:r w:rsidR="00384397" w:rsidRPr="00160EC8">
              <w:rPr>
                <w:rFonts w:ascii="Times New Roman" w:hAnsi="Times New Roman"/>
                <w:bCs/>
                <w:color w:val="000000"/>
                <w:lang w:val="en-GB"/>
              </w:rPr>
              <w:t>obtained</w:t>
            </w:r>
            <w:r w:rsidR="00EE5FBA" w:rsidRPr="00160EC8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  <w:r w:rsidR="00384397" w:rsidRPr="00160EC8">
              <w:rPr>
                <w:rFonts w:ascii="Times New Roman" w:hAnsi="Times New Roman"/>
                <w:bCs/>
                <w:color w:val="000000"/>
                <w:lang w:val="en-GB"/>
              </w:rPr>
              <w:t>based</w:t>
            </w:r>
            <w:r w:rsidR="00EE5FBA" w:rsidRPr="00160EC8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  <w:r w:rsidR="00384397" w:rsidRPr="00160EC8">
              <w:rPr>
                <w:rFonts w:ascii="Times New Roman" w:hAnsi="Times New Roman"/>
                <w:bCs/>
                <w:color w:val="000000"/>
                <w:lang w:val="en-GB"/>
              </w:rPr>
              <w:t>on</w:t>
            </w:r>
            <w:r w:rsidR="00EE5FBA" w:rsidRPr="00160EC8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  <w:r w:rsidR="00384397" w:rsidRPr="00160EC8">
              <w:rPr>
                <w:rFonts w:ascii="Times New Roman" w:hAnsi="Times New Roman"/>
                <w:bCs/>
                <w:color w:val="000000"/>
                <w:lang w:val="en-GB"/>
              </w:rPr>
              <w:t>the</w:t>
            </w:r>
            <w:r w:rsidR="00EE5FBA" w:rsidRPr="00160EC8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  <w:r w:rsidR="00384397" w:rsidRPr="00160EC8">
              <w:rPr>
                <w:rFonts w:ascii="Times New Roman" w:hAnsi="Times New Roman"/>
                <w:bCs/>
                <w:color w:val="000000"/>
                <w:lang w:val="en-GB"/>
              </w:rPr>
              <w:t>sum</w:t>
            </w:r>
            <w:r w:rsidR="00EE5FBA" w:rsidRPr="00160EC8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  <w:r w:rsidR="00384397" w:rsidRPr="00160EC8">
              <w:rPr>
                <w:rFonts w:ascii="Times New Roman" w:hAnsi="Times New Roman"/>
                <w:bCs/>
                <w:color w:val="000000"/>
                <w:lang w:val="en-GB"/>
              </w:rPr>
              <w:t>of</w:t>
            </w:r>
            <w:r w:rsidR="00EE5FBA" w:rsidRPr="00160EC8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  <w:r w:rsidR="00384397" w:rsidRPr="00160EC8">
              <w:rPr>
                <w:rFonts w:ascii="Times New Roman" w:hAnsi="Times New Roman"/>
                <w:bCs/>
                <w:color w:val="000000"/>
                <w:lang w:val="en-GB"/>
              </w:rPr>
              <w:t>the</w:t>
            </w:r>
            <w:r w:rsidR="00EE5FBA" w:rsidRPr="00160EC8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  <w:r w:rsidR="00384397" w:rsidRPr="00160EC8">
              <w:rPr>
                <w:rFonts w:ascii="Times New Roman" w:hAnsi="Times New Roman"/>
                <w:bCs/>
                <w:color w:val="000000"/>
                <w:lang w:val="en-GB"/>
              </w:rPr>
              <w:t>values</w:t>
            </w:r>
            <w:r w:rsidR="00EE5FBA" w:rsidRPr="00160EC8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  <w:r w:rsidR="00384397" w:rsidRPr="00160EC8">
              <w:rPr>
                <w:rFonts w:ascii="Times New Roman" w:hAnsi="Times New Roman"/>
                <w:bCs/>
                <w:color w:val="000000"/>
                <w:lang w:val="en-GB"/>
              </w:rPr>
              <w:t>of</w:t>
            </w:r>
            <w:r w:rsidR="00EE5FBA" w:rsidRPr="00160EC8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  <w:r w:rsidR="00384397" w:rsidRPr="00160EC8">
              <w:rPr>
                <w:rFonts w:ascii="Times New Roman" w:hAnsi="Times New Roman"/>
                <w:bCs/>
                <w:color w:val="000000"/>
                <w:lang w:val="en-GB"/>
              </w:rPr>
              <w:t>the</w:t>
            </w:r>
            <w:r w:rsidR="00EE5FBA" w:rsidRPr="00160EC8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  <w:r w:rsidR="00384397" w:rsidRPr="00160EC8">
              <w:rPr>
                <w:rFonts w:ascii="Times New Roman" w:hAnsi="Times New Roman"/>
                <w:bCs/>
                <w:color w:val="000000"/>
                <w:lang w:val="en-GB"/>
              </w:rPr>
              <w:t>evaluation</w:t>
            </w:r>
            <w:r w:rsidR="00EE5FBA" w:rsidRPr="00160EC8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  <w:r w:rsidR="00384397" w:rsidRPr="00160EC8">
              <w:rPr>
                <w:rFonts w:ascii="Times New Roman" w:hAnsi="Times New Roman"/>
                <w:bCs/>
                <w:color w:val="000000"/>
                <w:lang w:val="en-GB"/>
              </w:rPr>
              <w:t>of</w:t>
            </w:r>
            <w:r w:rsidR="00EE5FBA" w:rsidRPr="00160EC8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  <w:r w:rsidR="00384397" w:rsidRPr="00160EC8">
              <w:rPr>
                <w:rFonts w:ascii="Times New Roman" w:hAnsi="Times New Roman"/>
                <w:bCs/>
                <w:color w:val="000000"/>
                <w:lang w:val="en-GB"/>
              </w:rPr>
              <w:t>the</w:t>
            </w:r>
            <w:r w:rsidR="00EE5FBA" w:rsidRPr="00160EC8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  <w:r w:rsidR="00384397" w:rsidRPr="00160EC8">
              <w:rPr>
                <w:rFonts w:ascii="Times New Roman" w:hAnsi="Times New Roman"/>
                <w:bCs/>
                <w:color w:val="000000"/>
                <w:lang w:val="en-GB"/>
              </w:rPr>
              <w:t>technical</w:t>
            </w:r>
            <w:r w:rsidR="00EE5FBA" w:rsidRPr="00160EC8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  <w:r w:rsidR="00384397" w:rsidRPr="00160EC8">
              <w:rPr>
                <w:rFonts w:ascii="Times New Roman" w:hAnsi="Times New Roman"/>
                <w:bCs/>
                <w:color w:val="000000"/>
                <w:lang w:val="en-GB"/>
              </w:rPr>
              <w:t>proposal</w:t>
            </w:r>
            <w:r w:rsidR="00EE5FBA" w:rsidRPr="00160EC8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  <w:r w:rsidR="00384397" w:rsidRPr="00160EC8">
              <w:rPr>
                <w:rFonts w:ascii="Times New Roman" w:hAnsi="Times New Roman"/>
                <w:bCs/>
                <w:color w:val="000000"/>
                <w:lang w:val="en-GB"/>
              </w:rPr>
              <w:t>and</w:t>
            </w:r>
            <w:r w:rsidR="00EE5FBA" w:rsidRPr="00160EC8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  <w:r w:rsidR="00384397" w:rsidRPr="00160EC8">
              <w:rPr>
                <w:rFonts w:ascii="Times New Roman" w:hAnsi="Times New Roman"/>
                <w:bCs/>
                <w:color w:val="000000"/>
                <w:lang w:val="en-GB"/>
              </w:rPr>
              <w:t>the</w:t>
            </w:r>
            <w:r w:rsidR="00EE5FBA" w:rsidRPr="00160EC8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  <w:r w:rsidR="00384397" w:rsidRPr="00160EC8">
              <w:rPr>
                <w:rFonts w:ascii="Times New Roman" w:hAnsi="Times New Roman"/>
                <w:bCs/>
                <w:color w:val="000000"/>
                <w:lang w:val="en-GB"/>
              </w:rPr>
              <w:t>evaluation</w:t>
            </w:r>
            <w:r w:rsidR="00EE5FBA" w:rsidRPr="00160EC8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  <w:r w:rsidR="00384397" w:rsidRPr="00160EC8">
              <w:rPr>
                <w:rFonts w:ascii="Times New Roman" w:hAnsi="Times New Roman"/>
                <w:bCs/>
                <w:color w:val="000000"/>
                <w:lang w:val="en-GB"/>
              </w:rPr>
              <w:t>of</w:t>
            </w:r>
            <w:r w:rsidR="00EE5FBA" w:rsidRPr="00160EC8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  <w:r w:rsidR="00384397" w:rsidRPr="00160EC8">
              <w:rPr>
                <w:rFonts w:ascii="Times New Roman" w:hAnsi="Times New Roman"/>
                <w:bCs/>
                <w:color w:val="000000"/>
                <w:lang w:val="en-GB"/>
              </w:rPr>
              <w:t>the</w:t>
            </w:r>
            <w:r w:rsidR="00EE5FBA" w:rsidRPr="00160EC8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  <w:r w:rsidR="00384397" w:rsidRPr="00160EC8">
              <w:rPr>
                <w:rFonts w:ascii="Times New Roman" w:hAnsi="Times New Roman"/>
                <w:bCs/>
                <w:color w:val="000000"/>
                <w:lang w:val="en-GB"/>
              </w:rPr>
              <w:t>proposed</w:t>
            </w:r>
            <w:r w:rsidR="00EE5FBA" w:rsidRPr="00160EC8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  <w:r w:rsidR="00384397" w:rsidRPr="00160EC8">
              <w:rPr>
                <w:rFonts w:ascii="Times New Roman" w:hAnsi="Times New Roman"/>
                <w:bCs/>
                <w:color w:val="000000"/>
                <w:lang w:val="en-GB"/>
              </w:rPr>
              <w:t>price</w:t>
            </w:r>
            <w:r w:rsidR="00EE5FBA" w:rsidRPr="00160EC8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  <w:r w:rsidR="00384397" w:rsidRPr="00160EC8">
              <w:rPr>
                <w:rFonts w:ascii="Times New Roman" w:hAnsi="Times New Roman"/>
                <w:bCs/>
                <w:color w:val="000000"/>
                <w:lang w:val="en-GB"/>
              </w:rPr>
              <w:t>by</w:t>
            </w:r>
            <w:r w:rsidR="00EE5FBA" w:rsidRPr="00160EC8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  <w:r w:rsidR="00384397" w:rsidRPr="00160EC8">
              <w:rPr>
                <w:rFonts w:ascii="Times New Roman" w:hAnsi="Times New Roman"/>
                <w:bCs/>
                <w:color w:val="000000"/>
                <w:lang w:val="en-GB"/>
              </w:rPr>
              <w:t>the</w:t>
            </w:r>
            <w:r w:rsidR="00EE5FBA" w:rsidRPr="00160EC8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  <w:r w:rsidR="00384397" w:rsidRPr="00160EC8">
              <w:rPr>
                <w:rFonts w:ascii="Times New Roman" w:hAnsi="Times New Roman"/>
                <w:bCs/>
                <w:color w:val="000000"/>
                <w:lang w:val="en-GB"/>
              </w:rPr>
              <w:t>participant.</w:t>
            </w:r>
          </w:p>
          <w:p w:rsidR="00384397" w:rsidRPr="00160EC8" w:rsidRDefault="00384397" w:rsidP="00384397">
            <w:pPr>
              <w:ind w:firstLine="0"/>
              <w:outlineLvl w:val="0"/>
              <w:rPr>
                <w:rFonts w:ascii="Times New Roman" w:hAnsi="Times New Roman"/>
                <w:bCs/>
                <w:color w:val="000000"/>
                <w:lang w:val="en-GB"/>
              </w:rPr>
            </w:pPr>
            <w:r w:rsidRPr="00160EC8">
              <w:rPr>
                <w:rFonts w:ascii="Times New Roman" w:hAnsi="Times New Roman"/>
                <w:bCs/>
                <w:color w:val="000000"/>
                <w:lang w:val="en-GB"/>
              </w:rPr>
              <w:t>The</w:t>
            </w:r>
            <w:r w:rsidR="002E0DF1" w:rsidRPr="00160EC8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  <w:r w:rsidRPr="00160EC8">
              <w:rPr>
                <w:rFonts w:ascii="Times New Roman" w:hAnsi="Times New Roman"/>
                <w:bCs/>
                <w:color w:val="000000"/>
                <w:lang w:val="en-GB"/>
              </w:rPr>
              <w:t>participant</w:t>
            </w:r>
            <w:r w:rsidR="00EE5FBA" w:rsidRPr="00160EC8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  <w:r w:rsidRPr="00160EC8">
              <w:rPr>
                <w:rFonts w:ascii="Times New Roman" w:hAnsi="Times New Roman"/>
                <w:bCs/>
                <w:color w:val="000000"/>
                <w:lang w:val="en-GB"/>
              </w:rPr>
              <w:t>with</w:t>
            </w:r>
            <w:r w:rsidR="00EE5FBA" w:rsidRPr="00160EC8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  <w:r w:rsidRPr="00160EC8">
              <w:rPr>
                <w:rFonts w:ascii="Times New Roman" w:hAnsi="Times New Roman"/>
                <w:bCs/>
                <w:color w:val="000000"/>
                <w:lang w:val="en-GB"/>
              </w:rPr>
              <w:t>the</w:t>
            </w:r>
            <w:r w:rsidR="00EE5FBA" w:rsidRPr="00160EC8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  <w:r w:rsidRPr="00160EC8">
              <w:rPr>
                <w:rFonts w:ascii="Times New Roman" w:hAnsi="Times New Roman"/>
                <w:bCs/>
                <w:color w:val="000000"/>
                <w:lang w:val="en-GB"/>
              </w:rPr>
              <w:t>most</w:t>
            </w:r>
            <w:r w:rsidR="00EE5FBA" w:rsidRPr="00160EC8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  <w:r w:rsidRPr="00160EC8">
              <w:rPr>
                <w:rFonts w:ascii="Times New Roman" w:hAnsi="Times New Roman"/>
                <w:bCs/>
                <w:color w:val="000000"/>
                <w:lang w:val="en-GB"/>
              </w:rPr>
              <w:t>points</w:t>
            </w:r>
            <w:r w:rsidR="002E0DF1" w:rsidRPr="00160EC8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  <w:r w:rsidRPr="00160EC8">
              <w:rPr>
                <w:rFonts w:ascii="Times New Roman" w:hAnsi="Times New Roman"/>
                <w:bCs/>
                <w:color w:val="000000"/>
                <w:lang w:val="en-GB"/>
              </w:rPr>
              <w:t>from the</w:t>
            </w:r>
            <w:r w:rsidR="002E0DF1" w:rsidRPr="00160EC8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  <w:r w:rsidRPr="00160EC8">
              <w:rPr>
                <w:rFonts w:ascii="Times New Roman" w:hAnsi="Times New Roman"/>
                <w:bCs/>
                <w:color w:val="000000"/>
                <w:lang w:val="en-GB"/>
              </w:rPr>
              <w:t>Comp</w:t>
            </w:r>
            <w:r w:rsidR="00CE0EC8" w:rsidRPr="00160EC8">
              <w:rPr>
                <w:rFonts w:ascii="Times New Roman" w:hAnsi="Times New Roman"/>
                <w:bCs/>
                <w:color w:val="000000"/>
                <w:lang w:val="en-GB"/>
              </w:rPr>
              <w:t xml:space="preserve">lex </w:t>
            </w:r>
            <w:r w:rsidRPr="00160EC8">
              <w:rPr>
                <w:rFonts w:ascii="Times New Roman" w:hAnsi="Times New Roman"/>
                <w:bCs/>
                <w:color w:val="000000"/>
                <w:lang w:val="en-GB"/>
              </w:rPr>
              <w:t>evaluation (CE) is</w:t>
            </w:r>
            <w:r w:rsidR="002E0DF1" w:rsidRPr="00160EC8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  <w:r w:rsidRPr="00160EC8">
              <w:rPr>
                <w:rFonts w:ascii="Times New Roman" w:hAnsi="Times New Roman"/>
                <w:bCs/>
                <w:color w:val="000000"/>
                <w:lang w:val="en-GB"/>
              </w:rPr>
              <w:t>ranked</w:t>
            </w:r>
            <w:r w:rsidR="002E0DF1" w:rsidRPr="00160EC8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  <w:r w:rsidRPr="00160EC8">
              <w:rPr>
                <w:rFonts w:ascii="Times New Roman" w:hAnsi="Times New Roman"/>
                <w:bCs/>
                <w:color w:val="000000"/>
                <w:lang w:val="en-GB"/>
              </w:rPr>
              <w:t>first</w:t>
            </w:r>
            <w:r w:rsidR="00CE0EC8" w:rsidRPr="00160EC8">
              <w:rPr>
                <w:rFonts w:ascii="Times New Roman" w:hAnsi="Times New Roman"/>
                <w:bCs/>
                <w:color w:val="000000"/>
                <w:lang w:val="en-GB"/>
              </w:rPr>
              <w:t>.</w:t>
            </w:r>
          </w:p>
          <w:p w:rsidR="00CE0EC8" w:rsidRPr="00160EC8" w:rsidRDefault="00CE0EC8" w:rsidP="00CE0EC8">
            <w:pPr>
              <w:pStyle w:val="Heading5"/>
              <w:spacing w:after="120" w:line="240" w:lineRule="atLeast"/>
              <w:ind w:firstLine="0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en-GB"/>
              </w:rPr>
            </w:pPr>
            <w:r w:rsidRPr="00160EC8">
              <w:rPr>
                <w:rFonts w:ascii="Times New Roman" w:hAnsi="Times New Roman"/>
                <w:i w:val="0"/>
                <w:sz w:val="24"/>
                <w:szCs w:val="24"/>
                <w:u w:val="single"/>
                <w:lang w:val="en-GB"/>
              </w:rPr>
              <w:t>І. TECHNICAL EVALUATION OF THE OFFER /ТE/ - Maximum</w:t>
            </w:r>
            <w:r w:rsidR="00160EC8" w:rsidRPr="00160EC8">
              <w:rPr>
                <w:rFonts w:ascii="Times New Roman" w:hAnsi="Times New Roman"/>
                <w:i w:val="0"/>
                <w:sz w:val="24"/>
                <w:szCs w:val="24"/>
                <w:u w:val="single"/>
                <w:lang w:val="en-GB"/>
              </w:rPr>
              <w:t xml:space="preserve"> </w:t>
            </w:r>
            <w:r w:rsidRPr="00160EC8">
              <w:rPr>
                <w:rFonts w:ascii="Times New Roman" w:hAnsi="Times New Roman"/>
                <w:i w:val="0"/>
                <w:sz w:val="24"/>
                <w:szCs w:val="24"/>
                <w:u w:val="single"/>
                <w:lang w:val="en-GB"/>
              </w:rPr>
              <w:t>number</w:t>
            </w:r>
            <w:r w:rsidR="00160EC8" w:rsidRPr="00160EC8">
              <w:rPr>
                <w:rFonts w:ascii="Times New Roman" w:hAnsi="Times New Roman"/>
                <w:i w:val="0"/>
                <w:sz w:val="24"/>
                <w:szCs w:val="24"/>
                <w:u w:val="single"/>
                <w:lang w:val="en-GB"/>
              </w:rPr>
              <w:t xml:space="preserve"> </w:t>
            </w:r>
            <w:r w:rsidRPr="00160EC8">
              <w:rPr>
                <w:rFonts w:ascii="Times New Roman" w:hAnsi="Times New Roman"/>
                <w:i w:val="0"/>
                <w:sz w:val="24"/>
                <w:szCs w:val="24"/>
                <w:u w:val="single"/>
                <w:lang w:val="en-GB"/>
              </w:rPr>
              <w:t>of</w:t>
            </w:r>
            <w:r w:rsidR="00160EC8" w:rsidRPr="00160EC8">
              <w:rPr>
                <w:rFonts w:ascii="Times New Roman" w:hAnsi="Times New Roman"/>
                <w:i w:val="0"/>
                <w:sz w:val="24"/>
                <w:szCs w:val="24"/>
                <w:u w:val="single"/>
                <w:lang w:val="en-GB"/>
              </w:rPr>
              <w:t xml:space="preserve"> </w:t>
            </w:r>
            <w:r w:rsidRPr="00160EC8">
              <w:rPr>
                <w:rFonts w:ascii="Times New Roman" w:hAnsi="Times New Roman"/>
                <w:i w:val="0"/>
                <w:sz w:val="24"/>
                <w:szCs w:val="24"/>
                <w:u w:val="single"/>
                <w:lang w:val="en-GB"/>
              </w:rPr>
              <w:t xml:space="preserve">points– </w:t>
            </w:r>
            <w:r w:rsidR="003B31D2">
              <w:rPr>
                <w:rFonts w:ascii="Times New Roman" w:hAnsi="Times New Roman"/>
                <w:i w:val="0"/>
                <w:sz w:val="24"/>
                <w:szCs w:val="24"/>
                <w:u w:val="single"/>
                <w:lang w:val="en-GB"/>
              </w:rPr>
              <w:t>50</w:t>
            </w:r>
            <w:r w:rsidRPr="00160EC8">
              <w:rPr>
                <w:rFonts w:ascii="Times New Roman" w:hAnsi="Times New Roman"/>
                <w:i w:val="0"/>
                <w:sz w:val="24"/>
                <w:szCs w:val="24"/>
                <w:u w:val="single"/>
                <w:lang w:val="en-GB"/>
              </w:rPr>
              <w:t xml:space="preserve"> </w:t>
            </w:r>
          </w:p>
          <w:p w:rsidR="00091AE9" w:rsidRDefault="00091AE9" w:rsidP="00384397">
            <w:pPr>
              <w:ind w:firstLine="0"/>
              <w:outlineLvl w:val="0"/>
              <w:rPr>
                <w:rFonts w:ascii="Times New Roman" w:hAnsi="Times New Roman"/>
                <w:lang w:val="en-US"/>
              </w:rPr>
            </w:pPr>
            <w:r w:rsidRPr="00160EC8">
              <w:rPr>
                <w:rFonts w:ascii="Times New Roman" w:hAnsi="Times New Roman"/>
                <w:lang w:val="en-GB"/>
              </w:rPr>
              <w:t>In accordance with a</w:t>
            </w:r>
            <w:r w:rsidR="00384397" w:rsidRPr="00160EC8">
              <w:rPr>
                <w:rFonts w:ascii="Times New Roman" w:hAnsi="Times New Roman"/>
                <w:lang w:val="en-GB"/>
              </w:rPr>
              <w:t>rt. 70, para. 4</w:t>
            </w:r>
            <w:r w:rsidRPr="00160EC8">
              <w:rPr>
                <w:rFonts w:ascii="Times New Roman" w:hAnsi="Times New Roman"/>
                <w:lang w:val="en-GB"/>
              </w:rPr>
              <w:t>, p.2 of PPL, the sub-indicator “Technical evaluation of the offer” (TE) is structured in a way to give a clear and detailed picture of the organization and</w:t>
            </w:r>
            <w:r w:rsidRPr="00091AE9">
              <w:rPr>
                <w:rFonts w:ascii="Times New Roman" w:hAnsi="Times New Roman"/>
                <w:lang w:val="en-US"/>
              </w:rPr>
              <w:t xml:space="preserve"> the professional competence of the staff which is entrusted with the </w:t>
            </w:r>
            <w:r>
              <w:rPr>
                <w:rFonts w:ascii="Times New Roman" w:hAnsi="Times New Roman"/>
                <w:lang w:val="en-US"/>
              </w:rPr>
              <w:t xml:space="preserve">implementation of the </w:t>
            </w:r>
            <w:r w:rsidR="00597C36">
              <w:rPr>
                <w:rFonts w:ascii="Times New Roman" w:hAnsi="Times New Roman"/>
                <w:lang w:val="en-US"/>
              </w:rPr>
              <w:t>contract.</w:t>
            </w:r>
          </w:p>
          <w:p w:rsidR="00597C36" w:rsidRDefault="00597C36" w:rsidP="00384397">
            <w:pPr>
              <w:ind w:firstLine="0"/>
              <w:outlineLvl w:val="0"/>
              <w:rPr>
                <w:rFonts w:ascii="Times New Roman" w:hAnsi="Times New Roman"/>
                <w:lang w:val="en-GB"/>
              </w:rPr>
            </w:pPr>
          </w:p>
          <w:p w:rsidR="00384397" w:rsidRPr="00091AE9" w:rsidRDefault="00384397" w:rsidP="00384397">
            <w:pPr>
              <w:ind w:firstLine="0"/>
              <w:outlineLvl w:val="0"/>
              <w:rPr>
                <w:rFonts w:ascii="Times New Roman" w:hAnsi="Times New Roman"/>
                <w:lang w:val="en-GB"/>
              </w:rPr>
            </w:pPr>
            <w:r w:rsidRPr="00091AE9">
              <w:rPr>
                <w:rFonts w:ascii="Times New Roman" w:hAnsi="Times New Roman"/>
                <w:lang w:val="en-GB"/>
              </w:rPr>
              <w:lastRenderedPageBreak/>
              <w:t>Each of the activities is subject to specific deadlines and namely</w:t>
            </w:r>
            <w:r w:rsidR="002E0DF1">
              <w:rPr>
                <w:rFonts w:ascii="Times New Roman" w:hAnsi="Times New Roman"/>
                <w:lang w:val="en-GB"/>
              </w:rPr>
              <w:t xml:space="preserve"> </w:t>
            </w:r>
            <w:r w:rsidR="00906CD2">
              <w:rPr>
                <w:rFonts w:ascii="Times New Roman" w:hAnsi="Times New Roman"/>
                <w:lang w:val="en-GB"/>
              </w:rPr>
              <w:t xml:space="preserve">the professional competence, combined with experience of the key experts </w:t>
            </w:r>
            <w:r w:rsidRPr="00091AE9">
              <w:rPr>
                <w:rFonts w:ascii="Times New Roman" w:hAnsi="Times New Roman"/>
                <w:lang w:val="en-GB"/>
              </w:rPr>
              <w:t>will contribute to the implementation</w:t>
            </w:r>
            <w:r w:rsidR="00A21745">
              <w:rPr>
                <w:rFonts w:ascii="Times New Roman" w:hAnsi="Times New Roman"/>
                <w:lang w:val="en-GB"/>
              </w:rPr>
              <w:t>,</w:t>
            </w:r>
            <w:r w:rsidRPr="00091AE9">
              <w:rPr>
                <w:rFonts w:ascii="Times New Roman" w:hAnsi="Times New Roman"/>
                <w:lang w:val="en-GB"/>
              </w:rPr>
              <w:t xml:space="preserve"> in the respective terms</w:t>
            </w:r>
            <w:r w:rsidR="00A21745">
              <w:rPr>
                <w:rFonts w:ascii="Times New Roman" w:hAnsi="Times New Roman"/>
                <w:lang w:val="en-GB"/>
              </w:rPr>
              <w:t>,</w:t>
            </w:r>
            <w:r w:rsidRPr="00091AE9">
              <w:rPr>
                <w:rFonts w:ascii="Times New Roman" w:hAnsi="Times New Roman"/>
                <w:lang w:val="en-GB"/>
              </w:rPr>
              <w:t xml:space="preserve"> of</w:t>
            </w:r>
            <w:r w:rsidR="00A21745">
              <w:rPr>
                <w:rFonts w:ascii="Times New Roman" w:hAnsi="Times New Roman"/>
                <w:lang w:val="en-GB"/>
              </w:rPr>
              <w:t xml:space="preserve"> the</w:t>
            </w:r>
            <w:r w:rsidRPr="00091AE9">
              <w:rPr>
                <w:rFonts w:ascii="Times New Roman" w:hAnsi="Times New Roman"/>
                <w:lang w:val="en-GB"/>
              </w:rPr>
              <w:t xml:space="preserve"> activities as required by the tender documentation.</w:t>
            </w:r>
          </w:p>
          <w:p w:rsidR="0068221A" w:rsidRDefault="0068221A" w:rsidP="00906CD2">
            <w:pPr>
              <w:ind w:firstLine="0"/>
              <w:rPr>
                <w:rFonts w:ascii="Times New Roman" w:hAnsi="Times New Roman"/>
              </w:rPr>
            </w:pPr>
          </w:p>
          <w:p w:rsidR="00384397" w:rsidRPr="00882B50" w:rsidRDefault="00384397" w:rsidP="00906CD2">
            <w:pPr>
              <w:ind w:firstLine="0"/>
              <w:rPr>
                <w:rFonts w:ascii="Times New Roman" w:hAnsi="Times New Roman"/>
                <w:lang w:val="en-GB"/>
              </w:rPr>
            </w:pPr>
            <w:r w:rsidRPr="00882B50">
              <w:rPr>
                <w:rFonts w:ascii="Times New Roman" w:hAnsi="Times New Roman"/>
                <w:lang w:val="en-GB"/>
              </w:rPr>
              <w:t>Before assessing the technical offers of the tenderers, the evaluation committee verifies whether they meet the requirements of the Contracting authority. The evaluation committee checks the</w:t>
            </w:r>
            <w:r w:rsidR="00A21745">
              <w:rPr>
                <w:rFonts w:ascii="Times New Roman" w:hAnsi="Times New Roman"/>
                <w:lang w:val="en-GB"/>
              </w:rPr>
              <w:t xml:space="preserve"> availability of the</w:t>
            </w:r>
            <w:r w:rsidRPr="00882B50">
              <w:rPr>
                <w:rFonts w:ascii="Times New Roman" w:hAnsi="Times New Roman"/>
                <w:lang w:val="en-GB"/>
              </w:rPr>
              <w:t xml:space="preserve"> presented by the participants:</w:t>
            </w:r>
          </w:p>
          <w:p w:rsidR="008A2BD6" w:rsidRPr="008A2BD6" w:rsidRDefault="008A2BD6" w:rsidP="008A2BD6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en-GB"/>
              </w:rPr>
            </w:pPr>
            <w:r w:rsidRPr="008A2BD6">
              <w:rPr>
                <w:rFonts w:ascii="Times New Roman" w:hAnsi="Times New Roman"/>
                <w:lang w:val="en-GB"/>
              </w:rPr>
              <w:t>A completed template of the Technical Offer containing also a list of the expert staff, according to the requirements of the Contracting Authority;</w:t>
            </w:r>
          </w:p>
          <w:p w:rsidR="00A74CB8" w:rsidRPr="00882B50" w:rsidRDefault="00A74CB8" w:rsidP="00A74CB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en-GB"/>
              </w:rPr>
            </w:pPr>
            <w:r w:rsidRPr="00882B50">
              <w:rPr>
                <w:rFonts w:ascii="Times New Roman" w:hAnsi="Times New Roman"/>
                <w:lang w:val="en-GB"/>
              </w:rPr>
              <w:t>Presented description of the separate activities and approach for implementation of the activities;</w:t>
            </w:r>
          </w:p>
          <w:p w:rsidR="00384397" w:rsidRPr="00882B50" w:rsidRDefault="00384397" w:rsidP="00882B5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en-GB"/>
              </w:rPr>
            </w:pPr>
            <w:r w:rsidRPr="00882B50">
              <w:rPr>
                <w:rFonts w:ascii="Times New Roman" w:hAnsi="Times New Roman"/>
                <w:lang w:val="en-GB"/>
              </w:rPr>
              <w:t xml:space="preserve">Presented in accordance with tender documentation Declaration for integrity and impartiality </w:t>
            </w:r>
            <w:r w:rsidR="00882B50">
              <w:rPr>
                <w:rFonts w:ascii="Times New Roman" w:hAnsi="Times New Roman"/>
                <w:lang w:val="en-GB"/>
              </w:rPr>
              <w:t xml:space="preserve">- </w:t>
            </w:r>
            <w:r w:rsidR="00A21745">
              <w:rPr>
                <w:rFonts w:ascii="Times New Roman" w:hAnsi="Times New Roman"/>
                <w:i/>
                <w:u w:val="single"/>
                <w:lang w:val="en-GB"/>
              </w:rPr>
              <w:t>Appendix</w:t>
            </w:r>
            <w:r w:rsidRPr="00882B50">
              <w:rPr>
                <w:rFonts w:ascii="Times New Roman" w:eastAsia="Calibri" w:hAnsi="Times New Roman"/>
                <w:bCs/>
                <w:i/>
                <w:u w:val="single"/>
                <w:lang w:eastAsia="en-US"/>
              </w:rPr>
              <w:t xml:space="preserve">№ </w:t>
            </w:r>
            <w:r w:rsidR="00350065">
              <w:rPr>
                <w:rFonts w:ascii="Times New Roman" w:eastAsia="Calibri" w:hAnsi="Times New Roman"/>
                <w:bCs/>
                <w:i/>
                <w:u w:val="single"/>
                <w:lang w:eastAsia="en-US"/>
              </w:rPr>
              <w:t>4</w:t>
            </w:r>
            <w:r w:rsidRPr="00882B50">
              <w:rPr>
                <w:rFonts w:ascii="Times New Roman" w:eastAsia="Calibri" w:hAnsi="Times New Roman"/>
                <w:bCs/>
                <w:i/>
                <w:u w:val="single"/>
                <w:lang w:eastAsia="en-US"/>
              </w:rPr>
              <w:t>.</w:t>
            </w:r>
          </w:p>
          <w:p w:rsidR="00384397" w:rsidRDefault="00384397" w:rsidP="00384397">
            <w:pPr>
              <w:ind w:firstLine="0"/>
              <w:outlineLvl w:val="0"/>
              <w:rPr>
                <w:rFonts w:ascii="Times New Roman" w:hAnsi="Times New Roman"/>
                <w:lang w:val="en-GB"/>
              </w:rPr>
            </w:pPr>
            <w:r w:rsidRPr="00882B50">
              <w:rPr>
                <w:rFonts w:ascii="Times New Roman" w:hAnsi="Times New Roman"/>
                <w:lang w:val="en-GB"/>
              </w:rPr>
              <w:t xml:space="preserve">If the tenderer </w:t>
            </w:r>
            <w:r w:rsidR="00882B50">
              <w:rPr>
                <w:rFonts w:ascii="Times New Roman" w:hAnsi="Times New Roman"/>
                <w:lang w:val="en-GB"/>
              </w:rPr>
              <w:t>has</w:t>
            </w:r>
            <w:r w:rsidRPr="00882B50">
              <w:rPr>
                <w:rFonts w:ascii="Times New Roman" w:hAnsi="Times New Roman"/>
                <w:lang w:val="en-GB"/>
              </w:rPr>
              <w:t xml:space="preserve"> not complete</w:t>
            </w:r>
            <w:r w:rsidR="00882B50">
              <w:rPr>
                <w:rFonts w:ascii="Times New Roman" w:hAnsi="Times New Roman"/>
                <w:lang w:val="en-GB"/>
              </w:rPr>
              <w:t>d</w:t>
            </w:r>
            <w:r w:rsidRPr="00882B50">
              <w:rPr>
                <w:rFonts w:ascii="Times New Roman" w:hAnsi="Times New Roman"/>
                <w:lang w:val="en-GB"/>
              </w:rPr>
              <w:t xml:space="preserve"> the template of the </w:t>
            </w:r>
            <w:r w:rsidR="00E6297C" w:rsidRPr="00882B50">
              <w:rPr>
                <w:rFonts w:ascii="Times New Roman" w:hAnsi="Times New Roman"/>
                <w:lang w:val="en-GB"/>
              </w:rPr>
              <w:t xml:space="preserve">Technical </w:t>
            </w:r>
            <w:r w:rsidRPr="00882B50">
              <w:rPr>
                <w:rFonts w:ascii="Times New Roman" w:hAnsi="Times New Roman"/>
                <w:lang w:val="en-GB"/>
              </w:rPr>
              <w:t>offer, as required b</w:t>
            </w:r>
            <w:r w:rsidR="00E6297C">
              <w:rPr>
                <w:rFonts w:ascii="Times New Roman" w:hAnsi="Times New Roman"/>
                <w:lang w:val="en-GB"/>
              </w:rPr>
              <w:t>y the Contracting Authority and</w:t>
            </w:r>
            <w:r w:rsidR="0068221A">
              <w:rPr>
                <w:rFonts w:ascii="Times New Roman" w:hAnsi="Times New Roman"/>
              </w:rPr>
              <w:t xml:space="preserve"> </w:t>
            </w:r>
            <w:r w:rsidRPr="00882B50">
              <w:rPr>
                <w:rFonts w:ascii="Times New Roman" w:hAnsi="Times New Roman"/>
                <w:lang w:val="en-GB"/>
              </w:rPr>
              <w:t>as required by the tender documentation</w:t>
            </w:r>
            <w:r w:rsidR="00E6297C">
              <w:rPr>
                <w:rFonts w:ascii="Times New Roman" w:hAnsi="Times New Roman"/>
                <w:lang w:val="en-GB"/>
              </w:rPr>
              <w:t>,</w:t>
            </w:r>
            <w:r w:rsidRPr="00882B50">
              <w:rPr>
                <w:rFonts w:ascii="Times New Roman" w:hAnsi="Times New Roman"/>
                <w:lang w:val="en-GB"/>
              </w:rPr>
              <w:t xml:space="preserve"> it will be proposed for rejection</w:t>
            </w:r>
            <w:r w:rsidR="00E6297C">
              <w:rPr>
                <w:rFonts w:ascii="Times New Roman" w:hAnsi="Times New Roman"/>
                <w:lang w:val="en-GB"/>
              </w:rPr>
              <w:t xml:space="preserve"> from the tender</w:t>
            </w:r>
            <w:r w:rsidRPr="00882B50">
              <w:rPr>
                <w:rFonts w:ascii="Times New Roman" w:hAnsi="Times New Roman"/>
                <w:lang w:val="en-GB"/>
              </w:rPr>
              <w:t>!</w:t>
            </w:r>
          </w:p>
          <w:p w:rsidR="00511D3A" w:rsidRPr="00BB327E" w:rsidRDefault="00CA4F05" w:rsidP="00CE4F66">
            <w:pPr>
              <w:ind w:firstLine="0"/>
              <w:outlineLvl w:val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F</w:t>
            </w:r>
            <w:r w:rsidR="00CE4F66" w:rsidRPr="00BB327E">
              <w:rPr>
                <w:rFonts w:ascii="Times New Roman" w:hAnsi="Times New Roman"/>
                <w:lang w:val="en-GB"/>
              </w:rPr>
              <w:t>or rejection will be proposed</w:t>
            </w:r>
            <w:r w:rsidR="00511D3A" w:rsidRPr="00BB327E">
              <w:rPr>
                <w:rFonts w:ascii="Times New Roman" w:hAnsi="Times New Roman"/>
              </w:rPr>
              <w:t xml:space="preserve"> а</w:t>
            </w:r>
            <w:r w:rsidR="00CE4F66" w:rsidRPr="00BB327E">
              <w:rPr>
                <w:rFonts w:ascii="Times New Roman" w:hAnsi="Times New Roman"/>
                <w:lang w:val="en-GB"/>
              </w:rPr>
              <w:t xml:space="preserve"> tenderer who </w:t>
            </w:r>
            <w:r w:rsidR="00511D3A" w:rsidRPr="00BB327E">
              <w:rPr>
                <w:rFonts w:ascii="Times New Roman" w:hAnsi="Times New Roman"/>
                <w:lang w:val="en-GB"/>
              </w:rPr>
              <w:t xml:space="preserve">has </w:t>
            </w:r>
            <w:r w:rsidR="00CE4F66" w:rsidRPr="00BB327E">
              <w:rPr>
                <w:rFonts w:ascii="Times New Roman" w:hAnsi="Times New Roman"/>
                <w:lang w:val="en-GB"/>
              </w:rPr>
              <w:t>submitted a</w:t>
            </w:r>
            <w:r w:rsidR="00511D3A" w:rsidRPr="00BB327E">
              <w:rPr>
                <w:rFonts w:ascii="Times New Roman" w:hAnsi="Times New Roman"/>
                <w:lang w:val="en-GB"/>
              </w:rPr>
              <w:t xml:space="preserve"> Technical offer with </w:t>
            </w:r>
            <w:r w:rsidR="00BB327E" w:rsidRPr="00BB327E">
              <w:rPr>
                <w:rFonts w:ascii="Times New Roman" w:hAnsi="Times New Roman"/>
                <w:lang w:val="en-GB"/>
              </w:rPr>
              <w:t xml:space="preserve">contradiction with the Terms of Reference of the Contracting authority in the description of the individual activities and the approaches for their implementation.   </w:t>
            </w:r>
          </w:p>
          <w:p w:rsidR="008734A0" w:rsidRPr="008734A0" w:rsidRDefault="00CE4F66" w:rsidP="00BB327E">
            <w:pPr>
              <w:ind w:firstLine="0"/>
              <w:outlineLvl w:val="0"/>
              <w:rPr>
                <w:rFonts w:ascii="Times New Roman" w:hAnsi="Times New Roman"/>
                <w:lang w:val="en-US"/>
              </w:rPr>
            </w:pPr>
            <w:r w:rsidRPr="00BB327E">
              <w:rPr>
                <w:rFonts w:ascii="Times New Roman" w:hAnsi="Times New Roman"/>
                <w:lang w:val="en-GB"/>
              </w:rPr>
              <w:t xml:space="preserve"> </w:t>
            </w:r>
            <w:r w:rsidR="008734A0" w:rsidRPr="00BB327E">
              <w:rPr>
                <w:rFonts w:ascii="Times New Roman" w:hAnsi="Times New Roman"/>
                <w:lang w:val="en-US"/>
              </w:rPr>
              <w:t>The</w:t>
            </w:r>
            <w:r w:rsidR="008734A0" w:rsidRPr="008734A0">
              <w:rPr>
                <w:rFonts w:ascii="Times New Roman" w:hAnsi="Times New Roman"/>
                <w:lang w:val="en-US"/>
              </w:rPr>
              <w:t xml:space="preserve"> </w:t>
            </w:r>
            <w:r w:rsidR="008734A0">
              <w:rPr>
                <w:rFonts w:ascii="Times New Roman" w:hAnsi="Times New Roman"/>
                <w:lang w:val="en-US"/>
              </w:rPr>
              <w:t>Evaluation committee</w:t>
            </w:r>
            <w:r w:rsidR="008734A0" w:rsidRPr="008734A0">
              <w:rPr>
                <w:rFonts w:ascii="Times New Roman" w:hAnsi="Times New Roman"/>
                <w:lang w:val="en-US"/>
              </w:rPr>
              <w:t xml:space="preserve"> proposes </w:t>
            </w:r>
            <w:r w:rsidR="008734A0">
              <w:rPr>
                <w:rFonts w:ascii="Times New Roman" w:hAnsi="Times New Roman"/>
                <w:lang w:val="en-US"/>
              </w:rPr>
              <w:t xml:space="preserve">for rejection </w:t>
            </w:r>
            <w:r w:rsidR="008734A0" w:rsidRPr="008734A0">
              <w:rPr>
                <w:rFonts w:ascii="Times New Roman" w:hAnsi="Times New Roman"/>
                <w:lang w:val="en-US"/>
              </w:rPr>
              <w:t>from the</w:t>
            </w:r>
            <w:r w:rsidR="008734A0">
              <w:rPr>
                <w:rFonts w:ascii="Times New Roman" w:hAnsi="Times New Roman"/>
                <w:lang w:val="en-US"/>
              </w:rPr>
              <w:t xml:space="preserve"> tender</w:t>
            </w:r>
            <w:r w:rsidR="008734A0" w:rsidRPr="008734A0">
              <w:rPr>
                <w:rFonts w:ascii="Times New Roman" w:hAnsi="Times New Roman"/>
                <w:lang w:val="en-US"/>
              </w:rPr>
              <w:t xml:space="preserve"> procedure</w:t>
            </w:r>
            <w:r w:rsidR="002E0DF1">
              <w:rPr>
                <w:rFonts w:ascii="Times New Roman" w:hAnsi="Times New Roman"/>
                <w:lang w:val="en-US"/>
              </w:rPr>
              <w:t xml:space="preserve"> </w:t>
            </w:r>
            <w:r w:rsidR="008734A0">
              <w:rPr>
                <w:rFonts w:ascii="Times New Roman" w:hAnsi="Times New Roman"/>
                <w:lang w:val="en-US"/>
              </w:rPr>
              <w:t>a</w:t>
            </w:r>
            <w:r w:rsidR="002E0DF1">
              <w:rPr>
                <w:rFonts w:ascii="Times New Roman" w:hAnsi="Times New Roman"/>
                <w:lang w:val="en-US"/>
              </w:rPr>
              <w:t xml:space="preserve"> </w:t>
            </w:r>
            <w:r w:rsidR="008734A0">
              <w:rPr>
                <w:rFonts w:ascii="Times New Roman" w:hAnsi="Times New Roman"/>
                <w:lang w:val="en-US"/>
              </w:rPr>
              <w:t>tender</w:t>
            </w:r>
            <w:r w:rsidR="002E0DF1">
              <w:rPr>
                <w:rFonts w:ascii="Times New Roman" w:hAnsi="Times New Roman"/>
                <w:lang w:val="en-US"/>
              </w:rPr>
              <w:t xml:space="preserve">er </w:t>
            </w:r>
            <w:r w:rsidR="008734A0" w:rsidRPr="008734A0">
              <w:rPr>
                <w:rFonts w:ascii="Times New Roman" w:hAnsi="Times New Roman"/>
                <w:lang w:val="en-US"/>
              </w:rPr>
              <w:t>who has submitted an offer</w:t>
            </w:r>
            <w:r w:rsidR="008734A0">
              <w:rPr>
                <w:rFonts w:ascii="Times New Roman" w:hAnsi="Times New Roman"/>
                <w:lang w:val="en-US"/>
              </w:rPr>
              <w:t>,</w:t>
            </w:r>
            <w:r w:rsidR="008734A0" w:rsidRPr="008734A0">
              <w:rPr>
                <w:rFonts w:ascii="Times New Roman" w:hAnsi="Times New Roman"/>
                <w:lang w:val="en-US"/>
              </w:rPr>
              <w:t xml:space="preserve"> which does not meet the previously announced terms of the </w:t>
            </w:r>
            <w:r w:rsidR="008734A0">
              <w:rPr>
                <w:rFonts w:ascii="Times New Roman" w:hAnsi="Times New Roman"/>
                <w:lang w:val="en-US"/>
              </w:rPr>
              <w:t>Contracting authority</w:t>
            </w:r>
            <w:r w:rsidR="008734A0" w:rsidRPr="008734A0">
              <w:rPr>
                <w:rFonts w:ascii="Times New Roman" w:hAnsi="Times New Roman"/>
                <w:lang w:val="en-US"/>
              </w:rPr>
              <w:t>.</w:t>
            </w:r>
          </w:p>
          <w:p w:rsidR="00384397" w:rsidRPr="008734A0" w:rsidRDefault="00C17EA1" w:rsidP="008734A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For</w:t>
            </w:r>
            <w:r w:rsidR="008734A0" w:rsidRPr="008734A0">
              <w:rPr>
                <w:rFonts w:ascii="Times New Roman" w:hAnsi="Times New Roman"/>
                <w:lang w:val="en-US"/>
              </w:rPr>
              <w:t xml:space="preserve"> offers of </w:t>
            </w:r>
            <w:r w:rsidR="008734A0">
              <w:rPr>
                <w:rFonts w:ascii="Times New Roman" w:hAnsi="Times New Roman"/>
                <w:lang w:val="en-US"/>
              </w:rPr>
              <w:t>the tenderers,</w:t>
            </w:r>
            <w:r w:rsidR="008734A0" w:rsidRPr="008734A0">
              <w:rPr>
                <w:rFonts w:ascii="Times New Roman" w:hAnsi="Times New Roman"/>
                <w:lang w:val="en-US"/>
              </w:rPr>
              <w:t xml:space="preserve"> wh</w:t>
            </w:r>
            <w:r>
              <w:rPr>
                <w:rFonts w:ascii="Times New Roman" w:hAnsi="Times New Roman"/>
                <w:lang w:val="en-US"/>
              </w:rPr>
              <w:t>ich</w:t>
            </w:r>
            <w:r w:rsidR="008734A0" w:rsidRPr="008734A0">
              <w:rPr>
                <w:rFonts w:ascii="Times New Roman" w:hAnsi="Times New Roman"/>
                <w:lang w:val="en-US"/>
              </w:rPr>
              <w:t xml:space="preserve"> meet the requirements of the </w:t>
            </w:r>
            <w:r w:rsidR="008734A0">
              <w:rPr>
                <w:rFonts w:ascii="Times New Roman" w:hAnsi="Times New Roman"/>
                <w:lang w:val="en-US"/>
              </w:rPr>
              <w:t>Contracting authority</w:t>
            </w:r>
            <w:r w:rsidR="002E0DF1">
              <w:rPr>
                <w:rFonts w:ascii="Times New Roman" w:hAnsi="Times New Roman"/>
                <w:lang w:val="en-US"/>
              </w:rPr>
              <w:t xml:space="preserve"> </w:t>
            </w:r>
            <w:r w:rsidR="008734A0">
              <w:rPr>
                <w:rFonts w:ascii="Times New Roman" w:hAnsi="Times New Roman"/>
                <w:lang w:val="en-US"/>
              </w:rPr>
              <w:t>will b</w:t>
            </w:r>
            <w:r>
              <w:rPr>
                <w:rFonts w:ascii="Times New Roman" w:hAnsi="Times New Roman"/>
                <w:lang w:val="en-US"/>
              </w:rPr>
              <w:t>e</w:t>
            </w:r>
            <w:r w:rsidR="002E0DF1">
              <w:rPr>
                <w:rFonts w:ascii="Times New Roman" w:hAnsi="Times New Roman"/>
                <w:lang w:val="en-US"/>
              </w:rPr>
              <w:t xml:space="preserve"> </w:t>
            </w:r>
            <w:r w:rsidR="008734A0" w:rsidRPr="008734A0">
              <w:rPr>
                <w:rFonts w:ascii="Times New Roman" w:hAnsi="Times New Roman"/>
                <w:lang w:val="en-US"/>
              </w:rPr>
              <w:t>appli</w:t>
            </w:r>
            <w:r w:rsidR="008734A0">
              <w:rPr>
                <w:rFonts w:ascii="Times New Roman" w:hAnsi="Times New Roman"/>
                <w:lang w:val="en-US"/>
              </w:rPr>
              <w:t>ed</w:t>
            </w:r>
            <w:r w:rsidR="008734A0" w:rsidRPr="008734A0">
              <w:rPr>
                <w:rFonts w:ascii="Times New Roman" w:hAnsi="Times New Roman"/>
                <w:lang w:val="en-US"/>
              </w:rPr>
              <w:t xml:space="preserve"> the methodology for evaluation.</w:t>
            </w:r>
          </w:p>
          <w:p w:rsidR="00384397" w:rsidRPr="00160EC8" w:rsidRDefault="00384397" w:rsidP="00384397">
            <w:pPr>
              <w:spacing w:after="120"/>
              <w:ind w:firstLine="0"/>
              <w:rPr>
                <w:rFonts w:ascii="Times New Roman" w:hAnsi="Times New Roman"/>
                <w:lang w:val="en-GB"/>
              </w:rPr>
            </w:pPr>
            <w:r w:rsidRPr="007D3464">
              <w:rPr>
                <w:rFonts w:ascii="Times New Roman" w:hAnsi="Times New Roman"/>
                <w:b/>
              </w:rPr>
              <w:t>1.</w:t>
            </w:r>
            <w:r w:rsidR="009C54C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B5150" w:rsidRPr="00160EC8">
              <w:rPr>
                <w:rFonts w:ascii="Times New Roman" w:hAnsi="Times New Roman"/>
                <w:b/>
                <w:lang w:val="en-GB"/>
              </w:rPr>
              <w:t>Indicator "Technical</w:t>
            </w:r>
            <w:r w:rsidR="009C54CB" w:rsidRPr="00160EC8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2086C" w:rsidRPr="00160EC8">
              <w:rPr>
                <w:rFonts w:ascii="Times New Roman" w:hAnsi="Times New Roman"/>
                <w:b/>
                <w:lang w:val="en-GB"/>
              </w:rPr>
              <w:t>Evaluation” - „Organization</w:t>
            </w:r>
            <w:r w:rsidR="00C17EA1" w:rsidRPr="00160EC8">
              <w:rPr>
                <w:rFonts w:ascii="Times New Roman" w:hAnsi="Times New Roman"/>
                <w:b/>
                <w:lang w:val="en-GB"/>
              </w:rPr>
              <w:t xml:space="preserve"> and professional competence of the staff for implementation of the </w:t>
            </w:r>
            <w:r w:rsidR="0012086C" w:rsidRPr="00160EC8">
              <w:rPr>
                <w:rFonts w:ascii="Times New Roman" w:hAnsi="Times New Roman"/>
                <w:b/>
                <w:lang w:val="en-GB"/>
              </w:rPr>
              <w:t>contract” – maximum</w:t>
            </w:r>
            <w:r w:rsidR="009C54CB" w:rsidRPr="00160EC8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Pr="00160EC8">
              <w:rPr>
                <w:rFonts w:ascii="Times New Roman" w:hAnsi="Times New Roman"/>
                <w:b/>
                <w:lang w:val="en-GB"/>
              </w:rPr>
              <w:t>-</w:t>
            </w:r>
            <w:r w:rsidR="00D73CC5">
              <w:rPr>
                <w:rFonts w:ascii="Times New Roman" w:hAnsi="Times New Roman"/>
                <w:b/>
                <w:lang w:val="en-GB"/>
              </w:rPr>
              <w:t>50</w:t>
            </w:r>
            <w:r w:rsidRPr="00160EC8">
              <w:rPr>
                <w:rFonts w:ascii="Times New Roman" w:hAnsi="Times New Roman"/>
                <w:b/>
                <w:lang w:val="en-GB"/>
              </w:rPr>
              <w:t xml:space="preserve"> points.</w:t>
            </w:r>
          </w:p>
          <w:p w:rsidR="00384397" w:rsidRPr="00160EC8" w:rsidRDefault="00C17EA1" w:rsidP="00384397">
            <w:pPr>
              <w:ind w:firstLine="0"/>
              <w:outlineLvl w:val="0"/>
              <w:rPr>
                <w:rFonts w:ascii="Times New Roman" w:hAnsi="Times New Roman"/>
                <w:lang w:val="en-GB"/>
              </w:rPr>
            </w:pPr>
            <w:r w:rsidRPr="00160EC8">
              <w:rPr>
                <w:rFonts w:ascii="Times New Roman" w:hAnsi="Times New Roman"/>
                <w:lang w:val="en-GB"/>
              </w:rPr>
              <w:t>The evaluation by indicator</w:t>
            </w:r>
            <w:r w:rsidR="009C54CB" w:rsidRPr="00160EC8">
              <w:rPr>
                <w:rFonts w:ascii="Times New Roman" w:hAnsi="Times New Roman"/>
                <w:lang w:val="en-GB"/>
              </w:rPr>
              <w:t xml:space="preserve"> </w:t>
            </w:r>
            <w:r w:rsidRPr="00160EC8">
              <w:rPr>
                <w:rFonts w:ascii="Times New Roman" w:hAnsi="Times New Roman"/>
                <w:lang w:val="en-GB"/>
              </w:rPr>
              <w:t>ТE</w:t>
            </w:r>
            <w:r w:rsidR="009C54CB" w:rsidRPr="00160EC8">
              <w:rPr>
                <w:rFonts w:ascii="Times New Roman" w:hAnsi="Times New Roman"/>
                <w:lang w:val="en-GB"/>
              </w:rPr>
              <w:t xml:space="preserve"> </w:t>
            </w:r>
            <w:r w:rsidRPr="00160EC8">
              <w:rPr>
                <w:rFonts w:ascii="Times New Roman" w:hAnsi="Times New Roman"/>
                <w:lang w:val="en-GB"/>
              </w:rPr>
              <w:t>for Technical evaluation for upgrade of the organization and professional competence of the staff, in accordance with Chapter III “EXPERT COMPOSITION” from the Terms of reference, as follows</w:t>
            </w:r>
          </w:p>
          <w:p w:rsidR="005B191C" w:rsidRDefault="005B191C" w:rsidP="00384397">
            <w:pPr>
              <w:autoSpaceDE w:val="0"/>
              <w:autoSpaceDN w:val="0"/>
              <w:adjustRightInd w:val="0"/>
              <w:spacing w:after="120"/>
              <w:ind w:firstLine="0"/>
              <w:rPr>
                <w:rFonts w:ascii="Times New Roman" w:hAnsi="Times New Roman"/>
                <w:b/>
                <w:i/>
                <w:lang w:val="en-GB"/>
              </w:rPr>
            </w:pPr>
          </w:p>
          <w:p w:rsidR="00384397" w:rsidRPr="00C17EA1" w:rsidRDefault="00C17EA1" w:rsidP="00384397">
            <w:pPr>
              <w:autoSpaceDE w:val="0"/>
              <w:autoSpaceDN w:val="0"/>
              <w:adjustRightInd w:val="0"/>
              <w:spacing w:after="120"/>
              <w:ind w:firstLine="0"/>
              <w:rPr>
                <w:rFonts w:ascii="Times New Roman" w:hAnsi="Times New Roman"/>
                <w:b/>
                <w:i/>
                <w:lang w:val="en-GB"/>
              </w:rPr>
            </w:pPr>
            <w:r>
              <w:rPr>
                <w:rFonts w:ascii="Times New Roman" w:hAnsi="Times New Roman"/>
                <w:b/>
                <w:i/>
                <w:lang w:val="en-GB"/>
              </w:rPr>
              <w:t>Table</w:t>
            </w:r>
            <w:r w:rsidR="00384397" w:rsidRPr="00C17EA1">
              <w:rPr>
                <w:rFonts w:ascii="Times New Roman" w:hAnsi="Times New Roman"/>
                <w:b/>
                <w:i/>
                <w:lang w:val="en-GB"/>
              </w:rPr>
              <w:t xml:space="preserve"> 1:</w:t>
            </w:r>
          </w:p>
          <w:tbl>
            <w:tblPr>
              <w:tblW w:w="5335" w:type="dxa"/>
              <w:tblInd w:w="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75"/>
              <w:gridCol w:w="1560"/>
            </w:tblGrid>
            <w:tr w:rsidR="00384397" w:rsidRPr="00C17EA1" w:rsidTr="00BB327E">
              <w:trPr>
                <w:trHeight w:val="547"/>
              </w:trPr>
              <w:tc>
                <w:tcPr>
                  <w:tcW w:w="3775" w:type="dxa"/>
                  <w:vAlign w:val="center"/>
                </w:tcPr>
                <w:p w:rsidR="00384397" w:rsidRPr="00C17EA1" w:rsidRDefault="00C17EA1" w:rsidP="00384397">
                  <w:pPr>
                    <w:pStyle w:val="BodyTextIndent2"/>
                    <w:tabs>
                      <w:tab w:val="left" w:pos="0"/>
                      <w:tab w:val="left" w:pos="1211"/>
                    </w:tabs>
                    <w:spacing w:line="240" w:lineRule="auto"/>
                    <w:ind w:left="0"/>
                    <w:jc w:val="center"/>
                    <w:rPr>
                      <w:b/>
                      <w:bCs/>
                      <w:i/>
                      <w:noProof w:val="0"/>
                      <w:lang w:val="en-GB"/>
                    </w:rPr>
                  </w:pPr>
                  <w:r w:rsidRPr="00C17EA1">
                    <w:rPr>
                      <w:b/>
                      <w:bCs/>
                      <w:i/>
                      <w:noProof w:val="0"/>
                      <w:lang w:val="en-GB"/>
                    </w:rPr>
                    <w:t xml:space="preserve">Key expert </w:t>
                  </w:r>
                  <w:r w:rsidR="00384397" w:rsidRPr="00C17EA1">
                    <w:rPr>
                      <w:b/>
                      <w:bCs/>
                      <w:i/>
                      <w:noProof w:val="0"/>
                      <w:lang w:val="en-GB"/>
                    </w:rPr>
                    <w:t>„</w:t>
                  </w:r>
                  <w:r w:rsidRPr="00C17EA1">
                    <w:rPr>
                      <w:b/>
                      <w:bCs/>
                      <w:i/>
                      <w:noProof w:val="0"/>
                      <w:lang w:val="en-GB"/>
                    </w:rPr>
                    <w:t>Team Leader</w:t>
                  </w:r>
                  <w:r w:rsidR="00384397" w:rsidRPr="00C17EA1">
                    <w:rPr>
                      <w:b/>
                      <w:bCs/>
                      <w:i/>
                      <w:noProof w:val="0"/>
                      <w:lang w:val="en-GB"/>
                    </w:rPr>
                    <w:t>”</w:t>
                  </w:r>
                </w:p>
                <w:p w:rsidR="006148A2" w:rsidRDefault="008A04AB" w:rsidP="008A04A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>The p</w:t>
                  </w:r>
                  <w:r w:rsidRPr="008A04AB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 xml:space="preserve">resented by the 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 xml:space="preserve">tenderer </w:t>
                  </w:r>
                  <w:r w:rsidRPr="008A04AB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 xml:space="preserve">Technical 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 xml:space="preserve">offer </w:t>
                  </w:r>
                  <w:r w:rsidRPr="008A04AB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 xml:space="preserve">meets the requirements of the Contracting Authority specified in 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>the Terms of reference and upgrades them,</w:t>
                  </w:r>
                  <w:r w:rsidRPr="008A04AB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 xml:space="preserve"> when the 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>tenderer</w:t>
                  </w:r>
                  <w:r w:rsidRPr="008A04AB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 xml:space="preserve"> has expert "Team leader" for 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>implementation</w:t>
                  </w:r>
                  <w:r w:rsidRPr="008A04AB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 xml:space="preserve"> of the contract </w:t>
                  </w:r>
                  <w:r w:rsidRPr="00BC1D28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>with professional competence</w:t>
                  </w:r>
                  <w:r w:rsidR="00EE5FBA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 xml:space="preserve"> </w:t>
                  </w:r>
                  <w:r w:rsidRPr="00BC1D28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>in</w:t>
                  </w:r>
                  <w:r w:rsidR="0012086C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 xml:space="preserve"> </w:t>
                  </w:r>
                  <w:r w:rsidR="00AC3769" w:rsidRPr="00AC3769">
                    <w:rPr>
                      <w:rFonts w:ascii="Times New Roman" w:hAnsi="Times New Roman"/>
                      <w:b/>
                    </w:rPr>
                    <w:t>management position during the implementation of activities and/or services in the field of environmental management</w:t>
                  </w:r>
                  <w:r w:rsidRPr="00AC3769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>,</w:t>
                  </w:r>
                  <w:r w:rsidRPr="00BC1D28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 xml:space="preserve"> as follows</w:t>
                  </w:r>
                  <w:r w:rsidRPr="008A04AB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>:</w:t>
                  </w:r>
                </w:p>
                <w:p w:rsidR="00BC1D28" w:rsidRPr="00C17EA1" w:rsidRDefault="00BC1D28" w:rsidP="008A04A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384397" w:rsidRPr="00C17EA1" w:rsidRDefault="00C17EA1" w:rsidP="006148A2">
                  <w:pPr>
                    <w:pStyle w:val="BodyTextIndent2"/>
                    <w:tabs>
                      <w:tab w:val="left" w:pos="0"/>
                      <w:tab w:val="left" w:pos="710"/>
                    </w:tabs>
                    <w:spacing w:line="240" w:lineRule="auto"/>
                    <w:ind w:left="1" w:right="301"/>
                    <w:jc w:val="center"/>
                    <w:rPr>
                      <w:b/>
                      <w:bCs/>
                      <w:i/>
                      <w:noProof w:val="0"/>
                      <w:lang w:val="en-GB"/>
                    </w:rPr>
                  </w:pPr>
                  <w:r>
                    <w:rPr>
                      <w:b/>
                      <w:bCs/>
                      <w:i/>
                      <w:noProof w:val="0"/>
                      <w:lang w:val="en-GB"/>
                    </w:rPr>
                    <w:t xml:space="preserve">Up to </w:t>
                  </w:r>
                  <w:r w:rsidR="006148A2">
                    <w:rPr>
                      <w:b/>
                      <w:bCs/>
                      <w:i/>
                      <w:noProof w:val="0"/>
                    </w:rPr>
                    <w:t>10</w:t>
                  </w:r>
                  <w:r w:rsidR="00F12A91">
                    <w:rPr>
                      <w:b/>
                      <w:bCs/>
                      <w:i/>
                      <w:noProof w:val="0"/>
                      <w:lang w:val="en-GB"/>
                    </w:rPr>
                    <w:t xml:space="preserve"> </w:t>
                  </w:r>
                  <w:r>
                    <w:rPr>
                      <w:b/>
                      <w:bCs/>
                      <w:i/>
                      <w:noProof w:val="0"/>
                      <w:lang w:val="en-GB"/>
                    </w:rPr>
                    <w:t>points</w:t>
                  </w:r>
                </w:p>
              </w:tc>
            </w:tr>
            <w:tr w:rsidR="00384397" w:rsidRPr="00C17EA1" w:rsidTr="00BB327E">
              <w:trPr>
                <w:trHeight w:val="1183"/>
              </w:trPr>
              <w:tc>
                <w:tcPr>
                  <w:tcW w:w="3775" w:type="dxa"/>
                </w:tcPr>
                <w:p w:rsidR="00A1313D" w:rsidRPr="00A1313D" w:rsidRDefault="00384397" w:rsidP="00A1313D">
                  <w:pPr>
                    <w:shd w:val="clear" w:color="auto" w:fill="FFFFFF"/>
                    <w:spacing w:before="60"/>
                    <w:ind w:firstLine="0"/>
                    <w:rPr>
                      <w:rFonts w:ascii="Times New Roman" w:hAnsi="Times New Roman"/>
                      <w:bCs/>
                      <w:lang w:val="en-US"/>
                    </w:rPr>
                  </w:pPr>
                  <w:r w:rsidRPr="00C17EA1"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А) </w:t>
                  </w:r>
                  <w:r w:rsidR="00BC1D28" w:rsidRPr="00BC1D28">
                    <w:rPr>
                      <w:rFonts w:ascii="Times New Roman" w:hAnsi="Times New Roman"/>
                      <w:bCs/>
                      <w:lang w:val="en-GB"/>
                    </w:rPr>
                    <w:t>for</w:t>
                  </w:r>
                  <w:r w:rsidR="0089504C">
                    <w:rPr>
                      <w:rFonts w:ascii="Times New Roman" w:hAnsi="Times New Roman"/>
                      <w:bCs/>
                      <w:lang w:val="en-GB"/>
                    </w:rPr>
                    <w:t xml:space="preserve"> </w:t>
                  </w:r>
                  <w:r w:rsidR="003B31D2">
                    <w:rPr>
                      <w:rFonts w:ascii="Times New Roman" w:hAnsi="Times New Roman"/>
                      <w:bCs/>
                    </w:rPr>
                    <w:t>4</w:t>
                  </w:r>
                  <w:r w:rsidR="00BC1D28">
                    <w:rPr>
                      <w:rFonts w:ascii="Times New Roman" w:hAnsi="Times New Roman"/>
                      <w:bCs/>
                      <w:lang w:val="en-GB"/>
                    </w:rPr>
                    <w:t xml:space="preserve"> (</w:t>
                  </w:r>
                  <w:r w:rsidR="003B31D2">
                    <w:rPr>
                      <w:rFonts w:ascii="Times New Roman" w:hAnsi="Times New Roman"/>
                      <w:bCs/>
                      <w:lang w:val="en-GB"/>
                    </w:rPr>
                    <w:t>four</w:t>
                  </w:r>
                  <w:r w:rsidR="00BC1D28">
                    <w:rPr>
                      <w:rFonts w:ascii="Times New Roman" w:hAnsi="Times New Roman"/>
                      <w:bCs/>
                      <w:lang w:val="en-GB"/>
                    </w:rPr>
                    <w:t>) and</w:t>
                  </w:r>
                  <w:r w:rsidR="00BC1D28" w:rsidRPr="00BC1D28">
                    <w:rPr>
                      <w:rFonts w:ascii="Times New Roman" w:hAnsi="Times New Roman"/>
                      <w:bCs/>
                      <w:lang w:val="en-GB"/>
                    </w:rPr>
                    <w:t>/or more than</w:t>
                  </w:r>
                  <w:r w:rsidR="0089504C">
                    <w:rPr>
                      <w:rFonts w:ascii="Times New Roman" w:hAnsi="Times New Roman"/>
                      <w:bCs/>
                      <w:lang w:val="en-GB"/>
                    </w:rPr>
                    <w:t xml:space="preserve"> </w:t>
                  </w:r>
                  <w:r w:rsidR="003B31D2">
                    <w:rPr>
                      <w:rFonts w:ascii="Times New Roman" w:hAnsi="Times New Roman"/>
                      <w:bCs/>
                      <w:lang w:val="en-GB"/>
                    </w:rPr>
                    <w:t>4</w:t>
                  </w:r>
                  <w:r w:rsidR="00BC1D28" w:rsidRPr="00BC1D28">
                    <w:rPr>
                      <w:rFonts w:ascii="Times New Roman" w:hAnsi="Times New Roman"/>
                      <w:bCs/>
                      <w:lang w:val="en-GB"/>
                    </w:rPr>
                    <w:t xml:space="preserve"> </w:t>
                  </w:r>
                  <w:r w:rsidR="0089504C">
                    <w:rPr>
                      <w:rFonts w:ascii="Times New Roman" w:hAnsi="Times New Roman"/>
                      <w:bCs/>
                      <w:lang w:val="en-GB"/>
                    </w:rPr>
                    <w:t>(</w:t>
                  </w:r>
                  <w:r w:rsidR="003B31D2">
                    <w:rPr>
                      <w:rFonts w:ascii="Times New Roman" w:hAnsi="Times New Roman"/>
                      <w:bCs/>
                      <w:lang w:val="en-GB"/>
                    </w:rPr>
                    <w:t>four</w:t>
                  </w:r>
                  <w:r w:rsidR="0089504C">
                    <w:rPr>
                      <w:rFonts w:ascii="Times New Roman" w:hAnsi="Times New Roman"/>
                      <w:bCs/>
                      <w:lang w:val="en-GB"/>
                    </w:rPr>
                    <w:t xml:space="preserve">) </w:t>
                  </w:r>
                  <w:r w:rsidR="003B31D2" w:rsidRPr="00084C29">
                    <w:rPr>
                      <w:rFonts w:ascii="Times New Roman" w:hAnsi="Times New Roman"/>
                      <w:bCs/>
                      <w:lang w:val="en-GB"/>
                    </w:rPr>
                    <w:t>i</w:t>
                  </w:r>
                  <w:r w:rsidR="003B31D2">
                    <w:rPr>
                      <w:rFonts w:ascii="Times New Roman" w:hAnsi="Times New Roman"/>
                      <w:bCs/>
                      <w:lang w:val="en-GB"/>
                    </w:rPr>
                    <w:t>mplemented activities/services</w:t>
                  </w:r>
                  <w:r w:rsidR="003B15D3">
                    <w:t xml:space="preserve"> </w:t>
                  </w:r>
                  <w:r w:rsidR="003B15D3" w:rsidRPr="003B15D3">
                    <w:rPr>
                      <w:rFonts w:ascii="Times New Roman" w:hAnsi="Times New Roman"/>
                      <w:bCs/>
                      <w:lang w:val="en-GB"/>
                    </w:rPr>
                    <w:t>in the field of environmental management</w:t>
                  </w:r>
                  <w:r w:rsidR="003B31D2">
                    <w:rPr>
                      <w:rFonts w:ascii="Times New Roman" w:hAnsi="Times New Roman"/>
                      <w:bCs/>
                      <w:lang w:val="en-GB"/>
                    </w:rPr>
                    <w:t>.</w:t>
                  </w:r>
                  <w:r w:rsidR="000D3566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  <w:tc>
                <w:tcPr>
                  <w:tcW w:w="1560" w:type="dxa"/>
                </w:tcPr>
                <w:p w:rsidR="00384397" w:rsidRPr="00C17EA1" w:rsidRDefault="006148A2" w:rsidP="00384397">
                  <w:pPr>
                    <w:spacing w:before="0"/>
                    <w:ind w:right="301" w:firstLine="0"/>
                    <w:jc w:val="left"/>
                    <w:rPr>
                      <w:rFonts w:ascii="Times New Roman" w:hAnsi="Times New Roman"/>
                      <w:lang w:val="en-GB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  <w:r w:rsidR="0089504C">
                    <w:rPr>
                      <w:rFonts w:ascii="Times New Roman" w:hAnsi="Times New Roman"/>
                      <w:lang w:val="en-GB"/>
                    </w:rPr>
                    <w:t xml:space="preserve"> </w:t>
                  </w:r>
                  <w:r w:rsidR="00C17EA1">
                    <w:rPr>
                      <w:rFonts w:ascii="Times New Roman" w:hAnsi="Times New Roman"/>
                      <w:lang w:val="en-GB"/>
                    </w:rPr>
                    <w:t>points</w:t>
                  </w:r>
                </w:p>
                <w:p w:rsidR="00384397" w:rsidRPr="00C17EA1" w:rsidRDefault="00384397" w:rsidP="00384397">
                  <w:pPr>
                    <w:ind w:firstLine="0"/>
                    <w:outlineLvl w:val="0"/>
                    <w:rPr>
                      <w:rFonts w:ascii="Times New Roman" w:hAnsi="Times New Roman"/>
                      <w:b/>
                      <w:u w:val="single"/>
                      <w:lang w:val="en-GB"/>
                    </w:rPr>
                  </w:pPr>
                </w:p>
              </w:tc>
            </w:tr>
            <w:tr w:rsidR="00384397" w:rsidRPr="00C17EA1" w:rsidTr="00BB327E">
              <w:trPr>
                <w:trHeight w:val="1019"/>
              </w:trPr>
              <w:tc>
                <w:tcPr>
                  <w:tcW w:w="3775" w:type="dxa"/>
                </w:tcPr>
                <w:p w:rsidR="00A1313D" w:rsidRPr="000D3566" w:rsidRDefault="00C17EA1" w:rsidP="003B31D2">
                  <w:pPr>
                    <w:ind w:firstLine="0"/>
                    <w:outlineLvl w:val="0"/>
                    <w:rPr>
                      <w:rFonts w:ascii="Times New Roman" w:hAnsi="Times New Roman"/>
                      <w:bCs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en-GB"/>
                    </w:rPr>
                    <w:t>B</w:t>
                  </w:r>
                  <w:r w:rsidR="00384397" w:rsidRPr="00C17EA1"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) </w:t>
                  </w:r>
                  <w:r w:rsidR="000D0D56" w:rsidRPr="000D0D56">
                    <w:rPr>
                      <w:rFonts w:ascii="Times New Roman" w:hAnsi="Times New Roman"/>
                      <w:bCs/>
                      <w:lang w:val="en-GB"/>
                    </w:rPr>
                    <w:t xml:space="preserve">for </w:t>
                  </w:r>
                  <w:r w:rsidR="003B31D2">
                    <w:rPr>
                      <w:rFonts w:ascii="Times New Roman" w:hAnsi="Times New Roman"/>
                      <w:bCs/>
                      <w:lang w:val="en-GB"/>
                    </w:rPr>
                    <w:t>3</w:t>
                  </w:r>
                  <w:r w:rsidR="000D0D56" w:rsidRPr="000D0D56">
                    <w:rPr>
                      <w:rFonts w:ascii="Times New Roman" w:hAnsi="Times New Roman"/>
                      <w:bCs/>
                      <w:lang w:val="en-GB"/>
                    </w:rPr>
                    <w:t xml:space="preserve"> (</w:t>
                  </w:r>
                  <w:r w:rsidR="003B31D2">
                    <w:rPr>
                      <w:rFonts w:ascii="Times New Roman" w:hAnsi="Times New Roman"/>
                      <w:bCs/>
                      <w:lang w:val="en-GB"/>
                    </w:rPr>
                    <w:t>three</w:t>
                  </w:r>
                  <w:r w:rsidR="000D0D56" w:rsidRPr="000D0D56">
                    <w:rPr>
                      <w:rFonts w:ascii="Times New Roman" w:hAnsi="Times New Roman"/>
                      <w:bCs/>
                      <w:lang w:val="en-GB"/>
                    </w:rPr>
                    <w:t>)</w:t>
                  </w:r>
                  <w:r w:rsidR="003B31D2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="003B31D2" w:rsidRPr="00084C29">
                    <w:rPr>
                      <w:rFonts w:ascii="Times New Roman" w:hAnsi="Times New Roman"/>
                      <w:bCs/>
                      <w:lang w:val="en-GB"/>
                    </w:rPr>
                    <w:t>i</w:t>
                  </w:r>
                  <w:r w:rsidR="003B31D2">
                    <w:rPr>
                      <w:rFonts w:ascii="Times New Roman" w:hAnsi="Times New Roman"/>
                      <w:bCs/>
                      <w:lang w:val="en-GB"/>
                    </w:rPr>
                    <w:t>mplemented activities/services</w:t>
                  </w:r>
                  <w:r w:rsidR="003B15D3">
                    <w:t xml:space="preserve"> </w:t>
                  </w:r>
                  <w:r w:rsidR="003B15D3" w:rsidRPr="003B15D3">
                    <w:rPr>
                      <w:rFonts w:ascii="Times New Roman" w:hAnsi="Times New Roman"/>
                      <w:bCs/>
                      <w:lang w:val="en-GB"/>
                    </w:rPr>
                    <w:t>in the field of environmental management</w:t>
                  </w:r>
                  <w:r w:rsidR="003B31D2">
                    <w:rPr>
                      <w:rFonts w:ascii="Times New Roman" w:hAnsi="Times New Roman"/>
                      <w:bCs/>
                      <w:lang w:val="en-GB"/>
                    </w:rPr>
                    <w:t>.</w:t>
                  </w:r>
                </w:p>
              </w:tc>
              <w:tc>
                <w:tcPr>
                  <w:tcW w:w="1560" w:type="dxa"/>
                </w:tcPr>
                <w:p w:rsidR="00384397" w:rsidRPr="00C17EA1" w:rsidRDefault="006148A2" w:rsidP="00802C19">
                  <w:pPr>
                    <w:ind w:firstLine="0"/>
                    <w:outlineLvl w:val="0"/>
                    <w:rPr>
                      <w:rFonts w:ascii="Times New Roman" w:hAnsi="Times New Roman"/>
                      <w:lang w:val="en-GB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  <w:r w:rsidR="009C563D">
                    <w:rPr>
                      <w:rFonts w:ascii="Times New Roman" w:hAnsi="Times New Roman"/>
                      <w:lang w:val="en-GB"/>
                    </w:rPr>
                    <w:t xml:space="preserve"> </w:t>
                  </w:r>
                  <w:r w:rsidR="00C17EA1">
                    <w:rPr>
                      <w:rFonts w:ascii="Times New Roman" w:hAnsi="Times New Roman"/>
                      <w:lang w:val="en-GB"/>
                    </w:rPr>
                    <w:t>points</w:t>
                  </w:r>
                </w:p>
              </w:tc>
            </w:tr>
            <w:tr w:rsidR="0014709B" w:rsidRPr="00C17EA1" w:rsidTr="00BB327E">
              <w:trPr>
                <w:trHeight w:val="1019"/>
              </w:trPr>
              <w:tc>
                <w:tcPr>
                  <w:tcW w:w="3775" w:type="dxa"/>
                </w:tcPr>
                <w:p w:rsidR="00A1313D" w:rsidRPr="000D3566" w:rsidRDefault="0014709B" w:rsidP="003B31D2">
                  <w:pPr>
                    <w:ind w:firstLine="0"/>
                    <w:outlineLvl w:val="0"/>
                    <w:rPr>
                      <w:rFonts w:ascii="Times New Roman" w:hAnsi="Times New Roman"/>
                      <w:bCs/>
                      <w:lang w:val="en-GB"/>
                    </w:rPr>
                  </w:pPr>
                  <w:r w:rsidRPr="0014709B">
                    <w:rPr>
                      <w:rFonts w:ascii="Times New Roman" w:hAnsi="Times New Roman"/>
                      <w:b/>
                      <w:bCs/>
                      <w:lang w:val="en-GB"/>
                    </w:rPr>
                    <w:t>C)</w:t>
                  </w:r>
                  <w:r w:rsidR="00A1313D"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 </w:t>
                  </w:r>
                  <w:r w:rsidR="003B31D2">
                    <w:rPr>
                      <w:rFonts w:ascii="Times New Roman" w:hAnsi="Times New Roman"/>
                      <w:bCs/>
                      <w:lang w:val="en-GB"/>
                    </w:rPr>
                    <w:t>for 2</w:t>
                  </w:r>
                  <w:r w:rsidR="003B31D2" w:rsidRPr="00084C29">
                    <w:rPr>
                      <w:rFonts w:ascii="Times New Roman" w:hAnsi="Times New Roman"/>
                      <w:bCs/>
                      <w:lang w:val="en-GB"/>
                    </w:rPr>
                    <w:t xml:space="preserve"> (</w:t>
                  </w:r>
                  <w:r w:rsidR="003B31D2">
                    <w:rPr>
                      <w:rFonts w:ascii="Times New Roman" w:hAnsi="Times New Roman"/>
                      <w:bCs/>
                      <w:lang w:val="en-GB"/>
                    </w:rPr>
                    <w:t>two)</w:t>
                  </w:r>
                  <w:r w:rsidR="003B31D2" w:rsidRPr="00084C29">
                    <w:rPr>
                      <w:rFonts w:ascii="Times New Roman" w:hAnsi="Times New Roman"/>
                      <w:bCs/>
                      <w:lang w:val="en-GB"/>
                    </w:rPr>
                    <w:t xml:space="preserve"> i</w:t>
                  </w:r>
                  <w:r w:rsidR="003B31D2">
                    <w:rPr>
                      <w:rFonts w:ascii="Times New Roman" w:hAnsi="Times New Roman"/>
                      <w:bCs/>
                      <w:lang w:val="en-GB"/>
                    </w:rPr>
                    <w:t>mplemented activities/services</w:t>
                  </w:r>
                  <w:r w:rsidR="003B15D3">
                    <w:t xml:space="preserve"> </w:t>
                  </w:r>
                  <w:r w:rsidR="003B15D3" w:rsidRPr="003B15D3">
                    <w:rPr>
                      <w:rFonts w:ascii="Times New Roman" w:hAnsi="Times New Roman"/>
                      <w:bCs/>
                      <w:lang w:val="en-GB"/>
                    </w:rPr>
                    <w:t>in the field of environmental management</w:t>
                  </w:r>
                  <w:r w:rsidR="003B31D2">
                    <w:rPr>
                      <w:rFonts w:ascii="Times New Roman" w:hAnsi="Times New Roman"/>
                      <w:bCs/>
                      <w:lang w:val="en-GB"/>
                    </w:rPr>
                    <w:t>.</w:t>
                  </w:r>
                </w:p>
              </w:tc>
              <w:tc>
                <w:tcPr>
                  <w:tcW w:w="1560" w:type="dxa"/>
                </w:tcPr>
                <w:p w:rsidR="0014709B" w:rsidRPr="00C17EA1" w:rsidRDefault="006148A2" w:rsidP="00384397">
                  <w:pPr>
                    <w:spacing w:before="0"/>
                    <w:ind w:firstLine="0"/>
                    <w:jc w:val="left"/>
                    <w:rPr>
                      <w:rFonts w:ascii="Times New Roman" w:hAnsi="Times New Roman"/>
                      <w:b/>
                      <w:u w:val="single"/>
                      <w:lang w:val="en-GB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  <w:r w:rsidR="00802C19">
                    <w:rPr>
                      <w:rFonts w:ascii="Times New Roman" w:hAnsi="Times New Roman"/>
                      <w:lang w:val="en-GB"/>
                    </w:rPr>
                    <w:t xml:space="preserve"> </w:t>
                  </w:r>
                  <w:r w:rsidR="0014709B">
                    <w:rPr>
                      <w:rFonts w:ascii="Times New Roman" w:hAnsi="Times New Roman"/>
                      <w:lang w:val="en-GB"/>
                    </w:rPr>
                    <w:t>points</w:t>
                  </w:r>
                </w:p>
              </w:tc>
            </w:tr>
            <w:tr w:rsidR="00384397" w:rsidRPr="00C17EA1" w:rsidTr="00BB327E">
              <w:trPr>
                <w:trHeight w:val="563"/>
              </w:trPr>
              <w:tc>
                <w:tcPr>
                  <w:tcW w:w="3775" w:type="dxa"/>
                </w:tcPr>
                <w:p w:rsidR="00F13082" w:rsidRPr="00AC3769" w:rsidRDefault="0014709B" w:rsidP="00D9544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Cs/>
                      <w:lang w:val="en-GB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lang w:val="en-GB"/>
                    </w:rPr>
                    <w:t>D</w:t>
                  </w:r>
                  <w:r w:rsidR="00384397" w:rsidRPr="00D95446">
                    <w:rPr>
                      <w:rFonts w:ascii="Times New Roman" w:hAnsi="Times New Roman" w:cs="Times New Roman"/>
                      <w:bCs/>
                      <w:lang w:val="en-GB"/>
                    </w:rPr>
                    <w:t xml:space="preserve">) </w:t>
                  </w:r>
                  <w:r w:rsidR="000D0D56" w:rsidRPr="00D95446">
                    <w:rPr>
                      <w:rFonts w:ascii="Times New Roman" w:hAnsi="Times New Roman" w:cs="Times New Roman"/>
                      <w:bCs/>
                      <w:lang w:val="en-GB"/>
                    </w:rPr>
                    <w:t>the Technical offer meets the requirements of the Contracting authority</w:t>
                  </w:r>
                  <w:r w:rsidR="007344D4" w:rsidRPr="00D95446">
                    <w:rPr>
                      <w:rFonts w:ascii="Times New Roman" w:hAnsi="Times New Roman" w:cs="Times New Roman"/>
                      <w:bCs/>
                      <w:lang w:val="en-GB"/>
                    </w:rPr>
                    <w:t>,</w:t>
                  </w:r>
                  <w:r w:rsidR="00A1313D" w:rsidRPr="00D95446">
                    <w:rPr>
                      <w:rFonts w:ascii="Times New Roman" w:hAnsi="Times New Roman" w:cs="Times New Roman"/>
                      <w:bCs/>
                      <w:lang w:val="en-GB"/>
                    </w:rPr>
                    <w:t xml:space="preserve"> </w:t>
                  </w:r>
                  <w:r w:rsidR="000D0D56" w:rsidRPr="00D95446">
                    <w:rPr>
                      <w:rFonts w:ascii="Times New Roman" w:hAnsi="Times New Roman" w:cs="Times New Roman"/>
                      <w:bCs/>
                      <w:lang w:val="en-GB"/>
                    </w:rPr>
                    <w:t>specified in the Terms of reference without upgrading them, when the tenderer has expert "Team leader" for implementation of the contract</w:t>
                  </w:r>
                  <w:r w:rsidR="00D95446" w:rsidRPr="00BC1D28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 xml:space="preserve"> </w:t>
                  </w:r>
                  <w:r w:rsidR="00D95446" w:rsidRPr="00D95446">
                    <w:rPr>
                      <w:rFonts w:ascii="Times New Roman" w:hAnsi="Times New Roman" w:cs="Times New Roman"/>
                      <w:bCs/>
                      <w:lang w:val="en-GB"/>
                    </w:rPr>
                    <w:t>with professional competence</w:t>
                  </w:r>
                  <w:r w:rsidR="000D0D56" w:rsidRPr="00D95446">
                    <w:rPr>
                      <w:rFonts w:ascii="Times New Roman" w:hAnsi="Times New Roman" w:cs="Times New Roman"/>
                      <w:bCs/>
                      <w:lang w:val="en-GB"/>
                    </w:rPr>
                    <w:t xml:space="preserve"> </w:t>
                  </w:r>
                  <w:r w:rsidR="00AC3769">
                    <w:rPr>
                      <w:rFonts w:ascii="Times New Roman" w:hAnsi="Times New Roman"/>
                    </w:rPr>
                    <w:t>in management position during</w:t>
                  </w:r>
                  <w:r w:rsidR="00AC3769" w:rsidRPr="004601E6">
                    <w:rPr>
                      <w:rFonts w:ascii="Times New Roman" w:hAnsi="Times New Roman"/>
                    </w:rPr>
                    <w:t xml:space="preserve"> the implementation of at least </w:t>
                  </w:r>
                  <w:r w:rsidR="00AC3769">
                    <w:rPr>
                      <w:rFonts w:ascii="Times New Roman" w:hAnsi="Times New Roman"/>
                    </w:rPr>
                    <w:t>1</w:t>
                  </w:r>
                  <w:r w:rsidR="00AC3769" w:rsidRPr="004601E6">
                    <w:rPr>
                      <w:rFonts w:ascii="Times New Roman" w:hAnsi="Times New Roman"/>
                    </w:rPr>
                    <w:t xml:space="preserve"> (</w:t>
                  </w:r>
                  <w:r w:rsidR="00AC3769">
                    <w:rPr>
                      <w:rFonts w:ascii="Times New Roman" w:hAnsi="Times New Roman"/>
                    </w:rPr>
                    <w:t>one</w:t>
                  </w:r>
                  <w:r w:rsidR="00AC3769" w:rsidRPr="004601E6">
                    <w:rPr>
                      <w:rFonts w:ascii="Times New Roman" w:hAnsi="Times New Roman"/>
                    </w:rPr>
                    <w:t>)</w:t>
                  </w:r>
                  <w:r w:rsidR="00AC3769">
                    <w:rPr>
                      <w:rFonts w:ascii="Times New Roman" w:hAnsi="Times New Roman"/>
                    </w:rPr>
                    <w:t xml:space="preserve"> </w:t>
                  </w:r>
                  <w:r w:rsidR="00AC3769" w:rsidRPr="004601E6">
                    <w:rPr>
                      <w:rFonts w:ascii="Times New Roman" w:hAnsi="Times New Roman"/>
                    </w:rPr>
                    <w:t>activit</w:t>
                  </w:r>
                  <w:r w:rsidR="00AC3769">
                    <w:rPr>
                      <w:rFonts w:ascii="Times New Roman" w:hAnsi="Times New Roman"/>
                    </w:rPr>
                    <w:t>y</w:t>
                  </w:r>
                  <w:r w:rsidR="00AC3769" w:rsidRPr="004601E6">
                    <w:rPr>
                      <w:rFonts w:ascii="Times New Roman" w:hAnsi="Times New Roman"/>
                    </w:rPr>
                    <w:t xml:space="preserve"> and/or</w:t>
                  </w:r>
                  <w:r w:rsidR="00AC3769">
                    <w:rPr>
                      <w:rFonts w:ascii="Times New Roman" w:hAnsi="Times New Roman"/>
                    </w:rPr>
                    <w:t xml:space="preserve"> service</w:t>
                  </w:r>
                  <w:r w:rsidR="00AC3769" w:rsidRPr="004601E6">
                    <w:rPr>
                      <w:rFonts w:ascii="Times New Roman" w:hAnsi="Times New Roman"/>
                    </w:rPr>
                    <w:t xml:space="preserve"> in the field of</w:t>
                  </w:r>
                  <w:r w:rsidR="00AC3769">
                    <w:rPr>
                      <w:rFonts w:ascii="Times New Roman" w:hAnsi="Times New Roman"/>
                    </w:rPr>
                    <w:t xml:space="preserve"> environmental</w:t>
                  </w:r>
                  <w:r w:rsidR="00AC3769" w:rsidRPr="004601E6">
                    <w:rPr>
                      <w:rFonts w:ascii="Times New Roman" w:hAnsi="Times New Roman"/>
                    </w:rPr>
                    <w:t xml:space="preserve"> management</w:t>
                  </w:r>
                  <w:r w:rsidR="00D95446" w:rsidRPr="00D95446">
                    <w:rPr>
                      <w:rFonts w:ascii="Times New Roman" w:hAnsi="Times New Roman" w:cs="Times New Roman"/>
                      <w:bCs/>
                      <w:lang w:val="en-GB"/>
                    </w:rPr>
                    <w:t>.</w:t>
                  </w:r>
                </w:p>
              </w:tc>
              <w:tc>
                <w:tcPr>
                  <w:tcW w:w="1560" w:type="dxa"/>
                </w:tcPr>
                <w:p w:rsidR="00384397" w:rsidRPr="00C17EA1" w:rsidRDefault="00384397" w:rsidP="00384397">
                  <w:pPr>
                    <w:spacing w:after="120"/>
                    <w:ind w:firstLine="0"/>
                    <w:rPr>
                      <w:rFonts w:ascii="Times New Roman" w:hAnsi="Times New Roman"/>
                      <w:bCs/>
                      <w:i/>
                      <w:iCs/>
                      <w:lang w:val="en-GB" w:eastAsia="ko-KR"/>
                    </w:rPr>
                  </w:pPr>
                </w:p>
                <w:p w:rsidR="00384397" w:rsidRPr="00C17EA1" w:rsidRDefault="00384397" w:rsidP="00384397">
                  <w:pPr>
                    <w:spacing w:after="120"/>
                    <w:ind w:firstLine="0"/>
                    <w:rPr>
                      <w:rFonts w:ascii="Times New Roman" w:hAnsi="Times New Roman"/>
                      <w:bCs/>
                      <w:iCs/>
                      <w:lang w:val="en-GB" w:eastAsia="ko-KR"/>
                    </w:rPr>
                  </w:pPr>
                  <w:r w:rsidRPr="00C17EA1">
                    <w:rPr>
                      <w:rFonts w:ascii="Times New Roman" w:hAnsi="Times New Roman"/>
                      <w:bCs/>
                      <w:iCs/>
                      <w:lang w:val="en-GB" w:eastAsia="ko-KR"/>
                    </w:rPr>
                    <w:t xml:space="preserve">1 </w:t>
                  </w:r>
                  <w:r w:rsidR="00C17EA1">
                    <w:rPr>
                      <w:rFonts w:ascii="Times New Roman" w:hAnsi="Times New Roman"/>
                      <w:lang w:val="en-GB"/>
                    </w:rPr>
                    <w:t>point</w:t>
                  </w:r>
                </w:p>
                <w:p w:rsidR="00384397" w:rsidRPr="00C17EA1" w:rsidRDefault="00384397" w:rsidP="00384397">
                  <w:pPr>
                    <w:spacing w:after="120"/>
                    <w:ind w:firstLine="0"/>
                    <w:rPr>
                      <w:rFonts w:ascii="Times New Roman" w:hAnsi="Times New Roman"/>
                      <w:bCs/>
                      <w:i/>
                      <w:iCs/>
                      <w:lang w:val="en-GB" w:eastAsia="ko-KR"/>
                    </w:rPr>
                  </w:pPr>
                </w:p>
                <w:p w:rsidR="00384397" w:rsidRPr="00C17EA1" w:rsidRDefault="00384397" w:rsidP="00384397">
                  <w:pPr>
                    <w:ind w:firstLine="0"/>
                    <w:outlineLvl w:val="0"/>
                    <w:rPr>
                      <w:rFonts w:ascii="Times New Roman" w:hAnsi="Times New Roman"/>
                      <w:b/>
                      <w:u w:val="single"/>
                      <w:lang w:val="en-GB"/>
                    </w:rPr>
                  </w:pPr>
                </w:p>
              </w:tc>
            </w:tr>
            <w:tr w:rsidR="00F13082" w:rsidRPr="00C17EA1" w:rsidTr="00BB327E">
              <w:trPr>
                <w:trHeight w:val="563"/>
              </w:trPr>
              <w:tc>
                <w:tcPr>
                  <w:tcW w:w="5335" w:type="dxa"/>
                  <w:gridSpan w:val="2"/>
                </w:tcPr>
                <w:p w:rsidR="00F13082" w:rsidRPr="00F13082" w:rsidRDefault="00F13082" w:rsidP="00384397">
                  <w:pPr>
                    <w:spacing w:after="120"/>
                    <w:ind w:firstLine="0"/>
                    <w:rPr>
                      <w:rFonts w:ascii="Times New Roman" w:hAnsi="Times New Roman"/>
                      <w:b/>
                      <w:bCs/>
                      <w:i/>
                      <w:iCs/>
                      <w:lang w:val="en-GB" w:eastAsia="ko-KR"/>
                    </w:rPr>
                  </w:pPr>
                </w:p>
              </w:tc>
            </w:tr>
            <w:tr w:rsidR="00384397" w:rsidRPr="00C17EA1" w:rsidTr="00BB327E">
              <w:trPr>
                <w:trHeight w:val="563"/>
              </w:trPr>
              <w:tc>
                <w:tcPr>
                  <w:tcW w:w="5335" w:type="dxa"/>
                  <w:gridSpan w:val="2"/>
                </w:tcPr>
                <w:p w:rsidR="00384397" w:rsidRPr="00C17EA1" w:rsidRDefault="00384397" w:rsidP="00384397">
                  <w:pPr>
                    <w:spacing w:after="120"/>
                    <w:ind w:firstLine="0"/>
                    <w:rPr>
                      <w:rFonts w:ascii="Times New Roman" w:hAnsi="Times New Roman"/>
                      <w:bCs/>
                      <w:i/>
                      <w:iCs/>
                      <w:lang w:val="en-GB" w:eastAsia="ko-KR"/>
                    </w:rPr>
                  </w:pPr>
                </w:p>
                <w:p w:rsidR="00F13082" w:rsidRPr="00C17EA1" w:rsidRDefault="00F13082" w:rsidP="003B31D2">
                  <w:pPr>
                    <w:spacing w:after="120"/>
                    <w:ind w:firstLine="0"/>
                    <w:rPr>
                      <w:rFonts w:ascii="Times New Roman" w:hAnsi="Times New Roman"/>
                      <w:b/>
                      <w:bCs/>
                      <w:i/>
                      <w:iCs/>
                      <w:lang w:val="en-GB" w:eastAsia="ko-K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lang w:val="en-US" w:eastAsia="ko-KR"/>
                    </w:rPr>
                    <w:t>Table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lang w:eastAsia="ko-KR"/>
                    </w:rPr>
                    <w:t xml:space="preserve"> </w:t>
                  </w:r>
                  <w:r w:rsidR="003B31D2">
                    <w:rPr>
                      <w:rFonts w:ascii="Times New Roman" w:hAnsi="Times New Roman"/>
                      <w:b/>
                      <w:bCs/>
                      <w:i/>
                      <w:iCs/>
                      <w:lang w:val="en-US" w:eastAsia="ko-KR"/>
                    </w:rPr>
                    <w:t>2</w:t>
                  </w:r>
                  <w:r w:rsidRPr="008D44EF">
                    <w:rPr>
                      <w:rFonts w:ascii="Times New Roman" w:hAnsi="Times New Roman"/>
                      <w:b/>
                      <w:bCs/>
                      <w:i/>
                      <w:iCs/>
                      <w:lang w:eastAsia="ko-KR"/>
                    </w:rPr>
                    <w:t>:</w:t>
                  </w:r>
                </w:p>
              </w:tc>
            </w:tr>
            <w:tr w:rsidR="0054333D" w:rsidTr="00BB327E">
              <w:trPr>
                <w:trHeight w:val="4669"/>
              </w:trPr>
              <w:tc>
                <w:tcPr>
                  <w:tcW w:w="3775" w:type="dxa"/>
                  <w:vAlign w:val="center"/>
                </w:tcPr>
                <w:p w:rsidR="00504CC1" w:rsidRDefault="00504CC1" w:rsidP="00504CC1">
                  <w:pPr>
                    <w:pStyle w:val="BodyTextIndent2"/>
                    <w:tabs>
                      <w:tab w:val="left" w:pos="0"/>
                      <w:tab w:val="left" w:pos="1211"/>
                    </w:tabs>
                    <w:spacing w:line="240" w:lineRule="auto"/>
                    <w:ind w:left="0"/>
                    <w:jc w:val="center"/>
                    <w:rPr>
                      <w:b/>
                      <w:bCs/>
                      <w:i/>
                      <w:noProof w:val="0"/>
                      <w:lang w:val="en-GB"/>
                    </w:rPr>
                  </w:pPr>
                  <w:r w:rsidRPr="00C17EA1">
                    <w:rPr>
                      <w:b/>
                      <w:bCs/>
                      <w:i/>
                      <w:noProof w:val="0"/>
                      <w:lang w:val="en-GB"/>
                    </w:rPr>
                    <w:t>Key expert „Team Leader”</w:t>
                  </w:r>
                </w:p>
                <w:p w:rsidR="00504CC1" w:rsidRPr="00C17EA1" w:rsidRDefault="00504CC1" w:rsidP="00504CC1">
                  <w:pPr>
                    <w:pStyle w:val="BodyTextIndent2"/>
                    <w:tabs>
                      <w:tab w:val="left" w:pos="0"/>
                      <w:tab w:val="left" w:pos="1211"/>
                    </w:tabs>
                    <w:spacing w:line="240" w:lineRule="auto"/>
                    <w:ind w:left="0"/>
                    <w:jc w:val="center"/>
                    <w:rPr>
                      <w:b/>
                      <w:bCs/>
                      <w:i/>
                      <w:noProof w:val="0"/>
                      <w:lang w:val="en-GB"/>
                    </w:rPr>
                  </w:pPr>
                </w:p>
                <w:p w:rsidR="00C34DCD" w:rsidRPr="000027E5" w:rsidRDefault="0054333D" w:rsidP="000027E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</w:pPr>
                  <w:r>
                    <w:rPr>
                      <w:b/>
                      <w:bCs/>
                      <w:lang w:val="en-GB"/>
                    </w:rPr>
                    <w:t>The p</w:t>
                  </w:r>
                  <w:r w:rsidRPr="008A04AB">
                    <w:rPr>
                      <w:b/>
                      <w:bCs/>
                      <w:lang w:val="en-GB"/>
                    </w:rPr>
                    <w:t xml:space="preserve">resented by the </w:t>
                  </w:r>
                  <w:r>
                    <w:rPr>
                      <w:b/>
                      <w:bCs/>
                      <w:lang w:val="en-GB"/>
                    </w:rPr>
                    <w:t xml:space="preserve">tenderer </w:t>
                  </w:r>
                  <w:r w:rsidRPr="008A04AB">
                    <w:rPr>
                      <w:b/>
                      <w:bCs/>
                      <w:lang w:val="en-GB"/>
                    </w:rPr>
                    <w:t xml:space="preserve">Technical </w:t>
                  </w:r>
                  <w:r>
                    <w:rPr>
                      <w:b/>
                      <w:bCs/>
                      <w:lang w:val="en-GB"/>
                    </w:rPr>
                    <w:t xml:space="preserve">offer </w:t>
                  </w:r>
                  <w:r w:rsidRPr="008A04AB">
                    <w:rPr>
                      <w:b/>
                      <w:bCs/>
                      <w:lang w:val="en-GB"/>
                    </w:rPr>
                    <w:t xml:space="preserve">meets the requirements of the Contracting Authority specified in </w:t>
                  </w:r>
                  <w:r>
                    <w:rPr>
                      <w:b/>
                      <w:bCs/>
                      <w:lang w:val="en-GB"/>
                    </w:rPr>
                    <w:t>the Terms of reference and upgrades them</w:t>
                  </w:r>
                  <w:r w:rsidR="00504CC1">
                    <w:rPr>
                      <w:b/>
                      <w:bCs/>
                      <w:lang w:val="en-GB"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when the tenderer </w:t>
                  </w:r>
                  <w:r w:rsidRPr="008A04AB">
                    <w:rPr>
                      <w:b/>
                      <w:bCs/>
                      <w:lang w:val="en-GB"/>
                    </w:rPr>
                    <w:t>has expert</w:t>
                  </w:r>
                  <w:r w:rsidR="00504CC1">
                    <w:rPr>
                      <w:b/>
                      <w:bCs/>
                      <w:lang w:val="en-GB"/>
                    </w:rPr>
                    <w:t xml:space="preserve"> </w:t>
                  </w:r>
                  <w:r w:rsidRPr="00D70D17">
                    <w:rPr>
                      <w:b/>
                      <w:bCs/>
                    </w:rPr>
                    <w:t>„</w:t>
                  </w:r>
                  <w:r w:rsidR="00504CC1">
                    <w:t xml:space="preserve"> </w:t>
                  </w:r>
                  <w:r w:rsidR="00504CC1" w:rsidRPr="00504CC1">
                    <w:rPr>
                      <w:b/>
                    </w:rPr>
                    <w:t>Team Leader</w:t>
                  </w:r>
                  <w:r w:rsidRPr="00D70D17">
                    <w:rPr>
                      <w:b/>
                      <w:bCs/>
                    </w:rPr>
                    <w:t>”</w:t>
                  </w:r>
                  <w:r w:rsidRPr="00BC2BC6">
                    <w:rPr>
                      <w:b/>
                      <w:bCs/>
                    </w:rPr>
                    <w:t xml:space="preserve">, </w:t>
                  </w:r>
                  <w:r w:rsidRPr="008A04AB">
                    <w:rPr>
                      <w:b/>
                      <w:bCs/>
                      <w:lang w:val="en-GB"/>
                    </w:rPr>
                    <w:t xml:space="preserve">for </w:t>
                  </w:r>
                  <w:r>
                    <w:rPr>
                      <w:b/>
                      <w:bCs/>
                      <w:lang w:val="en-GB"/>
                    </w:rPr>
                    <w:t>implementation</w:t>
                  </w:r>
                  <w:r w:rsidRPr="008A04AB">
                    <w:rPr>
                      <w:b/>
                      <w:bCs/>
                      <w:lang w:val="en-GB"/>
                    </w:rPr>
                    <w:t xml:space="preserve"> of the contract </w:t>
                  </w:r>
                  <w:r w:rsidRPr="00BC1D28">
                    <w:rPr>
                      <w:b/>
                      <w:bCs/>
                      <w:lang w:val="en-GB"/>
                    </w:rPr>
                    <w:t xml:space="preserve">with professional competence </w:t>
                  </w:r>
                  <w:r w:rsidR="00504CC1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 xml:space="preserve">for implemented activities/services in </w:t>
                  </w:r>
                  <w:r w:rsidR="003B31D2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>management</w:t>
                  </w:r>
                  <w:r w:rsidR="00504CC1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 xml:space="preserve"> of the household waste </w:t>
                  </w:r>
                  <w:r w:rsidR="00504CC1" w:rsidRPr="00C10966">
                    <w:rPr>
                      <w:rFonts w:ascii="Times New Roman" w:hAnsi="Times New Roman" w:cs="Times New Roman"/>
                      <w:b/>
                      <w:bCs/>
                    </w:rPr>
                    <w:t>in urban settlements, which includes</w:t>
                  </w:r>
                  <w:r w:rsidR="00982B42" w:rsidRPr="00C10966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>:</w:t>
                  </w:r>
                </w:p>
              </w:tc>
              <w:tc>
                <w:tcPr>
                  <w:tcW w:w="1560" w:type="dxa"/>
                  <w:vAlign w:val="center"/>
                </w:tcPr>
                <w:p w:rsidR="0054333D" w:rsidRDefault="0054333D" w:rsidP="00D96542">
                  <w:pPr>
                    <w:pStyle w:val="BodyTextIndent2"/>
                    <w:tabs>
                      <w:tab w:val="left" w:pos="0"/>
                    </w:tabs>
                    <w:spacing w:line="240" w:lineRule="auto"/>
                    <w:ind w:left="0" w:right="18" w:hanging="140"/>
                    <w:jc w:val="center"/>
                    <w:rPr>
                      <w:b/>
                      <w:bCs/>
                      <w:i/>
                      <w:lang w:val="en-US"/>
                    </w:rPr>
                  </w:pPr>
                  <w:r>
                    <w:rPr>
                      <w:b/>
                      <w:bCs/>
                      <w:i/>
                      <w:lang w:val="en-US"/>
                    </w:rPr>
                    <w:t>Up to</w:t>
                  </w:r>
                  <w:r w:rsidR="00C34DCD">
                    <w:rPr>
                      <w:b/>
                      <w:bCs/>
                      <w:i/>
                      <w:lang w:val="en-US"/>
                    </w:rPr>
                    <w:t xml:space="preserve"> </w:t>
                  </w:r>
                  <w:r w:rsidR="00504CC1">
                    <w:rPr>
                      <w:b/>
                      <w:bCs/>
                      <w:i/>
                      <w:lang w:val="en-US"/>
                    </w:rPr>
                    <w:t>2</w:t>
                  </w:r>
                  <w:r w:rsidR="008D44EF">
                    <w:rPr>
                      <w:b/>
                      <w:bCs/>
                      <w:i/>
                      <w:lang w:val="en-US"/>
                    </w:rPr>
                    <w:t>0</w:t>
                  </w:r>
                  <w:r w:rsidR="00C34DCD">
                    <w:rPr>
                      <w:b/>
                      <w:bCs/>
                      <w:i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i/>
                      <w:lang w:val="en-US"/>
                    </w:rPr>
                    <w:t>points</w:t>
                  </w:r>
                </w:p>
                <w:p w:rsidR="00504CC1" w:rsidRPr="0054333D" w:rsidRDefault="00504CC1" w:rsidP="00D96542">
                  <w:pPr>
                    <w:pStyle w:val="BodyTextIndent2"/>
                    <w:tabs>
                      <w:tab w:val="left" w:pos="0"/>
                    </w:tabs>
                    <w:spacing w:line="240" w:lineRule="auto"/>
                    <w:ind w:left="0" w:right="18" w:hanging="140"/>
                    <w:jc w:val="center"/>
                    <w:rPr>
                      <w:b/>
                      <w:bCs/>
                      <w:i/>
                      <w:lang w:val="en-US"/>
                    </w:rPr>
                  </w:pPr>
                  <w:r w:rsidRPr="00DE5C1E">
                    <w:rPr>
                      <w:b/>
                      <w:bCs/>
                      <w:i/>
                      <w:noProof w:val="0"/>
                      <w:lang w:val="en-GB"/>
                    </w:rPr>
                    <w:t>Ma</w:t>
                  </w:r>
                  <w:r>
                    <w:rPr>
                      <w:b/>
                      <w:bCs/>
                      <w:i/>
                      <w:noProof w:val="0"/>
                      <w:lang w:val="en-GB"/>
                    </w:rPr>
                    <w:t xml:space="preserve">ximum number of points receives the </w:t>
                  </w:r>
                  <w:r w:rsidRPr="00DE5C1E">
                    <w:rPr>
                      <w:b/>
                      <w:bCs/>
                      <w:i/>
                      <w:noProof w:val="0"/>
                      <w:lang w:val="en-GB"/>
                    </w:rPr>
                    <w:t>propo</w:t>
                  </w:r>
                  <w:r>
                    <w:rPr>
                      <w:b/>
                      <w:bCs/>
                      <w:i/>
                      <w:noProof w:val="0"/>
                      <w:lang w:val="en-GB"/>
                    </w:rPr>
                    <w:t>sed</w:t>
                  </w:r>
                  <w:r w:rsidRPr="00DE5C1E">
                    <w:rPr>
                      <w:b/>
                      <w:bCs/>
                      <w:i/>
                      <w:noProof w:val="0"/>
                      <w:lang w:val="en-GB"/>
                    </w:rPr>
                    <w:t xml:space="preserve"> from </w:t>
                  </w:r>
                  <w:r>
                    <w:rPr>
                      <w:b/>
                      <w:bCs/>
                      <w:i/>
                      <w:noProof w:val="0"/>
                      <w:lang w:val="en-GB"/>
                    </w:rPr>
                    <w:t>tenderer</w:t>
                  </w:r>
                  <w:r w:rsidRPr="00DE5C1E">
                    <w:rPr>
                      <w:b/>
                      <w:bCs/>
                      <w:i/>
                      <w:noProof w:val="0"/>
                      <w:lang w:val="en-GB"/>
                    </w:rPr>
                    <w:t xml:space="preserve"> "Team Leader", which covers all of the following requirements</w:t>
                  </w:r>
                </w:p>
              </w:tc>
            </w:tr>
            <w:tr w:rsidR="00504CC1" w:rsidTr="00BB327E">
              <w:trPr>
                <w:trHeight w:val="1810"/>
              </w:trPr>
              <w:tc>
                <w:tcPr>
                  <w:tcW w:w="3775" w:type="dxa"/>
                </w:tcPr>
                <w:p w:rsidR="00504CC1" w:rsidRPr="0025140E" w:rsidRDefault="00504CC1" w:rsidP="00504CC1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А</w:t>
                  </w:r>
                  <w:r w:rsidRPr="00BF02BF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 xml:space="preserve">) </w:t>
                  </w:r>
                  <w:r w:rsidRPr="0025140E">
                    <w:rPr>
                      <w:rFonts w:ascii="Times New Roman" w:hAnsi="Times New Roman" w:cs="Times New Roman"/>
                      <w:bCs/>
                    </w:rPr>
                    <w:t>For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1 (one) implemented activity/service for </w:t>
                  </w:r>
                  <w:r w:rsidR="003B31D2" w:rsidRPr="003B31D2">
                    <w:rPr>
                      <w:rFonts w:ascii="Times New Roman" w:hAnsi="Times New Roman" w:cs="Times New Roman"/>
                      <w:bCs/>
                    </w:rPr>
                    <w:t xml:space="preserve">management </w:t>
                  </w:r>
                  <w:r w:rsidRPr="0025140E">
                    <w:rPr>
                      <w:rFonts w:ascii="Times New Roman" w:hAnsi="Times New Roman" w:cs="Times New Roman"/>
                      <w:bCs/>
                    </w:rPr>
                    <w:t xml:space="preserve">of </w:t>
                  </w:r>
                  <w:r>
                    <w:rPr>
                      <w:rFonts w:ascii="Times New Roman" w:hAnsi="Times New Roman" w:cs="Times New Roman"/>
                      <w:bCs/>
                    </w:rPr>
                    <w:t>the household</w:t>
                  </w:r>
                  <w:r w:rsidRPr="0025140E">
                    <w:rPr>
                      <w:rFonts w:ascii="Times New Roman" w:hAnsi="Times New Roman" w:cs="Times New Roman"/>
                      <w:bCs/>
                    </w:rPr>
                    <w:t xml:space="preserve"> waste in urban set</w:t>
                  </w:r>
                  <w:r>
                    <w:rPr>
                      <w:rFonts w:ascii="Times New Roman" w:hAnsi="Times New Roman" w:cs="Times New Roman"/>
                      <w:bCs/>
                    </w:rPr>
                    <w:t>tlements, with a population of 1</w:t>
                  </w:r>
                  <w:r w:rsidRPr="0025140E">
                    <w:rPr>
                      <w:rFonts w:ascii="Times New Roman" w:hAnsi="Times New Roman" w:cs="Times New Roman"/>
                      <w:bCs/>
                    </w:rPr>
                    <w:t>50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25140E">
                    <w:rPr>
                      <w:rFonts w:ascii="Times New Roman" w:hAnsi="Times New Roman" w:cs="Times New Roman"/>
                      <w:bCs/>
                    </w:rPr>
                    <w:t xml:space="preserve">000 inhabitants or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more </w:t>
                  </w:r>
                  <w:r w:rsidRPr="0025140E">
                    <w:rPr>
                      <w:rFonts w:ascii="Times New Roman" w:hAnsi="Times New Roman" w:cs="Times New Roman"/>
                      <w:bCs/>
                    </w:rPr>
                    <w:t>than 150 000 inhabitants</w:t>
                  </w:r>
                  <w:r>
                    <w:rPr>
                      <w:rFonts w:ascii="Times New Roman" w:hAnsi="Times New Roman" w:cs="Times New Roman"/>
                      <w:bCs/>
                    </w:rPr>
                    <w:t>.</w:t>
                  </w:r>
                </w:p>
              </w:tc>
              <w:tc>
                <w:tcPr>
                  <w:tcW w:w="1560" w:type="dxa"/>
                  <w:vAlign w:val="center"/>
                </w:tcPr>
                <w:p w:rsidR="00504CC1" w:rsidRPr="0054333D" w:rsidRDefault="00504CC1" w:rsidP="00504CC1">
                  <w:pPr>
                    <w:pStyle w:val="BodyTextIndent2"/>
                    <w:tabs>
                      <w:tab w:val="left" w:pos="0"/>
                      <w:tab w:val="left" w:pos="1211"/>
                    </w:tabs>
                    <w:spacing w:line="240" w:lineRule="auto"/>
                    <w:ind w:left="1"/>
                    <w:jc w:val="both"/>
                    <w:rPr>
                      <w:b/>
                      <w:bCs/>
                      <w:i/>
                      <w:lang w:val="en-US"/>
                    </w:rPr>
                  </w:pPr>
                  <w:r>
                    <w:rPr>
                      <w:lang w:val="en-US"/>
                    </w:rPr>
                    <w:t>10 points</w:t>
                  </w:r>
                </w:p>
              </w:tc>
            </w:tr>
            <w:tr w:rsidR="00504CC1" w:rsidTr="00BB327E">
              <w:trPr>
                <w:trHeight w:val="1810"/>
              </w:trPr>
              <w:tc>
                <w:tcPr>
                  <w:tcW w:w="3775" w:type="dxa"/>
                </w:tcPr>
                <w:p w:rsidR="00504CC1" w:rsidRPr="0025140E" w:rsidRDefault="00504CC1" w:rsidP="00C10966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B</w:t>
                  </w:r>
                  <w:r w:rsidRPr="00BF02BF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)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25140E">
                    <w:rPr>
                      <w:rFonts w:ascii="Times New Roman" w:hAnsi="Times New Roman" w:cs="Times New Roman"/>
                      <w:bCs/>
                    </w:rPr>
                    <w:t>For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1 (one) implemented activity/service for </w:t>
                  </w:r>
                  <w:r w:rsidR="003B31D2" w:rsidRPr="003B31D2">
                    <w:rPr>
                      <w:rFonts w:ascii="Times New Roman" w:hAnsi="Times New Roman" w:cs="Times New Roman"/>
                      <w:bCs/>
                    </w:rPr>
                    <w:t xml:space="preserve">management </w:t>
                  </w:r>
                  <w:r w:rsidRPr="0025140E">
                    <w:rPr>
                      <w:rFonts w:ascii="Times New Roman" w:hAnsi="Times New Roman" w:cs="Times New Roman"/>
                      <w:bCs/>
                    </w:rPr>
                    <w:t xml:space="preserve">of </w:t>
                  </w:r>
                  <w:r>
                    <w:rPr>
                      <w:rFonts w:ascii="Times New Roman" w:hAnsi="Times New Roman" w:cs="Times New Roman"/>
                      <w:bCs/>
                    </w:rPr>
                    <w:t>the household</w:t>
                  </w:r>
                  <w:r w:rsidRPr="0025140E">
                    <w:rPr>
                      <w:rFonts w:ascii="Times New Roman" w:hAnsi="Times New Roman" w:cs="Times New Roman"/>
                      <w:bCs/>
                    </w:rPr>
                    <w:t xml:space="preserve"> waste in urban set</w:t>
                  </w:r>
                  <w:r w:rsidR="00C10966">
                    <w:rPr>
                      <w:rFonts w:ascii="Times New Roman" w:hAnsi="Times New Roman" w:cs="Times New Roman"/>
                      <w:bCs/>
                    </w:rPr>
                    <w:t xml:space="preserve">tlements, with a population of </w:t>
                  </w:r>
                  <w:r w:rsidRPr="0025140E">
                    <w:rPr>
                      <w:rFonts w:ascii="Times New Roman" w:hAnsi="Times New Roman" w:cs="Times New Roman"/>
                      <w:bCs/>
                    </w:rPr>
                    <w:t>50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25140E">
                    <w:rPr>
                      <w:rFonts w:ascii="Times New Roman" w:hAnsi="Times New Roman" w:cs="Times New Roman"/>
                      <w:bCs/>
                    </w:rPr>
                    <w:t xml:space="preserve">000 inhabitants or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more </w:t>
                  </w:r>
                  <w:r w:rsidRPr="0025140E">
                    <w:rPr>
                      <w:rFonts w:ascii="Times New Roman" w:hAnsi="Times New Roman" w:cs="Times New Roman"/>
                      <w:bCs/>
                    </w:rPr>
                    <w:t xml:space="preserve">than </w:t>
                  </w:r>
                  <w:r w:rsidR="00C10966" w:rsidRPr="0025140E">
                    <w:rPr>
                      <w:rFonts w:ascii="Times New Roman" w:hAnsi="Times New Roman" w:cs="Times New Roman"/>
                      <w:bCs/>
                    </w:rPr>
                    <w:t>50</w:t>
                  </w:r>
                  <w:r w:rsidR="00C10966">
                    <w:rPr>
                      <w:rFonts w:ascii="Times New Roman" w:hAnsi="Times New Roman" w:cs="Times New Roman"/>
                      <w:bCs/>
                    </w:rPr>
                    <w:t> </w:t>
                  </w:r>
                  <w:r w:rsidR="00C10966" w:rsidRPr="0025140E">
                    <w:rPr>
                      <w:rFonts w:ascii="Times New Roman" w:hAnsi="Times New Roman" w:cs="Times New Roman"/>
                      <w:bCs/>
                    </w:rPr>
                    <w:t>000</w:t>
                  </w:r>
                  <w:r w:rsidR="00C10966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25140E">
                    <w:rPr>
                      <w:rFonts w:ascii="Times New Roman" w:hAnsi="Times New Roman" w:cs="Times New Roman"/>
                      <w:bCs/>
                    </w:rPr>
                    <w:t>inhabitants</w:t>
                  </w:r>
                  <w:r w:rsidR="00C10966">
                    <w:rPr>
                      <w:rFonts w:ascii="Times New Roman" w:hAnsi="Times New Roman" w:cs="Times New Roman"/>
                      <w:bCs/>
                    </w:rPr>
                    <w:t>, but less than</w:t>
                  </w:r>
                  <w:r w:rsidR="00C10966" w:rsidRPr="0025140E">
                    <w:rPr>
                      <w:rFonts w:ascii="Times New Roman" w:hAnsi="Times New Roman" w:cs="Times New Roman"/>
                      <w:bCs/>
                    </w:rPr>
                    <w:t xml:space="preserve"> 150</w:t>
                  </w:r>
                  <w:r w:rsidR="00C10966">
                    <w:rPr>
                      <w:rFonts w:ascii="Times New Roman" w:hAnsi="Times New Roman" w:cs="Times New Roman"/>
                      <w:bCs/>
                    </w:rPr>
                    <w:t> </w:t>
                  </w:r>
                  <w:r w:rsidR="00C10966" w:rsidRPr="0025140E">
                    <w:rPr>
                      <w:rFonts w:ascii="Times New Roman" w:hAnsi="Times New Roman" w:cs="Times New Roman"/>
                      <w:bCs/>
                    </w:rPr>
                    <w:t>000</w:t>
                  </w:r>
                  <w:r w:rsidR="00C10966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C10966" w:rsidRPr="0025140E">
                    <w:rPr>
                      <w:rFonts w:ascii="Times New Roman" w:hAnsi="Times New Roman" w:cs="Times New Roman"/>
                      <w:bCs/>
                    </w:rPr>
                    <w:t>inhabitants</w:t>
                  </w:r>
                </w:p>
              </w:tc>
              <w:tc>
                <w:tcPr>
                  <w:tcW w:w="1560" w:type="dxa"/>
                </w:tcPr>
                <w:p w:rsidR="00504CC1" w:rsidRDefault="00504CC1" w:rsidP="00504CC1">
                  <w:pPr>
                    <w:spacing w:before="0"/>
                    <w:ind w:firstLine="0"/>
                    <w:jc w:val="left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  <w:p w:rsidR="00504CC1" w:rsidRDefault="00504CC1" w:rsidP="00504CC1">
                  <w:pPr>
                    <w:spacing w:before="0"/>
                    <w:ind w:firstLine="0"/>
                    <w:jc w:val="left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  <w:p w:rsidR="00504CC1" w:rsidRPr="007373AC" w:rsidRDefault="00504CC1" w:rsidP="00504CC1">
                  <w:pPr>
                    <w:ind w:firstLine="0"/>
                    <w:outlineLvl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 xml:space="preserve">5 </w:t>
                  </w:r>
                  <w:r w:rsidRPr="0054333D">
                    <w:rPr>
                      <w:rFonts w:ascii="Times New Roman" w:hAnsi="Times New Roman"/>
                      <w:lang w:val="en-US"/>
                    </w:rPr>
                    <w:t>points</w:t>
                  </w:r>
                </w:p>
              </w:tc>
            </w:tr>
            <w:tr w:rsidR="00504CC1" w:rsidTr="00BB327E">
              <w:trPr>
                <w:trHeight w:val="1810"/>
              </w:trPr>
              <w:tc>
                <w:tcPr>
                  <w:tcW w:w="3775" w:type="dxa"/>
                </w:tcPr>
                <w:p w:rsidR="00504CC1" w:rsidRPr="0025140E" w:rsidRDefault="00504CC1" w:rsidP="00C10966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C</w:t>
                  </w:r>
                  <w:r w:rsidRPr="00BF02BF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)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C10966" w:rsidRPr="0025140E">
                    <w:rPr>
                      <w:rFonts w:ascii="Times New Roman" w:hAnsi="Times New Roman" w:cs="Times New Roman"/>
                      <w:bCs/>
                    </w:rPr>
                    <w:t>For</w:t>
                  </w:r>
                  <w:r w:rsidR="00C10966">
                    <w:rPr>
                      <w:rFonts w:ascii="Times New Roman" w:hAnsi="Times New Roman" w:cs="Times New Roman"/>
                      <w:bCs/>
                    </w:rPr>
                    <w:t xml:space="preserve"> 1 (one) implemented activity/service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for </w:t>
                  </w:r>
                  <w:r w:rsidR="003B31D2" w:rsidRPr="003B31D2">
                    <w:rPr>
                      <w:rFonts w:ascii="Times New Roman" w:hAnsi="Times New Roman" w:cs="Times New Roman"/>
                      <w:bCs/>
                    </w:rPr>
                    <w:t xml:space="preserve">management </w:t>
                  </w:r>
                  <w:r w:rsidRPr="0025140E">
                    <w:rPr>
                      <w:rFonts w:ascii="Times New Roman" w:hAnsi="Times New Roman" w:cs="Times New Roman"/>
                      <w:bCs/>
                    </w:rPr>
                    <w:t xml:space="preserve">of </w:t>
                  </w:r>
                  <w:r>
                    <w:rPr>
                      <w:rFonts w:ascii="Times New Roman" w:hAnsi="Times New Roman" w:cs="Times New Roman"/>
                      <w:bCs/>
                    </w:rPr>
                    <w:t>the household</w:t>
                  </w:r>
                  <w:r w:rsidRPr="0025140E">
                    <w:rPr>
                      <w:rFonts w:ascii="Times New Roman" w:hAnsi="Times New Roman" w:cs="Times New Roman"/>
                      <w:bCs/>
                    </w:rPr>
                    <w:t xml:space="preserve"> waste in urban set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tlements, with population </w:t>
                  </w:r>
                  <w:r w:rsidR="00C10966">
                    <w:rPr>
                      <w:rFonts w:ascii="Times New Roman" w:hAnsi="Times New Roman" w:cs="Times New Roman"/>
                      <w:bCs/>
                    </w:rPr>
                    <w:t>over 3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25140E">
                    <w:rPr>
                      <w:rFonts w:ascii="Times New Roman" w:hAnsi="Times New Roman" w:cs="Times New Roman"/>
                      <w:bCs/>
                    </w:rPr>
                    <w:t xml:space="preserve">000 inhabitants </w:t>
                  </w:r>
                  <w:r w:rsidR="00C10966">
                    <w:rPr>
                      <w:rFonts w:ascii="Times New Roman" w:hAnsi="Times New Roman" w:cs="Times New Roman"/>
                      <w:bCs/>
                    </w:rPr>
                    <w:t>and</w:t>
                  </w:r>
                  <w:r w:rsidRPr="0025140E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less than </w:t>
                  </w:r>
                  <w:r w:rsidRPr="0025140E">
                    <w:rPr>
                      <w:rFonts w:ascii="Times New Roman" w:hAnsi="Times New Roman" w:cs="Times New Roman"/>
                      <w:bCs/>
                    </w:rPr>
                    <w:t>50 000 inhabitants</w:t>
                  </w:r>
                  <w:r>
                    <w:rPr>
                      <w:rFonts w:ascii="Times New Roman" w:hAnsi="Times New Roman" w:cs="Times New Roman"/>
                      <w:bCs/>
                    </w:rPr>
                    <w:t>.</w:t>
                  </w:r>
                </w:p>
              </w:tc>
              <w:tc>
                <w:tcPr>
                  <w:tcW w:w="1560" w:type="dxa"/>
                </w:tcPr>
                <w:p w:rsidR="00504CC1" w:rsidRDefault="00504CC1" w:rsidP="00504CC1">
                  <w:pPr>
                    <w:spacing w:before="0"/>
                    <w:ind w:firstLine="0"/>
                    <w:jc w:val="left"/>
                    <w:rPr>
                      <w:rFonts w:ascii="Times New Roman" w:hAnsi="Times New Roman"/>
                      <w:lang w:val="en-US"/>
                    </w:rPr>
                  </w:pPr>
                </w:p>
                <w:p w:rsidR="00504CC1" w:rsidRDefault="00504CC1" w:rsidP="00504CC1">
                  <w:pPr>
                    <w:spacing w:before="0"/>
                    <w:ind w:firstLine="0"/>
                    <w:jc w:val="left"/>
                    <w:rPr>
                      <w:rFonts w:ascii="Times New Roman" w:hAnsi="Times New Roman"/>
                      <w:lang w:val="en-US"/>
                    </w:rPr>
                  </w:pPr>
                </w:p>
                <w:p w:rsidR="00504CC1" w:rsidRDefault="00504CC1" w:rsidP="00504CC1">
                  <w:pPr>
                    <w:spacing w:before="0"/>
                    <w:ind w:firstLine="0"/>
                    <w:jc w:val="left"/>
                    <w:rPr>
                      <w:rFonts w:ascii="Times New Roman" w:hAnsi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 xml:space="preserve">4 </w:t>
                  </w:r>
                  <w:r w:rsidRPr="0054333D">
                    <w:rPr>
                      <w:rFonts w:ascii="Times New Roman" w:hAnsi="Times New Roman"/>
                      <w:lang w:val="en-US"/>
                    </w:rPr>
                    <w:t>points</w:t>
                  </w:r>
                </w:p>
              </w:tc>
            </w:tr>
            <w:tr w:rsidR="00504CC1" w:rsidTr="00BB327E">
              <w:trPr>
                <w:trHeight w:val="1260"/>
              </w:trPr>
              <w:tc>
                <w:tcPr>
                  <w:tcW w:w="3775" w:type="dxa"/>
                </w:tcPr>
                <w:p w:rsidR="00504CC1" w:rsidRDefault="00504CC1" w:rsidP="00C1096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D</w:t>
                  </w:r>
                  <w:r w:rsidRPr="00BF02BF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)</w:t>
                  </w:r>
                  <w:r w:rsidRPr="0025140E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C10966" w:rsidRPr="000D0D56">
                    <w:rPr>
                      <w:rFonts w:ascii="Times New Roman" w:hAnsi="Times New Roman" w:cs="Times New Roman"/>
                      <w:bCs/>
                      <w:lang w:val="en-GB"/>
                    </w:rPr>
                    <w:t>the Technical offer meets the requirements of the Contracting authority</w:t>
                  </w:r>
                  <w:r w:rsidR="00C10966">
                    <w:rPr>
                      <w:rFonts w:ascii="Times New Roman" w:hAnsi="Times New Roman" w:cs="Times New Roman"/>
                      <w:bCs/>
                      <w:lang w:val="en-GB"/>
                    </w:rPr>
                    <w:t xml:space="preserve"> </w:t>
                  </w:r>
                  <w:r w:rsidR="00C10966" w:rsidRPr="000D0D56">
                    <w:rPr>
                      <w:rFonts w:ascii="Times New Roman" w:hAnsi="Times New Roman" w:cs="Times New Roman"/>
                      <w:bCs/>
                      <w:lang w:val="en-GB"/>
                    </w:rPr>
                    <w:t xml:space="preserve">specified in the Terms of reference without upgrading them, when the tenderer has expert "Team leader" for implementation of the contract </w:t>
                  </w:r>
                  <w:r w:rsidR="00C10966" w:rsidRPr="00504CC1">
                    <w:rPr>
                      <w:rFonts w:ascii="Times New Roman" w:hAnsi="Times New Roman" w:cs="Times New Roman"/>
                      <w:bCs/>
                      <w:lang w:val="en-GB"/>
                    </w:rPr>
                    <w:t>with professional competence</w:t>
                  </w:r>
                  <w:r w:rsidR="00C10966">
                    <w:rPr>
                      <w:rFonts w:ascii="Times New Roman" w:hAnsi="Times New Roman" w:cs="Times New Roman"/>
                      <w:bCs/>
                      <w:lang w:val="en-GB"/>
                    </w:rPr>
                    <w:t xml:space="preserve"> </w:t>
                  </w:r>
                  <w:r w:rsidR="00C10966" w:rsidRPr="00C10966">
                    <w:rPr>
                      <w:rFonts w:ascii="Times New Roman" w:hAnsi="Times New Roman" w:cs="Times New Roman"/>
                      <w:bCs/>
                      <w:lang w:val="en-GB"/>
                    </w:rPr>
                    <w:t xml:space="preserve">for implemented activities/services in </w:t>
                  </w:r>
                  <w:r w:rsidR="00E44A1D" w:rsidRPr="00E44A1D">
                    <w:rPr>
                      <w:rFonts w:ascii="Times New Roman" w:hAnsi="Times New Roman" w:cs="Times New Roman"/>
                      <w:bCs/>
                      <w:lang w:val="en-GB"/>
                    </w:rPr>
                    <w:t>management</w:t>
                  </w:r>
                  <w:r w:rsidR="00E44A1D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 xml:space="preserve"> </w:t>
                  </w:r>
                  <w:r w:rsidR="00C10966" w:rsidRPr="00C10966">
                    <w:rPr>
                      <w:rFonts w:ascii="Times New Roman" w:hAnsi="Times New Roman" w:cs="Times New Roman"/>
                      <w:bCs/>
                      <w:lang w:val="en-GB"/>
                    </w:rPr>
                    <w:t xml:space="preserve">of the household waste </w:t>
                  </w:r>
                  <w:r w:rsidR="00C10966" w:rsidRPr="00C10966">
                    <w:rPr>
                      <w:rFonts w:ascii="Times New Roman" w:hAnsi="Times New Roman" w:cs="Times New Roman"/>
                      <w:bCs/>
                    </w:rPr>
                    <w:t>in urban settlements up to</w:t>
                  </w:r>
                  <w:r w:rsidR="00C10966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C10966">
                    <w:rPr>
                      <w:rFonts w:ascii="Times New Roman" w:hAnsi="Times New Roman" w:cs="Times New Roman"/>
                      <w:bCs/>
                    </w:rPr>
                    <w:t xml:space="preserve">3 </w:t>
                  </w:r>
                  <w:r w:rsidR="00C10966" w:rsidRPr="0025140E">
                    <w:rPr>
                      <w:rFonts w:ascii="Times New Roman" w:hAnsi="Times New Roman" w:cs="Times New Roman"/>
                      <w:bCs/>
                    </w:rPr>
                    <w:t>000 inhabitants</w:t>
                  </w:r>
                  <w:r w:rsidR="00C10966">
                    <w:rPr>
                      <w:rFonts w:ascii="Times New Roman" w:hAnsi="Times New Roman" w:cs="Times New Roman"/>
                      <w:bCs/>
                    </w:rPr>
                    <w:t xml:space="preserve"> and which is at least 1 (one) implemented activity/service.</w:t>
                  </w:r>
                </w:p>
                <w:p w:rsidR="00C10966" w:rsidRDefault="00C10966" w:rsidP="00C1096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60" w:type="dxa"/>
                </w:tcPr>
                <w:p w:rsidR="00504CC1" w:rsidRDefault="00504CC1" w:rsidP="00504CC1">
                  <w:pPr>
                    <w:spacing w:after="120"/>
                    <w:ind w:firstLine="0"/>
                    <w:rPr>
                      <w:rFonts w:ascii="Times New Roman" w:hAnsi="Times New Roman"/>
                      <w:bCs/>
                      <w:i/>
                      <w:iCs/>
                      <w:lang w:eastAsia="ko-KR"/>
                    </w:rPr>
                  </w:pPr>
                </w:p>
                <w:p w:rsidR="00504CC1" w:rsidRPr="007373AC" w:rsidRDefault="00504CC1" w:rsidP="00504CC1">
                  <w:pPr>
                    <w:spacing w:after="120"/>
                    <w:ind w:firstLine="0"/>
                    <w:rPr>
                      <w:rFonts w:ascii="Times New Roman" w:hAnsi="Times New Roman"/>
                      <w:bCs/>
                      <w:iCs/>
                      <w:lang w:eastAsia="ko-KR"/>
                    </w:rPr>
                  </w:pPr>
                  <w:r w:rsidRPr="007373AC">
                    <w:rPr>
                      <w:rFonts w:ascii="Times New Roman" w:hAnsi="Times New Roman"/>
                      <w:bCs/>
                      <w:iCs/>
                      <w:lang w:eastAsia="ko-KR"/>
                    </w:rPr>
                    <w:t xml:space="preserve">1 </w:t>
                  </w:r>
                  <w:r>
                    <w:rPr>
                      <w:rFonts w:ascii="Times New Roman" w:hAnsi="Times New Roman"/>
                      <w:bCs/>
                      <w:iCs/>
                      <w:lang w:val="en-US" w:eastAsia="ko-KR"/>
                    </w:rPr>
                    <w:t>point</w:t>
                  </w:r>
                </w:p>
                <w:p w:rsidR="00504CC1" w:rsidRDefault="00504CC1" w:rsidP="00504CC1">
                  <w:pPr>
                    <w:spacing w:after="120"/>
                    <w:ind w:firstLine="0"/>
                    <w:rPr>
                      <w:rFonts w:ascii="Times New Roman" w:hAnsi="Times New Roman"/>
                      <w:bCs/>
                      <w:i/>
                      <w:iCs/>
                      <w:lang w:eastAsia="ko-KR"/>
                    </w:rPr>
                  </w:pPr>
                </w:p>
                <w:p w:rsidR="00504CC1" w:rsidRDefault="00504CC1" w:rsidP="00504CC1">
                  <w:pPr>
                    <w:ind w:firstLine="0"/>
                    <w:outlineLvl w:val="0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</w:tc>
            </w:tr>
            <w:tr w:rsidR="00384397" w:rsidTr="00BB327E">
              <w:trPr>
                <w:trHeight w:val="471"/>
              </w:trPr>
              <w:tc>
                <w:tcPr>
                  <w:tcW w:w="5335" w:type="dxa"/>
                  <w:gridSpan w:val="2"/>
                </w:tcPr>
                <w:p w:rsidR="00384397" w:rsidRDefault="00384397" w:rsidP="00384397">
                  <w:pPr>
                    <w:spacing w:after="120"/>
                    <w:ind w:firstLine="0"/>
                    <w:rPr>
                      <w:rFonts w:ascii="Times New Roman" w:hAnsi="Times New Roman"/>
                      <w:bCs/>
                      <w:i/>
                      <w:iCs/>
                      <w:lang w:val="en-US"/>
                    </w:rPr>
                  </w:pPr>
                </w:p>
                <w:p w:rsidR="00384397" w:rsidRDefault="00A7123C" w:rsidP="00E44A1D">
                  <w:pPr>
                    <w:spacing w:after="120"/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i/>
                      <w:iCs/>
                      <w:lang w:eastAsia="ko-K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lang w:val="en-US" w:eastAsia="ko-KR"/>
                    </w:rPr>
                    <w:t>Table</w:t>
                  </w:r>
                  <w:r w:rsidR="00F13082">
                    <w:rPr>
                      <w:rFonts w:ascii="Times New Roman" w:hAnsi="Times New Roman"/>
                      <w:b/>
                      <w:bCs/>
                      <w:i/>
                      <w:iCs/>
                      <w:lang w:val="en-US" w:eastAsia="ko-KR"/>
                    </w:rPr>
                    <w:t xml:space="preserve"> </w:t>
                  </w:r>
                  <w:r w:rsidR="00E44A1D">
                    <w:rPr>
                      <w:rFonts w:ascii="Times New Roman" w:hAnsi="Times New Roman"/>
                      <w:b/>
                      <w:bCs/>
                      <w:i/>
                      <w:iCs/>
                      <w:lang w:eastAsia="ko-KR"/>
                    </w:rPr>
                    <w:t>3</w:t>
                  </w:r>
                  <w:r w:rsidR="00384397">
                    <w:rPr>
                      <w:rFonts w:ascii="Times New Roman" w:hAnsi="Times New Roman"/>
                      <w:b/>
                      <w:bCs/>
                      <w:i/>
                      <w:iCs/>
                      <w:lang w:eastAsia="ko-KR"/>
                    </w:rPr>
                    <w:t>:</w:t>
                  </w:r>
                </w:p>
                <w:p w:rsidR="002131E7" w:rsidRPr="00B250A4" w:rsidRDefault="002131E7" w:rsidP="00E44A1D">
                  <w:pPr>
                    <w:spacing w:after="120"/>
                    <w:ind w:firstLine="0"/>
                    <w:jc w:val="left"/>
                    <w:rPr>
                      <w:rFonts w:ascii="Times New Roman" w:hAnsi="Times New Roman"/>
                      <w:bCs/>
                      <w:i/>
                      <w:iCs/>
                      <w:lang w:eastAsia="ko-KR"/>
                    </w:rPr>
                  </w:pPr>
                </w:p>
              </w:tc>
            </w:tr>
            <w:tr w:rsidR="00F60095" w:rsidTr="00BB327E">
              <w:trPr>
                <w:trHeight w:val="563"/>
              </w:trPr>
              <w:tc>
                <w:tcPr>
                  <w:tcW w:w="3775" w:type="dxa"/>
                  <w:vAlign w:val="center"/>
                </w:tcPr>
                <w:p w:rsidR="00F60095" w:rsidRPr="00C47CFB" w:rsidRDefault="00070E01" w:rsidP="00F60095">
                  <w:pPr>
                    <w:pStyle w:val="BodyTextIndent2"/>
                    <w:tabs>
                      <w:tab w:val="left" w:pos="0"/>
                      <w:tab w:val="left" w:pos="1211"/>
                    </w:tabs>
                    <w:spacing w:line="240" w:lineRule="auto"/>
                    <w:ind w:left="0"/>
                    <w:jc w:val="center"/>
                    <w:rPr>
                      <w:b/>
                      <w:bCs/>
                      <w:i/>
                      <w:noProof w:val="0"/>
                      <w:lang w:val="en-GB"/>
                    </w:rPr>
                  </w:pPr>
                  <w:r w:rsidRPr="00C47CFB">
                    <w:rPr>
                      <w:b/>
                      <w:bCs/>
                      <w:i/>
                      <w:noProof w:val="0"/>
                      <w:lang w:val="en-GB"/>
                    </w:rPr>
                    <w:t>First</w:t>
                  </w:r>
                  <w:r w:rsidR="001A44E1" w:rsidRPr="00C47CFB">
                    <w:rPr>
                      <w:b/>
                      <w:bCs/>
                      <w:i/>
                      <w:noProof w:val="0"/>
                      <w:lang w:val="en-GB"/>
                    </w:rPr>
                    <w:t xml:space="preserve"> </w:t>
                  </w:r>
                  <w:r w:rsidR="00F60095" w:rsidRPr="00C47CFB">
                    <w:rPr>
                      <w:b/>
                      <w:bCs/>
                      <w:i/>
                      <w:noProof w:val="0"/>
                      <w:lang w:val="en-GB"/>
                    </w:rPr>
                    <w:t>Key expert: „</w:t>
                  </w:r>
                  <w:r w:rsidR="000027E5">
                    <w:rPr>
                      <w:b/>
                      <w:i/>
                      <w:lang w:val="en-US"/>
                    </w:rPr>
                    <w:t>Large- scale wastes management</w:t>
                  </w:r>
                  <w:r w:rsidR="00F60095" w:rsidRPr="00C47CFB">
                    <w:rPr>
                      <w:b/>
                      <w:bCs/>
                      <w:i/>
                      <w:noProof w:val="0"/>
                      <w:lang w:val="en-GB"/>
                    </w:rPr>
                    <w:t>”</w:t>
                  </w:r>
                </w:p>
                <w:p w:rsidR="00F60095" w:rsidRPr="00C47CFB" w:rsidRDefault="00F60095" w:rsidP="000027E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</w:pPr>
                  <w:r w:rsidRPr="00C47CFB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>The presented by the tenderer Technical offer meets the requirements of the Contracting Authority specified in the Terms of reference and upgrades them when the tenderer has expert</w:t>
                  </w:r>
                  <w:r w:rsidR="00C47CFB" w:rsidRPr="00C47CFB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 xml:space="preserve"> </w:t>
                  </w:r>
                  <w:r w:rsidRPr="00C47CFB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>„</w:t>
                  </w:r>
                  <w:r w:rsidR="000027E5" w:rsidRPr="000027E5">
                    <w:rPr>
                      <w:rFonts w:ascii="Times New Roman" w:hAnsi="Times New Roman" w:cs="Times New Roman"/>
                      <w:b/>
                      <w:lang w:val="en-GB"/>
                    </w:rPr>
                    <w:t>Large- scale wastes management</w:t>
                  </w:r>
                  <w:r w:rsidRPr="00C47CFB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 xml:space="preserve">”, for implementation of the contract with professional competence </w:t>
                  </w:r>
                  <w:r w:rsidR="000027E5" w:rsidRPr="000027E5">
                    <w:rPr>
                      <w:rFonts w:ascii="Times New Roman" w:hAnsi="Times New Roman"/>
                      <w:b/>
                    </w:rPr>
                    <w:t xml:space="preserve">in the implementation of activities/ services for elaboration of strategic document/s </w:t>
                  </w:r>
                  <w:r w:rsidR="00D20DA6" w:rsidRPr="00D20DA6">
                    <w:rPr>
                      <w:rFonts w:ascii="Times New Roman" w:hAnsi="Times New Roman"/>
                      <w:b/>
                    </w:rPr>
                    <w:t xml:space="preserve">or equivalent </w:t>
                  </w:r>
                  <w:r w:rsidR="000027E5" w:rsidRPr="000027E5">
                    <w:rPr>
                      <w:rFonts w:ascii="Times New Roman" w:hAnsi="Times New Roman"/>
                      <w:b/>
                    </w:rPr>
                    <w:t>in the field of management of the household wastes</w:t>
                  </w:r>
                  <w:r w:rsidR="00C47CFB" w:rsidRPr="00C47CFB">
                    <w:rPr>
                      <w:rFonts w:ascii="Times New Roman" w:eastAsia="Arial Unicode MS" w:hAnsi="Times New Roman" w:cs="Times New Roman"/>
                      <w:b/>
                      <w:lang w:val="en-GB"/>
                    </w:rPr>
                    <w:t>, which is</w:t>
                  </w:r>
                  <w:r w:rsidR="00C47CFB" w:rsidRPr="00C47CFB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>.</w:t>
                  </w:r>
                </w:p>
              </w:tc>
              <w:tc>
                <w:tcPr>
                  <w:tcW w:w="1560" w:type="dxa"/>
                  <w:vAlign w:val="center"/>
                </w:tcPr>
                <w:p w:rsidR="00F60095" w:rsidRPr="0054333D" w:rsidRDefault="0025140E" w:rsidP="006148A2">
                  <w:pPr>
                    <w:pStyle w:val="BodyTextIndent2"/>
                    <w:tabs>
                      <w:tab w:val="left" w:pos="0"/>
                    </w:tabs>
                    <w:spacing w:line="240" w:lineRule="auto"/>
                    <w:ind w:left="0" w:right="18" w:hanging="140"/>
                    <w:jc w:val="center"/>
                    <w:rPr>
                      <w:b/>
                      <w:bCs/>
                      <w:i/>
                      <w:lang w:val="en-US"/>
                    </w:rPr>
                  </w:pPr>
                  <w:r>
                    <w:rPr>
                      <w:b/>
                      <w:bCs/>
                      <w:i/>
                      <w:lang w:val="en-US"/>
                    </w:rPr>
                    <w:t xml:space="preserve">Up to </w:t>
                  </w:r>
                  <w:r w:rsidR="006148A2">
                    <w:rPr>
                      <w:b/>
                      <w:bCs/>
                      <w:i/>
                    </w:rPr>
                    <w:t>5</w:t>
                  </w:r>
                  <w:r w:rsidR="00F60095">
                    <w:rPr>
                      <w:b/>
                      <w:bCs/>
                      <w:i/>
                      <w:lang w:val="en-US"/>
                    </w:rPr>
                    <w:t xml:space="preserve"> points</w:t>
                  </w:r>
                </w:p>
              </w:tc>
            </w:tr>
            <w:tr w:rsidR="00FB26EC" w:rsidTr="00BB327E">
              <w:trPr>
                <w:trHeight w:val="563"/>
              </w:trPr>
              <w:tc>
                <w:tcPr>
                  <w:tcW w:w="3775" w:type="dxa"/>
                </w:tcPr>
                <w:p w:rsidR="00FB26EC" w:rsidRPr="000D3566" w:rsidRDefault="00284F9D" w:rsidP="00284F9D">
                  <w:pPr>
                    <w:ind w:firstLine="0"/>
                    <w:outlineLvl w:val="0"/>
                    <w:rPr>
                      <w:rFonts w:ascii="Times New Roman" w:hAnsi="Times New Roman"/>
                      <w:bCs/>
                      <w:lang w:val="en-GB"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А</w:t>
                  </w:r>
                  <w:r w:rsidR="00FB26EC" w:rsidRPr="00FB26EC">
                    <w:rPr>
                      <w:rFonts w:ascii="Times New Roman" w:hAnsi="Times New Roman"/>
                      <w:bCs/>
                      <w:lang w:val="en-GB"/>
                    </w:rPr>
                    <w:t>)</w:t>
                  </w:r>
                  <w:r w:rsidR="00FB26EC" w:rsidRPr="00C17EA1"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 </w:t>
                  </w:r>
                  <w:r w:rsidR="00FB26EC" w:rsidRPr="000D0D56">
                    <w:rPr>
                      <w:rFonts w:ascii="Times New Roman" w:hAnsi="Times New Roman"/>
                      <w:bCs/>
                      <w:lang w:val="en-GB"/>
                    </w:rPr>
                    <w:t xml:space="preserve">for </w:t>
                  </w:r>
                  <w:r w:rsidR="00FB26EC">
                    <w:rPr>
                      <w:rFonts w:ascii="Times New Roman" w:hAnsi="Times New Roman"/>
                      <w:bCs/>
                      <w:lang w:val="en-GB"/>
                    </w:rPr>
                    <w:t>3</w:t>
                  </w:r>
                  <w:r w:rsidR="00FB26EC" w:rsidRPr="000D0D56">
                    <w:rPr>
                      <w:rFonts w:ascii="Times New Roman" w:hAnsi="Times New Roman"/>
                      <w:bCs/>
                      <w:lang w:val="en-GB"/>
                    </w:rPr>
                    <w:t xml:space="preserve"> (</w:t>
                  </w:r>
                  <w:r w:rsidR="00FB26EC">
                    <w:rPr>
                      <w:rFonts w:ascii="Times New Roman" w:hAnsi="Times New Roman"/>
                      <w:bCs/>
                      <w:lang w:val="en-GB"/>
                    </w:rPr>
                    <w:t>three</w:t>
                  </w:r>
                  <w:r w:rsidR="00FB26EC" w:rsidRPr="000D0D56">
                    <w:rPr>
                      <w:rFonts w:ascii="Times New Roman" w:hAnsi="Times New Roman"/>
                      <w:bCs/>
                      <w:lang w:val="en-GB"/>
                    </w:rPr>
                    <w:t>)</w:t>
                  </w:r>
                  <w:r w:rsidR="00FB26EC">
                    <w:rPr>
                      <w:rFonts w:ascii="Times New Roman" w:hAnsi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lang w:val="en-GB"/>
                    </w:rPr>
                    <w:t>and</w:t>
                  </w:r>
                  <w:r w:rsidRPr="00BC1D28">
                    <w:rPr>
                      <w:rFonts w:ascii="Times New Roman" w:hAnsi="Times New Roman"/>
                      <w:bCs/>
                      <w:lang w:val="en-GB"/>
                    </w:rPr>
                    <w:t>/or more than</w:t>
                  </w:r>
                  <w:r>
                    <w:rPr>
                      <w:rFonts w:ascii="Times New Roman" w:hAnsi="Times New Roman"/>
                      <w:bCs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</w:rPr>
                    <w:t>3</w:t>
                  </w:r>
                  <w:r w:rsidRPr="00BC1D28">
                    <w:rPr>
                      <w:rFonts w:ascii="Times New Roman" w:hAnsi="Times New Roman"/>
                      <w:bCs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lang w:val="en-GB"/>
                    </w:rPr>
                    <w:t xml:space="preserve">(three) </w:t>
                  </w:r>
                  <w:r w:rsidR="00FB26EC" w:rsidRPr="00084C29">
                    <w:rPr>
                      <w:rFonts w:ascii="Times New Roman" w:hAnsi="Times New Roman"/>
                      <w:bCs/>
                      <w:lang w:val="en-GB"/>
                    </w:rPr>
                    <w:t>i</w:t>
                  </w:r>
                  <w:r w:rsidR="00FB26EC">
                    <w:rPr>
                      <w:rFonts w:ascii="Times New Roman" w:hAnsi="Times New Roman"/>
                      <w:bCs/>
                      <w:lang w:val="en-GB"/>
                    </w:rPr>
                    <w:t>mplemented activities/services.</w:t>
                  </w:r>
                </w:p>
              </w:tc>
              <w:tc>
                <w:tcPr>
                  <w:tcW w:w="1560" w:type="dxa"/>
                </w:tcPr>
                <w:p w:rsidR="00FB26EC" w:rsidRDefault="00FB26EC" w:rsidP="00FB26EC">
                  <w:pPr>
                    <w:spacing w:before="0"/>
                    <w:ind w:firstLine="0"/>
                    <w:jc w:val="left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  <w:p w:rsidR="00FB26EC" w:rsidRPr="007373AC" w:rsidRDefault="00284F9D" w:rsidP="00FB26EC">
                  <w:pPr>
                    <w:ind w:firstLine="0"/>
                    <w:outlineLvl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  <w:r w:rsidR="00FB26EC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 w:rsidR="00FB26EC" w:rsidRPr="0054333D">
                    <w:rPr>
                      <w:rFonts w:ascii="Times New Roman" w:hAnsi="Times New Roman"/>
                      <w:lang w:val="en-US"/>
                    </w:rPr>
                    <w:t>points</w:t>
                  </w:r>
                </w:p>
              </w:tc>
            </w:tr>
            <w:tr w:rsidR="00FB26EC" w:rsidTr="00BB327E">
              <w:trPr>
                <w:trHeight w:val="563"/>
              </w:trPr>
              <w:tc>
                <w:tcPr>
                  <w:tcW w:w="3775" w:type="dxa"/>
                </w:tcPr>
                <w:p w:rsidR="00FB26EC" w:rsidRPr="000D3566" w:rsidRDefault="00284F9D" w:rsidP="00FB26EC">
                  <w:pPr>
                    <w:ind w:firstLine="0"/>
                    <w:outlineLvl w:val="0"/>
                    <w:rPr>
                      <w:rFonts w:ascii="Times New Roman" w:hAnsi="Times New Roman"/>
                      <w:bCs/>
                      <w:lang w:val="en-GB"/>
                    </w:rPr>
                  </w:pPr>
                  <w:r>
                    <w:rPr>
                      <w:rFonts w:ascii="Times New Roman" w:hAnsi="Times New Roman"/>
                      <w:bCs/>
                      <w:lang w:val="en-GB"/>
                    </w:rPr>
                    <w:t>B</w:t>
                  </w:r>
                  <w:r w:rsidR="00FB26EC" w:rsidRPr="00FB26EC">
                    <w:rPr>
                      <w:rFonts w:ascii="Times New Roman" w:hAnsi="Times New Roman"/>
                      <w:bCs/>
                      <w:lang w:val="en-GB"/>
                    </w:rPr>
                    <w:t>)</w:t>
                  </w:r>
                  <w:r w:rsidR="00FB26EC"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 </w:t>
                  </w:r>
                  <w:r w:rsidR="00FB26EC">
                    <w:rPr>
                      <w:rFonts w:ascii="Times New Roman" w:hAnsi="Times New Roman"/>
                      <w:bCs/>
                      <w:lang w:val="en-GB"/>
                    </w:rPr>
                    <w:t>for 2</w:t>
                  </w:r>
                  <w:r w:rsidR="00FB26EC" w:rsidRPr="00084C29">
                    <w:rPr>
                      <w:rFonts w:ascii="Times New Roman" w:hAnsi="Times New Roman"/>
                      <w:bCs/>
                      <w:lang w:val="en-GB"/>
                    </w:rPr>
                    <w:t xml:space="preserve"> (</w:t>
                  </w:r>
                  <w:r w:rsidR="00FB26EC">
                    <w:rPr>
                      <w:rFonts w:ascii="Times New Roman" w:hAnsi="Times New Roman"/>
                      <w:bCs/>
                      <w:lang w:val="en-GB"/>
                    </w:rPr>
                    <w:t>two)</w:t>
                  </w:r>
                  <w:r w:rsidR="00FB26EC" w:rsidRPr="00084C29">
                    <w:rPr>
                      <w:rFonts w:ascii="Times New Roman" w:hAnsi="Times New Roman"/>
                      <w:bCs/>
                      <w:lang w:val="en-GB"/>
                    </w:rPr>
                    <w:t xml:space="preserve"> i</w:t>
                  </w:r>
                  <w:r w:rsidR="00FB26EC">
                    <w:rPr>
                      <w:rFonts w:ascii="Times New Roman" w:hAnsi="Times New Roman"/>
                      <w:bCs/>
                      <w:lang w:val="en-GB"/>
                    </w:rPr>
                    <w:t>mplemented activities/services.</w:t>
                  </w:r>
                </w:p>
              </w:tc>
              <w:tc>
                <w:tcPr>
                  <w:tcW w:w="1560" w:type="dxa"/>
                </w:tcPr>
                <w:p w:rsidR="00FB26EC" w:rsidRDefault="00284F9D" w:rsidP="00FB26EC">
                  <w:pPr>
                    <w:spacing w:before="0"/>
                    <w:ind w:firstLine="0"/>
                    <w:jc w:val="left"/>
                    <w:rPr>
                      <w:rFonts w:ascii="Times New Roman" w:hAnsi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="00FB26EC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 w:rsidR="00FB26EC" w:rsidRPr="0054333D">
                    <w:rPr>
                      <w:rFonts w:ascii="Times New Roman" w:hAnsi="Times New Roman"/>
                      <w:lang w:val="en-US"/>
                    </w:rPr>
                    <w:t>points</w:t>
                  </w:r>
                </w:p>
              </w:tc>
            </w:tr>
            <w:tr w:rsidR="00027877" w:rsidTr="00BB327E">
              <w:trPr>
                <w:trHeight w:val="563"/>
              </w:trPr>
              <w:tc>
                <w:tcPr>
                  <w:tcW w:w="3775" w:type="dxa"/>
                </w:tcPr>
                <w:p w:rsidR="00027877" w:rsidRPr="00C34DCD" w:rsidRDefault="00284F9D" w:rsidP="002131E7">
                  <w:pPr>
                    <w:ind w:firstLine="0"/>
                    <w:outlineLvl w:val="0"/>
                    <w:rPr>
                      <w:rFonts w:ascii="Times New Roman" w:hAnsi="Times New Roman"/>
                      <w:bCs/>
                      <w:lang w:val="en-GB"/>
                    </w:rPr>
                  </w:pPr>
                  <w:r>
                    <w:rPr>
                      <w:rFonts w:ascii="Times New Roman" w:hAnsi="Times New Roman"/>
                      <w:bCs/>
                      <w:lang w:val="en-US"/>
                    </w:rPr>
                    <w:t>C</w:t>
                  </w:r>
                  <w:r w:rsidR="00027877" w:rsidRPr="00FB26EC">
                    <w:rPr>
                      <w:rFonts w:ascii="Times New Roman" w:hAnsi="Times New Roman"/>
                      <w:bCs/>
                    </w:rPr>
                    <w:t>)</w:t>
                  </w:r>
                  <w:r w:rsidR="00027877">
                    <w:rPr>
                      <w:rFonts w:ascii="Times New Roman" w:hAnsi="Times New Roman"/>
                      <w:b/>
                      <w:bCs/>
                      <w:lang w:val="en-US"/>
                    </w:rPr>
                    <w:t xml:space="preserve"> </w:t>
                  </w:r>
                  <w:r w:rsidR="00027877" w:rsidRPr="000D0D56">
                    <w:rPr>
                      <w:rFonts w:ascii="Times New Roman" w:hAnsi="Times New Roman"/>
                      <w:bCs/>
                      <w:lang w:val="en-GB"/>
                    </w:rPr>
                    <w:t>the Technical offer meets the requirements of the Contracting authority</w:t>
                  </w:r>
                  <w:r w:rsidR="00027877">
                    <w:rPr>
                      <w:rFonts w:ascii="Times New Roman" w:hAnsi="Times New Roman"/>
                      <w:bCs/>
                      <w:lang w:val="en-GB"/>
                    </w:rPr>
                    <w:t xml:space="preserve"> </w:t>
                  </w:r>
                  <w:r w:rsidR="00027877" w:rsidRPr="000D0D56">
                    <w:rPr>
                      <w:rFonts w:ascii="Times New Roman" w:hAnsi="Times New Roman"/>
                      <w:bCs/>
                      <w:lang w:val="en-GB"/>
                    </w:rPr>
                    <w:t>specified in the Terms of reference without upgrading them, when the tenderer has expert "</w:t>
                  </w:r>
                  <w:r w:rsidR="002131E7" w:rsidRPr="002131E7">
                    <w:rPr>
                      <w:rFonts w:ascii="Times New Roman" w:hAnsi="Times New Roman"/>
                      <w:bCs/>
                      <w:lang w:val="en-GB"/>
                    </w:rPr>
                    <w:t>Large- scale wastes management</w:t>
                  </w:r>
                  <w:r w:rsidR="00027877" w:rsidRPr="000D0D56">
                    <w:rPr>
                      <w:rFonts w:ascii="Times New Roman" w:hAnsi="Times New Roman"/>
                      <w:bCs/>
                      <w:lang w:val="en-GB"/>
                    </w:rPr>
                    <w:t xml:space="preserve">" for implementation of the contract with </w:t>
                  </w:r>
                  <w:r w:rsidR="00221410" w:rsidRPr="00221410">
                    <w:rPr>
                      <w:rFonts w:ascii="Times New Roman" w:hAnsi="Times New Roman"/>
                      <w:bCs/>
                      <w:lang w:val="en-GB"/>
                    </w:rPr>
                    <w:t xml:space="preserve">professional competence for implemented </w:t>
                  </w:r>
                  <w:r w:rsidR="000040D0">
                    <w:rPr>
                      <w:rFonts w:ascii="Times New Roman" w:hAnsi="Times New Roman"/>
                      <w:bCs/>
                      <w:lang w:val="en-GB"/>
                    </w:rPr>
                    <w:t xml:space="preserve">at least </w:t>
                  </w:r>
                  <w:r w:rsidR="002131E7">
                    <w:rPr>
                      <w:rFonts w:ascii="Times New Roman" w:hAnsi="Times New Roman"/>
                      <w:lang w:val="en-US"/>
                    </w:rPr>
                    <w:t xml:space="preserve">1 </w:t>
                  </w:r>
                  <w:r w:rsidR="002131E7" w:rsidRPr="00ED0F08">
                    <w:rPr>
                      <w:rFonts w:ascii="Times New Roman" w:hAnsi="Times New Roman"/>
                      <w:lang w:val="en-US"/>
                    </w:rPr>
                    <w:t>(</w:t>
                  </w:r>
                  <w:r w:rsidR="002131E7">
                    <w:rPr>
                      <w:rFonts w:ascii="Times New Roman" w:hAnsi="Times New Roman"/>
                      <w:lang w:val="en-US"/>
                    </w:rPr>
                    <w:t>one</w:t>
                  </w:r>
                  <w:r w:rsidR="002131E7" w:rsidRPr="00ED0F08">
                    <w:rPr>
                      <w:rFonts w:ascii="Times New Roman" w:hAnsi="Times New Roman"/>
                      <w:lang w:val="en-US"/>
                    </w:rPr>
                    <w:t>) activit</w:t>
                  </w:r>
                  <w:r w:rsidR="002131E7">
                    <w:rPr>
                      <w:rFonts w:ascii="Times New Roman" w:hAnsi="Times New Roman"/>
                      <w:lang w:val="en-US"/>
                    </w:rPr>
                    <w:t>y</w:t>
                  </w:r>
                  <w:r w:rsidR="002131E7" w:rsidRPr="00ED0F08">
                    <w:rPr>
                      <w:rFonts w:ascii="Times New Roman" w:hAnsi="Times New Roman"/>
                      <w:lang w:val="en-US"/>
                    </w:rPr>
                    <w:t xml:space="preserve"> and</w:t>
                  </w:r>
                  <w:r w:rsidR="002131E7" w:rsidRPr="00ED0F08">
                    <w:rPr>
                      <w:rFonts w:ascii="Times New Roman" w:hAnsi="Times New Roman"/>
                    </w:rPr>
                    <w:t>/</w:t>
                  </w:r>
                  <w:r w:rsidR="002131E7" w:rsidRPr="00ED0F08">
                    <w:rPr>
                      <w:rFonts w:ascii="Times New Roman" w:hAnsi="Times New Roman"/>
                      <w:lang w:val="en-US"/>
                    </w:rPr>
                    <w:t>or service for elaboration of strategic document</w:t>
                  </w:r>
                  <w:r w:rsidR="00D20DA6">
                    <w:rPr>
                      <w:rFonts w:ascii="Times New Roman" w:hAnsi="Times New Roman"/>
                    </w:rPr>
                    <w:t xml:space="preserve"> </w:t>
                  </w:r>
                  <w:r w:rsidR="00D20DA6">
                    <w:rPr>
                      <w:rFonts w:ascii="Times New Roman" w:hAnsi="Times New Roman"/>
                      <w:lang w:val="en-US"/>
                    </w:rPr>
                    <w:t>or e</w:t>
                  </w:r>
                  <w:r w:rsidR="00D20DA6" w:rsidRPr="002457B2">
                    <w:rPr>
                      <w:rFonts w:ascii="Times New Roman" w:hAnsi="Times New Roman"/>
                      <w:lang w:val="en-US"/>
                    </w:rPr>
                    <w:t>quivalent</w:t>
                  </w:r>
                  <w:r w:rsidR="00D20DA6" w:rsidRPr="00ED0F08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 w:rsidR="002131E7" w:rsidRPr="00ED0F08">
                    <w:rPr>
                      <w:rFonts w:ascii="Times New Roman" w:hAnsi="Times New Roman"/>
                      <w:lang w:val="en-US"/>
                    </w:rPr>
                    <w:t xml:space="preserve">in the field of </w:t>
                  </w:r>
                  <w:r w:rsidR="002131E7">
                    <w:rPr>
                      <w:rFonts w:ascii="Times New Roman" w:hAnsi="Times New Roman"/>
                      <w:lang w:val="en-US"/>
                    </w:rPr>
                    <w:t xml:space="preserve">management of the </w:t>
                  </w:r>
                  <w:r w:rsidR="002131E7" w:rsidRPr="00CF31FE">
                    <w:rPr>
                      <w:rFonts w:ascii="Times New Roman" w:hAnsi="Times New Roman"/>
                      <w:lang w:val="en-US"/>
                    </w:rPr>
                    <w:t>household wastes</w:t>
                  </w:r>
                  <w:r w:rsidR="000040D0">
                    <w:rPr>
                      <w:rFonts w:ascii="Times New Roman" w:eastAsia="Arial Unicode MS" w:hAnsi="Times New Roman"/>
                      <w:lang w:val="en-GB"/>
                    </w:rPr>
                    <w:t>.</w:t>
                  </w:r>
                </w:p>
              </w:tc>
              <w:tc>
                <w:tcPr>
                  <w:tcW w:w="1560" w:type="dxa"/>
                </w:tcPr>
                <w:p w:rsidR="00027877" w:rsidRDefault="00027877" w:rsidP="00384397">
                  <w:pPr>
                    <w:spacing w:after="120"/>
                    <w:ind w:firstLine="0"/>
                    <w:rPr>
                      <w:rFonts w:ascii="Times New Roman" w:hAnsi="Times New Roman"/>
                      <w:bCs/>
                      <w:i/>
                      <w:iCs/>
                      <w:lang w:eastAsia="ko-KR"/>
                    </w:rPr>
                  </w:pPr>
                </w:p>
                <w:p w:rsidR="00027877" w:rsidRPr="007373AC" w:rsidRDefault="00027877" w:rsidP="00384397">
                  <w:pPr>
                    <w:spacing w:after="120"/>
                    <w:ind w:firstLine="0"/>
                    <w:rPr>
                      <w:rFonts w:ascii="Times New Roman" w:hAnsi="Times New Roman"/>
                      <w:bCs/>
                      <w:iCs/>
                      <w:lang w:eastAsia="ko-KR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lang w:val="en-US" w:eastAsia="ko-KR"/>
                    </w:rPr>
                    <w:t>1 point</w:t>
                  </w:r>
                </w:p>
                <w:p w:rsidR="00027877" w:rsidRDefault="00027877" w:rsidP="00384397">
                  <w:pPr>
                    <w:spacing w:after="120"/>
                    <w:ind w:firstLine="0"/>
                    <w:rPr>
                      <w:rFonts w:ascii="Times New Roman" w:hAnsi="Times New Roman"/>
                      <w:bCs/>
                      <w:i/>
                      <w:iCs/>
                      <w:lang w:eastAsia="ko-KR"/>
                    </w:rPr>
                  </w:pPr>
                </w:p>
                <w:p w:rsidR="00027877" w:rsidRDefault="00027877" w:rsidP="00384397">
                  <w:pPr>
                    <w:ind w:firstLine="0"/>
                    <w:outlineLvl w:val="0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</w:tc>
            </w:tr>
            <w:tr w:rsidR="00221410" w:rsidRPr="00B250A4" w:rsidTr="00BB327E">
              <w:trPr>
                <w:trHeight w:val="471"/>
              </w:trPr>
              <w:tc>
                <w:tcPr>
                  <w:tcW w:w="5335" w:type="dxa"/>
                  <w:gridSpan w:val="2"/>
                </w:tcPr>
                <w:p w:rsidR="002131E7" w:rsidRDefault="002131E7" w:rsidP="006148A2">
                  <w:pPr>
                    <w:spacing w:after="120"/>
                    <w:ind w:firstLine="0"/>
                    <w:rPr>
                      <w:rFonts w:ascii="Times New Roman" w:hAnsi="Times New Roman"/>
                      <w:bCs/>
                      <w:i/>
                      <w:iCs/>
                      <w:lang w:val="en-US"/>
                    </w:rPr>
                  </w:pPr>
                </w:p>
                <w:p w:rsidR="00221410" w:rsidRPr="00B250A4" w:rsidRDefault="00221410" w:rsidP="0016179C">
                  <w:pPr>
                    <w:spacing w:after="120"/>
                    <w:ind w:firstLine="0"/>
                    <w:jc w:val="left"/>
                    <w:rPr>
                      <w:rFonts w:ascii="Times New Roman" w:hAnsi="Times New Roman"/>
                      <w:bCs/>
                      <w:i/>
                      <w:iCs/>
                      <w:lang w:eastAsia="ko-K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lang w:val="en-US" w:eastAsia="ko-KR"/>
                    </w:rPr>
                    <w:t xml:space="preserve">Table </w:t>
                  </w:r>
                  <w:r w:rsidR="0016179C">
                    <w:rPr>
                      <w:rFonts w:ascii="Times New Roman" w:hAnsi="Times New Roman"/>
                      <w:b/>
                      <w:bCs/>
                      <w:i/>
                      <w:iCs/>
                      <w:lang w:eastAsia="ko-KR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lang w:eastAsia="ko-KR"/>
                    </w:rPr>
                    <w:t>:</w:t>
                  </w:r>
                </w:p>
              </w:tc>
            </w:tr>
            <w:tr w:rsidR="00221410" w:rsidRPr="0054333D" w:rsidTr="00BB327E">
              <w:trPr>
                <w:trHeight w:val="563"/>
              </w:trPr>
              <w:tc>
                <w:tcPr>
                  <w:tcW w:w="3775" w:type="dxa"/>
                  <w:vAlign w:val="center"/>
                </w:tcPr>
                <w:p w:rsidR="00221410" w:rsidRPr="00C47CFB" w:rsidRDefault="00221410" w:rsidP="006148A2">
                  <w:pPr>
                    <w:pStyle w:val="BodyTextIndent2"/>
                    <w:tabs>
                      <w:tab w:val="left" w:pos="0"/>
                      <w:tab w:val="left" w:pos="1211"/>
                    </w:tabs>
                    <w:spacing w:line="240" w:lineRule="auto"/>
                    <w:ind w:left="0"/>
                    <w:jc w:val="center"/>
                    <w:rPr>
                      <w:b/>
                      <w:bCs/>
                      <w:i/>
                      <w:noProof w:val="0"/>
                      <w:lang w:val="en-GB"/>
                    </w:rPr>
                  </w:pPr>
                  <w:r w:rsidRPr="00C47CFB">
                    <w:rPr>
                      <w:b/>
                      <w:bCs/>
                      <w:i/>
                      <w:noProof w:val="0"/>
                      <w:lang w:val="en-GB"/>
                    </w:rPr>
                    <w:t>Key expert</w:t>
                  </w:r>
                  <w:r w:rsidR="002131E7">
                    <w:rPr>
                      <w:b/>
                      <w:bCs/>
                      <w:i/>
                      <w:noProof w:val="0"/>
                      <w:lang w:val="en-GB"/>
                    </w:rPr>
                    <w:t xml:space="preserve"> </w:t>
                  </w:r>
                  <w:r w:rsidR="002131E7" w:rsidRPr="002131E7">
                    <w:rPr>
                      <w:b/>
                      <w:i/>
                    </w:rPr>
                    <w:t>№3</w:t>
                  </w:r>
                  <w:r w:rsidRPr="002131E7">
                    <w:rPr>
                      <w:b/>
                      <w:bCs/>
                      <w:i/>
                      <w:noProof w:val="0"/>
                      <w:lang w:val="en-GB"/>
                    </w:rPr>
                    <w:t>:</w:t>
                  </w:r>
                  <w:r w:rsidRPr="00C47CFB">
                    <w:rPr>
                      <w:b/>
                      <w:bCs/>
                      <w:i/>
                      <w:noProof w:val="0"/>
                      <w:lang w:val="en-GB"/>
                    </w:rPr>
                    <w:t xml:space="preserve"> „</w:t>
                  </w:r>
                  <w:r w:rsidR="002131E7">
                    <w:rPr>
                      <w:b/>
                      <w:i/>
                      <w:lang w:val="en-US"/>
                    </w:rPr>
                    <w:t>Development of strategic documents</w:t>
                  </w:r>
                  <w:r w:rsidRPr="00C47CFB">
                    <w:rPr>
                      <w:b/>
                      <w:bCs/>
                      <w:i/>
                      <w:noProof w:val="0"/>
                      <w:lang w:val="en-GB"/>
                    </w:rPr>
                    <w:t>”</w:t>
                  </w:r>
                </w:p>
                <w:p w:rsidR="002131E7" w:rsidRPr="00C47CFB" w:rsidRDefault="00221410" w:rsidP="002131E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</w:pPr>
                  <w:r w:rsidRPr="00C47CFB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>The presented by the tenderer Technical offer meets the requirements of the Contracting Authority specified in the Terms of reference and upgrades them when the tenderer has expert „</w:t>
                  </w:r>
                  <w:r w:rsidR="002131E7" w:rsidRPr="002131E7">
                    <w:rPr>
                      <w:rFonts w:ascii="Times New Roman" w:hAnsi="Times New Roman" w:cs="Times New Roman"/>
                      <w:b/>
                      <w:lang w:val="en-GB"/>
                    </w:rPr>
                    <w:t>Development of strategic documents</w:t>
                  </w:r>
                  <w:r w:rsidRPr="00C47CFB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 xml:space="preserve">”, for implementation of the contract with professional competence for implemented activities/services </w:t>
                  </w:r>
                  <w:r w:rsidR="002131E7" w:rsidRPr="002131E7">
                    <w:rPr>
                      <w:rFonts w:ascii="Times New Roman" w:hAnsi="Times New Roman"/>
                      <w:b/>
                    </w:rPr>
                    <w:t>for development, analysis or evaluation of strategic documents</w:t>
                  </w:r>
                  <w:r w:rsidR="00D20DA6">
                    <w:t xml:space="preserve"> </w:t>
                  </w:r>
                  <w:r w:rsidR="00D20DA6" w:rsidRPr="00D20DA6">
                    <w:rPr>
                      <w:rFonts w:ascii="Times New Roman" w:hAnsi="Times New Roman"/>
                      <w:b/>
                    </w:rPr>
                    <w:t>or equivalent</w:t>
                  </w:r>
                  <w:r w:rsidR="002131E7" w:rsidRPr="002131E7">
                    <w:rPr>
                      <w:rFonts w:ascii="Times New Roman" w:hAnsi="Times New Roman"/>
                      <w:b/>
                    </w:rPr>
                    <w:t xml:space="preserve"> in the field of the environment</w:t>
                  </w:r>
                  <w:r w:rsidRPr="00C47CFB">
                    <w:rPr>
                      <w:rFonts w:ascii="Times New Roman" w:eastAsia="Arial Unicode MS" w:hAnsi="Times New Roman" w:cs="Times New Roman"/>
                      <w:b/>
                      <w:lang w:val="en-GB"/>
                    </w:rPr>
                    <w:t>, which is</w:t>
                  </w:r>
                  <w:r w:rsidRPr="00C47CFB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>.</w:t>
                  </w:r>
                </w:p>
              </w:tc>
              <w:tc>
                <w:tcPr>
                  <w:tcW w:w="1560" w:type="dxa"/>
                  <w:vAlign w:val="center"/>
                </w:tcPr>
                <w:p w:rsidR="00221410" w:rsidRPr="0054333D" w:rsidRDefault="00221410" w:rsidP="00284F9D">
                  <w:pPr>
                    <w:pStyle w:val="BodyTextIndent2"/>
                    <w:tabs>
                      <w:tab w:val="left" w:pos="0"/>
                    </w:tabs>
                    <w:spacing w:line="240" w:lineRule="auto"/>
                    <w:ind w:left="0" w:right="18" w:hanging="140"/>
                    <w:jc w:val="center"/>
                    <w:rPr>
                      <w:b/>
                      <w:bCs/>
                      <w:i/>
                      <w:lang w:val="en-US"/>
                    </w:rPr>
                  </w:pPr>
                  <w:r>
                    <w:rPr>
                      <w:b/>
                      <w:bCs/>
                      <w:i/>
                      <w:lang w:val="en-US"/>
                    </w:rPr>
                    <w:t xml:space="preserve">Up to </w:t>
                  </w:r>
                  <w:r w:rsidR="00284F9D">
                    <w:rPr>
                      <w:b/>
                      <w:bCs/>
                      <w:i/>
                      <w:lang w:val="en-US"/>
                    </w:rPr>
                    <w:t xml:space="preserve">5 </w:t>
                  </w:r>
                  <w:r>
                    <w:rPr>
                      <w:b/>
                      <w:bCs/>
                      <w:i/>
                      <w:lang w:val="en-US"/>
                    </w:rPr>
                    <w:t>points</w:t>
                  </w:r>
                </w:p>
              </w:tc>
            </w:tr>
            <w:tr w:rsidR="00284F9D" w:rsidRPr="0054333D" w:rsidTr="00BB327E">
              <w:trPr>
                <w:trHeight w:val="563"/>
              </w:trPr>
              <w:tc>
                <w:tcPr>
                  <w:tcW w:w="3775" w:type="dxa"/>
                </w:tcPr>
                <w:p w:rsidR="00284F9D" w:rsidRPr="000D3566" w:rsidRDefault="00284F9D" w:rsidP="00284F9D">
                  <w:pPr>
                    <w:ind w:firstLine="0"/>
                    <w:outlineLvl w:val="0"/>
                    <w:rPr>
                      <w:rFonts w:ascii="Times New Roman" w:hAnsi="Times New Roman"/>
                      <w:bCs/>
                      <w:lang w:val="en-GB"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А</w:t>
                  </w:r>
                  <w:r w:rsidRPr="00FB26EC">
                    <w:rPr>
                      <w:rFonts w:ascii="Times New Roman" w:hAnsi="Times New Roman"/>
                      <w:bCs/>
                      <w:lang w:val="en-GB"/>
                    </w:rPr>
                    <w:t>)</w:t>
                  </w:r>
                  <w:r w:rsidRPr="00C17EA1"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 </w:t>
                  </w:r>
                  <w:r w:rsidRPr="000D0D56">
                    <w:rPr>
                      <w:rFonts w:ascii="Times New Roman" w:hAnsi="Times New Roman"/>
                      <w:bCs/>
                      <w:lang w:val="en-GB"/>
                    </w:rPr>
                    <w:t xml:space="preserve">for </w:t>
                  </w:r>
                  <w:r>
                    <w:rPr>
                      <w:rFonts w:ascii="Times New Roman" w:hAnsi="Times New Roman"/>
                      <w:bCs/>
                      <w:lang w:val="en-GB"/>
                    </w:rPr>
                    <w:t>3</w:t>
                  </w:r>
                  <w:r w:rsidRPr="000D0D56">
                    <w:rPr>
                      <w:rFonts w:ascii="Times New Roman" w:hAnsi="Times New Roman"/>
                      <w:bCs/>
                      <w:lang w:val="en-GB"/>
                    </w:rPr>
                    <w:t xml:space="preserve"> (</w:t>
                  </w:r>
                  <w:r>
                    <w:rPr>
                      <w:rFonts w:ascii="Times New Roman" w:hAnsi="Times New Roman"/>
                      <w:bCs/>
                      <w:lang w:val="en-GB"/>
                    </w:rPr>
                    <w:t>three</w:t>
                  </w:r>
                  <w:r w:rsidRPr="000D0D56">
                    <w:rPr>
                      <w:rFonts w:ascii="Times New Roman" w:hAnsi="Times New Roman"/>
                      <w:bCs/>
                      <w:lang w:val="en-GB"/>
                    </w:rPr>
                    <w:t>)</w:t>
                  </w: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lang w:val="en-GB"/>
                    </w:rPr>
                    <w:t>and</w:t>
                  </w:r>
                  <w:r w:rsidRPr="00BC1D28">
                    <w:rPr>
                      <w:rFonts w:ascii="Times New Roman" w:hAnsi="Times New Roman"/>
                      <w:bCs/>
                      <w:lang w:val="en-GB"/>
                    </w:rPr>
                    <w:t>/or more than</w:t>
                  </w:r>
                  <w:r>
                    <w:rPr>
                      <w:rFonts w:ascii="Times New Roman" w:hAnsi="Times New Roman"/>
                      <w:bCs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</w:rPr>
                    <w:t>3</w:t>
                  </w:r>
                  <w:r w:rsidRPr="00BC1D28">
                    <w:rPr>
                      <w:rFonts w:ascii="Times New Roman" w:hAnsi="Times New Roman"/>
                      <w:bCs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lang w:val="en-GB"/>
                    </w:rPr>
                    <w:t xml:space="preserve">(three) </w:t>
                  </w:r>
                  <w:r w:rsidRPr="00084C29">
                    <w:rPr>
                      <w:rFonts w:ascii="Times New Roman" w:hAnsi="Times New Roman"/>
                      <w:bCs/>
                      <w:lang w:val="en-GB"/>
                    </w:rPr>
                    <w:t>i</w:t>
                  </w:r>
                  <w:r>
                    <w:rPr>
                      <w:rFonts w:ascii="Times New Roman" w:hAnsi="Times New Roman"/>
                      <w:bCs/>
                      <w:lang w:val="en-GB"/>
                    </w:rPr>
                    <w:t>mplemented activities/services.</w:t>
                  </w:r>
                </w:p>
              </w:tc>
              <w:tc>
                <w:tcPr>
                  <w:tcW w:w="1560" w:type="dxa"/>
                </w:tcPr>
                <w:p w:rsidR="00284F9D" w:rsidRDefault="00284F9D" w:rsidP="00284F9D">
                  <w:pPr>
                    <w:spacing w:before="0"/>
                    <w:ind w:firstLine="0"/>
                    <w:jc w:val="left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  <w:p w:rsidR="00284F9D" w:rsidRPr="007373AC" w:rsidRDefault="00284F9D" w:rsidP="00284F9D">
                  <w:pPr>
                    <w:ind w:firstLine="0"/>
                    <w:outlineLvl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 w:rsidRPr="0054333D">
                    <w:rPr>
                      <w:rFonts w:ascii="Times New Roman" w:hAnsi="Times New Roman"/>
                      <w:lang w:val="en-US"/>
                    </w:rPr>
                    <w:t>points</w:t>
                  </w:r>
                </w:p>
              </w:tc>
            </w:tr>
            <w:tr w:rsidR="00284F9D" w:rsidRPr="007373AC" w:rsidTr="00BB327E">
              <w:trPr>
                <w:trHeight w:val="563"/>
              </w:trPr>
              <w:tc>
                <w:tcPr>
                  <w:tcW w:w="3775" w:type="dxa"/>
                </w:tcPr>
                <w:p w:rsidR="00284F9D" w:rsidRPr="000D3566" w:rsidRDefault="00284F9D" w:rsidP="00284F9D">
                  <w:pPr>
                    <w:ind w:firstLine="0"/>
                    <w:outlineLvl w:val="0"/>
                    <w:rPr>
                      <w:rFonts w:ascii="Times New Roman" w:hAnsi="Times New Roman"/>
                      <w:bCs/>
                      <w:lang w:val="en-GB"/>
                    </w:rPr>
                  </w:pPr>
                  <w:r>
                    <w:rPr>
                      <w:rFonts w:ascii="Times New Roman" w:hAnsi="Times New Roman"/>
                      <w:bCs/>
                      <w:lang w:val="en-GB"/>
                    </w:rPr>
                    <w:t>B</w:t>
                  </w:r>
                  <w:r w:rsidRPr="00FB26EC">
                    <w:rPr>
                      <w:rFonts w:ascii="Times New Roman" w:hAnsi="Times New Roman"/>
                      <w:bCs/>
                      <w:lang w:val="en-GB"/>
                    </w:rPr>
                    <w:t>)</w:t>
                  </w:r>
                  <w:r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lang w:val="en-GB"/>
                    </w:rPr>
                    <w:t>for 2</w:t>
                  </w:r>
                  <w:r w:rsidRPr="00084C29">
                    <w:rPr>
                      <w:rFonts w:ascii="Times New Roman" w:hAnsi="Times New Roman"/>
                      <w:bCs/>
                      <w:lang w:val="en-GB"/>
                    </w:rPr>
                    <w:t xml:space="preserve"> (</w:t>
                  </w:r>
                  <w:r>
                    <w:rPr>
                      <w:rFonts w:ascii="Times New Roman" w:hAnsi="Times New Roman"/>
                      <w:bCs/>
                      <w:lang w:val="en-GB"/>
                    </w:rPr>
                    <w:t>two)</w:t>
                  </w:r>
                  <w:r w:rsidRPr="00084C29">
                    <w:rPr>
                      <w:rFonts w:ascii="Times New Roman" w:hAnsi="Times New Roman"/>
                      <w:bCs/>
                      <w:lang w:val="en-GB"/>
                    </w:rPr>
                    <w:t xml:space="preserve"> i</w:t>
                  </w:r>
                  <w:r>
                    <w:rPr>
                      <w:rFonts w:ascii="Times New Roman" w:hAnsi="Times New Roman"/>
                      <w:bCs/>
                      <w:lang w:val="en-GB"/>
                    </w:rPr>
                    <w:t>mplemented activities/services.</w:t>
                  </w:r>
                </w:p>
              </w:tc>
              <w:tc>
                <w:tcPr>
                  <w:tcW w:w="1560" w:type="dxa"/>
                </w:tcPr>
                <w:p w:rsidR="00284F9D" w:rsidRDefault="00284F9D" w:rsidP="00284F9D">
                  <w:pPr>
                    <w:spacing w:before="0"/>
                    <w:ind w:firstLine="0"/>
                    <w:jc w:val="left"/>
                    <w:rPr>
                      <w:rFonts w:ascii="Times New Roman" w:hAnsi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 w:rsidRPr="0054333D">
                    <w:rPr>
                      <w:rFonts w:ascii="Times New Roman" w:hAnsi="Times New Roman"/>
                      <w:lang w:val="en-US"/>
                    </w:rPr>
                    <w:t>points</w:t>
                  </w:r>
                </w:p>
              </w:tc>
            </w:tr>
            <w:tr w:rsidR="00221410" w:rsidTr="00BB327E">
              <w:trPr>
                <w:trHeight w:val="563"/>
              </w:trPr>
              <w:tc>
                <w:tcPr>
                  <w:tcW w:w="3775" w:type="dxa"/>
                </w:tcPr>
                <w:p w:rsidR="00221410" w:rsidRPr="00C34DCD" w:rsidRDefault="00284F9D" w:rsidP="007964F8">
                  <w:pPr>
                    <w:ind w:firstLine="0"/>
                    <w:outlineLvl w:val="0"/>
                    <w:rPr>
                      <w:rFonts w:ascii="Times New Roman" w:hAnsi="Times New Roman"/>
                      <w:bCs/>
                      <w:lang w:val="en-GB"/>
                    </w:rPr>
                  </w:pPr>
                  <w:r>
                    <w:rPr>
                      <w:rFonts w:ascii="Times New Roman" w:hAnsi="Times New Roman"/>
                      <w:bCs/>
                      <w:lang w:val="en-US"/>
                    </w:rPr>
                    <w:t>C</w:t>
                  </w:r>
                  <w:r w:rsidR="00221410" w:rsidRPr="00FB26EC">
                    <w:rPr>
                      <w:rFonts w:ascii="Times New Roman" w:hAnsi="Times New Roman"/>
                      <w:bCs/>
                    </w:rPr>
                    <w:t>)</w:t>
                  </w:r>
                  <w:r w:rsidR="00221410">
                    <w:rPr>
                      <w:rFonts w:ascii="Times New Roman" w:hAnsi="Times New Roman"/>
                      <w:b/>
                      <w:bCs/>
                      <w:lang w:val="en-US"/>
                    </w:rPr>
                    <w:t xml:space="preserve"> </w:t>
                  </w:r>
                  <w:r w:rsidR="000040D0" w:rsidRPr="000D0D56">
                    <w:rPr>
                      <w:rFonts w:ascii="Times New Roman" w:hAnsi="Times New Roman"/>
                      <w:bCs/>
                      <w:lang w:val="en-GB"/>
                    </w:rPr>
                    <w:t>the Technical offer meets the requirements of the Contracting authority</w:t>
                  </w:r>
                  <w:r w:rsidR="000040D0">
                    <w:rPr>
                      <w:rFonts w:ascii="Times New Roman" w:hAnsi="Times New Roman"/>
                      <w:bCs/>
                      <w:lang w:val="en-GB"/>
                    </w:rPr>
                    <w:t xml:space="preserve"> </w:t>
                  </w:r>
                  <w:r w:rsidR="000040D0" w:rsidRPr="000D0D56">
                    <w:rPr>
                      <w:rFonts w:ascii="Times New Roman" w:hAnsi="Times New Roman"/>
                      <w:bCs/>
                      <w:lang w:val="en-GB"/>
                    </w:rPr>
                    <w:t>specified in the Terms of reference without upgrading them, when the tenderer has expert "</w:t>
                  </w:r>
                  <w:r w:rsidR="007964F8" w:rsidRPr="007964F8">
                    <w:rPr>
                      <w:rFonts w:ascii="Times New Roman" w:hAnsi="Times New Roman"/>
                      <w:bCs/>
                      <w:lang w:val="en-GB"/>
                    </w:rPr>
                    <w:t>Development of strategic documents</w:t>
                  </w:r>
                  <w:r w:rsidR="000040D0" w:rsidRPr="000D0D56">
                    <w:rPr>
                      <w:rFonts w:ascii="Times New Roman" w:hAnsi="Times New Roman"/>
                      <w:bCs/>
                      <w:lang w:val="en-GB"/>
                    </w:rPr>
                    <w:t xml:space="preserve">" for implementation of the contract with </w:t>
                  </w:r>
                  <w:r w:rsidR="002131E7">
                    <w:rPr>
                      <w:rFonts w:ascii="Times New Roman" w:hAnsi="Times New Roman"/>
                      <w:bCs/>
                      <w:lang w:val="en-GB"/>
                    </w:rPr>
                    <w:t xml:space="preserve">professional competence </w:t>
                  </w:r>
                  <w:r w:rsidR="002131E7">
                    <w:rPr>
                      <w:rFonts w:ascii="Times New Roman" w:hAnsi="Times New Roman"/>
                      <w:lang w:val="en-US"/>
                    </w:rPr>
                    <w:t xml:space="preserve">in the implementation of at least 1 </w:t>
                  </w:r>
                  <w:r w:rsidR="002131E7" w:rsidRPr="00DD2F87">
                    <w:rPr>
                      <w:rFonts w:ascii="Times New Roman" w:hAnsi="Times New Roman"/>
                      <w:lang w:val="en-US"/>
                    </w:rPr>
                    <w:t>(</w:t>
                  </w:r>
                  <w:r w:rsidR="002131E7">
                    <w:rPr>
                      <w:rFonts w:ascii="Times New Roman" w:hAnsi="Times New Roman"/>
                      <w:lang w:val="en-US"/>
                    </w:rPr>
                    <w:t>one</w:t>
                  </w:r>
                  <w:r w:rsidR="002131E7" w:rsidRPr="00DD2F87">
                    <w:rPr>
                      <w:rFonts w:ascii="Times New Roman" w:hAnsi="Times New Roman"/>
                      <w:lang w:val="en-US"/>
                    </w:rPr>
                    <w:t>)</w:t>
                  </w:r>
                  <w:r w:rsidR="002131E7">
                    <w:rPr>
                      <w:rFonts w:ascii="Times New Roman" w:hAnsi="Times New Roman"/>
                      <w:lang w:val="en-US"/>
                    </w:rPr>
                    <w:t xml:space="preserve"> activity and</w:t>
                  </w:r>
                  <w:r w:rsidR="002131E7" w:rsidRPr="00DD2F87">
                    <w:rPr>
                      <w:rFonts w:ascii="Times New Roman" w:hAnsi="Times New Roman"/>
                    </w:rPr>
                    <w:t>/</w:t>
                  </w:r>
                  <w:r w:rsidR="002131E7">
                    <w:rPr>
                      <w:rFonts w:ascii="Times New Roman" w:hAnsi="Times New Roman"/>
                      <w:lang w:val="en-US"/>
                    </w:rPr>
                    <w:t xml:space="preserve">or service for development, analysis or evaluation of strategic document </w:t>
                  </w:r>
                  <w:r w:rsidR="00D20DA6">
                    <w:rPr>
                      <w:rFonts w:ascii="Times New Roman" w:hAnsi="Times New Roman"/>
                      <w:lang w:val="en-US"/>
                    </w:rPr>
                    <w:t>or e</w:t>
                  </w:r>
                  <w:r w:rsidR="00D20DA6" w:rsidRPr="002457B2">
                    <w:rPr>
                      <w:rFonts w:ascii="Times New Roman" w:hAnsi="Times New Roman"/>
                      <w:lang w:val="en-US"/>
                    </w:rPr>
                    <w:t>quivalent</w:t>
                  </w:r>
                  <w:r w:rsidR="00D20DA6" w:rsidRPr="00ED0F08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 w:rsidR="002131E7">
                    <w:rPr>
                      <w:rFonts w:ascii="Times New Roman" w:hAnsi="Times New Roman"/>
                      <w:lang w:val="en-US"/>
                    </w:rPr>
                    <w:t>in the field of the environment</w:t>
                  </w:r>
                  <w:r w:rsidR="000040D0">
                    <w:rPr>
                      <w:rFonts w:ascii="Times New Roman" w:eastAsia="Arial Unicode MS" w:hAnsi="Times New Roman"/>
                      <w:lang w:val="en-GB"/>
                    </w:rPr>
                    <w:t>.</w:t>
                  </w:r>
                </w:p>
              </w:tc>
              <w:tc>
                <w:tcPr>
                  <w:tcW w:w="1560" w:type="dxa"/>
                </w:tcPr>
                <w:p w:rsidR="00221410" w:rsidRDefault="00221410" w:rsidP="006148A2">
                  <w:pPr>
                    <w:spacing w:after="120"/>
                    <w:ind w:firstLine="0"/>
                    <w:rPr>
                      <w:rFonts w:ascii="Times New Roman" w:hAnsi="Times New Roman"/>
                      <w:bCs/>
                      <w:i/>
                      <w:iCs/>
                      <w:lang w:eastAsia="ko-KR"/>
                    </w:rPr>
                  </w:pPr>
                </w:p>
                <w:p w:rsidR="00221410" w:rsidRPr="007373AC" w:rsidRDefault="00221410" w:rsidP="006148A2">
                  <w:pPr>
                    <w:spacing w:after="120"/>
                    <w:ind w:firstLine="0"/>
                    <w:rPr>
                      <w:rFonts w:ascii="Times New Roman" w:hAnsi="Times New Roman"/>
                      <w:bCs/>
                      <w:iCs/>
                      <w:lang w:eastAsia="ko-KR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lang w:val="en-US" w:eastAsia="ko-KR"/>
                    </w:rPr>
                    <w:t>1 point</w:t>
                  </w:r>
                </w:p>
                <w:p w:rsidR="00221410" w:rsidRDefault="00221410" w:rsidP="006148A2">
                  <w:pPr>
                    <w:spacing w:after="120"/>
                    <w:ind w:firstLine="0"/>
                    <w:rPr>
                      <w:rFonts w:ascii="Times New Roman" w:hAnsi="Times New Roman"/>
                      <w:bCs/>
                      <w:i/>
                      <w:iCs/>
                      <w:lang w:eastAsia="ko-KR"/>
                    </w:rPr>
                  </w:pPr>
                </w:p>
                <w:p w:rsidR="00221410" w:rsidRDefault="00221410" w:rsidP="006148A2">
                  <w:pPr>
                    <w:ind w:firstLine="0"/>
                    <w:outlineLvl w:val="0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</w:tc>
            </w:tr>
            <w:tr w:rsidR="00345C7B" w:rsidTr="00BB327E">
              <w:trPr>
                <w:trHeight w:val="563"/>
              </w:trPr>
              <w:tc>
                <w:tcPr>
                  <w:tcW w:w="5335" w:type="dxa"/>
                  <w:gridSpan w:val="2"/>
                </w:tcPr>
                <w:p w:rsidR="00675A0C" w:rsidRDefault="00675A0C" w:rsidP="00384397">
                  <w:pPr>
                    <w:spacing w:after="120"/>
                    <w:ind w:firstLine="0"/>
                    <w:rPr>
                      <w:rFonts w:ascii="Times New Roman" w:hAnsi="Times New Roman"/>
                      <w:bCs/>
                      <w:i/>
                      <w:iCs/>
                      <w:lang w:val="en-US" w:eastAsia="ko-KR"/>
                    </w:rPr>
                  </w:pPr>
                </w:p>
                <w:p w:rsidR="00221410" w:rsidRPr="000040D0" w:rsidRDefault="00345C7B" w:rsidP="00675A0C">
                  <w:pPr>
                    <w:spacing w:after="120"/>
                    <w:ind w:firstLine="0"/>
                    <w:rPr>
                      <w:rFonts w:ascii="Times New Roman" w:hAnsi="Times New Roman"/>
                      <w:b/>
                      <w:bCs/>
                      <w:i/>
                      <w:iCs/>
                      <w:lang w:eastAsia="ko-K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lang w:val="en-US" w:eastAsia="ko-KR"/>
                    </w:rPr>
                    <w:t xml:space="preserve">Table </w:t>
                  </w:r>
                  <w:r w:rsidR="00675A0C">
                    <w:rPr>
                      <w:rFonts w:ascii="Times New Roman" w:hAnsi="Times New Roman"/>
                      <w:b/>
                      <w:bCs/>
                      <w:i/>
                      <w:iCs/>
                      <w:lang w:eastAsia="ko-KR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lang w:eastAsia="ko-KR"/>
                    </w:rPr>
                    <w:t>:</w:t>
                  </w:r>
                </w:p>
              </w:tc>
            </w:tr>
            <w:tr w:rsidR="00345C7B" w:rsidTr="00BB327E">
              <w:trPr>
                <w:trHeight w:val="563"/>
              </w:trPr>
              <w:tc>
                <w:tcPr>
                  <w:tcW w:w="3775" w:type="dxa"/>
                </w:tcPr>
                <w:p w:rsidR="00CA226F" w:rsidRDefault="00CA226F" w:rsidP="00CA226F">
                  <w:pPr>
                    <w:pStyle w:val="BodyTextIndent2"/>
                    <w:tabs>
                      <w:tab w:val="left" w:pos="0"/>
                      <w:tab w:val="left" w:pos="1211"/>
                    </w:tabs>
                    <w:spacing w:line="240" w:lineRule="auto"/>
                    <w:ind w:left="0"/>
                    <w:jc w:val="center"/>
                    <w:rPr>
                      <w:b/>
                      <w:bCs/>
                      <w:i/>
                      <w:noProof w:val="0"/>
                      <w:lang w:val="en-GB"/>
                    </w:rPr>
                  </w:pPr>
                  <w:r w:rsidRPr="001731BF">
                    <w:rPr>
                      <w:b/>
                      <w:bCs/>
                      <w:i/>
                      <w:noProof w:val="0"/>
                      <w:lang w:val="en-GB"/>
                    </w:rPr>
                    <w:t>Key expert „</w:t>
                  </w:r>
                  <w:r w:rsidR="002131E7">
                    <w:rPr>
                      <w:b/>
                      <w:i/>
                      <w:lang w:val="en-US"/>
                    </w:rPr>
                    <w:t>Events manager</w:t>
                  </w:r>
                  <w:r w:rsidRPr="001731BF">
                    <w:rPr>
                      <w:b/>
                      <w:bCs/>
                      <w:i/>
                      <w:noProof w:val="0"/>
                      <w:lang w:val="en-GB"/>
                    </w:rPr>
                    <w:t>”</w:t>
                  </w:r>
                </w:p>
                <w:p w:rsidR="002131E7" w:rsidRPr="001731BF" w:rsidRDefault="002131E7" w:rsidP="00CA226F">
                  <w:pPr>
                    <w:pStyle w:val="BodyTextIndent2"/>
                    <w:tabs>
                      <w:tab w:val="left" w:pos="0"/>
                      <w:tab w:val="left" w:pos="1211"/>
                    </w:tabs>
                    <w:spacing w:line="240" w:lineRule="auto"/>
                    <w:ind w:left="0"/>
                    <w:jc w:val="center"/>
                    <w:rPr>
                      <w:b/>
                      <w:bCs/>
                      <w:i/>
                      <w:noProof w:val="0"/>
                      <w:lang w:val="en-GB"/>
                    </w:rPr>
                  </w:pPr>
                </w:p>
                <w:p w:rsidR="00345C7B" w:rsidRPr="007964F8" w:rsidRDefault="00CA226F" w:rsidP="00A7123C">
                  <w:pPr>
                    <w:pStyle w:val="Default"/>
                    <w:jc w:val="both"/>
                    <w:rPr>
                      <w:rFonts w:ascii="Times New Roman" w:hAnsi="Times New Roman"/>
                      <w:b/>
                      <w:bCs/>
                      <w:lang w:val="en-GB"/>
                    </w:rPr>
                  </w:pPr>
                  <w:r w:rsidRPr="002131E7">
                    <w:rPr>
                      <w:b/>
                      <w:bCs/>
                      <w:lang w:val="en-GB"/>
                    </w:rPr>
                    <w:t>The presented by the tenderer Technical offer meets the requirements of the Contracting Authority specified in the Terms of reference and upgrades them when the tenderer has</w:t>
                  </w:r>
                  <w:r w:rsidR="00C34DCD" w:rsidRPr="002131E7">
                    <w:rPr>
                      <w:b/>
                      <w:bCs/>
                      <w:lang w:val="en-GB"/>
                    </w:rPr>
                    <w:t xml:space="preserve"> </w:t>
                  </w:r>
                  <w:r w:rsidRPr="002131E7">
                    <w:rPr>
                      <w:b/>
                      <w:bCs/>
                      <w:lang w:val="en-GB"/>
                    </w:rPr>
                    <w:t>expert</w:t>
                  </w:r>
                  <w:r w:rsidR="001A44E1" w:rsidRPr="002131E7">
                    <w:rPr>
                      <w:b/>
                      <w:bCs/>
                      <w:lang w:val="en-GB"/>
                    </w:rPr>
                    <w:t xml:space="preserve"> “</w:t>
                  </w:r>
                  <w:r w:rsidR="002131E7" w:rsidRPr="002131E7">
                    <w:rPr>
                      <w:b/>
                      <w:lang w:val="en-GB"/>
                    </w:rPr>
                    <w:t>Events manager</w:t>
                  </w:r>
                  <w:r w:rsidR="001A44E1" w:rsidRPr="002131E7">
                    <w:rPr>
                      <w:b/>
                      <w:bCs/>
                      <w:lang w:val="en-GB"/>
                    </w:rPr>
                    <w:t>”</w:t>
                  </w:r>
                  <w:r w:rsidR="00C34DCD" w:rsidRPr="002131E7">
                    <w:rPr>
                      <w:b/>
                      <w:bCs/>
                      <w:lang w:val="en-GB"/>
                    </w:rPr>
                    <w:t xml:space="preserve"> </w:t>
                  </w:r>
                  <w:r w:rsidRPr="002131E7">
                    <w:rPr>
                      <w:b/>
                      <w:bCs/>
                      <w:lang w:val="en-GB"/>
                    </w:rPr>
                    <w:t xml:space="preserve">for implementation of the contract with professional competence </w:t>
                  </w:r>
                  <w:r w:rsidR="000040D0" w:rsidRPr="002131E7">
                    <w:rPr>
                      <w:b/>
                      <w:bCs/>
                      <w:lang w:val="en-GB"/>
                    </w:rPr>
                    <w:t xml:space="preserve">for implemented activities/services for </w:t>
                  </w:r>
                  <w:r w:rsidR="002131E7" w:rsidRPr="002131E7">
                    <w:rPr>
                      <w:rFonts w:ascii="Times New Roman" w:hAnsi="Times New Roman"/>
                      <w:b/>
                    </w:rPr>
                    <w:t>organization and conduction of public events</w:t>
                  </w:r>
                  <w:r w:rsidR="000040D0" w:rsidRPr="002131E7">
                    <w:rPr>
                      <w:rFonts w:ascii="Times New Roman" w:hAnsi="Times New Roman"/>
                      <w:b/>
                      <w:bCs/>
                      <w:lang w:val="en-GB"/>
                    </w:rPr>
                    <w:t>.</w:t>
                  </w:r>
                </w:p>
              </w:tc>
              <w:tc>
                <w:tcPr>
                  <w:tcW w:w="1560" w:type="dxa"/>
                </w:tcPr>
                <w:p w:rsidR="00345C7B" w:rsidRPr="001731BF" w:rsidRDefault="00345C7B" w:rsidP="00BD4B39">
                  <w:pPr>
                    <w:spacing w:after="120"/>
                    <w:ind w:firstLine="0"/>
                    <w:rPr>
                      <w:rFonts w:ascii="Times New Roman" w:hAnsi="Times New Roman"/>
                      <w:b/>
                      <w:bCs/>
                      <w:i/>
                      <w:iCs/>
                      <w:lang w:val="en-GB" w:eastAsia="ko-KR"/>
                    </w:rPr>
                  </w:pPr>
                  <w:r w:rsidRPr="001731BF">
                    <w:rPr>
                      <w:rFonts w:ascii="Times New Roman" w:hAnsi="Times New Roman"/>
                      <w:b/>
                      <w:bCs/>
                      <w:i/>
                      <w:iCs/>
                      <w:lang w:val="en-GB" w:eastAsia="ko-KR"/>
                    </w:rPr>
                    <w:t>Up to</w:t>
                  </w:r>
                  <w:r w:rsidR="00372028" w:rsidRPr="001731BF">
                    <w:rPr>
                      <w:rFonts w:ascii="Times New Roman" w:hAnsi="Times New Roman"/>
                      <w:b/>
                      <w:bCs/>
                      <w:i/>
                      <w:iCs/>
                      <w:lang w:val="en-GB" w:eastAsia="ko-KR"/>
                    </w:rPr>
                    <w:t xml:space="preserve"> </w:t>
                  </w:r>
                  <w:r w:rsidR="00BD4B39">
                    <w:rPr>
                      <w:rFonts w:ascii="Times New Roman" w:hAnsi="Times New Roman"/>
                      <w:b/>
                      <w:bCs/>
                      <w:i/>
                      <w:iCs/>
                      <w:lang w:val="en-GB" w:eastAsia="ko-KR"/>
                    </w:rPr>
                    <w:t>5</w:t>
                  </w:r>
                  <w:r w:rsidRPr="001731BF">
                    <w:rPr>
                      <w:rFonts w:ascii="Times New Roman" w:hAnsi="Times New Roman"/>
                      <w:b/>
                      <w:bCs/>
                      <w:i/>
                      <w:iCs/>
                      <w:lang w:val="en-GB" w:eastAsia="ko-KR"/>
                    </w:rPr>
                    <w:t xml:space="preserve"> points</w:t>
                  </w:r>
                </w:p>
              </w:tc>
            </w:tr>
            <w:tr w:rsidR="00BD4B39" w:rsidTr="00BB327E">
              <w:trPr>
                <w:trHeight w:val="563"/>
              </w:trPr>
              <w:tc>
                <w:tcPr>
                  <w:tcW w:w="3775" w:type="dxa"/>
                </w:tcPr>
                <w:p w:rsidR="00BD4B39" w:rsidRPr="000D3566" w:rsidRDefault="00BD4B39" w:rsidP="00BD4B39">
                  <w:pPr>
                    <w:ind w:firstLine="0"/>
                    <w:outlineLvl w:val="0"/>
                    <w:rPr>
                      <w:rFonts w:ascii="Times New Roman" w:hAnsi="Times New Roman"/>
                      <w:bCs/>
                      <w:lang w:val="en-GB"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А</w:t>
                  </w:r>
                  <w:r w:rsidRPr="00FB26EC">
                    <w:rPr>
                      <w:rFonts w:ascii="Times New Roman" w:hAnsi="Times New Roman"/>
                      <w:bCs/>
                      <w:lang w:val="en-GB"/>
                    </w:rPr>
                    <w:t>)</w:t>
                  </w:r>
                  <w:r w:rsidRPr="00C17EA1"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 </w:t>
                  </w:r>
                  <w:r w:rsidRPr="000D0D56">
                    <w:rPr>
                      <w:rFonts w:ascii="Times New Roman" w:hAnsi="Times New Roman"/>
                      <w:bCs/>
                      <w:lang w:val="en-GB"/>
                    </w:rPr>
                    <w:t xml:space="preserve">for </w:t>
                  </w:r>
                  <w:r>
                    <w:rPr>
                      <w:rFonts w:ascii="Times New Roman" w:hAnsi="Times New Roman"/>
                      <w:bCs/>
                      <w:lang w:val="en-GB"/>
                    </w:rPr>
                    <w:t>3</w:t>
                  </w:r>
                  <w:r w:rsidRPr="000D0D56">
                    <w:rPr>
                      <w:rFonts w:ascii="Times New Roman" w:hAnsi="Times New Roman"/>
                      <w:bCs/>
                      <w:lang w:val="en-GB"/>
                    </w:rPr>
                    <w:t xml:space="preserve"> (</w:t>
                  </w:r>
                  <w:r>
                    <w:rPr>
                      <w:rFonts w:ascii="Times New Roman" w:hAnsi="Times New Roman"/>
                      <w:bCs/>
                      <w:lang w:val="en-GB"/>
                    </w:rPr>
                    <w:t>three</w:t>
                  </w:r>
                  <w:r w:rsidRPr="000D0D56">
                    <w:rPr>
                      <w:rFonts w:ascii="Times New Roman" w:hAnsi="Times New Roman"/>
                      <w:bCs/>
                      <w:lang w:val="en-GB"/>
                    </w:rPr>
                    <w:t>)</w:t>
                  </w: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lang w:val="en-GB"/>
                    </w:rPr>
                    <w:t>and</w:t>
                  </w:r>
                  <w:r w:rsidRPr="00BC1D28">
                    <w:rPr>
                      <w:rFonts w:ascii="Times New Roman" w:hAnsi="Times New Roman"/>
                      <w:bCs/>
                      <w:lang w:val="en-GB"/>
                    </w:rPr>
                    <w:t>/or more than</w:t>
                  </w:r>
                  <w:r>
                    <w:rPr>
                      <w:rFonts w:ascii="Times New Roman" w:hAnsi="Times New Roman"/>
                      <w:bCs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</w:rPr>
                    <w:t>3</w:t>
                  </w:r>
                  <w:r w:rsidRPr="00BC1D28">
                    <w:rPr>
                      <w:rFonts w:ascii="Times New Roman" w:hAnsi="Times New Roman"/>
                      <w:bCs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lang w:val="en-GB"/>
                    </w:rPr>
                    <w:t xml:space="preserve">(three) </w:t>
                  </w:r>
                  <w:r w:rsidRPr="00084C29">
                    <w:rPr>
                      <w:rFonts w:ascii="Times New Roman" w:hAnsi="Times New Roman"/>
                      <w:bCs/>
                      <w:lang w:val="en-GB"/>
                    </w:rPr>
                    <w:t>i</w:t>
                  </w:r>
                  <w:r>
                    <w:rPr>
                      <w:rFonts w:ascii="Times New Roman" w:hAnsi="Times New Roman"/>
                      <w:bCs/>
                      <w:lang w:val="en-GB"/>
                    </w:rPr>
                    <w:t>mplemented activities/services.</w:t>
                  </w:r>
                </w:p>
              </w:tc>
              <w:tc>
                <w:tcPr>
                  <w:tcW w:w="1560" w:type="dxa"/>
                </w:tcPr>
                <w:p w:rsidR="00BD4B39" w:rsidRDefault="00BD4B39" w:rsidP="00BD4B39">
                  <w:pPr>
                    <w:spacing w:before="0"/>
                    <w:ind w:firstLine="0"/>
                    <w:jc w:val="left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  <w:p w:rsidR="00BD4B39" w:rsidRPr="007373AC" w:rsidRDefault="00BD4B39" w:rsidP="00BD4B39">
                  <w:pPr>
                    <w:ind w:firstLine="0"/>
                    <w:outlineLvl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 w:rsidRPr="0054333D">
                    <w:rPr>
                      <w:rFonts w:ascii="Times New Roman" w:hAnsi="Times New Roman"/>
                      <w:lang w:val="en-US"/>
                    </w:rPr>
                    <w:t>points</w:t>
                  </w:r>
                </w:p>
              </w:tc>
            </w:tr>
            <w:tr w:rsidR="00BD4B39" w:rsidTr="00BB327E">
              <w:trPr>
                <w:trHeight w:val="563"/>
              </w:trPr>
              <w:tc>
                <w:tcPr>
                  <w:tcW w:w="3775" w:type="dxa"/>
                </w:tcPr>
                <w:p w:rsidR="00BD4B39" w:rsidRDefault="00BD4B39" w:rsidP="00BD4B39">
                  <w:pPr>
                    <w:ind w:firstLine="0"/>
                    <w:outlineLvl w:val="0"/>
                    <w:rPr>
                      <w:rFonts w:ascii="Times New Roman" w:hAnsi="Times New Roman"/>
                      <w:bCs/>
                      <w:lang w:val="en-GB"/>
                    </w:rPr>
                  </w:pPr>
                  <w:r>
                    <w:rPr>
                      <w:rFonts w:ascii="Times New Roman" w:hAnsi="Times New Roman"/>
                      <w:bCs/>
                      <w:lang w:val="en-GB"/>
                    </w:rPr>
                    <w:t>B</w:t>
                  </w:r>
                  <w:r w:rsidRPr="00FB26EC">
                    <w:rPr>
                      <w:rFonts w:ascii="Times New Roman" w:hAnsi="Times New Roman"/>
                      <w:bCs/>
                      <w:lang w:val="en-GB"/>
                    </w:rPr>
                    <w:t>)</w:t>
                  </w:r>
                  <w:r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lang w:val="en-GB"/>
                    </w:rPr>
                    <w:t>for 2</w:t>
                  </w:r>
                  <w:r w:rsidRPr="00084C29">
                    <w:rPr>
                      <w:rFonts w:ascii="Times New Roman" w:hAnsi="Times New Roman"/>
                      <w:bCs/>
                      <w:lang w:val="en-GB"/>
                    </w:rPr>
                    <w:t xml:space="preserve"> (</w:t>
                  </w:r>
                  <w:r>
                    <w:rPr>
                      <w:rFonts w:ascii="Times New Roman" w:hAnsi="Times New Roman"/>
                      <w:bCs/>
                      <w:lang w:val="en-GB"/>
                    </w:rPr>
                    <w:t>two)</w:t>
                  </w:r>
                  <w:r w:rsidRPr="00084C29">
                    <w:rPr>
                      <w:rFonts w:ascii="Times New Roman" w:hAnsi="Times New Roman"/>
                      <w:bCs/>
                      <w:lang w:val="en-GB"/>
                    </w:rPr>
                    <w:t xml:space="preserve"> i</w:t>
                  </w:r>
                  <w:r>
                    <w:rPr>
                      <w:rFonts w:ascii="Times New Roman" w:hAnsi="Times New Roman"/>
                      <w:bCs/>
                      <w:lang w:val="en-GB"/>
                    </w:rPr>
                    <w:t>mplemented activities/services.</w:t>
                  </w:r>
                </w:p>
                <w:p w:rsidR="002131E7" w:rsidRPr="000D3566" w:rsidRDefault="002131E7" w:rsidP="00BD4B39">
                  <w:pPr>
                    <w:ind w:firstLine="0"/>
                    <w:outlineLvl w:val="0"/>
                    <w:rPr>
                      <w:rFonts w:ascii="Times New Roman" w:hAnsi="Times New Roman"/>
                      <w:bCs/>
                      <w:lang w:val="en-GB"/>
                    </w:rPr>
                  </w:pPr>
                </w:p>
              </w:tc>
              <w:tc>
                <w:tcPr>
                  <w:tcW w:w="1560" w:type="dxa"/>
                </w:tcPr>
                <w:p w:rsidR="00BD4B39" w:rsidRDefault="00BD4B39" w:rsidP="00BD4B39">
                  <w:pPr>
                    <w:spacing w:before="0"/>
                    <w:ind w:firstLine="0"/>
                    <w:jc w:val="left"/>
                    <w:rPr>
                      <w:rFonts w:ascii="Times New Roman" w:hAnsi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 w:rsidRPr="0054333D">
                    <w:rPr>
                      <w:rFonts w:ascii="Times New Roman" w:hAnsi="Times New Roman"/>
                      <w:lang w:val="en-US"/>
                    </w:rPr>
                    <w:t>points</w:t>
                  </w:r>
                </w:p>
              </w:tc>
            </w:tr>
            <w:tr w:rsidR="00345C7B" w:rsidTr="00BB327E">
              <w:trPr>
                <w:trHeight w:val="563"/>
              </w:trPr>
              <w:tc>
                <w:tcPr>
                  <w:tcW w:w="3775" w:type="dxa"/>
                </w:tcPr>
                <w:p w:rsidR="00D96542" w:rsidRPr="005B696B" w:rsidRDefault="00BD4B39" w:rsidP="007964F8">
                  <w:pPr>
                    <w:pStyle w:val="Default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FB26EC">
                    <w:rPr>
                      <w:rFonts w:ascii="Times New Roman" w:hAnsi="Times New Roman"/>
                      <w:bCs/>
                      <w:lang w:val="en-GB"/>
                    </w:rPr>
                    <w:t>C)</w:t>
                  </w:r>
                  <w:r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 </w:t>
                  </w:r>
                  <w:r w:rsidR="00B302CF" w:rsidRPr="001731BF">
                    <w:rPr>
                      <w:rFonts w:ascii="Times New Roman" w:hAnsi="Times New Roman" w:cs="Times New Roman"/>
                      <w:bCs/>
                      <w:lang w:val="en-GB"/>
                    </w:rPr>
                    <w:t>the Technical offer meets the requirements of the Contracting authority</w:t>
                  </w:r>
                  <w:r w:rsidR="00027877" w:rsidRPr="001731BF">
                    <w:rPr>
                      <w:rFonts w:ascii="Times New Roman" w:hAnsi="Times New Roman" w:cs="Times New Roman"/>
                      <w:bCs/>
                      <w:lang w:val="en-GB"/>
                    </w:rPr>
                    <w:t xml:space="preserve"> </w:t>
                  </w:r>
                  <w:r w:rsidR="00B302CF" w:rsidRPr="001731BF">
                    <w:rPr>
                      <w:rFonts w:ascii="Times New Roman" w:hAnsi="Times New Roman" w:cs="Times New Roman"/>
                      <w:bCs/>
                      <w:lang w:val="en-GB"/>
                    </w:rPr>
                    <w:t>specified in the Terms of reference without upgrading them, when the tenderer has expert</w:t>
                  </w:r>
                  <w:r w:rsidR="00027877" w:rsidRPr="001731BF">
                    <w:rPr>
                      <w:rFonts w:ascii="Times New Roman" w:hAnsi="Times New Roman" w:cs="Times New Roman"/>
                      <w:bCs/>
                      <w:lang w:val="en-GB"/>
                    </w:rPr>
                    <w:t xml:space="preserve"> </w:t>
                  </w:r>
                  <w:r w:rsidR="005D1590" w:rsidRPr="001731BF">
                    <w:rPr>
                      <w:bCs/>
                      <w:lang w:val="en-GB"/>
                    </w:rPr>
                    <w:t>“</w:t>
                  </w:r>
                  <w:r w:rsidR="007964F8" w:rsidRPr="007964F8">
                    <w:rPr>
                      <w:lang w:val="en-GB"/>
                    </w:rPr>
                    <w:t>Events manager</w:t>
                  </w:r>
                  <w:r w:rsidR="005D1590" w:rsidRPr="001731BF">
                    <w:rPr>
                      <w:bCs/>
                      <w:lang w:val="en-GB"/>
                    </w:rPr>
                    <w:t>”</w:t>
                  </w:r>
                  <w:r w:rsidR="00027877" w:rsidRPr="001731BF">
                    <w:rPr>
                      <w:bCs/>
                      <w:lang w:val="en-GB"/>
                    </w:rPr>
                    <w:t xml:space="preserve"> </w:t>
                  </w:r>
                  <w:r w:rsidR="005D1590" w:rsidRPr="001731BF">
                    <w:rPr>
                      <w:rFonts w:ascii="Times New Roman" w:hAnsi="Times New Roman"/>
                      <w:bCs/>
                      <w:lang w:val="en-GB"/>
                    </w:rPr>
                    <w:t xml:space="preserve">with professional competence in the implementation of at least </w:t>
                  </w:r>
                  <w:r w:rsidR="005B696B">
                    <w:rPr>
                      <w:rFonts w:ascii="Times New Roman" w:hAnsi="Times New Roman"/>
                      <w:bCs/>
                      <w:lang w:val="en-GB"/>
                    </w:rPr>
                    <w:t>1</w:t>
                  </w:r>
                  <w:r w:rsidR="005D1590" w:rsidRPr="001731BF">
                    <w:rPr>
                      <w:rFonts w:ascii="Times New Roman" w:hAnsi="Times New Roman"/>
                      <w:bCs/>
                      <w:lang w:val="en-GB"/>
                    </w:rPr>
                    <w:t xml:space="preserve"> (</w:t>
                  </w:r>
                  <w:r w:rsidR="005B696B">
                    <w:rPr>
                      <w:rFonts w:ascii="Times New Roman" w:hAnsi="Times New Roman"/>
                      <w:bCs/>
                      <w:lang w:val="en-GB"/>
                    </w:rPr>
                    <w:t>one</w:t>
                  </w:r>
                  <w:r w:rsidR="005D1590" w:rsidRPr="001731BF">
                    <w:rPr>
                      <w:rFonts w:ascii="Times New Roman" w:hAnsi="Times New Roman"/>
                      <w:bCs/>
                      <w:lang w:val="en-GB"/>
                    </w:rPr>
                    <w:t>) activit</w:t>
                  </w:r>
                  <w:r w:rsidR="005B696B">
                    <w:rPr>
                      <w:rFonts w:ascii="Times New Roman" w:hAnsi="Times New Roman"/>
                      <w:bCs/>
                      <w:lang w:val="en-GB"/>
                    </w:rPr>
                    <w:t>y</w:t>
                  </w:r>
                  <w:r w:rsidR="005D1590" w:rsidRPr="001731BF">
                    <w:rPr>
                      <w:rFonts w:ascii="Times New Roman" w:hAnsi="Times New Roman"/>
                      <w:bCs/>
                      <w:lang w:val="en-GB"/>
                    </w:rPr>
                    <w:t xml:space="preserve">/service </w:t>
                  </w:r>
                  <w:r w:rsidR="00D96542" w:rsidRPr="001731BF">
                    <w:rPr>
                      <w:rFonts w:ascii="Times New Roman" w:hAnsi="Times New Roman"/>
                      <w:bCs/>
                      <w:lang w:val="en-GB"/>
                    </w:rPr>
                    <w:t xml:space="preserve">for </w:t>
                  </w:r>
                  <w:r w:rsidR="007964F8" w:rsidRPr="007964F8">
                    <w:rPr>
                      <w:rFonts w:ascii="Times New Roman" w:hAnsi="Times New Roman"/>
                      <w:bCs/>
                      <w:lang w:val="en-GB"/>
                    </w:rPr>
                    <w:t>organization</w:t>
                  </w:r>
                  <w:r w:rsidR="007964F8">
                    <w:rPr>
                      <w:rFonts w:ascii="Times New Roman" w:hAnsi="Times New Roman"/>
                      <w:bCs/>
                      <w:lang w:val="en-GB"/>
                    </w:rPr>
                    <w:t xml:space="preserve"> and conduction of public event</w:t>
                  </w:r>
                  <w:r w:rsidR="00B302CF" w:rsidRPr="001731BF">
                    <w:rPr>
                      <w:rFonts w:ascii="Times New Roman" w:hAnsi="Times New Roman"/>
                      <w:lang w:val="en-GB"/>
                    </w:rPr>
                    <w:t>.</w:t>
                  </w:r>
                </w:p>
              </w:tc>
              <w:tc>
                <w:tcPr>
                  <w:tcW w:w="1560" w:type="dxa"/>
                </w:tcPr>
                <w:p w:rsidR="00345C7B" w:rsidRPr="001731BF" w:rsidRDefault="00345C7B" w:rsidP="00345C7B">
                  <w:pPr>
                    <w:spacing w:after="120"/>
                    <w:ind w:firstLine="0"/>
                    <w:rPr>
                      <w:rFonts w:ascii="Times New Roman" w:hAnsi="Times New Roman"/>
                      <w:bCs/>
                      <w:iCs/>
                      <w:lang w:val="en-GB" w:eastAsia="ko-KR"/>
                    </w:rPr>
                  </w:pPr>
                </w:p>
                <w:p w:rsidR="00345C7B" w:rsidRPr="001731BF" w:rsidRDefault="00345C7B" w:rsidP="00345C7B">
                  <w:pPr>
                    <w:spacing w:after="120"/>
                    <w:ind w:firstLine="0"/>
                    <w:rPr>
                      <w:rFonts w:ascii="Times New Roman" w:hAnsi="Times New Roman"/>
                      <w:bCs/>
                      <w:iCs/>
                      <w:lang w:val="en-GB" w:eastAsia="ko-KR"/>
                    </w:rPr>
                  </w:pPr>
                </w:p>
                <w:p w:rsidR="00345C7B" w:rsidRPr="001731BF" w:rsidRDefault="00345C7B" w:rsidP="00345C7B">
                  <w:pPr>
                    <w:spacing w:after="120"/>
                    <w:ind w:firstLine="0"/>
                    <w:rPr>
                      <w:rFonts w:ascii="Times New Roman" w:hAnsi="Times New Roman"/>
                      <w:bCs/>
                      <w:iCs/>
                      <w:lang w:val="en-GB" w:eastAsia="ko-KR"/>
                    </w:rPr>
                  </w:pPr>
                </w:p>
                <w:p w:rsidR="00345C7B" w:rsidRPr="001731BF" w:rsidRDefault="00345C7B" w:rsidP="00345C7B">
                  <w:pPr>
                    <w:spacing w:after="120"/>
                    <w:ind w:firstLine="0"/>
                    <w:rPr>
                      <w:rFonts w:ascii="Times New Roman" w:hAnsi="Times New Roman"/>
                      <w:bCs/>
                      <w:iCs/>
                      <w:lang w:val="en-GB" w:eastAsia="ko-KR"/>
                    </w:rPr>
                  </w:pPr>
                </w:p>
                <w:p w:rsidR="00345C7B" w:rsidRPr="001731BF" w:rsidRDefault="00345C7B" w:rsidP="00345C7B">
                  <w:pPr>
                    <w:spacing w:after="120"/>
                    <w:ind w:firstLine="0"/>
                    <w:rPr>
                      <w:rFonts w:ascii="Times New Roman" w:hAnsi="Times New Roman"/>
                      <w:bCs/>
                      <w:i/>
                      <w:iCs/>
                      <w:lang w:val="en-GB" w:eastAsia="ko-KR"/>
                    </w:rPr>
                  </w:pPr>
                  <w:r w:rsidRPr="001731BF">
                    <w:rPr>
                      <w:rFonts w:ascii="Times New Roman" w:hAnsi="Times New Roman"/>
                      <w:bCs/>
                      <w:iCs/>
                      <w:lang w:val="en-GB" w:eastAsia="ko-KR"/>
                    </w:rPr>
                    <w:t>1 point</w:t>
                  </w:r>
                </w:p>
              </w:tc>
            </w:tr>
            <w:tr w:rsidR="001B1067" w:rsidTr="00BB327E">
              <w:trPr>
                <w:trHeight w:val="977"/>
              </w:trPr>
              <w:tc>
                <w:tcPr>
                  <w:tcW w:w="5335" w:type="dxa"/>
                  <w:gridSpan w:val="2"/>
                </w:tcPr>
                <w:p w:rsidR="001B1067" w:rsidRDefault="001B1067" w:rsidP="00384397">
                  <w:pPr>
                    <w:spacing w:after="120"/>
                    <w:ind w:firstLine="0"/>
                    <w:rPr>
                      <w:rFonts w:ascii="Times New Roman" w:hAnsi="Times New Roman"/>
                      <w:bCs/>
                      <w:i/>
                      <w:iCs/>
                      <w:lang w:eastAsia="ko-KR"/>
                    </w:rPr>
                  </w:pPr>
                </w:p>
                <w:p w:rsidR="009C181D" w:rsidRPr="009C181D" w:rsidRDefault="009C181D" w:rsidP="00384397">
                  <w:pPr>
                    <w:spacing w:after="120"/>
                    <w:ind w:firstLine="0"/>
                    <w:rPr>
                      <w:rFonts w:ascii="Times New Roman" w:hAnsi="Times New Roman"/>
                      <w:bCs/>
                      <w:i/>
                      <w:iCs/>
                      <w:lang w:eastAsia="ko-KR"/>
                    </w:rPr>
                  </w:pPr>
                </w:p>
                <w:p w:rsidR="001B1067" w:rsidRPr="00345C7B" w:rsidRDefault="001B1067" w:rsidP="006148A2">
                  <w:pPr>
                    <w:spacing w:after="120"/>
                    <w:ind w:firstLine="0"/>
                    <w:rPr>
                      <w:rFonts w:ascii="Times New Roman" w:hAnsi="Times New Roman"/>
                      <w:bCs/>
                      <w:i/>
                      <w:iCs/>
                      <w:lang w:val="en-US" w:eastAsia="ko-K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lang w:val="en-US" w:eastAsia="ko-KR"/>
                    </w:rPr>
                    <w:t xml:space="preserve">Table </w:t>
                  </w:r>
                  <w:r w:rsidR="006148A2">
                    <w:rPr>
                      <w:rFonts w:ascii="Times New Roman" w:hAnsi="Times New Roman"/>
                      <w:b/>
                      <w:bCs/>
                      <w:i/>
                      <w:iCs/>
                      <w:lang w:eastAsia="ko-KR"/>
                    </w:rPr>
                    <w:t>6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lang w:eastAsia="ko-KR"/>
                    </w:rPr>
                    <w:t>:</w:t>
                  </w:r>
                </w:p>
              </w:tc>
            </w:tr>
            <w:tr w:rsidR="00BE6FD3" w:rsidTr="00BB327E">
              <w:trPr>
                <w:trHeight w:val="268"/>
              </w:trPr>
              <w:tc>
                <w:tcPr>
                  <w:tcW w:w="3775" w:type="dxa"/>
                  <w:vAlign w:val="center"/>
                </w:tcPr>
                <w:p w:rsidR="00BE6FD3" w:rsidRPr="00084C29" w:rsidRDefault="0002698F" w:rsidP="00C71A0F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lang w:val="en-GB" w:eastAsia="bg-BG"/>
                    </w:rPr>
                  </w:pPr>
                  <w:r w:rsidRPr="00084C29">
                    <w:rPr>
                      <w:rFonts w:ascii="Times New Roman" w:hAnsi="Times New Roman" w:cs="Times New Roman"/>
                      <w:b/>
                      <w:color w:val="auto"/>
                      <w:lang w:val="en-GB" w:eastAsia="bg-BG"/>
                    </w:rPr>
                    <w:t xml:space="preserve">The </w:t>
                  </w:r>
                  <w:r w:rsidR="005D1590" w:rsidRPr="00084C29">
                    <w:rPr>
                      <w:rFonts w:ascii="Times New Roman" w:hAnsi="Times New Roman" w:cs="Times New Roman"/>
                      <w:b/>
                      <w:color w:val="auto"/>
                      <w:lang w:val="en-GB" w:eastAsia="bg-BG"/>
                    </w:rPr>
                    <w:t>presented</w:t>
                  </w:r>
                  <w:r w:rsidR="00027877" w:rsidRPr="00084C29">
                    <w:rPr>
                      <w:rFonts w:ascii="Times New Roman" w:hAnsi="Times New Roman" w:cs="Times New Roman"/>
                      <w:b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b/>
                      <w:color w:val="auto"/>
                      <w:lang w:val="en-GB" w:eastAsia="bg-BG"/>
                    </w:rPr>
                    <w:t>by</w:t>
                  </w:r>
                  <w:r w:rsidR="00027877" w:rsidRPr="00084C29">
                    <w:rPr>
                      <w:rFonts w:ascii="Times New Roman" w:hAnsi="Times New Roman" w:cs="Times New Roman"/>
                      <w:b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b/>
                      <w:color w:val="auto"/>
                      <w:lang w:val="en-GB" w:eastAsia="bg-BG"/>
                    </w:rPr>
                    <w:t>the</w:t>
                  </w:r>
                  <w:r w:rsidR="00027877" w:rsidRPr="00084C29">
                    <w:rPr>
                      <w:rFonts w:ascii="Times New Roman" w:hAnsi="Times New Roman" w:cs="Times New Roman"/>
                      <w:b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b/>
                      <w:color w:val="auto"/>
                      <w:lang w:val="en-GB" w:eastAsia="bg-BG"/>
                    </w:rPr>
                    <w:t>tenderer</w:t>
                  </w:r>
                  <w:r w:rsidR="00027877" w:rsidRPr="00084C29">
                    <w:rPr>
                      <w:rFonts w:ascii="Times New Roman" w:hAnsi="Times New Roman" w:cs="Times New Roman"/>
                      <w:b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b/>
                      <w:color w:val="auto"/>
                      <w:lang w:val="en-GB" w:eastAsia="bg-BG"/>
                    </w:rPr>
                    <w:t>Technical</w:t>
                  </w:r>
                  <w:r w:rsidR="00027877" w:rsidRPr="00084C29">
                    <w:rPr>
                      <w:rFonts w:ascii="Times New Roman" w:hAnsi="Times New Roman" w:cs="Times New Roman"/>
                      <w:b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b/>
                      <w:color w:val="auto"/>
                      <w:lang w:val="en-GB" w:eastAsia="bg-BG"/>
                    </w:rPr>
                    <w:t>offer meets</w:t>
                  </w:r>
                  <w:r w:rsidR="00027877" w:rsidRPr="00084C29">
                    <w:rPr>
                      <w:rFonts w:ascii="Times New Roman" w:hAnsi="Times New Roman" w:cs="Times New Roman"/>
                      <w:b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b/>
                      <w:color w:val="auto"/>
                      <w:lang w:val="en-GB" w:eastAsia="bg-BG"/>
                    </w:rPr>
                    <w:t>the</w:t>
                  </w:r>
                  <w:r w:rsidR="00027877" w:rsidRPr="00084C29">
                    <w:rPr>
                      <w:rFonts w:ascii="Times New Roman" w:hAnsi="Times New Roman" w:cs="Times New Roman"/>
                      <w:b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b/>
                      <w:color w:val="auto"/>
                      <w:lang w:val="en-GB" w:eastAsia="bg-BG"/>
                    </w:rPr>
                    <w:t>requirements</w:t>
                  </w:r>
                  <w:r w:rsidR="00027877" w:rsidRPr="00084C29">
                    <w:rPr>
                      <w:rFonts w:ascii="Times New Roman" w:hAnsi="Times New Roman" w:cs="Times New Roman"/>
                      <w:b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b/>
                      <w:color w:val="auto"/>
                      <w:lang w:val="en-GB" w:eastAsia="bg-BG"/>
                    </w:rPr>
                    <w:t>of</w:t>
                  </w:r>
                  <w:r w:rsidR="00027877" w:rsidRPr="00084C29">
                    <w:rPr>
                      <w:rFonts w:ascii="Times New Roman" w:hAnsi="Times New Roman" w:cs="Times New Roman"/>
                      <w:b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b/>
                      <w:color w:val="auto"/>
                      <w:lang w:val="en-GB" w:eastAsia="bg-BG"/>
                    </w:rPr>
                    <w:t>the Contracting Authority</w:t>
                  </w:r>
                  <w:r w:rsidR="00027877" w:rsidRPr="00084C29">
                    <w:rPr>
                      <w:rFonts w:ascii="Times New Roman" w:hAnsi="Times New Roman" w:cs="Times New Roman"/>
                      <w:b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b/>
                      <w:color w:val="auto"/>
                      <w:lang w:val="en-GB" w:eastAsia="bg-BG"/>
                    </w:rPr>
                    <w:t>specified</w:t>
                  </w:r>
                  <w:r w:rsidR="00027877" w:rsidRPr="00084C29">
                    <w:rPr>
                      <w:rFonts w:ascii="Times New Roman" w:hAnsi="Times New Roman" w:cs="Times New Roman"/>
                      <w:b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b/>
                      <w:color w:val="auto"/>
                      <w:lang w:val="en-GB" w:eastAsia="bg-BG"/>
                    </w:rPr>
                    <w:t>in</w:t>
                  </w:r>
                  <w:r w:rsidR="00027877" w:rsidRPr="00084C29">
                    <w:rPr>
                      <w:rFonts w:ascii="Times New Roman" w:hAnsi="Times New Roman" w:cs="Times New Roman"/>
                      <w:b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b/>
                      <w:color w:val="auto"/>
                      <w:lang w:val="en-GB" w:eastAsia="bg-BG"/>
                    </w:rPr>
                    <w:t>the</w:t>
                  </w:r>
                  <w:r w:rsidR="00027877" w:rsidRPr="00084C29">
                    <w:rPr>
                      <w:rFonts w:ascii="Times New Roman" w:hAnsi="Times New Roman" w:cs="Times New Roman"/>
                      <w:b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b/>
                      <w:color w:val="auto"/>
                      <w:lang w:val="en-GB" w:eastAsia="bg-BG"/>
                    </w:rPr>
                    <w:t>Terms</w:t>
                  </w:r>
                  <w:r w:rsidR="00027877" w:rsidRPr="00084C29">
                    <w:rPr>
                      <w:rFonts w:ascii="Times New Roman" w:hAnsi="Times New Roman" w:cs="Times New Roman"/>
                      <w:b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b/>
                      <w:color w:val="auto"/>
                      <w:lang w:val="en-GB" w:eastAsia="bg-BG"/>
                    </w:rPr>
                    <w:t>of</w:t>
                  </w:r>
                  <w:r w:rsidR="00027877" w:rsidRPr="00084C29">
                    <w:rPr>
                      <w:rFonts w:ascii="Times New Roman" w:hAnsi="Times New Roman" w:cs="Times New Roman"/>
                      <w:b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b/>
                      <w:color w:val="auto"/>
                      <w:lang w:val="en-GB" w:eastAsia="bg-BG"/>
                    </w:rPr>
                    <w:t>reference</w:t>
                  </w:r>
                  <w:r w:rsidR="00027877" w:rsidRPr="00084C29">
                    <w:rPr>
                      <w:rFonts w:ascii="Times New Roman" w:hAnsi="Times New Roman" w:cs="Times New Roman"/>
                      <w:b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b/>
                      <w:color w:val="auto"/>
                      <w:lang w:val="en-GB" w:eastAsia="bg-BG"/>
                    </w:rPr>
                    <w:t>and</w:t>
                  </w:r>
                  <w:r w:rsidR="00027877" w:rsidRPr="00084C29">
                    <w:rPr>
                      <w:rFonts w:ascii="Times New Roman" w:hAnsi="Times New Roman" w:cs="Times New Roman"/>
                      <w:b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b/>
                      <w:color w:val="auto"/>
                      <w:lang w:val="en-GB" w:eastAsia="bg-BG"/>
                    </w:rPr>
                    <w:t>upgrades</w:t>
                  </w:r>
                  <w:r w:rsidR="00027877" w:rsidRPr="00084C29">
                    <w:rPr>
                      <w:rFonts w:ascii="Times New Roman" w:hAnsi="Times New Roman" w:cs="Times New Roman"/>
                      <w:b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b/>
                      <w:color w:val="auto"/>
                      <w:lang w:val="en-GB" w:eastAsia="bg-BG"/>
                    </w:rPr>
                    <w:t>them</w:t>
                  </w:r>
                  <w:r w:rsidR="00027877" w:rsidRPr="00084C29">
                    <w:rPr>
                      <w:rFonts w:ascii="Times New Roman" w:hAnsi="Times New Roman" w:cs="Times New Roman"/>
                      <w:b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b/>
                      <w:color w:val="auto"/>
                      <w:lang w:val="en-GB" w:eastAsia="bg-BG"/>
                    </w:rPr>
                    <w:t>when:</w:t>
                  </w:r>
                </w:p>
                <w:p w:rsidR="005D1590" w:rsidRDefault="005D1590" w:rsidP="00C71A0F">
                  <w:pPr>
                    <w:pStyle w:val="Default"/>
                    <w:jc w:val="both"/>
                    <w:rPr>
                      <w:b/>
                      <w:bCs/>
                      <w:i/>
                      <w:lang w:val="en-GB"/>
                    </w:rPr>
                  </w:pPr>
                </w:p>
                <w:p w:rsidR="002131E7" w:rsidRPr="00084C29" w:rsidRDefault="002131E7" w:rsidP="00C71A0F">
                  <w:pPr>
                    <w:pStyle w:val="Default"/>
                    <w:jc w:val="both"/>
                    <w:rPr>
                      <w:b/>
                      <w:bCs/>
                      <w:i/>
                      <w:lang w:val="en-GB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BE6FD3" w:rsidRPr="00BE6FD3" w:rsidRDefault="00BE6FD3" w:rsidP="00BD4B39">
                  <w:pPr>
                    <w:pStyle w:val="BodyTextIndent2"/>
                    <w:tabs>
                      <w:tab w:val="left" w:pos="0"/>
                      <w:tab w:val="left" w:pos="1211"/>
                    </w:tabs>
                    <w:spacing w:line="240" w:lineRule="auto"/>
                    <w:ind w:left="0"/>
                    <w:jc w:val="both"/>
                    <w:rPr>
                      <w:b/>
                      <w:bCs/>
                      <w:i/>
                      <w:lang w:val="en-US"/>
                    </w:rPr>
                  </w:pPr>
                  <w:r>
                    <w:rPr>
                      <w:b/>
                      <w:bCs/>
                      <w:i/>
                      <w:lang w:val="en-US"/>
                    </w:rPr>
                    <w:t>Up to</w:t>
                  </w:r>
                  <w:r w:rsidR="001A44E1">
                    <w:rPr>
                      <w:b/>
                      <w:bCs/>
                      <w:i/>
                      <w:lang w:val="en-US"/>
                    </w:rPr>
                    <w:t xml:space="preserve"> </w:t>
                  </w:r>
                  <w:r w:rsidR="00BD4B39">
                    <w:rPr>
                      <w:b/>
                      <w:bCs/>
                      <w:i/>
                    </w:rPr>
                    <w:t>5</w:t>
                  </w:r>
                  <w:r w:rsidRPr="00BE6FD3">
                    <w:rPr>
                      <w:b/>
                      <w:bCs/>
                      <w:i/>
                      <w:lang w:val="en-US"/>
                    </w:rPr>
                    <w:t xml:space="preserve"> points</w:t>
                  </w:r>
                </w:p>
              </w:tc>
            </w:tr>
            <w:tr w:rsidR="00BE6FD3" w:rsidTr="00BB327E">
              <w:trPr>
                <w:trHeight w:val="684"/>
              </w:trPr>
              <w:tc>
                <w:tcPr>
                  <w:tcW w:w="3775" w:type="dxa"/>
                  <w:vAlign w:val="center"/>
                </w:tcPr>
                <w:p w:rsidR="005B696B" w:rsidRPr="00084C29" w:rsidRDefault="00BE6FD3" w:rsidP="00C71A0F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84C29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>А)</w:t>
                  </w:r>
                  <w:r w:rsidR="00027877" w:rsidRPr="00084C29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lang w:val="en-GB"/>
                    </w:rPr>
                    <w:t xml:space="preserve">the tenderer has </w:t>
                  </w:r>
                  <w:r w:rsidR="00125DB6" w:rsidRPr="00084C29">
                    <w:rPr>
                      <w:rFonts w:ascii="Times New Roman" w:hAnsi="Times New Roman" w:cs="Times New Roman"/>
                      <w:lang w:val="en-GB"/>
                    </w:rPr>
                    <w:t xml:space="preserve">proposed </w:t>
                  </w:r>
                  <w:r w:rsidR="00C71A0F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>internal</w:t>
                  </w:r>
                  <w:r w:rsidR="00070E01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>organization</w:t>
                  </w:r>
                  <w:r w:rsidR="00070E01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>for</w:t>
                  </w:r>
                  <w:r w:rsidR="00070E01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>the</w:t>
                  </w:r>
                  <w:r w:rsidR="00070E01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>distribution</w:t>
                  </w:r>
                  <w:r w:rsidR="00070E01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>of</w:t>
                  </w:r>
                  <w:r w:rsidR="00070E01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 xml:space="preserve"> </w:t>
                  </w:r>
                  <w:r w:rsidR="0002698F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 xml:space="preserve">the </w:t>
                  </w:r>
                  <w:r w:rsidR="00C71A0F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>key</w:t>
                  </w:r>
                  <w:r w:rsidR="00070E01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>experts</w:t>
                  </w:r>
                  <w:r w:rsidR="005D1590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 xml:space="preserve"> and non-key experts (</w:t>
                  </w:r>
                  <w:r w:rsidR="005D1590" w:rsidRPr="00084C29">
                    <w:rPr>
                      <w:rFonts w:ascii="Times New Roman" w:hAnsi="Times New Roman" w:cs="Times New Roman"/>
                      <w:i/>
                      <w:color w:val="auto"/>
                      <w:lang w:val="en-GB" w:eastAsia="bg-BG"/>
                    </w:rPr>
                    <w:t>if the tenderer proposes non-key experts in its offer</w:t>
                  </w:r>
                  <w:r w:rsidR="005D1590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>)</w:t>
                  </w:r>
                  <w:r w:rsidR="00027877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>in</w:t>
                  </w:r>
                  <w:r w:rsidR="00027877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>the</w:t>
                  </w:r>
                  <w:r w:rsidR="00027877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>relevant</w:t>
                  </w:r>
                  <w:r w:rsidR="00027877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>activities</w:t>
                  </w:r>
                  <w:r w:rsidR="00027877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>and</w:t>
                  </w:r>
                  <w:r w:rsidR="00027877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>has proposed</w:t>
                  </w:r>
                  <w:r w:rsidR="00027877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>measures</w:t>
                  </w:r>
                  <w:r w:rsidR="00027877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>for</w:t>
                  </w:r>
                  <w:r w:rsidR="00027877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>internal</w:t>
                  </w:r>
                  <w:r w:rsidR="00027877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>control</w:t>
                  </w:r>
                  <w:r w:rsidR="00027877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>of</w:t>
                  </w:r>
                  <w:r w:rsidR="00027877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>staff</w:t>
                  </w:r>
                  <w:r w:rsidR="00027877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>and</w:t>
                  </w:r>
                  <w:r w:rsidR="00027877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>coordination</w:t>
                  </w:r>
                  <w:r w:rsidR="00027877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>of</w:t>
                  </w:r>
                  <w:r w:rsidR="00027877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>actions</w:t>
                  </w:r>
                  <w:r w:rsidR="00027877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>among</w:t>
                  </w:r>
                  <w:r w:rsidR="00027877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>all</w:t>
                  </w:r>
                  <w:r w:rsidR="00027877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>key</w:t>
                  </w:r>
                  <w:r w:rsidR="00027877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>experts</w:t>
                  </w:r>
                  <w:r w:rsidR="0002698F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>,</w:t>
                  </w:r>
                  <w:r w:rsidR="00027877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>to</w:t>
                  </w:r>
                  <w:r w:rsidR="00027877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>ensure</w:t>
                  </w:r>
                  <w:r w:rsidR="00027877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>the</w:t>
                  </w:r>
                  <w:r w:rsidR="00027877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>proper</w:t>
                  </w:r>
                  <w:r w:rsidR="00027877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>implementation</w:t>
                  </w:r>
                  <w:r w:rsidR="00027877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>of</w:t>
                  </w:r>
                  <w:r w:rsidR="00027877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>the</w:t>
                  </w:r>
                  <w:r w:rsidR="00027877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>contract.</w:t>
                  </w:r>
                </w:p>
              </w:tc>
              <w:tc>
                <w:tcPr>
                  <w:tcW w:w="1560" w:type="dxa"/>
                  <w:vAlign w:val="center"/>
                </w:tcPr>
                <w:p w:rsidR="00BE6FD3" w:rsidRPr="00A7123C" w:rsidRDefault="00BD4B39" w:rsidP="00F05E88">
                  <w:pPr>
                    <w:pStyle w:val="BodyTextIndent2"/>
                    <w:tabs>
                      <w:tab w:val="left" w:pos="0"/>
                      <w:tab w:val="left" w:pos="1211"/>
                    </w:tabs>
                    <w:ind w:left="0"/>
                    <w:jc w:val="both"/>
                  </w:pPr>
                  <w:r>
                    <w:t>5</w:t>
                  </w:r>
                  <w:r w:rsidR="001A44E1">
                    <w:rPr>
                      <w:lang w:val="en-US"/>
                    </w:rPr>
                    <w:t xml:space="preserve"> </w:t>
                  </w:r>
                  <w:r w:rsidR="00BE6FD3" w:rsidRPr="00A7123C">
                    <w:rPr>
                      <w:lang w:val="en-US"/>
                    </w:rPr>
                    <w:t>points</w:t>
                  </w:r>
                </w:p>
              </w:tc>
            </w:tr>
            <w:tr w:rsidR="00384397" w:rsidTr="00BB327E">
              <w:trPr>
                <w:trHeight w:val="563"/>
              </w:trPr>
              <w:tc>
                <w:tcPr>
                  <w:tcW w:w="3775" w:type="dxa"/>
                  <w:vAlign w:val="center"/>
                </w:tcPr>
                <w:p w:rsidR="0002698F" w:rsidRDefault="00F05E88" w:rsidP="00027877">
                  <w:pPr>
                    <w:pStyle w:val="Default"/>
                    <w:jc w:val="both"/>
                    <w:rPr>
                      <w:rFonts w:ascii="Times New Roman" w:hAnsi="Times New Roman"/>
                      <w:bCs/>
                      <w:lang w:val="en-GB"/>
                    </w:rPr>
                  </w:pPr>
                  <w:r w:rsidRPr="00084C29">
                    <w:rPr>
                      <w:b/>
                      <w:bCs/>
                      <w:sz w:val="23"/>
                      <w:szCs w:val="23"/>
                      <w:lang w:val="en-GB"/>
                    </w:rPr>
                    <w:t>B</w:t>
                  </w:r>
                  <w:r w:rsidR="00384397" w:rsidRPr="00084C29">
                    <w:rPr>
                      <w:b/>
                      <w:bCs/>
                      <w:sz w:val="23"/>
                      <w:szCs w:val="23"/>
                      <w:lang w:val="en-GB"/>
                    </w:rPr>
                    <w:t>)</w:t>
                  </w:r>
                  <w:r w:rsidR="00027877" w:rsidRPr="00084C29">
                    <w:rPr>
                      <w:b/>
                      <w:bCs/>
                      <w:sz w:val="23"/>
                      <w:szCs w:val="23"/>
                      <w:lang w:val="en-GB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lang w:val="en-GB"/>
                    </w:rPr>
                    <w:t>the</w:t>
                  </w:r>
                  <w:r w:rsidR="00027877" w:rsidRPr="00084C29"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>Technical</w:t>
                  </w:r>
                  <w:r w:rsidR="00027877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>offer meets</w:t>
                  </w:r>
                  <w:r w:rsidR="00027877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>the</w:t>
                  </w:r>
                  <w:r w:rsidR="00027877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>requirements</w:t>
                  </w:r>
                  <w:r w:rsidR="00027877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>of</w:t>
                  </w:r>
                  <w:r w:rsidR="00027877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>the Contracting Authority</w:t>
                  </w:r>
                  <w:r w:rsidR="00027877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>specified</w:t>
                  </w:r>
                  <w:r w:rsidR="00027877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>in</w:t>
                  </w:r>
                  <w:r w:rsidR="00027877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>the</w:t>
                  </w:r>
                  <w:r w:rsidR="00027877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>Terms</w:t>
                  </w:r>
                  <w:r w:rsidR="00027877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>of</w:t>
                  </w:r>
                  <w:r w:rsidR="00027877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 xml:space="preserve"> </w:t>
                  </w:r>
                  <w:r w:rsidR="00C71A0F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>reference</w:t>
                  </w:r>
                  <w:r w:rsidR="00027877" w:rsidRPr="00084C29">
                    <w:rPr>
                      <w:rFonts w:ascii="Times New Roman" w:hAnsi="Times New Roman" w:cs="Times New Roman"/>
                      <w:color w:val="auto"/>
                      <w:lang w:val="en-GB" w:eastAsia="bg-BG"/>
                    </w:rPr>
                    <w:t xml:space="preserve"> </w:t>
                  </w:r>
                  <w:r w:rsidR="005B696B">
                    <w:rPr>
                      <w:rFonts w:ascii="Times New Roman" w:hAnsi="Times New Roman"/>
                      <w:bCs/>
                      <w:lang w:val="en-GB"/>
                    </w:rPr>
                    <w:t xml:space="preserve">without upgrading them, </w:t>
                  </w:r>
                  <w:r w:rsidR="00715F8A">
                    <w:rPr>
                      <w:rFonts w:ascii="Times New Roman" w:hAnsi="Times New Roman"/>
                      <w:bCs/>
                      <w:lang w:val="en-GB"/>
                    </w:rPr>
                    <w:t>concerning</w:t>
                  </w:r>
                  <w:r w:rsidR="005B696B" w:rsidRPr="005B696B">
                    <w:rPr>
                      <w:rFonts w:ascii="Times New Roman" w:hAnsi="Times New Roman"/>
                      <w:bCs/>
                      <w:lang w:val="en-GB"/>
                    </w:rPr>
                    <w:t xml:space="preserve"> internal organization of the distribution of key experts and non-key experts (</w:t>
                  </w:r>
                  <w:r w:rsidR="005B696B" w:rsidRPr="00715F8A">
                    <w:rPr>
                      <w:rFonts w:ascii="Times New Roman" w:hAnsi="Times New Roman"/>
                      <w:bCs/>
                      <w:i/>
                      <w:lang w:val="en-GB"/>
                    </w:rPr>
                    <w:t xml:space="preserve">if </w:t>
                  </w:r>
                  <w:r w:rsidR="00715F8A">
                    <w:rPr>
                      <w:rFonts w:ascii="Times New Roman" w:hAnsi="Times New Roman"/>
                      <w:bCs/>
                      <w:i/>
                      <w:lang w:val="en-GB"/>
                    </w:rPr>
                    <w:t>case of offered</w:t>
                  </w:r>
                  <w:r w:rsidR="005B696B" w:rsidRPr="00715F8A">
                    <w:rPr>
                      <w:rFonts w:ascii="Times New Roman" w:hAnsi="Times New Roman"/>
                      <w:bCs/>
                      <w:i/>
                      <w:lang w:val="en-GB"/>
                    </w:rPr>
                    <w:t xml:space="preserve"> in the offer non-key experts</w:t>
                  </w:r>
                  <w:r w:rsidR="005B696B" w:rsidRPr="005B696B">
                    <w:rPr>
                      <w:rFonts w:ascii="Times New Roman" w:hAnsi="Times New Roman"/>
                      <w:bCs/>
                      <w:lang w:val="en-GB"/>
                    </w:rPr>
                    <w:t xml:space="preserve">) at the level of </w:t>
                  </w:r>
                  <w:r w:rsidR="00715F8A">
                    <w:rPr>
                      <w:rFonts w:ascii="Times New Roman" w:hAnsi="Times New Roman"/>
                      <w:bCs/>
                      <w:lang w:val="en-GB"/>
                    </w:rPr>
                    <w:t xml:space="preserve">the </w:t>
                  </w:r>
                  <w:r w:rsidR="005B696B" w:rsidRPr="005B696B">
                    <w:rPr>
                      <w:rFonts w:ascii="Times New Roman" w:hAnsi="Times New Roman"/>
                      <w:bCs/>
                      <w:lang w:val="en-GB"/>
                    </w:rPr>
                    <w:t xml:space="preserve">individual activity and </w:t>
                  </w:r>
                  <w:r w:rsidR="00715F8A">
                    <w:rPr>
                      <w:rFonts w:ascii="Times New Roman" w:hAnsi="Times New Roman"/>
                      <w:bCs/>
                      <w:lang w:val="en-GB"/>
                    </w:rPr>
                    <w:t xml:space="preserve">measures for </w:t>
                  </w:r>
                  <w:r w:rsidR="005B696B" w:rsidRPr="005B696B">
                    <w:rPr>
                      <w:rFonts w:ascii="Times New Roman" w:hAnsi="Times New Roman"/>
                      <w:bCs/>
                      <w:lang w:val="en-GB"/>
                    </w:rPr>
                    <w:t>internal control of</w:t>
                  </w:r>
                  <w:r w:rsidR="00715F8A">
                    <w:rPr>
                      <w:rFonts w:ascii="Times New Roman" w:hAnsi="Times New Roman"/>
                      <w:bCs/>
                      <w:lang w:val="en-GB"/>
                    </w:rPr>
                    <w:t xml:space="preserve"> the</w:t>
                  </w:r>
                  <w:r w:rsidR="005B696B" w:rsidRPr="005B696B">
                    <w:rPr>
                      <w:rFonts w:ascii="Times New Roman" w:hAnsi="Times New Roman"/>
                      <w:bCs/>
                      <w:lang w:val="en-GB"/>
                    </w:rPr>
                    <w:t xml:space="preserve"> staff and coordination of actions among all experts.</w:t>
                  </w:r>
                </w:p>
                <w:p w:rsidR="007964F8" w:rsidRDefault="007964F8" w:rsidP="00027877">
                  <w:pPr>
                    <w:pStyle w:val="Default"/>
                    <w:jc w:val="both"/>
                    <w:rPr>
                      <w:rFonts w:ascii="Times New Roman" w:hAnsi="Times New Roman"/>
                      <w:bCs/>
                      <w:lang w:val="en-GB"/>
                    </w:rPr>
                  </w:pPr>
                </w:p>
                <w:p w:rsidR="005B696B" w:rsidRPr="00084C29" w:rsidRDefault="005B696B" w:rsidP="00027877">
                  <w:pPr>
                    <w:pStyle w:val="Default"/>
                    <w:jc w:val="both"/>
                    <w:rPr>
                      <w:sz w:val="23"/>
                      <w:szCs w:val="23"/>
                      <w:lang w:val="en-GB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384397" w:rsidRPr="00BE6FD3" w:rsidRDefault="00384397" w:rsidP="00384397">
                  <w:pPr>
                    <w:spacing w:after="120"/>
                    <w:ind w:firstLine="0"/>
                    <w:rPr>
                      <w:rFonts w:ascii="Times New Roman" w:hAnsi="Times New Roman"/>
                      <w:bCs/>
                      <w:iCs/>
                      <w:lang w:val="en-US" w:eastAsia="ko-KR"/>
                    </w:rPr>
                  </w:pPr>
                  <w:r w:rsidRPr="007373AC">
                    <w:rPr>
                      <w:rFonts w:ascii="Times New Roman" w:hAnsi="Times New Roman"/>
                      <w:bCs/>
                      <w:iCs/>
                      <w:lang w:eastAsia="ko-KR"/>
                    </w:rPr>
                    <w:t xml:space="preserve">1 </w:t>
                  </w:r>
                  <w:r w:rsidR="00BE6FD3">
                    <w:rPr>
                      <w:rFonts w:ascii="Times New Roman" w:hAnsi="Times New Roman"/>
                      <w:bCs/>
                      <w:iCs/>
                      <w:lang w:val="en-US" w:eastAsia="ko-KR"/>
                    </w:rPr>
                    <w:t>point</w:t>
                  </w:r>
                </w:p>
                <w:p w:rsidR="00384397" w:rsidRPr="00276D8A" w:rsidRDefault="00384397" w:rsidP="00384397">
                  <w:pPr>
                    <w:pStyle w:val="BodyTextIndent2"/>
                    <w:tabs>
                      <w:tab w:val="left" w:pos="0"/>
                      <w:tab w:val="left" w:pos="1211"/>
                    </w:tabs>
                    <w:spacing w:line="240" w:lineRule="auto"/>
                    <w:jc w:val="both"/>
                    <w:rPr>
                      <w:b/>
                      <w:bCs/>
                      <w:i/>
                    </w:rPr>
                  </w:pPr>
                </w:p>
              </w:tc>
            </w:tr>
          </w:tbl>
          <w:p w:rsidR="001B1067" w:rsidRDefault="001B1067" w:rsidP="00384397">
            <w:pPr>
              <w:autoSpaceDE w:val="0"/>
              <w:autoSpaceDN w:val="0"/>
              <w:adjustRightInd w:val="0"/>
              <w:spacing w:after="120"/>
              <w:ind w:firstLine="0"/>
              <w:rPr>
                <w:rFonts w:ascii="Times New Roman" w:hAnsi="Times New Roman"/>
                <w:b/>
              </w:rPr>
            </w:pPr>
          </w:p>
          <w:p w:rsidR="009C181D" w:rsidRPr="009C181D" w:rsidRDefault="009C181D" w:rsidP="00384397">
            <w:pPr>
              <w:autoSpaceDE w:val="0"/>
              <w:autoSpaceDN w:val="0"/>
              <w:adjustRightInd w:val="0"/>
              <w:spacing w:after="120"/>
              <w:ind w:firstLine="0"/>
              <w:rPr>
                <w:rFonts w:ascii="Times New Roman" w:hAnsi="Times New Roman"/>
                <w:b/>
              </w:rPr>
            </w:pPr>
          </w:p>
          <w:p w:rsidR="00C71A0F" w:rsidRPr="00EE177C" w:rsidRDefault="00E6297C" w:rsidP="00E6297C">
            <w:pPr>
              <w:ind w:firstLine="0"/>
              <w:outlineLvl w:val="0"/>
              <w:rPr>
                <w:rFonts w:ascii="Times New Roman" w:hAnsi="Times New Roman"/>
                <w:b/>
                <w:vertAlign w:val="subscript"/>
                <w:lang w:val="en-US"/>
              </w:rPr>
            </w:pPr>
            <w:r w:rsidRPr="009C17EB">
              <w:rPr>
                <w:rFonts w:ascii="Times New Roman" w:hAnsi="Times New Roman"/>
                <w:b/>
              </w:rPr>
              <w:t>Т</w:t>
            </w:r>
            <w:r w:rsidR="00C71A0F">
              <w:rPr>
                <w:rFonts w:ascii="Times New Roman" w:hAnsi="Times New Roman"/>
                <w:b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8"/>
              </w:rPr>
              <w:t xml:space="preserve">= </w:t>
            </w:r>
            <w:r w:rsidR="00C71A0F">
              <w:rPr>
                <w:rFonts w:ascii="Times New Roman" w:hAnsi="Times New Roman"/>
                <w:b/>
                <w:sz w:val="28"/>
                <w:lang w:val="en-US"/>
              </w:rPr>
              <w:t>TE</w:t>
            </w:r>
            <w:r w:rsidRPr="00966AB0">
              <w:rPr>
                <w:rFonts w:ascii="Times New Roman" w:hAnsi="Times New Roman"/>
                <w:b/>
                <w:vertAlign w:val="subscript"/>
              </w:rPr>
              <w:t>1</w:t>
            </w:r>
            <w:r w:rsidRPr="00966AB0">
              <w:rPr>
                <w:rFonts w:ascii="Times New Roman" w:hAnsi="Times New Roman"/>
                <w:b/>
              </w:rPr>
              <w:t xml:space="preserve"> + </w:t>
            </w:r>
            <w:r w:rsidR="00C71A0F">
              <w:rPr>
                <w:rFonts w:ascii="Times New Roman" w:hAnsi="Times New Roman"/>
                <w:b/>
                <w:lang w:val="en-US"/>
              </w:rPr>
              <w:t>TE</w:t>
            </w:r>
            <w:r w:rsidRPr="00966AB0">
              <w:rPr>
                <w:rFonts w:ascii="Times New Roman" w:hAnsi="Times New Roman"/>
                <w:b/>
                <w:vertAlign w:val="subscript"/>
              </w:rPr>
              <w:t>2</w:t>
            </w:r>
            <w:r w:rsidRPr="00966AB0">
              <w:rPr>
                <w:rFonts w:ascii="Times New Roman" w:hAnsi="Times New Roman"/>
                <w:b/>
              </w:rPr>
              <w:t xml:space="preserve"> + </w:t>
            </w:r>
            <w:r w:rsidR="00C71A0F">
              <w:rPr>
                <w:rFonts w:ascii="Times New Roman" w:hAnsi="Times New Roman"/>
                <w:b/>
                <w:lang w:val="en-US"/>
              </w:rPr>
              <w:t>TE</w:t>
            </w:r>
            <w:r w:rsidRPr="00966AB0">
              <w:rPr>
                <w:rFonts w:ascii="Times New Roman" w:hAnsi="Times New Roman"/>
                <w:b/>
                <w:vertAlign w:val="subscript"/>
              </w:rPr>
              <w:t>3</w:t>
            </w:r>
            <w:r w:rsidRPr="00966AB0">
              <w:rPr>
                <w:rFonts w:ascii="Times New Roman" w:hAnsi="Times New Roman"/>
                <w:b/>
              </w:rPr>
              <w:t xml:space="preserve"> + </w:t>
            </w:r>
            <w:r w:rsidR="00C71A0F">
              <w:rPr>
                <w:rFonts w:ascii="Times New Roman" w:hAnsi="Times New Roman"/>
                <w:b/>
                <w:lang w:val="en-US"/>
              </w:rPr>
              <w:t>TE</w:t>
            </w:r>
            <w:r w:rsidRPr="00966AB0">
              <w:rPr>
                <w:rFonts w:ascii="Times New Roman" w:hAnsi="Times New Roman"/>
                <w:b/>
                <w:vertAlign w:val="subscript"/>
              </w:rPr>
              <w:t>4</w:t>
            </w:r>
            <w:r w:rsidR="00EE177C" w:rsidRPr="00966AB0">
              <w:rPr>
                <w:rFonts w:ascii="Times New Roman" w:hAnsi="Times New Roman"/>
                <w:b/>
              </w:rPr>
              <w:t xml:space="preserve">+ </w:t>
            </w:r>
            <w:r w:rsidR="00EE177C">
              <w:rPr>
                <w:rFonts w:ascii="Times New Roman" w:hAnsi="Times New Roman"/>
                <w:b/>
                <w:lang w:val="en-US"/>
              </w:rPr>
              <w:t>TE</w:t>
            </w:r>
            <w:r w:rsidR="00EE177C">
              <w:rPr>
                <w:rFonts w:ascii="Times New Roman" w:hAnsi="Times New Roman"/>
                <w:b/>
                <w:vertAlign w:val="subscript"/>
                <w:lang w:val="en-US"/>
              </w:rPr>
              <w:t>5</w:t>
            </w:r>
            <w:r w:rsidR="009C4EAB" w:rsidRPr="00966AB0">
              <w:rPr>
                <w:rFonts w:ascii="Times New Roman" w:hAnsi="Times New Roman"/>
                <w:b/>
              </w:rPr>
              <w:t xml:space="preserve">+ </w:t>
            </w:r>
            <w:r w:rsidR="009C4EAB">
              <w:rPr>
                <w:rFonts w:ascii="Times New Roman" w:hAnsi="Times New Roman"/>
                <w:b/>
                <w:lang w:val="en-US"/>
              </w:rPr>
              <w:t>TE</w:t>
            </w:r>
            <w:r w:rsidR="009C4EAB">
              <w:rPr>
                <w:rFonts w:ascii="Times New Roman" w:hAnsi="Times New Roman"/>
                <w:b/>
                <w:vertAlign w:val="subscript"/>
                <w:lang w:val="en-US"/>
              </w:rPr>
              <w:t>6</w:t>
            </w:r>
            <w:r w:rsidRPr="00966AB0">
              <w:rPr>
                <w:rFonts w:ascii="Times New Roman" w:hAnsi="Times New Roman"/>
                <w:b/>
              </w:rPr>
              <w:t xml:space="preserve">, </w:t>
            </w:r>
            <w:r w:rsidR="00C71A0F">
              <w:rPr>
                <w:rFonts w:ascii="Times New Roman" w:hAnsi="Times New Roman"/>
                <w:b/>
                <w:lang w:val="en-US"/>
              </w:rPr>
              <w:t>when</w:t>
            </w:r>
            <w:r w:rsidRPr="00966AB0">
              <w:rPr>
                <w:rFonts w:ascii="Times New Roman" w:hAnsi="Times New Roman"/>
                <w:b/>
              </w:rPr>
              <w:t xml:space="preserve"> „</w:t>
            </w:r>
            <w:r w:rsidR="00C71A0F">
              <w:rPr>
                <w:rFonts w:ascii="Times New Roman" w:hAnsi="Times New Roman"/>
                <w:b/>
                <w:lang w:val="en-US"/>
              </w:rPr>
              <w:t>TE</w:t>
            </w:r>
            <w:r w:rsidRPr="00966AB0">
              <w:rPr>
                <w:rFonts w:ascii="Times New Roman" w:hAnsi="Times New Roman"/>
                <w:b/>
              </w:rPr>
              <w:t xml:space="preserve">” </w:t>
            </w:r>
            <w:r w:rsidR="00C71A0F">
              <w:rPr>
                <w:rFonts w:ascii="Times New Roman" w:hAnsi="Times New Roman"/>
                <w:b/>
                <w:lang w:val="en-US"/>
              </w:rPr>
              <w:t xml:space="preserve">is the evaluation under the relevant table to the sub-indicator </w:t>
            </w:r>
            <w:r w:rsidR="00C71A0F" w:rsidRPr="009C17EB">
              <w:rPr>
                <w:rFonts w:ascii="Times New Roman" w:hAnsi="Times New Roman"/>
                <w:b/>
              </w:rPr>
              <w:t>Т</w:t>
            </w:r>
            <w:r w:rsidR="00C71A0F">
              <w:rPr>
                <w:rFonts w:ascii="Times New Roman" w:hAnsi="Times New Roman"/>
                <w:b/>
                <w:lang w:val="en-US"/>
              </w:rPr>
              <w:t>E</w:t>
            </w:r>
            <w:r w:rsidR="001A44E1">
              <w:rPr>
                <w:rFonts w:ascii="Times New Roman" w:hAnsi="Times New Roman"/>
                <w:b/>
                <w:lang w:val="en-US"/>
              </w:rPr>
              <w:t>.</w:t>
            </w:r>
          </w:p>
          <w:p w:rsidR="00384397" w:rsidRDefault="00384397" w:rsidP="00384397">
            <w:pPr>
              <w:spacing w:before="240" w:after="120" w:line="240" w:lineRule="atLeast"/>
              <w:ind w:firstLine="0"/>
              <w:outlineLvl w:val="4"/>
              <w:rPr>
                <w:rFonts w:ascii="Times New Roman" w:hAnsi="Times New Roman"/>
                <w:b/>
                <w:bCs/>
                <w:iCs/>
                <w:lang w:val="en-US"/>
              </w:rPr>
            </w:pPr>
            <w:r w:rsidRPr="007D3464">
              <w:rPr>
                <w:rFonts w:ascii="Times New Roman" w:hAnsi="Times New Roman"/>
                <w:b/>
                <w:bCs/>
                <w:iCs/>
              </w:rPr>
              <w:t xml:space="preserve">II. </w:t>
            </w:r>
            <w:r w:rsidRPr="007C50FF">
              <w:rPr>
                <w:rFonts w:ascii="Times New Roman" w:hAnsi="Times New Roman"/>
                <w:b/>
                <w:bCs/>
                <w:iCs/>
                <w:lang w:val="en-US"/>
              </w:rPr>
              <w:t>FINANCIAL EVALUATION OF THE OFFER</w:t>
            </w:r>
            <w:r w:rsidRPr="007D3464">
              <w:rPr>
                <w:rFonts w:ascii="Times New Roman" w:hAnsi="Times New Roman"/>
                <w:b/>
                <w:bCs/>
                <w:iCs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iCs/>
                <w:lang w:val="en-US"/>
              </w:rPr>
              <w:t>maximum</w:t>
            </w:r>
            <w:r w:rsidRPr="007D3464">
              <w:rPr>
                <w:rFonts w:ascii="Times New Roman" w:hAnsi="Times New Roman"/>
                <w:b/>
                <w:bCs/>
                <w:iCs/>
              </w:rPr>
              <w:t xml:space="preserve"> – </w:t>
            </w:r>
            <w:r w:rsidR="00D73CC5">
              <w:rPr>
                <w:rFonts w:ascii="Times New Roman" w:hAnsi="Times New Roman"/>
                <w:b/>
                <w:bCs/>
                <w:iCs/>
                <w:lang w:val="en-US"/>
              </w:rPr>
              <w:t>50</w:t>
            </w:r>
            <w:r>
              <w:rPr>
                <w:rFonts w:ascii="Times New Roman" w:hAnsi="Times New Roman"/>
                <w:b/>
                <w:bCs/>
                <w:iCs/>
                <w:lang w:val="en-US"/>
              </w:rPr>
              <w:t>points</w:t>
            </w:r>
          </w:p>
          <w:p w:rsidR="00384397" w:rsidRPr="005B696B" w:rsidRDefault="008D44EF" w:rsidP="00384397">
            <w:pPr>
              <w:ind w:firstLine="60"/>
              <w:rPr>
                <w:rFonts w:ascii="Times New Roman" w:hAnsi="Times New Roman"/>
                <w:b/>
                <w:i/>
                <w:lang w:val="en-GB"/>
              </w:rPr>
            </w:pPr>
            <w:r w:rsidRPr="005B696B">
              <w:rPr>
                <w:rFonts w:ascii="Times New Roman" w:hAnsi="Times New Roman"/>
                <w:b/>
                <w:i/>
                <w:lang w:val="en-GB"/>
              </w:rPr>
              <w:t xml:space="preserve">The </w:t>
            </w:r>
            <w:r w:rsidR="00384397" w:rsidRPr="005B696B">
              <w:rPr>
                <w:rFonts w:ascii="Times New Roman" w:hAnsi="Times New Roman"/>
                <w:b/>
                <w:i/>
                <w:lang w:val="en-GB"/>
              </w:rPr>
              <w:t>Financial</w:t>
            </w:r>
            <w:r w:rsidR="00027877" w:rsidRPr="005B696B">
              <w:rPr>
                <w:rFonts w:ascii="Times New Roman" w:hAnsi="Times New Roman"/>
                <w:b/>
                <w:i/>
                <w:lang w:val="en-GB"/>
              </w:rPr>
              <w:t xml:space="preserve"> </w:t>
            </w:r>
            <w:r w:rsidR="00384397" w:rsidRPr="005B696B">
              <w:rPr>
                <w:rFonts w:ascii="Times New Roman" w:hAnsi="Times New Roman"/>
                <w:b/>
                <w:i/>
                <w:lang w:val="en-GB"/>
              </w:rPr>
              <w:t>evaluation</w:t>
            </w:r>
            <w:r w:rsidR="00027877" w:rsidRPr="005B696B">
              <w:rPr>
                <w:rFonts w:ascii="Times New Roman" w:hAnsi="Times New Roman"/>
                <w:b/>
                <w:i/>
                <w:lang w:val="en-GB"/>
              </w:rPr>
              <w:t xml:space="preserve"> </w:t>
            </w:r>
            <w:r w:rsidR="00384397" w:rsidRPr="005B696B">
              <w:rPr>
                <w:rFonts w:ascii="Times New Roman" w:hAnsi="Times New Roman"/>
                <w:b/>
                <w:i/>
                <w:lang w:val="en-GB"/>
              </w:rPr>
              <w:t>for</w:t>
            </w:r>
            <w:r w:rsidR="00027877" w:rsidRPr="005B696B">
              <w:rPr>
                <w:rFonts w:ascii="Times New Roman" w:hAnsi="Times New Roman"/>
                <w:b/>
                <w:i/>
                <w:lang w:val="en-GB"/>
              </w:rPr>
              <w:t xml:space="preserve"> </w:t>
            </w:r>
            <w:r w:rsidR="00384397" w:rsidRPr="005B696B">
              <w:rPr>
                <w:rFonts w:ascii="Times New Roman" w:hAnsi="Times New Roman"/>
                <w:b/>
                <w:i/>
                <w:lang w:val="en-GB"/>
              </w:rPr>
              <w:t>each</w:t>
            </w:r>
            <w:r w:rsidR="00027877" w:rsidRPr="005B696B">
              <w:rPr>
                <w:rFonts w:ascii="Times New Roman" w:hAnsi="Times New Roman"/>
                <w:b/>
                <w:i/>
                <w:lang w:val="en-GB"/>
              </w:rPr>
              <w:t xml:space="preserve"> </w:t>
            </w:r>
            <w:r w:rsidR="00384397" w:rsidRPr="005B696B">
              <w:rPr>
                <w:rFonts w:ascii="Times New Roman" w:hAnsi="Times New Roman"/>
                <w:b/>
                <w:i/>
                <w:lang w:val="en-GB"/>
              </w:rPr>
              <w:t>tenderer</w:t>
            </w:r>
            <w:r w:rsidR="00027877" w:rsidRPr="005B696B">
              <w:rPr>
                <w:rFonts w:ascii="Times New Roman" w:hAnsi="Times New Roman"/>
                <w:b/>
                <w:i/>
                <w:lang w:val="en-GB"/>
              </w:rPr>
              <w:t xml:space="preserve"> </w:t>
            </w:r>
            <w:r w:rsidR="00384397" w:rsidRPr="005B696B">
              <w:rPr>
                <w:rFonts w:ascii="Times New Roman" w:hAnsi="Times New Roman"/>
                <w:b/>
                <w:i/>
                <w:lang w:val="en-GB"/>
              </w:rPr>
              <w:t>is</w:t>
            </w:r>
            <w:r w:rsidR="00027877" w:rsidRPr="005B696B">
              <w:rPr>
                <w:rFonts w:ascii="Times New Roman" w:hAnsi="Times New Roman"/>
                <w:b/>
                <w:i/>
                <w:lang w:val="en-GB"/>
              </w:rPr>
              <w:t xml:space="preserve"> </w:t>
            </w:r>
            <w:r w:rsidR="00384397" w:rsidRPr="005B696B">
              <w:rPr>
                <w:rFonts w:ascii="Times New Roman" w:hAnsi="Times New Roman"/>
                <w:b/>
                <w:i/>
                <w:lang w:val="en-GB"/>
              </w:rPr>
              <w:t>performed</w:t>
            </w:r>
            <w:r w:rsidR="00027877" w:rsidRPr="005B696B">
              <w:rPr>
                <w:rFonts w:ascii="Times New Roman" w:hAnsi="Times New Roman"/>
                <w:b/>
                <w:i/>
                <w:lang w:val="en-GB"/>
              </w:rPr>
              <w:t xml:space="preserve"> </w:t>
            </w:r>
            <w:r w:rsidR="00384397" w:rsidRPr="005B696B">
              <w:rPr>
                <w:rFonts w:ascii="Times New Roman" w:hAnsi="Times New Roman"/>
                <w:b/>
                <w:i/>
                <w:lang w:val="en-GB"/>
              </w:rPr>
              <w:t>according</w:t>
            </w:r>
            <w:r w:rsidR="00027877" w:rsidRPr="005B696B">
              <w:rPr>
                <w:rFonts w:ascii="Times New Roman" w:hAnsi="Times New Roman"/>
                <w:b/>
                <w:i/>
                <w:lang w:val="en-GB"/>
              </w:rPr>
              <w:t xml:space="preserve"> </w:t>
            </w:r>
            <w:r w:rsidR="00384397" w:rsidRPr="005B696B">
              <w:rPr>
                <w:rFonts w:ascii="Times New Roman" w:hAnsi="Times New Roman"/>
                <w:b/>
                <w:i/>
                <w:lang w:val="en-GB"/>
              </w:rPr>
              <w:t>to</w:t>
            </w:r>
            <w:r w:rsidR="00027877" w:rsidRPr="005B696B">
              <w:rPr>
                <w:rFonts w:ascii="Times New Roman" w:hAnsi="Times New Roman"/>
                <w:b/>
                <w:i/>
                <w:lang w:val="en-GB"/>
              </w:rPr>
              <w:t xml:space="preserve"> </w:t>
            </w:r>
            <w:r w:rsidR="00384397" w:rsidRPr="005B696B">
              <w:rPr>
                <w:rFonts w:ascii="Times New Roman" w:hAnsi="Times New Roman"/>
                <w:b/>
                <w:i/>
                <w:lang w:val="en-GB"/>
              </w:rPr>
              <w:t>the</w:t>
            </w:r>
            <w:r w:rsidR="00027877" w:rsidRPr="005B696B">
              <w:rPr>
                <w:rFonts w:ascii="Times New Roman" w:hAnsi="Times New Roman"/>
                <w:b/>
                <w:i/>
                <w:lang w:val="en-GB"/>
              </w:rPr>
              <w:t xml:space="preserve"> </w:t>
            </w:r>
            <w:r w:rsidR="00384397" w:rsidRPr="005B696B">
              <w:rPr>
                <w:rFonts w:ascii="Times New Roman" w:hAnsi="Times New Roman"/>
                <w:b/>
                <w:i/>
                <w:lang w:val="en-GB"/>
              </w:rPr>
              <w:t>following</w:t>
            </w:r>
            <w:r w:rsidR="00027877" w:rsidRPr="005B696B">
              <w:rPr>
                <w:rFonts w:ascii="Times New Roman" w:hAnsi="Times New Roman"/>
                <w:b/>
                <w:i/>
                <w:lang w:val="en-GB"/>
              </w:rPr>
              <w:t xml:space="preserve"> </w:t>
            </w:r>
            <w:r w:rsidR="00384397" w:rsidRPr="005B696B">
              <w:rPr>
                <w:rFonts w:ascii="Times New Roman" w:hAnsi="Times New Roman"/>
                <w:b/>
                <w:i/>
                <w:lang w:val="en-GB"/>
              </w:rPr>
              <w:t>formula:</w:t>
            </w:r>
          </w:p>
          <w:p w:rsidR="00384397" w:rsidRPr="00CF0AC3" w:rsidRDefault="00384397" w:rsidP="00384397">
            <w:pPr>
              <w:ind w:firstLine="60"/>
              <w:rPr>
                <w:rFonts w:ascii="Times New Roman" w:hAnsi="Times New Roman"/>
              </w:rPr>
            </w:pPr>
          </w:p>
          <w:p w:rsidR="00384397" w:rsidRPr="00CF0AC3" w:rsidRDefault="00BD4B39" w:rsidP="00384397">
            <w:pPr>
              <w:ind w:firstLine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</w:t>
            </w:r>
            <w:r w:rsidR="00384397">
              <w:rPr>
                <w:rFonts w:ascii="Times New Roman" w:hAnsi="Times New Roman"/>
                <w:b/>
                <w:lang w:val="en-US"/>
              </w:rPr>
              <w:t>F</w:t>
            </w:r>
            <w:r w:rsidR="009B4F8F">
              <w:rPr>
                <w:rFonts w:ascii="Times New Roman" w:hAnsi="Times New Roman"/>
                <w:b/>
                <w:lang w:val="en-US"/>
              </w:rPr>
              <w:t>E</w:t>
            </w:r>
            <w:r w:rsidR="00384397" w:rsidRPr="00CF0AC3">
              <w:rPr>
                <w:rFonts w:ascii="Times New Roman" w:hAnsi="Times New Roman"/>
                <w:b/>
                <w:vertAlign w:val="subscript"/>
              </w:rPr>
              <w:t>min</w:t>
            </w:r>
          </w:p>
          <w:p w:rsidR="00384397" w:rsidRPr="00CF0AC3" w:rsidRDefault="00384397" w:rsidP="00384397">
            <w:pPr>
              <w:ind w:firstLine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F</w:t>
            </w:r>
            <w:r w:rsidR="009B4F8F">
              <w:rPr>
                <w:rFonts w:ascii="Times New Roman" w:hAnsi="Times New Roman"/>
                <w:b/>
                <w:lang w:val="en-US"/>
              </w:rPr>
              <w:t>E</w:t>
            </w:r>
            <w:r w:rsidRPr="00CF0AC3">
              <w:rPr>
                <w:rFonts w:ascii="Times New Roman" w:hAnsi="Times New Roman"/>
                <w:b/>
                <w:vertAlign w:val="subscript"/>
              </w:rPr>
              <w:t>х</w:t>
            </w:r>
            <w:r w:rsidRPr="00CF0AC3">
              <w:rPr>
                <w:rFonts w:ascii="Times New Roman" w:hAnsi="Times New Roman"/>
                <w:b/>
              </w:rPr>
              <w:t xml:space="preserve"> = –––––––––––– х </w:t>
            </w:r>
            <w:r w:rsidR="00BD4B39">
              <w:rPr>
                <w:rFonts w:ascii="Times New Roman" w:hAnsi="Times New Roman"/>
                <w:b/>
              </w:rPr>
              <w:t>50</w:t>
            </w:r>
            <w:r w:rsidRPr="00CF0AC3">
              <w:rPr>
                <w:rFonts w:ascii="Times New Roman" w:hAnsi="Times New Roman"/>
                <w:b/>
              </w:rPr>
              <w:t>,</w:t>
            </w:r>
          </w:p>
          <w:p w:rsidR="00384397" w:rsidRPr="00CF0AC3" w:rsidRDefault="00027877" w:rsidP="00384397">
            <w:pPr>
              <w:ind w:firstLine="6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             </w:t>
            </w:r>
            <w:r w:rsidR="00384397">
              <w:rPr>
                <w:rFonts w:ascii="Times New Roman" w:hAnsi="Times New Roman"/>
                <w:b/>
                <w:lang w:val="en-US"/>
              </w:rPr>
              <w:t>F</w:t>
            </w:r>
            <w:r w:rsidR="009B4F8F">
              <w:rPr>
                <w:rFonts w:ascii="Times New Roman" w:hAnsi="Times New Roman"/>
                <w:b/>
                <w:lang w:val="en-US"/>
              </w:rPr>
              <w:t>E</w:t>
            </w:r>
            <w:r w:rsidR="00384397" w:rsidRPr="00CF0AC3">
              <w:rPr>
                <w:rFonts w:ascii="Times New Roman" w:hAnsi="Times New Roman"/>
                <w:b/>
                <w:vertAlign w:val="subscript"/>
                <w:lang w:val="en-US"/>
              </w:rPr>
              <w:t>i</w:t>
            </w:r>
          </w:p>
          <w:p w:rsidR="00384397" w:rsidRPr="00CF0AC3" w:rsidRDefault="00384397" w:rsidP="00384397">
            <w:pPr>
              <w:spacing w:after="180"/>
              <w:ind w:firstLine="60"/>
              <w:rPr>
                <w:rFonts w:ascii="Times New Roman" w:hAnsi="Times New Roman"/>
              </w:rPr>
            </w:pPr>
            <w:r w:rsidRPr="00CF0AC3">
              <w:rPr>
                <w:rFonts w:ascii="Times New Roman" w:hAnsi="Times New Roman"/>
                <w:lang w:val="en-US"/>
              </w:rPr>
              <w:t>where</w:t>
            </w:r>
            <w:r w:rsidRPr="00CF0AC3">
              <w:rPr>
                <w:rFonts w:ascii="Times New Roman" w:hAnsi="Times New Roman"/>
              </w:rPr>
              <w:t>:</w:t>
            </w:r>
          </w:p>
          <w:p w:rsidR="00384397" w:rsidRPr="00CF0AC3" w:rsidRDefault="00384397" w:rsidP="00384397">
            <w:pPr>
              <w:spacing w:after="180"/>
              <w:ind w:firstLin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F</w:t>
            </w:r>
            <w:r w:rsidR="009B4F8F">
              <w:rPr>
                <w:rFonts w:ascii="Times New Roman" w:hAnsi="Times New Roman"/>
                <w:b/>
                <w:lang w:val="en-US"/>
              </w:rPr>
              <w:t>E</w:t>
            </w:r>
            <w:r w:rsidRPr="00CF0AC3">
              <w:rPr>
                <w:rFonts w:ascii="Times New Roman" w:hAnsi="Times New Roman"/>
                <w:b/>
                <w:vertAlign w:val="subscript"/>
              </w:rPr>
              <w:t>х</w:t>
            </w:r>
            <w:r w:rsidR="00D12732"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</w:t>
            </w:r>
            <w:r w:rsidRPr="00CF0AC3">
              <w:rPr>
                <w:rFonts w:ascii="Times New Roman" w:hAnsi="Times New Roman"/>
                <w:lang w:val="en-US"/>
              </w:rPr>
              <w:t>is a financial assessment  of the participants’ proposal X</w:t>
            </w:r>
            <w:r w:rsidRPr="00CF0AC3">
              <w:rPr>
                <w:rFonts w:ascii="Times New Roman" w:hAnsi="Times New Roman"/>
              </w:rPr>
              <w:t>;</w:t>
            </w:r>
          </w:p>
          <w:p w:rsidR="00384397" w:rsidRPr="00CF0AC3" w:rsidRDefault="00384397" w:rsidP="00384397">
            <w:pPr>
              <w:spacing w:after="180"/>
              <w:ind w:firstLin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F</w:t>
            </w:r>
            <w:r w:rsidR="009B4F8F">
              <w:rPr>
                <w:rFonts w:ascii="Times New Roman" w:hAnsi="Times New Roman"/>
                <w:b/>
                <w:lang w:val="en-US"/>
              </w:rPr>
              <w:t>E</w:t>
            </w:r>
            <w:r w:rsidRPr="00CF0AC3">
              <w:rPr>
                <w:rFonts w:ascii="Times New Roman" w:hAnsi="Times New Roman"/>
                <w:b/>
                <w:vertAlign w:val="subscript"/>
              </w:rPr>
              <w:t>min</w:t>
            </w:r>
            <w:r w:rsidR="00D12732"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</w:t>
            </w:r>
            <w:r w:rsidRPr="00CF0AC3">
              <w:rPr>
                <w:rFonts w:ascii="Times New Roman" w:hAnsi="Times New Roman"/>
                <w:lang w:val="en-US"/>
              </w:rPr>
              <w:t>is the lowest proposed by the participant price (in BGN without VAT)</w:t>
            </w:r>
            <w:r w:rsidRPr="00CF0AC3">
              <w:rPr>
                <w:rFonts w:ascii="Times New Roman" w:hAnsi="Times New Roman"/>
              </w:rPr>
              <w:t>;</w:t>
            </w:r>
          </w:p>
          <w:p w:rsidR="00384397" w:rsidRDefault="00384397" w:rsidP="00384397">
            <w:pPr>
              <w:spacing w:after="180"/>
              <w:ind w:firstLine="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</w:t>
            </w:r>
            <w:r w:rsidR="009B4F8F">
              <w:rPr>
                <w:rFonts w:ascii="Times New Roman" w:hAnsi="Times New Roman"/>
                <w:b/>
                <w:lang w:val="en-US"/>
              </w:rPr>
              <w:t>E</w:t>
            </w:r>
            <w:r w:rsidRPr="00CF0AC3">
              <w:rPr>
                <w:rFonts w:ascii="Times New Roman" w:hAnsi="Times New Roman"/>
                <w:b/>
                <w:vertAlign w:val="subscript"/>
                <w:lang w:val="en-US"/>
              </w:rPr>
              <w:t>i</w:t>
            </w:r>
            <w:r w:rsidR="00D12732">
              <w:rPr>
                <w:rFonts w:ascii="Times New Roman" w:hAnsi="Times New Roman"/>
                <w:b/>
                <w:vertAlign w:val="subscript"/>
                <w:lang w:val="en-US"/>
              </w:rPr>
              <w:t xml:space="preserve"> </w:t>
            </w:r>
            <w:r w:rsidRPr="00CF0AC3">
              <w:rPr>
                <w:rFonts w:ascii="Times New Roman" w:hAnsi="Times New Roman"/>
                <w:lang w:val="en-US"/>
              </w:rPr>
              <w:t>is the proposed by the participant (i) price (in BGN without VAT</w:t>
            </w:r>
            <w:r>
              <w:rPr>
                <w:rFonts w:ascii="Times New Roman" w:hAnsi="Times New Roman"/>
                <w:lang w:val="en-US"/>
              </w:rPr>
              <w:t>)</w:t>
            </w:r>
            <w:r w:rsidRPr="00CF0AC3">
              <w:rPr>
                <w:rFonts w:ascii="Times New Roman" w:hAnsi="Times New Roman"/>
              </w:rPr>
              <w:t>.</w:t>
            </w:r>
          </w:p>
          <w:p w:rsidR="00384397" w:rsidRPr="00CF0AC3" w:rsidRDefault="00384397" w:rsidP="00C71A0F">
            <w:pPr>
              <w:pStyle w:val="Default"/>
              <w:spacing w:before="120"/>
              <w:ind w:firstLine="60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CF0AC3">
              <w:rPr>
                <w:rFonts w:ascii="Times New Roman" w:hAnsi="Times New Roman" w:cs="Times New Roman"/>
                <w:b/>
                <w:i/>
                <w:color w:val="auto"/>
              </w:rPr>
              <w:t xml:space="preserve">The maximum value of 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F</w:t>
            </w:r>
            <w:r w:rsidR="009B4F8F">
              <w:rPr>
                <w:rFonts w:ascii="Times New Roman" w:hAnsi="Times New Roman" w:cs="Times New Roman"/>
                <w:b/>
                <w:i/>
                <w:color w:val="auto"/>
              </w:rPr>
              <w:t>E</w:t>
            </w:r>
            <w:r w:rsidRPr="00CF0AC3">
              <w:rPr>
                <w:rFonts w:ascii="Times New Roman" w:hAnsi="Times New Roman" w:cs="Times New Roman"/>
                <w:b/>
                <w:i/>
                <w:color w:val="auto"/>
                <w:vertAlign w:val="subscript"/>
              </w:rPr>
              <w:t>x</w:t>
            </w:r>
            <w:r w:rsidRPr="00CF0AC3">
              <w:rPr>
                <w:rFonts w:ascii="Times New Roman" w:hAnsi="Times New Roman" w:cs="Times New Roman"/>
                <w:b/>
                <w:i/>
                <w:color w:val="auto"/>
              </w:rPr>
              <w:t xml:space="preserve"> has </w:t>
            </w:r>
            <w:r w:rsidR="00BD4B39">
              <w:rPr>
                <w:rFonts w:ascii="Times New Roman" w:hAnsi="Times New Roman" w:cs="Times New Roman"/>
                <w:b/>
                <w:i/>
                <w:color w:val="auto"/>
                <w:lang w:val="bg-BG"/>
              </w:rPr>
              <w:t>50</w:t>
            </w:r>
            <w:r w:rsidRPr="00CF0AC3">
              <w:rPr>
                <w:rFonts w:ascii="Times New Roman" w:hAnsi="Times New Roman" w:cs="Times New Roman"/>
                <w:b/>
                <w:i/>
                <w:color w:val="auto"/>
              </w:rPr>
              <w:t xml:space="preserve"> points and is given to the tender offering the lowest price.</w:t>
            </w:r>
          </w:p>
          <w:p w:rsidR="00384397" w:rsidRPr="00CF0AC3" w:rsidRDefault="00384397" w:rsidP="00C71A0F">
            <w:pPr>
              <w:pStyle w:val="Default"/>
              <w:spacing w:before="120"/>
              <w:ind w:firstLine="6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CF0AC3">
              <w:rPr>
                <w:rFonts w:ascii="Times New Roman" w:hAnsi="Times New Roman" w:cs="Times New Roman"/>
                <w:i/>
                <w:color w:val="auto"/>
              </w:rPr>
              <w:t>Clarification:</w:t>
            </w:r>
          </w:p>
          <w:p w:rsidR="00384397" w:rsidRPr="00CF0AC3" w:rsidRDefault="00384397" w:rsidP="00C71A0F">
            <w:pPr>
              <w:pStyle w:val="Default"/>
              <w:spacing w:before="120"/>
              <w:ind w:firstLine="6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CF0AC3">
              <w:rPr>
                <w:rFonts w:ascii="Times New Roman" w:hAnsi="Times New Roman" w:cs="Times New Roman"/>
                <w:i/>
                <w:color w:val="auto"/>
              </w:rPr>
              <w:t xml:space="preserve">1. In assessing the indicator "Financial </w:t>
            </w:r>
            <w:r>
              <w:rPr>
                <w:rFonts w:ascii="Times New Roman" w:hAnsi="Times New Roman" w:cs="Times New Roman"/>
                <w:i/>
                <w:color w:val="auto"/>
              </w:rPr>
              <w:t>Evaluation</w:t>
            </w:r>
            <w:r w:rsidRPr="00CF0AC3">
              <w:rPr>
                <w:rFonts w:ascii="Times New Roman" w:hAnsi="Times New Roman" w:cs="Times New Roman"/>
                <w:i/>
                <w:color w:val="auto"/>
              </w:rPr>
              <w:t xml:space="preserve">", the </w:t>
            </w:r>
            <w:r>
              <w:rPr>
                <w:rFonts w:ascii="Times New Roman" w:hAnsi="Times New Roman" w:cs="Times New Roman"/>
                <w:i/>
                <w:color w:val="auto"/>
              </w:rPr>
              <w:t>evaluation committee</w:t>
            </w:r>
            <w:r w:rsidRPr="00CF0AC3">
              <w:rPr>
                <w:rFonts w:ascii="Times New Roman" w:hAnsi="Times New Roman" w:cs="Times New Roman"/>
                <w:i/>
                <w:color w:val="auto"/>
              </w:rPr>
              <w:t xml:space="preserve"> calculate</w:t>
            </w:r>
            <w:r>
              <w:rPr>
                <w:rFonts w:ascii="Times New Roman" w:hAnsi="Times New Roman" w:cs="Times New Roman"/>
                <w:i/>
                <w:color w:val="auto"/>
              </w:rPr>
              <w:t>s</w:t>
            </w:r>
            <w:r w:rsidRPr="00CF0AC3">
              <w:rPr>
                <w:rFonts w:ascii="Times New Roman" w:hAnsi="Times New Roman" w:cs="Times New Roman"/>
                <w:i/>
                <w:color w:val="auto"/>
              </w:rPr>
              <w:t xml:space="preserve"> the points quoted to two decimal places. Rounding be admitted to the second decimal place.</w:t>
            </w:r>
          </w:p>
          <w:p w:rsidR="0031121C" w:rsidRPr="00715F8A" w:rsidRDefault="00CE0EC8" w:rsidP="008D44EF">
            <w:pPr>
              <w:ind w:firstLine="0"/>
              <w:outlineLvl w:val="0"/>
              <w:rPr>
                <w:rFonts w:ascii="Times New Roman" w:hAnsi="Times New Roman"/>
                <w:lang w:val="en-GB"/>
              </w:rPr>
            </w:pPr>
            <w:r w:rsidRPr="00715F8A">
              <w:rPr>
                <w:rFonts w:ascii="Times New Roman" w:hAnsi="Times New Roman"/>
                <w:b/>
                <w:i/>
                <w:lang w:val="en-GB"/>
              </w:rPr>
              <w:t>Important</w:t>
            </w:r>
            <w:r w:rsidR="00384397" w:rsidRPr="00715F8A">
              <w:rPr>
                <w:rFonts w:ascii="Times New Roman" w:hAnsi="Times New Roman"/>
                <w:b/>
                <w:i/>
                <w:lang w:val="en-GB"/>
              </w:rPr>
              <w:t>!!! In</w:t>
            </w:r>
            <w:r w:rsidR="00D12732" w:rsidRPr="00715F8A">
              <w:rPr>
                <w:rFonts w:ascii="Times New Roman" w:hAnsi="Times New Roman"/>
                <w:b/>
                <w:i/>
                <w:lang w:val="en-GB"/>
              </w:rPr>
              <w:t xml:space="preserve"> </w:t>
            </w:r>
            <w:r w:rsidR="00384397" w:rsidRPr="00715F8A">
              <w:rPr>
                <w:rFonts w:ascii="Times New Roman" w:hAnsi="Times New Roman"/>
                <w:b/>
                <w:i/>
                <w:lang w:val="en-GB"/>
              </w:rPr>
              <w:t>the</w:t>
            </w:r>
            <w:r w:rsidR="00D12732" w:rsidRPr="00715F8A">
              <w:rPr>
                <w:rFonts w:ascii="Times New Roman" w:hAnsi="Times New Roman"/>
                <w:b/>
                <w:i/>
                <w:lang w:val="en-GB"/>
              </w:rPr>
              <w:t xml:space="preserve"> </w:t>
            </w:r>
            <w:r w:rsidR="00384397" w:rsidRPr="00715F8A">
              <w:rPr>
                <w:rFonts w:ascii="Times New Roman" w:hAnsi="Times New Roman"/>
                <w:b/>
                <w:i/>
                <w:lang w:val="en-GB"/>
              </w:rPr>
              <w:t>case</w:t>
            </w:r>
            <w:r w:rsidR="00D12732" w:rsidRPr="00715F8A">
              <w:rPr>
                <w:rFonts w:ascii="Times New Roman" w:hAnsi="Times New Roman"/>
                <w:b/>
                <w:i/>
                <w:lang w:val="en-GB"/>
              </w:rPr>
              <w:t xml:space="preserve"> </w:t>
            </w:r>
            <w:r w:rsidR="00384397" w:rsidRPr="00715F8A">
              <w:rPr>
                <w:rFonts w:ascii="Times New Roman" w:hAnsi="Times New Roman"/>
                <w:b/>
                <w:i/>
                <w:lang w:val="en-GB"/>
              </w:rPr>
              <w:t>that</w:t>
            </w:r>
            <w:r w:rsidR="00D12732" w:rsidRPr="00715F8A">
              <w:rPr>
                <w:rFonts w:ascii="Times New Roman" w:hAnsi="Times New Roman"/>
                <w:b/>
                <w:i/>
                <w:lang w:val="en-GB"/>
              </w:rPr>
              <w:t xml:space="preserve"> </w:t>
            </w:r>
            <w:r w:rsidR="00384397" w:rsidRPr="00715F8A">
              <w:rPr>
                <w:rFonts w:ascii="Times New Roman" w:hAnsi="Times New Roman"/>
                <w:b/>
                <w:i/>
                <w:lang w:val="en-GB"/>
              </w:rPr>
              <w:t>complex</w:t>
            </w:r>
            <w:r w:rsidR="00D12732" w:rsidRPr="00715F8A">
              <w:rPr>
                <w:rFonts w:ascii="Times New Roman" w:hAnsi="Times New Roman"/>
                <w:b/>
                <w:i/>
                <w:lang w:val="en-GB"/>
              </w:rPr>
              <w:t xml:space="preserve"> </w:t>
            </w:r>
            <w:r w:rsidR="00384397" w:rsidRPr="00715F8A">
              <w:rPr>
                <w:rFonts w:ascii="Times New Roman" w:hAnsi="Times New Roman"/>
                <w:b/>
                <w:i/>
                <w:lang w:val="en-GB"/>
              </w:rPr>
              <w:t>evaluations</w:t>
            </w:r>
            <w:r w:rsidR="00D12732" w:rsidRPr="00715F8A">
              <w:rPr>
                <w:rFonts w:ascii="Times New Roman" w:hAnsi="Times New Roman"/>
                <w:b/>
                <w:i/>
                <w:lang w:val="en-GB"/>
              </w:rPr>
              <w:t xml:space="preserve"> </w:t>
            </w:r>
            <w:r w:rsidR="00384397" w:rsidRPr="00715F8A">
              <w:rPr>
                <w:rFonts w:ascii="Times New Roman" w:hAnsi="Times New Roman"/>
                <w:b/>
                <w:i/>
                <w:lang w:val="en-GB"/>
              </w:rPr>
              <w:t>of</w:t>
            </w:r>
            <w:r w:rsidR="00D12732" w:rsidRPr="00715F8A">
              <w:rPr>
                <w:rFonts w:ascii="Times New Roman" w:hAnsi="Times New Roman"/>
                <w:b/>
                <w:i/>
                <w:lang w:val="en-GB"/>
              </w:rPr>
              <w:t xml:space="preserve"> </w:t>
            </w:r>
            <w:r w:rsidR="00384397" w:rsidRPr="00715F8A">
              <w:rPr>
                <w:rFonts w:ascii="Times New Roman" w:hAnsi="Times New Roman"/>
                <w:b/>
                <w:i/>
                <w:lang w:val="en-GB"/>
              </w:rPr>
              <w:t>two</w:t>
            </w:r>
            <w:r w:rsidR="00D12732" w:rsidRPr="00715F8A">
              <w:rPr>
                <w:rFonts w:ascii="Times New Roman" w:hAnsi="Times New Roman"/>
                <w:b/>
                <w:i/>
                <w:lang w:val="en-GB"/>
              </w:rPr>
              <w:t xml:space="preserve"> </w:t>
            </w:r>
            <w:r w:rsidR="00384397" w:rsidRPr="00715F8A">
              <w:rPr>
                <w:rFonts w:ascii="Times New Roman" w:hAnsi="Times New Roman"/>
                <w:b/>
                <w:i/>
                <w:lang w:val="en-GB"/>
              </w:rPr>
              <w:t>or</w:t>
            </w:r>
            <w:r w:rsidR="00D12732" w:rsidRPr="00715F8A">
              <w:rPr>
                <w:rFonts w:ascii="Times New Roman" w:hAnsi="Times New Roman"/>
                <w:b/>
                <w:i/>
                <w:lang w:val="en-GB"/>
              </w:rPr>
              <w:t xml:space="preserve"> </w:t>
            </w:r>
            <w:r w:rsidR="00384397" w:rsidRPr="00715F8A">
              <w:rPr>
                <w:rFonts w:ascii="Times New Roman" w:hAnsi="Times New Roman"/>
                <w:b/>
                <w:i/>
                <w:lang w:val="en-GB"/>
              </w:rPr>
              <w:t>more</w:t>
            </w:r>
            <w:r w:rsidR="0055486E" w:rsidRPr="00715F8A">
              <w:rPr>
                <w:rFonts w:ascii="Times New Roman" w:hAnsi="Times New Roman"/>
                <w:b/>
                <w:i/>
                <w:lang w:val="en-GB"/>
              </w:rPr>
              <w:t xml:space="preserve"> offers </w:t>
            </w:r>
            <w:r w:rsidR="00384397" w:rsidRPr="00715F8A">
              <w:rPr>
                <w:rFonts w:ascii="Times New Roman" w:hAnsi="Times New Roman"/>
                <w:b/>
                <w:i/>
                <w:lang w:val="en-GB"/>
              </w:rPr>
              <w:t>are</w:t>
            </w:r>
            <w:r w:rsidR="00D12732" w:rsidRPr="00715F8A">
              <w:rPr>
                <w:rFonts w:ascii="Times New Roman" w:hAnsi="Times New Roman"/>
                <w:b/>
                <w:i/>
                <w:lang w:val="en-GB"/>
              </w:rPr>
              <w:t xml:space="preserve"> </w:t>
            </w:r>
            <w:r w:rsidR="00384397" w:rsidRPr="00715F8A">
              <w:rPr>
                <w:rFonts w:ascii="Times New Roman" w:hAnsi="Times New Roman"/>
                <w:b/>
                <w:i/>
                <w:lang w:val="en-GB"/>
              </w:rPr>
              <w:t>equal,</w:t>
            </w:r>
            <w:r w:rsidR="00D12732" w:rsidRPr="00715F8A">
              <w:rPr>
                <w:rFonts w:ascii="Times New Roman" w:hAnsi="Times New Roman"/>
                <w:b/>
                <w:i/>
                <w:lang w:val="en-GB"/>
              </w:rPr>
              <w:t xml:space="preserve"> </w:t>
            </w:r>
            <w:r w:rsidR="00384397" w:rsidRPr="00715F8A">
              <w:rPr>
                <w:rFonts w:ascii="Times New Roman" w:hAnsi="Times New Roman"/>
                <w:b/>
                <w:i/>
                <w:lang w:val="en-GB"/>
              </w:rPr>
              <w:t>to</w:t>
            </w:r>
            <w:r w:rsidR="00D12732" w:rsidRPr="00715F8A">
              <w:rPr>
                <w:rFonts w:ascii="Times New Roman" w:hAnsi="Times New Roman"/>
                <w:b/>
                <w:i/>
                <w:lang w:val="en-GB"/>
              </w:rPr>
              <w:t xml:space="preserve"> </w:t>
            </w:r>
            <w:r w:rsidR="00384397" w:rsidRPr="00715F8A">
              <w:rPr>
                <w:rFonts w:ascii="Times New Roman" w:hAnsi="Times New Roman"/>
                <w:b/>
                <w:i/>
                <w:lang w:val="en-GB"/>
              </w:rPr>
              <w:t>determine</w:t>
            </w:r>
            <w:r w:rsidR="00D12732" w:rsidRPr="00715F8A">
              <w:rPr>
                <w:rFonts w:ascii="Times New Roman" w:hAnsi="Times New Roman"/>
                <w:b/>
                <w:i/>
                <w:lang w:val="en-GB"/>
              </w:rPr>
              <w:t xml:space="preserve"> </w:t>
            </w:r>
            <w:r w:rsidR="00384397" w:rsidRPr="00715F8A">
              <w:rPr>
                <w:rFonts w:ascii="Times New Roman" w:hAnsi="Times New Roman"/>
                <w:b/>
                <w:i/>
                <w:lang w:val="en-GB"/>
              </w:rPr>
              <w:t>between</w:t>
            </w:r>
            <w:r w:rsidR="00D12732" w:rsidRPr="00715F8A">
              <w:rPr>
                <w:rFonts w:ascii="Times New Roman" w:hAnsi="Times New Roman"/>
                <w:b/>
                <w:i/>
                <w:lang w:val="en-GB"/>
              </w:rPr>
              <w:t xml:space="preserve"> </w:t>
            </w:r>
            <w:r w:rsidR="00384397" w:rsidRPr="00715F8A">
              <w:rPr>
                <w:rFonts w:ascii="Times New Roman" w:hAnsi="Times New Roman"/>
                <w:b/>
                <w:i/>
                <w:lang w:val="en-GB"/>
              </w:rPr>
              <w:t>ranked</w:t>
            </w:r>
            <w:r w:rsidR="00D12732" w:rsidRPr="00715F8A">
              <w:rPr>
                <w:rFonts w:ascii="Times New Roman" w:hAnsi="Times New Roman"/>
                <w:b/>
                <w:i/>
                <w:lang w:val="en-GB"/>
              </w:rPr>
              <w:t xml:space="preserve"> </w:t>
            </w:r>
            <w:r w:rsidR="00384397" w:rsidRPr="00715F8A">
              <w:rPr>
                <w:rFonts w:ascii="Times New Roman" w:hAnsi="Times New Roman"/>
                <w:b/>
                <w:i/>
                <w:lang w:val="en-GB"/>
              </w:rPr>
              <w:t>first</w:t>
            </w:r>
            <w:r w:rsidR="00D12732" w:rsidRPr="00715F8A">
              <w:rPr>
                <w:rFonts w:ascii="Times New Roman" w:hAnsi="Times New Roman"/>
                <w:b/>
                <w:i/>
                <w:lang w:val="en-GB"/>
              </w:rPr>
              <w:t xml:space="preserve"> </w:t>
            </w:r>
            <w:r w:rsidR="00384397" w:rsidRPr="00715F8A">
              <w:rPr>
                <w:rFonts w:ascii="Times New Roman" w:hAnsi="Times New Roman"/>
                <w:b/>
                <w:i/>
                <w:lang w:val="en-GB"/>
              </w:rPr>
              <w:t>offers</w:t>
            </w:r>
            <w:r w:rsidR="00D12732" w:rsidRPr="00715F8A">
              <w:rPr>
                <w:rFonts w:ascii="Times New Roman" w:hAnsi="Times New Roman"/>
                <w:b/>
                <w:i/>
                <w:lang w:val="en-GB"/>
              </w:rPr>
              <w:t xml:space="preserve"> </w:t>
            </w:r>
            <w:r w:rsidR="00384397" w:rsidRPr="00715F8A">
              <w:rPr>
                <w:rFonts w:ascii="Times New Roman" w:hAnsi="Times New Roman"/>
                <w:b/>
                <w:i/>
                <w:lang w:val="en-GB"/>
              </w:rPr>
              <w:t>the</w:t>
            </w:r>
            <w:r w:rsidR="00D12732" w:rsidRPr="00715F8A">
              <w:rPr>
                <w:rFonts w:ascii="Times New Roman" w:hAnsi="Times New Roman"/>
                <w:b/>
                <w:i/>
                <w:lang w:val="en-GB"/>
              </w:rPr>
              <w:t xml:space="preserve"> </w:t>
            </w:r>
            <w:r w:rsidR="00384397" w:rsidRPr="00715F8A">
              <w:rPr>
                <w:rFonts w:ascii="Times New Roman" w:hAnsi="Times New Roman"/>
                <w:b/>
                <w:i/>
                <w:lang w:val="en-GB"/>
              </w:rPr>
              <w:t>contractor</w:t>
            </w:r>
            <w:r w:rsidR="00D12732" w:rsidRPr="00715F8A">
              <w:rPr>
                <w:rFonts w:ascii="Times New Roman" w:hAnsi="Times New Roman"/>
                <w:b/>
                <w:i/>
                <w:lang w:val="en-GB"/>
              </w:rPr>
              <w:t xml:space="preserve"> </w:t>
            </w:r>
            <w:r w:rsidR="00384397" w:rsidRPr="00715F8A">
              <w:rPr>
                <w:rFonts w:ascii="Times New Roman" w:hAnsi="Times New Roman"/>
                <w:b/>
                <w:i/>
                <w:lang w:val="en-GB"/>
              </w:rPr>
              <w:t>will use the</w:t>
            </w:r>
            <w:r w:rsidR="00D12732" w:rsidRPr="00715F8A">
              <w:rPr>
                <w:rFonts w:ascii="Times New Roman" w:hAnsi="Times New Roman"/>
                <w:b/>
                <w:i/>
                <w:lang w:val="en-GB"/>
              </w:rPr>
              <w:t xml:space="preserve"> </w:t>
            </w:r>
            <w:r w:rsidR="00384397" w:rsidRPr="00715F8A">
              <w:rPr>
                <w:rFonts w:ascii="Times New Roman" w:hAnsi="Times New Roman"/>
                <w:b/>
                <w:i/>
                <w:lang w:val="en-GB"/>
              </w:rPr>
              <w:t>provisions</w:t>
            </w:r>
            <w:r w:rsidR="00D12732" w:rsidRPr="00715F8A">
              <w:rPr>
                <w:rFonts w:ascii="Times New Roman" w:hAnsi="Times New Roman"/>
                <w:b/>
                <w:i/>
                <w:lang w:val="en-GB"/>
              </w:rPr>
              <w:t xml:space="preserve"> </w:t>
            </w:r>
            <w:r w:rsidR="00384397" w:rsidRPr="00715F8A">
              <w:rPr>
                <w:rFonts w:ascii="Times New Roman" w:hAnsi="Times New Roman"/>
                <w:b/>
                <w:i/>
                <w:lang w:val="en-GB"/>
              </w:rPr>
              <w:t>of</w:t>
            </w:r>
            <w:r w:rsidR="00D12732" w:rsidRPr="00715F8A">
              <w:rPr>
                <w:rFonts w:ascii="Times New Roman" w:hAnsi="Times New Roman"/>
                <w:b/>
                <w:i/>
                <w:lang w:val="en-GB"/>
              </w:rPr>
              <w:t xml:space="preserve"> </w:t>
            </w:r>
            <w:r w:rsidR="008D44EF" w:rsidRPr="00715F8A">
              <w:rPr>
                <w:rFonts w:ascii="Times New Roman" w:hAnsi="Times New Roman"/>
                <w:b/>
                <w:i/>
                <w:lang w:val="en-GB"/>
              </w:rPr>
              <w:t>art</w:t>
            </w:r>
            <w:r w:rsidR="00384397" w:rsidRPr="00715F8A">
              <w:rPr>
                <w:rFonts w:ascii="Times New Roman" w:hAnsi="Times New Roman"/>
                <w:b/>
                <w:i/>
                <w:lang w:val="en-GB"/>
              </w:rPr>
              <w:t>. 58, para. 2 and 3 of</w:t>
            </w:r>
            <w:r w:rsidR="00D12732" w:rsidRPr="00715F8A">
              <w:rPr>
                <w:rFonts w:ascii="Times New Roman" w:hAnsi="Times New Roman"/>
                <w:b/>
                <w:i/>
                <w:lang w:val="en-GB"/>
              </w:rPr>
              <w:t xml:space="preserve"> </w:t>
            </w:r>
            <w:r w:rsidR="00384397" w:rsidRPr="00715F8A">
              <w:rPr>
                <w:rFonts w:ascii="Times New Roman" w:hAnsi="Times New Roman"/>
                <w:b/>
                <w:i/>
                <w:lang w:val="en-GB"/>
              </w:rPr>
              <w:t>RAPP</w:t>
            </w:r>
            <w:r w:rsidR="00C71A0F" w:rsidRPr="00715F8A">
              <w:rPr>
                <w:rFonts w:ascii="Times New Roman" w:hAnsi="Times New Roman"/>
                <w:b/>
                <w:i/>
                <w:lang w:val="en-GB"/>
              </w:rPr>
              <w:t>L.</w:t>
            </w:r>
          </w:p>
        </w:tc>
      </w:tr>
    </w:tbl>
    <w:p w:rsidR="00951264" w:rsidRDefault="00951264" w:rsidP="00030732">
      <w:pPr>
        <w:ind w:right="374"/>
        <w:jc w:val="right"/>
        <w:rPr>
          <w:rFonts w:ascii="Times New Roman" w:hAnsi="Times New Roman"/>
          <w:noProof/>
          <w:lang w:val="en-US"/>
        </w:rPr>
      </w:pPr>
    </w:p>
    <w:sectPr w:rsidR="00951264" w:rsidSect="0003073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93" w:right="994" w:bottom="562" w:left="1138" w:header="0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A1C" w:rsidRDefault="00477A1C">
      <w:r>
        <w:separator/>
      </w:r>
    </w:p>
  </w:endnote>
  <w:endnote w:type="continuationSeparator" w:id="0">
    <w:p w:rsidR="00477A1C" w:rsidRDefault="00477A1C">
      <w:r>
        <w:continuationSeparator/>
      </w:r>
    </w:p>
  </w:endnote>
  <w:endnote w:type="continuationNotice" w:id="1">
    <w:p w:rsidR="00477A1C" w:rsidRDefault="00477A1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okCYR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8A2" w:rsidRPr="003460F3" w:rsidRDefault="004166C3" w:rsidP="006811D0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3460F3">
      <w:rPr>
        <w:rStyle w:val="PageNumber"/>
        <w:rFonts w:ascii="Times New Roman" w:hAnsi="Times New Roman"/>
      </w:rPr>
      <w:fldChar w:fldCharType="begin"/>
    </w:r>
    <w:r w:rsidR="006148A2" w:rsidRPr="003460F3">
      <w:rPr>
        <w:rStyle w:val="PageNumber"/>
        <w:rFonts w:ascii="Times New Roman" w:hAnsi="Times New Roman"/>
      </w:rPr>
      <w:instrText xml:space="preserve">PAGE  </w:instrText>
    </w:r>
    <w:r w:rsidRPr="003460F3">
      <w:rPr>
        <w:rStyle w:val="PageNumber"/>
        <w:rFonts w:ascii="Times New Roman" w:hAnsi="Times New Roman"/>
      </w:rPr>
      <w:fldChar w:fldCharType="separate"/>
    </w:r>
    <w:r w:rsidR="008A2BD6">
      <w:rPr>
        <w:rStyle w:val="PageNumber"/>
        <w:rFonts w:ascii="Times New Roman" w:hAnsi="Times New Roman"/>
        <w:noProof/>
      </w:rPr>
      <w:t>5</w:t>
    </w:r>
    <w:r w:rsidRPr="003460F3">
      <w:rPr>
        <w:rStyle w:val="PageNumber"/>
        <w:rFonts w:ascii="Times New Roman" w:hAnsi="Times New Roman"/>
      </w:rPr>
      <w:fldChar w:fldCharType="end"/>
    </w:r>
  </w:p>
  <w:p w:rsidR="006148A2" w:rsidRPr="0088219E" w:rsidRDefault="006148A2" w:rsidP="00CB1B1A">
    <w:pPr>
      <w:pStyle w:val="Footer"/>
      <w:ind w:right="360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8A2" w:rsidRPr="0088219E" w:rsidRDefault="006148A2" w:rsidP="0088219E">
    <w:pPr>
      <w:ind w:firstLine="0"/>
      <w:rPr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A1C" w:rsidRDefault="00477A1C">
      <w:r>
        <w:separator/>
      </w:r>
    </w:p>
  </w:footnote>
  <w:footnote w:type="continuationSeparator" w:id="0">
    <w:p w:rsidR="00477A1C" w:rsidRDefault="00477A1C">
      <w:r>
        <w:continuationSeparator/>
      </w:r>
    </w:p>
  </w:footnote>
  <w:footnote w:type="continuationNotice" w:id="1">
    <w:p w:rsidR="00477A1C" w:rsidRDefault="00477A1C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8A2" w:rsidRDefault="006148A2">
    <w:pPr>
      <w:pStyle w:val="Header"/>
    </w:pPr>
    <w:r>
      <w:rPr>
        <w:b/>
        <w:i/>
        <w:noProof/>
      </w:rPr>
      <w:drawing>
        <wp:inline distT="0" distB="0" distL="0" distR="0">
          <wp:extent cx="4095750" cy="7620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8A2" w:rsidRDefault="006148A2">
    <w:pPr>
      <w:pStyle w:val="Header"/>
    </w:pPr>
  </w:p>
  <w:p w:rsidR="006148A2" w:rsidRDefault="006148A2" w:rsidP="002D64D3">
    <w:pPr>
      <w:pStyle w:val="Header"/>
    </w:pPr>
    <w:r>
      <w:rPr>
        <w:b/>
        <w:i/>
        <w:noProof/>
      </w:rPr>
      <w:drawing>
        <wp:inline distT="0" distB="0" distL="0" distR="0">
          <wp:extent cx="5400675" cy="11144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4.25pt" o:bullet="t">
        <v:imagedata r:id="rId1" o:title=""/>
      </v:shape>
    </w:pict>
  </w:numPicBullet>
  <w:abstractNum w:abstractNumId="0">
    <w:nsid w:val="CFB06385"/>
    <w:multiLevelType w:val="hybridMultilevel"/>
    <w:tmpl w:val="ED5750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7E"/>
    <w:multiLevelType w:val="singleLevel"/>
    <w:tmpl w:val="83968AF0"/>
    <w:lvl w:ilvl="0">
      <w:start w:val="1"/>
      <w:numFmt w:val="decimal"/>
      <w:pStyle w:val="ListBullet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FE"/>
    <w:multiLevelType w:val="singleLevel"/>
    <w:tmpl w:val="E3B42B88"/>
    <w:lvl w:ilvl="0">
      <w:numFmt w:val="bullet"/>
      <w:lvlText w:val="*"/>
      <w:lvlJc w:val="left"/>
    </w:lvl>
  </w:abstractNum>
  <w:abstractNum w:abstractNumId="3">
    <w:nsid w:val="05C622D4"/>
    <w:multiLevelType w:val="multilevel"/>
    <w:tmpl w:val="5AF26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pStyle w:val="Numberedlist22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%4.%1.%2.%3."/>
      <w:lvlJc w:val="left"/>
      <w:pPr>
        <w:tabs>
          <w:tab w:val="num" w:pos="216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F3B7D2F"/>
    <w:multiLevelType w:val="singleLevel"/>
    <w:tmpl w:val="559CA8EA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2B27711"/>
    <w:multiLevelType w:val="hybridMultilevel"/>
    <w:tmpl w:val="3BAA794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7100C9"/>
    <w:multiLevelType w:val="hybridMultilevel"/>
    <w:tmpl w:val="AC56F0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C595F"/>
    <w:multiLevelType w:val="hybridMultilevel"/>
    <w:tmpl w:val="BBE851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F1C6F"/>
    <w:multiLevelType w:val="hybridMultilevel"/>
    <w:tmpl w:val="EA0C515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F5D39"/>
    <w:multiLevelType w:val="multilevel"/>
    <w:tmpl w:val="CB261F52"/>
    <w:lvl w:ilvl="0">
      <w:start w:val="1"/>
      <w:numFmt w:val="decimal"/>
      <w:pStyle w:val="ReportLevel1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ReportLevel2"/>
      <w:lvlText w:val="%1.%2"/>
      <w:lvlJc w:val="left"/>
      <w:pPr>
        <w:tabs>
          <w:tab w:val="num" w:pos="1506"/>
        </w:tabs>
        <w:ind w:left="1506" w:hanging="1080"/>
      </w:pPr>
      <w:rPr>
        <w:rFonts w:hint="default"/>
        <w:b/>
        <w:i w:val="0"/>
        <w:sz w:val="24"/>
      </w:rPr>
    </w:lvl>
    <w:lvl w:ilvl="2">
      <w:start w:val="1"/>
      <w:numFmt w:val="decimal"/>
      <w:pStyle w:val="ReportLevel3"/>
      <w:lvlText w:val="%1.%2.%3"/>
      <w:lvlJc w:val="left"/>
      <w:pPr>
        <w:tabs>
          <w:tab w:val="num" w:pos="1571"/>
        </w:tabs>
        <w:ind w:left="-229" w:firstLine="1080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080" w:firstLine="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18DF4BC0"/>
    <w:multiLevelType w:val="hybridMultilevel"/>
    <w:tmpl w:val="7AEE7C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F674B"/>
    <w:multiLevelType w:val="hybridMultilevel"/>
    <w:tmpl w:val="0584D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CDF60D6"/>
    <w:multiLevelType w:val="hybridMultilevel"/>
    <w:tmpl w:val="278EDC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64127"/>
    <w:multiLevelType w:val="hybridMultilevel"/>
    <w:tmpl w:val="77FA3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A00240"/>
    <w:multiLevelType w:val="hybridMultilevel"/>
    <w:tmpl w:val="253CB8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127B7B"/>
    <w:multiLevelType w:val="hybridMultilevel"/>
    <w:tmpl w:val="D0168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64F71"/>
    <w:multiLevelType w:val="hybridMultilevel"/>
    <w:tmpl w:val="E3B2C5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7D14C6"/>
    <w:multiLevelType w:val="hybridMultilevel"/>
    <w:tmpl w:val="498E39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805E4D"/>
    <w:multiLevelType w:val="hybridMultilevel"/>
    <w:tmpl w:val="EE4A4DE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834C6E"/>
    <w:multiLevelType w:val="hybridMultilevel"/>
    <w:tmpl w:val="D2CC69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8C6F04"/>
    <w:multiLevelType w:val="hybridMultilevel"/>
    <w:tmpl w:val="C5144B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22">
    <w:nsid w:val="3E976414"/>
    <w:multiLevelType w:val="hybridMultilevel"/>
    <w:tmpl w:val="A8D0C0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cs="Times New Roman"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cs="Times New Roman" w:hint="default"/>
      </w:rPr>
    </w:lvl>
  </w:abstractNum>
  <w:abstractNum w:abstractNumId="24">
    <w:nsid w:val="4234745D"/>
    <w:multiLevelType w:val="hybridMultilevel"/>
    <w:tmpl w:val="B6D474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C26B4"/>
    <w:multiLevelType w:val="hybridMultilevel"/>
    <w:tmpl w:val="CC14B0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0F30B0"/>
    <w:multiLevelType w:val="hybridMultilevel"/>
    <w:tmpl w:val="C72C95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8">
    <w:nsid w:val="48CD23EE"/>
    <w:multiLevelType w:val="hybridMultilevel"/>
    <w:tmpl w:val="7B0884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956308"/>
    <w:multiLevelType w:val="hybridMultilevel"/>
    <w:tmpl w:val="1E620D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6E7F24"/>
    <w:multiLevelType w:val="hybridMultilevel"/>
    <w:tmpl w:val="9A4CC672"/>
    <w:lvl w:ilvl="0" w:tplc="9B489A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1EC88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D456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06D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A01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AA9C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823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20F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108D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9C6C59"/>
    <w:multiLevelType w:val="hybridMultilevel"/>
    <w:tmpl w:val="47ACE23A"/>
    <w:lvl w:ilvl="0" w:tplc="9B489A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1EC88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D456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06D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A01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AA9C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823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20F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108D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D4053"/>
    <w:multiLevelType w:val="hybridMultilevel"/>
    <w:tmpl w:val="02F6D660"/>
    <w:lvl w:ilvl="0" w:tplc="C6B8141C">
      <w:start w:val="1"/>
      <w:numFmt w:val="bullet"/>
      <w:pStyle w:val="bu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BC5D1C"/>
    <w:multiLevelType w:val="hybridMultilevel"/>
    <w:tmpl w:val="01903362"/>
    <w:lvl w:ilvl="0" w:tplc="B11E697C">
      <w:start w:val="1"/>
      <w:numFmt w:val="bullet"/>
      <w:pStyle w:val="Hed-style1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4">
    <w:nsid w:val="689C7147"/>
    <w:multiLevelType w:val="hybridMultilevel"/>
    <w:tmpl w:val="11EC11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269BE"/>
    <w:multiLevelType w:val="hybridMultilevel"/>
    <w:tmpl w:val="B18AAAB4"/>
    <w:lvl w:ilvl="0" w:tplc="A1F48EC4">
      <w:start w:val="1"/>
      <w:numFmt w:val="bullet"/>
      <w:pStyle w:val="Ram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6A07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E0C4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0DE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D4ED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02E0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DEF0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1C8F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22F2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9061B6"/>
    <w:multiLevelType w:val="hybridMultilevel"/>
    <w:tmpl w:val="98CEB18E"/>
    <w:lvl w:ilvl="0" w:tplc="C35C2E5A">
      <w:start w:val="1"/>
      <w:numFmt w:val="low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21DD9"/>
    <w:multiLevelType w:val="singleLevel"/>
    <w:tmpl w:val="43FA193E"/>
    <w:lvl w:ilvl="0">
      <w:start w:val="1"/>
      <w:numFmt w:val="bullet"/>
      <w:pStyle w:val="Bullets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33"/>
  </w:num>
  <w:num w:numId="4">
    <w:abstractNumId w:val="9"/>
  </w:num>
  <w:num w:numId="5">
    <w:abstractNumId w:val="32"/>
  </w:num>
  <w:num w:numId="6">
    <w:abstractNumId w:val="35"/>
  </w:num>
  <w:num w:numId="7">
    <w:abstractNumId w:val="37"/>
  </w:num>
  <w:num w:numId="8">
    <w:abstractNumId w:val="1"/>
  </w:num>
  <w:num w:numId="9">
    <w:abstractNumId w:val="16"/>
  </w:num>
  <w:num w:numId="10">
    <w:abstractNumId w:val="19"/>
  </w:num>
  <w:num w:numId="11">
    <w:abstractNumId w:val="5"/>
  </w:num>
  <w:num w:numId="12">
    <w:abstractNumId w:val="11"/>
  </w:num>
  <w:num w:numId="13">
    <w:abstractNumId w:val="21"/>
  </w:num>
  <w:num w:numId="14">
    <w:abstractNumId w:val="2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7"/>
  </w:num>
  <w:num w:numId="16">
    <w:abstractNumId w:val="12"/>
  </w:num>
  <w:num w:numId="17">
    <w:abstractNumId w:val="10"/>
  </w:num>
  <w:num w:numId="18">
    <w:abstractNumId w:val="24"/>
  </w:num>
  <w:num w:numId="19">
    <w:abstractNumId w:val="22"/>
  </w:num>
  <w:num w:numId="20">
    <w:abstractNumId w:val="20"/>
  </w:num>
  <w:num w:numId="21">
    <w:abstractNumId w:val="31"/>
  </w:num>
  <w:num w:numId="22">
    <w:abstractNumId w:val="7"/>
  </w:num>
  <w:num w:numId="23">
    <w:abstractNumId w:val="8"/>
  </w:num>
  <w:num w:numId="24">
    <w:abstractNumId w:val="30"/>
  </w:num>
  <w:num w:numId="25">
    <w:abstractNumId w:val="6"/>
  </w:num>
  <w:num w:numId="26">
    <w:abstractNumId w:val="25"/>
  </w:num>
  <w:num w:numId="27">
    <w:abstractNumId w:val="23"/>
  </w:num>
  <w:num w:numId="28">
    <w:abstractNumId w:val="26"/>
  </w:num>
  <w:num w:numId="29">
    <w:abstractNumId w:val="17"/>
  </w:num>
  <w:num w:numId="30">
    <w:abstractNumId w:val="13"/>
  </w:num>
  <w:num w:numId="31">
    <w:abstractNumId w:val="18"/>
  </w:num>
  <w:num w:numId="32">
    <w:abstractNumId w:val="29"/>
  </w:num>
  <w:num w:numId="33">
    <w:abstractNumId w:val="15"/>
  </w:num>
  <w:num w:numId="34">
    <w:abstractNumId w:val="0"/>
  </w:num>
  <w:num w:numId="35">
    <w:abstractNumId w:val="14"/>
  </w:num>
  <w:num w:numId="36">
    <w:abstractNumId w:val="28"/>
  </w:num>
  <w:num w:numId="37">
    <w:abstractNumId w:val="15"/>
  </w:num>
  <w:num w:numId="38">
    <w:abstractNumId w:val="36"/>
  </w:num>
  <w:num w:numId="39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131078" w:nlCheck="1" w:checkStyle="1"/>
  <w:stylePaneFormatFilter w:val="3908" w:allStyles="0" w:customStyles="0" w:latentStyles="0" w:stylesInUse="1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902139"/>
    <w:rsid w:val="00000609"/>
    <w:rsid w:val="000009F1"/>
    <w:rsid w:val="000018A5"/>
    <w:rsid w:val="00001A9A"/>
    <w:rsid w:val="00001B1C"/>
    <w:rsid w:val="000027E5"/>
    <w:rsid w:val="00002898"/>
    <w:rsid w:val="00002BB2"/>
    <w:rsid w:val="000038F8"/>
    <w:rsid w:val="000040D0"/>
    <w:rsid w:val="00010099"/>
    <w:rsid w:val="00011617"/>
    <w:rsid w:val="00012767"/>
    <w:rsid w:val="00012989"/>
    <w:rsid w:val="00012E9B"/>
    <w:rsid w:val="00013A75"/>
    <w:rsid w:val="000141B5"/>
    <w:rsid w:val="000153CB"/>
    <w:rsid w:val="0001542E"/>
    <w:rsid w:val="0001653F"/>
    <w:rsid w:val="0001659B"/>
    <w:rsid w:val="00017B87"/>
    <w:rsid w:val="000203EB"/>
    <w:rsid w:val="0002101F"/>
    <w:rsid w:val="00021269"/>
    <w:rsid w:val="00021B51"/>
    <w:rsid w:val="00022BFF"/>
    <w:rsid w:val="00023514"/>
    <w:rsid w:val="00023826"/>
    <w:rsid w:val="0002389B"/>
    <w:rsid w:val="0002418A"/>
    <w:rsid w:val="00024208"/>
    <w:rsid w:val="000242F2"/>
    <w:rsid w:val="0002512E"/>
    <w:rsid w:val="000252DA"/>
    <w:rsid w:val="000254CB"/>
    <w:rsid w:val="00025807"/>
    <w:rsid w:val="00025D41"/>
    <w:rsid w:val="0002698F"/>
    <w:rsid w:val="000272DF"/>
    <w:rsid w:val="000275E6"/>
    <w:rsid w:val="00027877"/>
    <w:rsid w:val="00027A29"/>
    <w:rsid w:val="00030732"/>
    <w:rsid w:val="00030EC8"/>
    <w:rsid w:val="000313FE"/>
    <w:rsid w:val="000320DE"/>
    <w:rsid w:val="00033ADA"/>
    <w:rsid w:val="00034854"/>
    <w:rsid w:val="00034B6B"/>
    <w:rsid w:val="00034C8F"/>
    <w:rsid w:val="00034FB6"/>
    <w:rsid w:val="000371AB"/>
    <w:rsid w:val="000400DD"/>
    <w:rsid w:val="00040A6C"/>
    <w:rsid w:val="00040EE6"/>
    <w:rsid w:val="000417A5"/>
    <w:rsid w:val="000427CC"/>
    <w:rsid w:val="00042EA9"/>
    <w:rsid w:val="00043898"/>
    <w:rsid w:val="000449D6"/>
    <w:rsid w:val="00045F2E"/>
    <w:rsid w:val="00046132"/>
    <w:rsid w:val="0004722F"/>
    <w:rsid w:val="000472CD"/>
    <w:rsid w:val="00050294"/>
    <w:rsid w:val="0005034B"/>
    <w:rsid w:val="00050CA7"/>
    <w:rsid w:val="000515E5"/>
    <w:rsid w:val="00051BA9"/>
    <w:rsid w:val="00052E12"/>
    <w:rsid w:val="00053090"/>
    <w:rsid w:val="00054C46"/>
    <w:rsid w:val="00054F24"/>
    <w:rsid w:val="00056517"/>
    <w:rsid w:val="000566B7"/>
    <w:rsid w:val="0005688D"/>
    <w:rsid w:val="0005709B"/>
    <w:rsid w:val="00057759"/>
    <w:rsid w:val="00057888"/>
    <w:rsid w:val="000612EF"/>
    <w:rsid w:val="00061823"/>
    <w:rsid w:val="0006333D"/>
    <w:rsid w:val="00063A3B"/>
    <w:rsid w:val="00063FCC"/>
    <w:rsid w:val="00064EAF"/>
    <w:rsid w:val="0006559F"/>
    <w:rsid w:val="000657FE"/>
    <w:rsid w:val="00065AA8"/>
    <w:rsid w:val="00065D85"/>
    <w:rsid w:val="00065E91"/>
    <w:rsid w:val="00065F6C"/>
    <w:rsid w:val="000661B2"/>
    <w:rsid w:val="000665FF"/>
    <w:rsid w:val="00066CEC"/>
    <w:rsid w:val="00066F51"/>
    <w:rsid w:val="0006744B"/>
    <w:rsid w:val="00067706"/>
    <w:rsid w:val="0006788B"/>
    <w:rsid w:val="00067C57"/>
    <w:rsid w:val="000702A0"/>
    <w:rsid w:val="00070E01"/>
    <w:rsid w:val="00071125"/>
    <w:rsid w:val="00071746"/>
    <w:rsid w:val="00073820"/>
    <w:rsid w:val="000740B6"/>
    <w:rsid w:val="00074113"/>
    <w:rsid w:val="000744EB"/>
    <w:rsid w:val="0007491C"/>
    <w:rsid w:val="00074A63"/>
    <w:rsid w:val="00074F40"/>
    <w:rsid w:val="00076275"/>
    <w:rsid w:val="00076C21"/>
    <w:rsid w:val="00076F4C"/>
    <w:rsid w:val="000811E1"/>
    <w:rsid w:val="00081BFE"/>
    <w:rsid w:val="00081EE6"/>
    <w:rsid w:val="000828D2"/>
    <w:rsid w:val="00082ACE"/>
    <w:rsid w:val="00082BE4"/>
    <w:rsid w:val="00084C29"/>
    <w:rsid w:val="000850F6"/>
    <w:rsid w:val="00085FE0"/>
    <w:rsid w:val="00086092"/>
    <w:rsid w:val="000871B6"/>
    <w:rsid w:val="00087A54"/>
    <w:rsid w:val="00087BAA"/>
    <w:rsid w:val="000900DD"/>
    <w:rsid w:val="000904E7"/>
    <w:rsid w:val="0009074D"/>
    <w:rsid w:val="00091AE9"/>
    <w:rsid w:val="00091E8E"/>
    <w:rsid w:val="0009322D"/>
    <w:rsid w:val="00094ACA"/>
    <w:rsid w:val="00095532"/>
    <w:rsid w:val="000955F3"/>
    <w:rsid w:val="00095CEC"/>
    <w:rsid w:val="00096D23"/>
    <w:rsid w:val="00097230"/>
    <w:rsid w:val="000975D9"/>
    <w:rsid w:val="00097611"/>
    <w:rsid w:val="00097A0B"/>
    <w:rsid w:val="000A06B3"/>
    <w:rsid w:val="000A122B"/>
    <w:rsid w:val="000A1C97"/>
    <w:rsid w:val="000A23B8"/>
    <w:rsid w:val="000A2C8E"/>
    <w:rsid w:val="000A3522"/>
    <w:rsid w:val="000A3644"/>
    <w:rsid w:val="000A3C5B"/>
    <w:rsid w:val="000A3CC6"/>
    <w:rsid w:val="000A3EB7"/>
    <w:rsid w:val="000A3F0A"/>
    <w:rsid w:val="000A4F61"/>
    <w:rsid w:val="000A52FE"/>
    <w:rsid w:val="000A590E"/>
    <w:rsid w:val="000A5A44"/>
    <w:rsid w:val="000A5A82"/>
    <w:rsid w:val="000A7451"/>
    <w:rsid w:val="000A755D"/>
    <w:rsid w:val="000A7624"/>
    <w:rsid w:val="000B02AF"/>
    <w:rsid w:val="000B0301"/>
    <w:rsid w:val="000B06FC"/>
    <w:rsid w:val="000B13E0"/>
    <w:rsid w:val="000B1510"/>
    <w:rsid w:val="000B151A"/>
    <w:rsid w:val="000B15C1"/>
    <w:rsid w:val="000B1B07"/>
    <w:rsid w:val="000B2AC5"/>
    <w:rsid w:val="000B2CE2"/>
    <w:rsid w:val="000B51C3"/>
    <w:rsid w:val="000B5648"/>
    <w:rsid w:val="000B6D76"/>
    <w:rsid w:val="000B76AB"/>
    <w:rsid w:val="000C08AA"/>
    <w:rsid w:val="000C0A7B"/>
    <w:rsid w:val="000C0E22"/>
    <w:rsid w:val="000C1DE1"/>
    <w:rsid w:val="000C2E10"/>
    <w:rsid w:val="000C39EE"/>
    <w:rsid w:val="000C435E"/>
    <w:rsid w:val="000C5EF7"/>
    <w:rsid w:val="000C5FEC"/>
    <w:rsid w:val="000C6100"/>
    <w:rsid w:val="000C6B58"/>
    <w:rsid w:val="000D0180"/>
    <w:rsid w:val="000D0C4F"/>
    <w:rsid w:val="000D0D56"/>
    <w:rsid w:val="000D0D8D"/>
    <w:rsid w:val="000D0F39"/>
    <w:rsid w:val="000D1DCC"/>
    <w:rsid w:val="000D3465"/>
    <w:rsid w:val="000D3558"/>
    <w:rsid w:val="000D3566"/>
    <w:rsid w:val="000D3BBF"/>
    <w:rsid w:val="000D3CF1"/>
    <w:rsid w:val="000D4221"/>
    <w:rsid w:val="000D4DB0"/>
    <w:rsid w:val="000D5DB4"/>
    <w:rsid w:val="000D5DB9"/>
    <w:rsid w:val="000D6F40"/>
    <w:rsid w:val="000D7DF5"/>
    <w:rsid w:val="000E01E1"/>
    <w:rsid w:val="000E020C"/>
    <w:rsid w:val="000E0CAA"/>
    <w:rsid w:val="000E10B7"/>
    <w:rsid w:val="000E279B"/>
    <w:rsid w:val="000E2B86"/>
    <w:rsid w:val="000E2C51"/>
    <w:rsid w:val="000E31D9"/>
    <w:rsid w:val="000E325B"/>
    <w:rsid w:val="000E3468"/>
    <w:rsid w:val="000E3B2D"/>
    <w:rsid w:val="000E3B90"/>
    <w:rsid w:val="000E4A30"/>
    <w:rsid w:val="000E4C26"/>
    <w:rsid w:val="000E4FC1"/>
    <w:rsid w:val="000E5195"/>
    <w:rsid w:val="000E60ED"/>
    <w:rsid w:val="000E6DA3"/>
    <w:rsid w:val="000E6E1E"/>
    <w:rsid w:val="000E7231"/>
    <w:rsid w:val="000E79B4"/>
    <w:rsid w:val="000F078D"/>
    <w:rsid w:val="000F0A77"/>
    <w:rsid w:val="000F112B"/>
    <w:rsid w:val="000F285C"/>
    <w:rsid w:val="000F2B4C"/>
    <w:rsid w:val="000F331B"/>
    <w:rsid w:val="000F3C1D"/>
    <w:rsid w:val="000F3E0D"/>
    <w:rsid w:val="000F41B8"/>
    <w:rsid w:val="000F45B6"/>
    <w:rsid w:val="000F5071"/>
    <w:rsid w:val="000F5D8B"/>
    <w:rsid w:val="000F6F99"/>
    <w:rsid w:val="00101678"/>
    <w:rsid w:val="00104511"/>
    <w:rsid w:val="001047B2"/>
    <w:rsid w:val="001067BE"/>
    <w:rsid w:val="00106C4F"/>
    <w:rsid w:val="00106EA1"/>
    <w:rsid w:val="00107713"/>
    <w:rsid w:val="00110992"/>
    <w:rsid w:val="00110AE2"/>
    <w:rsid w:val="0011104C"/>
    <w:rsid w:val="00111357"/>
    <w:rsid w:val="00111E03"/>
    <w:rsid w:val="0011381A"/>
    <w:rsid w:val="00113DB8"/>
    <w:rsid w:val="00113EB9"/>
    <w:rsid w:val="0011488A"/>
    <w:rsid w:val="0011552C"/>
    <w:rsid w:val="00115E08"/>
    <w:rsid w:val="00116321"/>
    <w:rsid w:val="00116639"/>
    <w:rsid w:val="001173E2"/>
    <w:rsid w:val="001174FB"/>
    <w:rsid w:val="0012086C"/>
    <w:rsid w:val="001210C4"/>
    <w:rsid w:val="00121400"/>
    <w:rsid w:val="001222FC"/>
    <w:rsid w:val="00122BDA"/>
    <w:rsid w:val="0012359D"/>
    <w:rsid w:val="001237D5"/>
    <w:rsid w:val="00123F50"/>
    <w:rsid w:val="001241B7"/>
    <w:rsid w:val="001259D8"/>
    <w:rsid w:val="00125DB6"/>
    <w:rsid w:val="00126576"/>
    <w:rsid w:val="0013001F"/>
    <w:rsid w:val="001301A3"/>
    <w:rsid w:val="0013122A"/>
    <w:rsid w:val="00131593"/>
    <w:rsid w:val="001319C3"/>
    <w:rsid w:val="001339D4"/>
    <w:rsid w:val="00133CF2"/>
    <w:rsid w:val="00133D47"/>
    <w:rsid w:val="00134BB6"/>
    <w:rsid w:val="00135534"/>
    <w:rsid w:val="00135EA0"/>
    <w:rsid w:val="00136CDB"/>
    <w:rsid w:val="00136D63"/>
    <w:rsid w:val="00140B82"/>
    <w:rsid w:val="001411CA"/>
    <w:rsid w:val="00141AFD"/>
    <w:rsid w:val="00141CEC"/>
    <w:rsid w:val="00142547"/>
    <w:rsid w:val="00143322"/>
    <w:rsid w:val="00143437"/>
    <w:rsid w:val="001437E7"/>
    <w:rsid w:val="00144581"/>
    <w:rsid w:val="0014564C"/>
    <w:rsid w:val="00145F7D"/>
    <w:rsid w:val="00146402"/>
    <w:rsid w:val="0014689D"/>
    <w:rsid w:val="0014692C"/>
    <w:rsid w:val="00146B8D"/>
    <w:rsid w:val="0014709B"/>
    <w:rsid w:val="001505EB"/>
    <w:rsid w:val="00151CFF"/>
    <w:rsid w:val="0015278A"/>
    <w:rsid w:val="001533FF"/>
    <w:rsid w:val="00153953"/>
    <w:rsid w:val="00155809"/>
    <w:rsid w:val="00157B1F"/>
    <w:rsid w:val="00157EF5"/>
    <w:rsid w:val="0016005F"/>
    <w:rsid w:val="00160072"/>
    <w:rsid w:val="00160EC8"/>
    <w:rsid w:val="00161731"/>
    <w:rsid w:val="0016179C"/>
    <w:rsid w:val="001623FD"/>
    <w:rsid w:val="00164445"/>
    <w:rsid w:val="0016497C"/>
    <w:rsid w:val="00164B47"/>
    <w:rsid w:val="00166230"/>
    <w:rsid w:val="001666D7"/>
    <w:rsid w:val="00166A62"/>
    <w:rsid w:val="0016725D"/>
    <w:rsid w:val="001674E5"/>
    <w:rsid w:val="00170D15"/>
    <w:rsid w:val="00171DD7"/>
    <w:rsid w:val="00171E74"/>
    <w:rsid w:val="001729BC"/>
    <w:rsid w:val="0017308B"/>
    <w:rsid w:val="001731BF"/>
    <w:rsid w:val="00173965"/>
    <w:rsid w:val="0017451E"/>
    <w:rsid w:val="00174B7D"/>
    <w:rsid w:val="0017503E"/>
    <w:rsid w:val="00176733"/>
    <w:rsid w:val="0017725B"/>
    <w:rsid w:val="00177510"/>
    <w:rsid w:val="00177BD5"/>
    <w:rsid w:val="00180821"/>
    <w:rsid w:val="00180D7C"/>
    <w:rsid w:val="00180E03"/>
    <w:rsid w:val="00181489"/>
    <w:rsid w:val="00181703"/>
    <w:rsid w:val="001821B2"/>
    <w:rsid w:val="00183B2D"/>
    <w:rsid w:val="00183FA5"/>
    <w:rsid w:val="00184918"/>
    <w:rsid w:val="00184FC2"/>
    <w:rsid w:val="0018535A"/>
    <w:rsid w:val="0018556A"/>
    <w:rsid w:val="001857A2"/>
    <w:rsid w:val="001857EC"/>
    <w:rsid w:val="00186262"/>
    <w:rsid w:val="00186F79"/>
    <w:rsid w:val="00186F86"/>
    <w:rsid w:val="001872E9"/>
    <w:rsid w:val="001876B4"/>
    <w:rsid w:val="00187A93"/>
    <w:rsid w:val="00187EBE"/>
    <w:rsid w:val="001901FE"/>
    <w:rsid w:val="00190DCC"/>
    <w:rsid w:val="00191018"/>
    <w:rsid w:val="00191470"/>
    <w:rsid w:val="001924FD"/>
    <w:rsid w:val="00193285"/>
    <w:rsid w:val="001943EC"/>
    <w:rsid w:val="001946AD"/>
    <w:rsid w:val="0019553A"/>
    <w:rsid w:val="00195DD3"/>
    <w:rsid w:val="001969F2"/>
    <w:rsid w:val="00196EC3"/>
    <w:rsid w:val="0019781E"/>
    <w:rsid w:val="00197F37"/>
    <w:rsid w:val="001A0C33"/>
    <w:rsid w:val="001A0D32"/>
    <w:rsid w:val="001A1D07"/>
    <w:rsid w:val="001A2F78"/>
    <w:rsid w:val="001A38CF"/>
    <w:rsid w:val="001A44E1"/>
    <w:rsid w:val="001A5F15"/>
    <w:rsid w:val="001A5FA3"/>
    <w:rsid w:val="001A614E"/>
    <w:rsid w:val="001A6498"/>
    <w:rsid w:val="001A79D3"/>
    <w:rsid w:val="001B0954"/>
    <w:rsid w:val="001B1067"/>
    <w:rsid w:val="001B2473"/>
    <w:rsid w:val="001B25BD"/>
    <w:rsid w:val="001B4204"/>
    <w:rsid w:val="001B615D"/>
    <w:rsid w:val="001B63CA"/>
    <w:rsid w:val="001B64BB"/>
    <w:rsid w:val="001C007B"/>
    <w:rsid w:val="001C014E"/>
    <w:rsid w:val="001C09D9"/>
    <w:rsid w:val="001C0BCC"/>
    <w:rsid w:val="001C1D89"/>
    <w:rsid w:val="001C2291"/>
    <w:rsid w:val="001C28C9"/>
    <w:rsid w:val="001C3F48"/>
    <w:rsid w:val="001C4A3D"/>
    <w:rsid w:val="001C5FBD"/>
    <w:rsid w:val="001C63CA"/>
    <w:rsid w:val="001C7EF5"/>
    <w:rsid w:val="001D0111"/>
    <w:rsid w:val="001D01C1"/>
    <w:rsid w:val="001D07DD"/>
    <w:rsid w:val="001D17DE"/>
    <w:rsid w:val="001D193A"/>
    <w:rsid w:val="001D1FEE"/>
    <w:rsid w:val="001D2006"/>
    <w:rsid w:val="001D30C8"/>
    <w:rsid w:val="001D33D9"/>
    <w:rsid w:val="001D46C0"/>
    <w:rsid w:val="001D46DE"/>
    <w:rsid w:val="001D5503"/>
    <w:rsid w:val="001D6FB9"/>
    <w:rsid w:val="001D718E"/>
    <w:rsid w:val="001D7BEA"/>
    <w:rsid w:val="001E084B"/>
    <w:rsid w:val="001E1F26"/>
    <w:rsid w:val="001E2C78"/>
    <w:rsid w:val="001E31E4"/>
    <w:rsid w:val="001E3903"/>
    <w:rsid w:val="001E5E61"/>
    <w:rsid w:val="001E627F"/>
    <w:rsid w:val="001E654F"/>
    <w:rsid w:val="001E685B"/>
    <w:rsid w:val="001E6B4C"/>
    <w:rsid w:val="001E6CC4"/>
    <w:rsid w:val="001E72C2"/>
    <w:rsid w:val="001E73C7"/>
    <w:rsid w:val="001E78DA"/>
    <w:rsid w:val="001E7954"/>
    <w:rsid w:val="001E7E56"/>
    <w:rsid w:val="001E7F14"/>
    <w:rsid w:val="001F010E"/>
    <w:rsid w:val="001F102D"/>
    <w:rsid w:val="001F1271"/>
    <w:rsid w:val="001F1594"/>
    <w:rsid w:val="001F1C04"/>
    <w:rsid w:val="001F24AB"/>
    <w:rsid w:val="001F25BE"/>
    <w:rsid w:val="001F27A3"/>
    <w:rsid w:val="001F3E0E"/>
    <w:rsid w:val="001F55A1"/>
    <w:rsid w:val="001F56F6"/>
    <w:rsid w:val="001F78B3"/>
    <w:rsid w:val="001F7C5A"/>
    <w:rsid w:val="001F7D74"/>
    <w:rsid w:val="00201F3C"/>
    <w:rsid w:val="002020E5"/>
    <w:rsid w:val="00202BEB"/>
    <w:rsid w:val="002031FB"/>
    <w:rsid w:val="00203553"/>
    <w:rsid w:val="002039EB"/>
    <w:rsid w:val="00203EEF"/>
    <w:rsid w:val="00204D04"/>
    <w:rsid w:val="00204DB8"/>
    <w:rsid w:val="00204F11"/>
    <w:rsid w:val="00205D8E"/>
    <w:rsid w:val="00205F1D"/>
    <w:rsid w:val="0020649E"/>
    <w:rsid w:val="00206E4F"/>
    <w:rsid w:val="00206E62"/>
    <w:rsid w:val="002071BC"/>
    <w:rsid w:val="002076D0"/>
    <w:rsid w:val="0020795E"/>
    <w:rsid w:val="0021050E"/>
    <w:rsid w:val="00210DCC"/>
    <w:rsid w:val="00210F14"/>
    <w:rsid w:val="00211E23"/>
    <w:rsid w:val="0021291C"/>
    <w:rsid w:val="002129C0"/>
    <w:rsid w:val="00213068"/>
    <w:rsid w:val="002131E7"/>
    <w:rsid w:val="00213385"/>
    <w:rsid w:val="00213B19"/>
    <w:rsid w:val="00214144"/>
    <w:rsid w:val="0021423C"/>
    <w:rsid w:val="002150D4"/>
    <w:rsid w:val="00215583"/>
    <w:rsid w:val="00215D3F"/>
    <w:rsid w:val="00216971"/>
    <w:rsid w:val="0021728A"/>
    <w:rsid w:val="00217C23"/>
    <w:rsid w:val="00220D68"/>
    <w:rsid w:val="00221410"/>
    <w:rsid w:val="00221796"/>
    <w:rsid w:val="00222938"/>
    <w:rsid w:val="00222C79"/>
    <w:rsid w:val="00224175"/>
    <w:rsid w:val="002245E2"/>
    <w:rsid w:val="00224852"/>
    <w:rsid w:val="00224A6D"/>
    <w:rsid w:val="002275A2"/>
    <w:rsid w:val="002300EA"/>
    <w:rsid w:val="002308B4"/>
    <w:rsid w:val="00231616"/>
    <w:rsid w:val="00231930"/>
    <w:rsid w:val="00231D02"/>
    <w:rsid w:val="0023236A"/>
    <w:rsid w:val="0023313E"/>
    <w:rsid w:val="00233424"/>
    <w:rsid w:val="00234288"/>
    <w:rsid w:val="002348B8"/>
    <w:rsid w:val="00235924"/>
    <w:rsid w:val="0023627A"/>
    <w:rsid w:val="00236AC6"/>
    <w:rsid w:val="002376F7"/>
    <w:rsid w:val="0024040A"/>
    <w:rsid w:val="00240A40"/>
    <w:rsid w:val="00240C17"/>
    <w:rsid w:val="002416EE"/>
    <w:rsid w:val="00242D77"/>
    <w:rsid w:val="00245124"/>
    <w:rsid w:val="0024548D"/>
    <w:rsid w:val="002456AC"/>
    <w:rsid w:val="0024702B"/>
    <w:rsid w:val="00247045"/>
    <w:rsid w:val="002478EF"/>
    <w:rsid w:val="00247AC2"/>
    <w:rsid w:val="0025085B"/>
    <w:rsid w:val="002509F4"/>
    <w:rsid w:val="00250B24"/>
    <w:rsid w:val="002510DF"/>
    <w:rsid w:val="0025140E"/>
    <w:rsid w:val="00251F31"/>
    <w:rsid w:val="0025388A"/>
    <w:rsid w:val="002542F6"/>
    <w:rsid w:val="00256E62"/>
    <w:rsid w:val="0026024E"/>
    <w:rsid w:val="00261A79"/>
    <w:rsid w:val="0026232F"/>
    <w:rsid w:val="00262376"/>
    <w:rsid w:val="00263001"/>
    <w:rsid w:val="00264723"/>
    <w:rsid w:val="00264B38"/>
    <w:rsid w:val="00264DD7"/>
    <w:rsid w:val="00264F39"/>
    <w:rsid w:val="00264F9F"/>
    <w:rsid w:val="002652C9"/>
    <w:rsid w:val="00265872"/>
    <w:rsid w:val="00266B5A"/>
    <w:rsid w:val="00270941"/>
    <w:rsid w:val="00270D87"/>
    <w:rsid w:val="00271157"/>
    <w:rsid w:val="00271753"/>
    <w:rsid w:val="00271C57"/>
    <w:rsid w:val="0027291D"/>
    <w:rsid w:val="00272CE0"/>
    <w:rsid w:val="002733FD"/>
    <w:rsid w:val="00274205"/>
    <w:rsid w:val="0027490E"/>
    <w:rsid w:val="002754A0"/>
    <w:rsid w:val="002767FA"/>
    <w:rsid w:val="00276A8F"/>
    <w:rsid w:val="00276BB2"/>
    <w:rsid w:val="00276D8A"/>
    <w:rsid w:val="00277023"/>
    <w:rsid w:val="002774D9"/>
    <w:rsid w:val="00277A5E"/>
    <w:rsid w:val="00277C57"/>
    <w:rsid w:val="002807C1"/>
    <w:rsid w:val="00280FFE"/>
    <w:rsid w:val="00282A55"/>
    <w:rsid w:val="0028387C"/>
    <w:rsid w:val="002838A1"/>
    <w:rsid w:val="0028396C"/>
    <w:rsid w:val="0028488F"/>
    <w:rsid w:val="00284BAA"/>
    <w:rsid w:val="00284F9D"/>
    <w:rsid w:val="00285308"/>
    <w:rsid w:val="00286D09"/>
    <w:rsid w:val="00286D2D"/>
    <w:rsid w:val="0028752E"/>
    <w:rsid w:val="002877F8"/>
    <w:rsid w:val="00287AC6"/>
    <w:rsid w:val="00290E1E"/>
    <w:rsid w:val="00290F0D"/>
    <w:rsid w:val="00291070"/>
    <w:rsid w:val="0029118F"/>
    <w:rsid w:val="00291D78"/>
    <w:rsid w:val="00292B58"/>
    <w:rsid w:val="002932D2"/>
    <w:rsid w:val="002933E6"/>
    <w:rsid w:val="00293DC1"/>
    <w:rsid w:val="00293ED2"/>
    <w:rsid w:val="00293F4E"/>
    <w:rsid w:val="0029425B"/>
    <w:rsid w:val="00294996"/>
    <w:rsid w:val="002953B0"/>
    <w:rsid w:val="002954AF"/>
    <w:rsid w:val="00295DB5"/>
    <w:rsid w:val="00296112"/>
    <w:rsid w:val="0029726A"/>
    <w:rsid w:val="002A17D0"/>
    <w:rsid w:val="002A17F2"/>
    <w:rsid w:val="002A19E7"/>
    <w:rsid w:val="002A22D1"/>
    <w:rsid w:val="002A22E3"/>
    <w:rsid w:val="002A2913"/>
    <w:rsid w:val="002A2DEC"/>
    <w:rsid w:val="002A3B29"/>
    <w:rsid w:val="002A3D5F"/>
    <w:rsid w:val="002A42C6"/>
    <w:rsid w:val="002A4310"/>
    <w:rsid w:val="002A5477"/>
    <w:rsid w:val="002A552D"/>
    <w:rsid w:val="002A5A81"/>
    <w:rsid w:val="002A5DEB"/>
    <w:rsid w:val="002A6119"/>
    <w:rsid w:val="002A6B07"/>
    <w:rsid w:val="002A6C8F"/>
    <w:rsid w:val="002A7587"/>
    <w:rsid w:val="002B0767"/>
    <w:rsid w:val="002B0F7D"/>
    <w:rsid w:val="002B3609"/>
    <w:rsid w:val="002B4B85"/>
    <w:rsid w:val="002B5968"/>
    <w:rsid w:val="002B5CB7"/>
    <w:rsid w:val="002B5E39"/>
    <w:rsid w:val="002B6B0B"/>
    <w:rsid w:val="002B70A2"/>
    <w:rsid w:val="002B72AB"/>
    <w:rsid w:val="002B7496"/>
    <w:rsid w:val="002B7838"/>
    <w:rsid w:val="002B7980"/>
    <w:rsid w:val="002B7C9B"/>
    <w:rsid w:val="002C0B12"/>
    <w:rsid w:val="002C151C"/>
    <w:rsid w:val="002C2109"/>
    <w:rsid w:val="002C2B4B"/>
    <w:rsid w:val="002C2D65"/>
    <w:rsid w:val="002C329C"/>
    <w:rsid w:val="002C3599"/>
    <w:rsid w:val="002C3DF9"/>
    <w:rsid w:val="002C4642"/>
    <w:rsid w:val="002C493A"/>
    <w:rsid w:val="002C503B"/>
    <w:rsid w:val="002C5260"/>
    <w:rsid w:val="002C5650"/>
    <w:rsid w:val="002C5AE4"/>
    <w:rsid w:val="002C5FEB"/>
    <w:rsid w:val="002C6900"/>
    <w:rsid w:val="002D1212"/>
    <w:rsid w:val="002D1C8E"/>
    <w:rsid w:val="002D24EA"/>
    <w:rsid w:val="002D2CAB"/>
    <w:rsid w:val="002D3B71"/>
    <w:rsid w:val="002D4F50"/>
    <w:rsid w:val="002D5647"/>
    <w:rsid w:val="002D5C58"/>
    <w:rsid w:val="002D64D3"/>
    <w:rsid w:val="002D6ABB"/>
    <w:rsid w:val="002D6F07"/>
    <w:rsid w:val="002D7792"/>
    <w:rsid w:val="002D7C03"/>
    <w:rsid w:val="002E0452"/>
    <w:rsid w:val="002E04ED"/>
    <w:rsid w:val="002E0761"/>
    <w:rsid w:val="002E082C"/>
    <w:rsid w:val="002E0DF1"/>
    <w:rsid w:val="002E108F"/>
    <w:rsid w:val="002E1755"/>
    <w:rsid w:val="002E17BA"/>
    <w:rsid w:val="002E1864"/>
    <w:rsid w:val="002E1AB2"/>
    <w:rsid w:val="002E1F66"/>
    <w:rsid w:val="002E200D"/>
    <w:rsid w:val="002E2128"/>
    <w:rsid w:val="002E2952"/>
    <w:rsid w:val="002E3641"/>
    <w:rsid w:val="002E3CE5"/>
    <w:rsid w:val="002E58F3"/>
    <w:rsid w:val="002E5E46"/>
    <w:rsid w:val="002E5E83"/>
    <w:rsid w:val="002E6956"/>
    <w:rsid w:val="002E6C80"/>
    <w:rsid w:val="002E77E5"/>
    <w:rsid w:val="002E7ABE"/>
    <w:rsid w:val="002E7D25"/>
    <w:rsid w:val="002F06A9"/>
    <w:rsid w:val="002F0F09"/>
    <w:rsid w:val="002F124B"/>
    <w:rsid w:val="002F1480"/>
    <w:rsid w:val="002F172E"/>
    <w:rsid w:val="002F19BB"/>
    <w:rsid w:val="002F2608"/>
    <w:rsid w:val="002F27A3"/>
    <w:rsid w:val="002F30F8"/>
    <w:rsid w:val="002F3BEB"/>
    <w:rsid w:val="002F4B1A"/>
    <w:rsid w:val="002F5405"/>
    <w:rsid w:val="002F5C50"/>
    <w:rsid w:val="002F6124"/>
    <w:rsid w:val="002F7421"/>
    <w:rsid w:val="002F7B1A"/>
    <w:rsid w:val="00300E7D"/>
    <w:rsid w:val="00301640"/>
    <w:rsid w:val="0030206B"/>
    <w:rsid w:val="00303EBA"/>
    <w:rsid w:val="003041FB"/>
    <w:rsid w:val="003050FD"/>
    <w:rsid w:val="00305361"/>
    <w:rsid w:val="0030569D"/>
    <w:rsid w:val="003066E2"/>
    <w:rsid w:val="00306EA3"/>
    <w:rsid w:val="00307181"/>
    <w:rsid w:val="00307257"/>
    <w:rsid w:val="00307A93"/>
    <w:rsid w:val="0031024D"/>
    <w:rsid w:val="0031061A"/>
    <w:rsid w:val="00310DD3"/>
    <w:rsid w:val="0031121C"/>
    <w:rsid w:val="00311D18"/>
    <w:rsid w:val="00311EDE"/>
    <w:rsid w:val="00312BCA"/>
    <w:rsid w:val="00313921"/>
    <w:rsid w:val="00314015"/>
    <w:rsid w:val="00314B48"/>
    <w:rsid w:val="00315732"/>
    <w:rsid w:val="003157B3"/>
    <w:rsid w:val="00315934"/>
    <w:rsid w:val="00316CFF"/>
    <w:rsid w:val="00317A9E"/>
    <w:rsid w:val="00317DF4"/>
    <w:rsid w:val="00317F17"/>
    <w:rsid w:val="003207CE"/>
    <w:rsid w:val="00321947"/>
    <w:rsid w:val="003227F3"/>
    <w:rsid w:val="003230EB"/>
    <w:rsid w:val="00325E02"/>
    <w:rsid w:val="00326DBD"/>
    <w:rsid w:val="00326E35"/>
    <w:rsid w:val="003274EB"/>
    <w:rsid w:val="00327A30"/>
    <w:rsid w:val="0033121F"/>
    <w:rsid w:val="0033133D"/>
    <w:rsid w:val="003329BB"/>
    <w:rsid w:val="00333259"/>
    <w:rsid w:val="00333C8E"/>
    <w:rsid w:val="003347DB"/>
    <w:rsid w:val="00335328"/>
    <w:rsid w:val="003355D8"/>
    <w:rsid w:val="00335B79"/>
    <w:rsid w:val="003368A6"/>
    <w:rsid w:val="00336C69"/>
    <w:rsid w:val="003370A2"/>
    <w:rsid w:val="003373E4"/>
    <w:rsid w:val="00340135"/>
    <w:rsid w:val="00340477"/>
    <w:rsid w:val="00340EB3"/>
    <w:rsid w:val="00340F02"/>
    <w:rsid w:val="003411C4"/>
    <w:rsid w:val="00342058"/>
    <w:rsid w:val="00342DD0"/>
    <w:rsid w:val="0034307C"/>
    <w:rsid w:val="003433FA"/>
    <w:rsid w:val="0034351B"/>
    <w:rsid w:val="00344965"/>
    <w:rsid w:val="00345160"/>
    <w:rsid w:val="00345497"/>
    <w:rsid w:val="00345C7B"/>
    <w:rsid w:val="003460F3"/>
    <w:rsid w:val="00346B2E"/>
    <w:rsid w:val="003476EC"/>
    <w:rsid w:val="00350065"/>
    <w:rsid w:val="00350F1F"/>
    <w:rsid w:val="00351D17"/>
    <w:rsid w:val="00357142"/>
    <w:rsid w:val="00357CFA"/>
    <w:rsid w:val="0036091D"/>
    <w:rsid w:val="00360E1B"/>
    <w:rsid w:val="00361635"/>
    <w:rsid w:val="003622A2"/>
    <w:rsid w:val="003625FE"/>
    <w:rsid w:val="0036321D"/>
    <w:rsid w:val="00365481"/>
    <w:rsid w:val="003656D2"/>
    <w:rsid w:val="00366062"/>
    <w:rsid w:val="003660F2"/>
    <w:rsid w:val="00367250"/>
    <w:rsid w:val="00370170"/>
    <w:rsid w:val="0037135E"/>
    <w:rsid w:val="0037159F"/>
    <w:rsid w:val="00372028"/>
    <w:rsid w:val="003731C3"/>
    <w:rsid w:val="00373B95"/>
    <w:rsid w:val="00374BBF"/>
    <w:rsid w:val="0037613E"/>
    <w:rsid w:val="00376C04"/>
    <w:rsid w:val="00376D69"/>
    <w:rsid w:val="003806D4"/>
    <w:rsid w:val="00380A2A"/>
    <w:rsid w:val="00380C8D"/>
    <w:rsid w:val="00380F29"/>
    <w:rsid w:val="00380F4D"/>
    <w:rsid w:val="0038140E"/>
    <w:rsid w:val="00381775"/>
    <w:rsid w:val="00381A80"/>
    <w:rsid w:val="00381C40"/>
    <w:rsid w:val="00382BAA"/>
    <w:rsid w:val="00382EBD"/>
    <w:rsid w:val="00384397"/>
    <w:rsid w:val="00385606"/>
    <w:rsid w:val="00386B97"/>
    <w:rsid w:val="003871A8"/>
    <w:rsid w:val="00390238"/>
    <w:rsid w:val="003909AE"/>
    <w:rsid w:val="0039137C"/>
    <w:rsid w:val="00391A9A"/>
    <w:rsid w:val="003921F1"/>
    <w:rsid w:val="00392247"/>
    <w:rsid w:val="003930E8"/>
    <w:rsid w:val="0039509B"/>
    <w:rsid w:val="003950F2"/>
    <w:rsid w:val="00395EE6"/>
    <w:rsid w:val="0039667A"/>
    <w:rsid w:val="00397017"/>
    <w:rsid w:val="00397187"/>
    <w:rsid w:val="00397A15"/>
    <w:rsid w:val="003A000A"/>
    <w:rsid w:val="003A0A7B"/>
    <w:rsid w:val="003A19D5"/>
    <w:rsid w:val="003A1ED9"/>
    <w:rsid w:val="003A26A3"/>
    <w:rsid w:val="003A3A71"/>
    <w:rsid w:val="003A4778"/>
    <w:rsid w:val="003A494A"/>
    <w:rsid w:val="003A5307"/>
    <w:rsid w:val="003A572F"/>
    <w:rsid w:val="003A58F6"/>
    <w:rsid w:val="003A6366"/>
    <w:rsid w:val="003A6D94"/>
    <w:rsid w:val="003A7597"/>
    <w:rsid w:val="003B02D5"/>
    <w:rsid w:val="003B0A21"/>
    <w:rsid w:val="003B107C"/>
    <w:rsid w:val="003B147B"/>
    <w:rsid w:val="003B15D3"/>
    <w:rsid w:val="003B1F4D"/>
    <w:rsid w:val="003B31D2"/>
    <w:rsid w:val="003B337C"/>
    <w:rsid w:val="003B3953"/>
    <w:rsid w:val="003B3C04"/>
    <w:rsid w:val="003B4F32"/>
    <w:rsid w:val="003B5CCA"/>
    <w:rsid w:val="003B769F"/>
    <w:rsid w:val="003B7DE2"/>
    <w:rsid w:val="003C05BD"/>
    <w:rsid w:val="003C0E06"/>
    <w:rsid w:val="003C142B"/>
    <w:rsid w:val="003C171F"/>
    <w:rsid w:val="003C1B00"/>
    <w:rsid w:val="003C1CE6"/>
    <w:rsid w:val="003C4531"/>
    <w:rsid w:val="003C4F6E"/>
    <w:rsid w:val="003C6366"/>
    <w:rsid w:val="003C7900"/>
    <w:rsid w:val="003D1EAB"/>
    <w:rsid w:val="003D358F"/>
    <w:rsid w:val="003D4180"/>
    <w:rsid w:val="003D4F9A"/>
    <w:rsid w:val="003D5510"/>
    <w:rsid w:val="003D5574"/>
    <w:rsid w:val="003D6402"/>
    <w:rsid w:val="003D7161"/>
    <w:rsid w:val="003D7965"/>
    <w:rsid w:val="003D7E5B"/>
    <w:rsid w:val="003E152C"/>
    <w:rsid w:val="003E157B"/>
    <w:rsid w:val="003E1E19"/>
    <w:rsid w:val="003E25C4"/>
    <w:rsid w:val="003E25CA"/>
    <w:rsid w:val="003E4112"/>
    <w:rsid w:val="003E4925"/>
    <w:rsid w:val="003E4ACF"/>
    <w:rsid w:val="003E521A"/>
    <w:rsid w:val="003E5DDC"/>
    <w:rsid w:val="003E6A54"/>
    <w:rsid w:val="003E750E"/>
    <w:rsid w:val="003E7B80"/>
    <w:rsid w:val="003F20C8"/>
    <w:rsid w:val="003F32DD"/>
    <w:rsid w:val="003F3B36"/>
    <w:rsid w:val="003F5B12"/>
    <w:rsid w:val="003F622D"/>
    <w:rsid w:val="003F6E81"/>
    <w:rsid w:val="003F7D7E"/>
    <w:rsid w:val="003F7F03"/>
    <w:rsid w:val="004012B3"/>
    <w:rsid w:val="00401FDD"/>
    <w:rsid w:val="004021E3"/>
    <w:rsid w:val="00402AA4"/>
    <w:rsid w:val="00403132"/>
    <w:rsid w:val="00403BD5"/>
    <w:rsid w:val="00404231"/>
    <w:rsid w:val="00405349"/>
    <w:rsid w:val="00405BD9"/>
    <w:rsid w:val="00406172"/>
    <w:rsid w:val="00406645"/>
    <w:rsid w:val="00406ABC"/>
    <w:rsid w:val="00407833"/>
    <w:rsid w:val="0040795C"/>
    <w:rsid w:val="00410023"/>
    <w:rsid w:val="00410775"/>
    <w:rsid w:val="00410EA3"/>
    <w:rsid w:val="00413CD1"/>
    <w:rsid w:val="004144A5"/>
    <w:rsid w:val="004150F8"/>
    <w:rsid w:val="00415580"/>
    <w:rsid w:val="0041635B"/>
    <w:rsid w:val="004166C3"/>
    <w:rsid w:val="0041677B"/>
    <w:rsid w:val="00416AD3"/>
    <w:rsid w:val="004172D2"/>
    <w:rsid w:val="00417EBB"/>
    <w:rsid w:val="00420143"/>
    <w:rsid w:val="00420679"/>
    <w:rsid w:val="0042177D"/>
    <w:rsid w:val="00421852"/>
    <w:rsid w:val="00421BCB"/>
    <w:rsid w:val="00422ED8"/>
    <w:rsid w:val="00423350"/>
    <w:rsid w:val="00423C7E"/>
    <w:rsid w:val="00425424"/>
    <w:rsid w:val="0042544A"/>
    <w:rsid w:val="00426BC4"/>
    <w:rsid w:val="00427072"/>
    <w:rsid w:val="00427579"/>
    <w:rsid w:val="00427E11"/>
    <w:rsid w:val="00430630"/>
    <w:rsid w:val="004309EB"/>
    <w:rsid w:val="00430D64"/>
    <w:rsid w:val="004314EC"/>
    <w:rsid w:val="0043232A"/>
    <w:rsid w:val="004323E4"/>
    <w:rsid w:val="0043256A"/>
    <w:rsid w:val="00432662"/>
    <w:rsid w:val="004328F5"/>
    <w:rsid w:val="004331F7"/>
    <w:rsid w:val="004333B2"/>
    <w:rsid w:val="00434A54"/>
    <w:rsid w:val="00435880"/>
    <w:rsid w:val="004415BF"/>
    <w:rsid w:val="00441C0F"/>
    <w:rsid w:val="00442B96"/>
    <w:rsid w:val="00442D17"/>
    <w:rsid w:val="004432AD"/>
    <w:rsid w:val="004433F2"/>
    <w:rsid w:val="004435EB"/>
    <w:rsid w:val="00443B45"/>
    <w:rsid w:val="0044440D"/>
    <w:rsid w:val="004445E0"/>
    <w:rsid w:val="00444665"/>
    <w:rsid w:val="00445AA5"/>
    <w:rsid w:val="00446683"/>
    <w:rsid w:val="00446762"/>
    <w:rsid w:val="0044694D"/>
    <w:rsid w:val="00446FB1"/>
    <w:rsid w:val="004477EE"/>
    <w:rsid w:val="00447DEC"/>
    <w:rsid w:val="00450476"/>
    <w:rsid w:val="00450A85"/>
    <w:rsid w:val="0045120B"/>
    <w:rsid w:val="0045130E"/>
    <w:rsid w:val="00451536"/>
    <w:rsid w:val="00451F47"/>
    <w:rsid w:val="00453177"/>
    <w:rsid w:val="004544A5"/>
    <w:rsid w:val="00454AF5"/>
    <w:rsid w:val="00454E84"/>
    <w:rsid w:val="004575C9"/>
    <w:rsid w:val="00457831"/>
    <w:rsid w:val="004605D0"/>
    <w:rsid w:val="004605E5"/>
    <w:rsid w:val="00460D8B"/>
    <w:rsid w:val="0046126A"/>
    <w:rsid w:val="00461510"/>
    <w:rsid w:val="004622FB"/>
    <w:rsid w:val="00462AE9"/>
    <w:rsid w:val="00463074"/>
    <w:rsid w:val="00463577"/>
    <w:rsid w:val="004645DD"/>
    <w:rsid w:val="00464949"/>
    <w:rsid w:val="0046513E"/>
    <w:rsid w:val="004665FB"/>
    <w:rsid w:val="00466DC5"/>
    <w:rsid w:val="0047043C"/>
    <w:rsid w:val="00470CDD"/>
    <w:rsid w:val="00470D59"/>
    <w:rsid w:val="00470EC8"/>
    <w:rsid w:val="004729DF"/>
    <w:rsid w:val="00472A61"/>
    <w:rsid w:val="00473A2E"/>
    <w:rsid w:val="00473ED2"/>
    <w:rsid w:val="0047523D"/>
    <w:rsid w:val="00475AC1"/>
    <w:rsid w:val="00475D1B"/>
    <w:rsid w:val="004765D1"/>
    <w:rsid w:val="00476CDA"/>
    <w:rsid w:val="00476EBD"/>
    <w:rsid w:val="00477758"/>
    <w:rsid w:val="00477A1C"/>
    <w:rsid w:val="00477B1A"/>
    <w:rsid w:val="00477B7F"/>
    <w:rsid w:val="00481BF0"/>
    <w:rsid w:val="00481F3E"/>
    <w:rsid w:val="004825C9"/>
    <w:rsid w:val="00484595"/>
    <w:rsid w:val="004851DA"/>
    <w:rsid w:val="00486019"/>
    <w:rsid w:val="00486067"/>
    <w:rsid w:val="00486159"/>
    <w:rsid w:val="0048639E"/>
    <w:rsid w:val="0048656E"/>
    <w:rsid w:val="004865F8"/>
    <w:rsid w:val="00486DF1"/>
    <w:rsid w:val="004872E2"/>
    <w:rsid w:val="0048765A"/>
    <w:rsid w:val="00491375"/>
    <w:rsid w:val="004918F6"/>
    <w:rsid w:val="00491A59"/>
    <w:rsid w:val="004928F3"/>
    <w:rsid w:val="00492A02"/>
    <w:rsid w:val="0049370F"/>
    <w:rsid w:val="00493B6B"/>
    <w:rsid w:val="00493DA5"/>
    <w:rsid w:val="00494AB5"/>
    <w:rsid w:val="00496C09"/>
    <w:rsid w:val="00496F5E"/>
    <w:rsid w:val="0049770F"/>
    <w:rsid w:val="004978F2"/>
    <w:rsid w:val="004A0066"/>
    <w:rsid w:val="004A0787"/>
    <w:rsid w:val="004A0CC1"/>
    <w:rsid w:val="004A1251"/>
    <w:rsid w:val="004A24A3"/>
    <w:rsid w:val="004A32CE"/>
    <w:rsid w:val="004A39B0"/>
    <w:rsid w:val="004A532D"/>
    <w:rsid w:val="004A5634"/>
    <w:rsid w:val="004A5DBF"/>
    <w:rsid w:val="004A5E2B"/>
    <w:rsid w:val="004A62A9"/>
    <w:rsid w:val="004A64DA"/>
    <w:rsid w:val="004A71F5"/>
    <w:rsid w:val="004A7DC0"/>
    <w:rsid w:val="004B1BFA"/>
    <w:rsid w:val="004B2605"/>
    <w:rsid w:val="004B371D"/>
    <w:rsid w:val="004B38AC"/>
    <w:rsid w:val="004B3CEF"/>
    <w:rsid w:val="004B4103"/>
    <w:rsid w:val="004B4F77"/>
    <w:rsid w:val="004B4FE1"/>
    <w:rsid w:val="004B6CFB"/>
    <w:rsid w:val="004B7619"/>
    <w:rsid w:val="004B76AF"/>
    <w:rsid w:val="004B7F82"/>
    <w:rsid w:val="004C1DE2"/>
    <w:rsid w:val="004C21C7"/>
    <w:rsid w:val="004C462D"/>
    <w:rsid w:val="004C486B"/>
    <w:rsid w:val="004C4E91"/>
    <w:rsid w:val="004C4F4A"/>
    <w:rsid w:val="004C6536"/>
    <w:rsid w:val="004C696D"/>
    <w:rsid w:val="004C7C89"/>
    <w:rsid w:val="004D0366"/>
    <w:rsid w:val="004D0BFB"/>
    <w:rsid w:val="004D1EB9"/>
    <w:rsid w:val="004D21A7"/>
    <w:rsid w:val="004D22D5"/>
    <w:rsid w:val="004D2325"/>
    <w:rsid w:val="004D3180"/>
    <w:rsid w:val="004D3194"/>
    <w:rsid w:val="004D3805"/>
    <w:rsid w:val="004D3919"/>
    <w:rsid w:val="004D4730"/>
    <w:rsid w:val="004D6166"/>
    <w:rsid w:val="004D6528"/>
    <w:rsid w:val="004D67C1"/>
    <w:rsid w:val="004D6EF5"/>
    <w:rsid w:val="004D763B"/>
    <w:rsid w:val="004E0BFE"/>
    <w:rsid w:val="004E111F"/>
    <w:rsid w:val="004E1195"/>
    <w:rsid w:val="004E167E"/>
    <w:rsid w:val="004E1750"/>
    <w:rsid w:val="004E1775"/>
    <w:rsid w:val="004E190E"/>
    <w:rsid w:val="004E19B9"/>
    <w:rsid w:val="004E2808"/>
    <w:rsid w:val="004E2E4F"/>
    <w:rsid w:val="004E38C8"/>
    <w:rsid w:val="004E3A6E"/>
    <w:rsid w:val="004E41A5"/>
    <w:rsid w:val="004E5768"/>
    <w:rsid w:val="004E6F45"/>
    <w:rsid w:val="004F0501"/>
    <w:rsid w:val="004F0AFD"/>
    <w:rsid w:val="004F0FF5"/>
    <w:rsid w:val="004F13E7"/>
    <w:rsid w:val="004F194E"/>
    <w:rsid w:val="004F267A"/>
    <w:rsid w:val="004F2850"/>
    <w:rsid w:val="004F3386"/>
    <w:rsid w:val="004F476E"/>
    <w:rsid w:val="004F497D"/>
    <w:rsid w:val="004F4DA6"/>
    <w:rsid w:val="004F60F2"/>
    <w:rsid w:val="004F7FD9"/>
    <w:rsid w:val="005008D8"/>
    <w:rsid w:val="0050129D"/>
    <w:rsid w:val="00501718"/>
    <w:rsid w:val="00503543"/>
    <w:rsid w:val="00504404"/>
    <w:rsid w:val="00504539"/>
    <w:rsid w:val="00504C12"/>
    <w:rsid w:val="00504CC1"/>
    <w:rsid w:val="0050520D"/>
    <w:rsid w:val="0050522F"/>
    <w:rsid w:val="0050531B"/>
    <w:rsid w:val="00505CFD"/>
    <w:rsid w:val="00506176"/>
    <w:rsid w:val="00511149"/>
    <w:rsid w:val="00511461"/>
    <w:rsid w:val="00511D3A"/>
    <w:rsid w:val="005123DE"/>
    <w:rsid w:val="005129C2"/>
    <w:rsid w:val="0051306F"/>
    <w:rsid w:val="0051348B"/>
    <w:rsid w:val="00513615"/>
    <w:rsid w:val="00513FFE"/>
    <w:rsid w:val="005145DB"/>
    <w:rsid w:val="00514740"/>
    <w:rsid w:val="00514857"/>
    <w:rsid w:val="00514B86"/>
    <w:rsid w:val="00515C3C"/>
    <w:rsid w:val="00516C0A"/>
    <w:rsid w:val="00516CD5"/>
    <w:rsid w:val="00516EF0"/>
    <w:rsid w:val="00517260"/>
    <w:rsid w:val="0051736D"/>
    <w:rsid w:val="005175AA"/>
    <w:rsid w:val="00517761"/>
    <w:rsid w:val="00520ADC"/>
    <w:rsid w:val="0052149D"/>
    <w:rsid w:val="00522561"/>
    <w:rsid w:val="005235B7"/>
    <w:rsid w:val="00524F28"/>
    <w:rsid w:val="005250A2"/>
    <w:rsid w:val="005259BC"/>
    <w:rsid w:val="005265E9"/>
    <w:rsid w:val="005273A7"/>
    <w:rsid w:val="00530309"/>
    <w:rsid w:val="00530738"/>
    <w:rsid w:val="00530ACB"/>
    <w:rsid w:val="00530C22"/>
    <w:rsid w:val="00530D4B"/>
    <w:rsid w:val="00531367"/>
    <w:rsid w:val="005313D7"/>
    <w:rsid w:val="00531DB5"/>
    <w:rsid w:val="005320BF"/>
    <w:rsid w:val="005323B9"/>
    <w:rsid w:val="0053335C"/>
    <w:rsid w:val="00534041"/>
    <w:rsid w:val="00534310"/>
    <w:rsid w:val="00535C7B"/>
    <w:rsid w:val="00535D7D"/>
    <w:rsid w:val="00535F8B"/>
    <w:rsid w:val="0053754A"/>
    <w:rsid w:val="00540564"/>
    <w:rsid w:val="00540A80"/>
    <w:rsid w:val="00540C25"/>
    <w:rsid w:val="00541DF9"/>
    <w:rsid w:val="00542AA1"/>
    <w:rsid w:val="00542C27"/>
    <w:rsid w:val="00542C96"/>
    <w:rsid w:val="0054333D"/>
    <w:rsid w:val="00544083"/>
    <w:rsid w:val="005452E6"/>
    <w:rsid w:val="0054575F"/>
    <w:rsid w:val="00545F1E"/>
    <w:rsid w:val="0054626F"/>
    <w:rsid w:val="00546F1C"/>
    <w:rsid w:val="005478E5"/>
    <w:rsid w:val="005528B7"/>
    <w:rsid w:val="005546FD"/>
    <w:rsid w:val="0055486E"/>
    <w:rsid w:val="00555A97"/>
    <w:rsid w:val="00555BAD"/>
    <w:rsid w:val="00556595"/>
    <w:rsid w:val="005569DE"/>
    <w:rsid w:val="00556B25"/>
    <w:rsid w:val="005570A3"/>
    <w:rsid w:val="0055777A"/>
    <w:rsid w:val="00557CB2"/>
    <w:rsid w:val="005600D0"/>
    <w:rsid w:val="00560171"/>
    <w:rsid w:val="00561498"/>
    <w:rsid w:val="00561E42"/>
    <w:rsid w:val="005625A3"/>
    <w:rsid w:val="00562667"/>
    <w:rsid w:val="00562C2E"/>
    <w:rsid w:val="0056325F"/>
    <w:rsid w:val="0056350A"/>
    <w:rsid w:val="005646A0"/>
    <w:rsid w:val="00564A88"/>
    <w:rsid w:val="00565333"/>
    <w:rsid w:val="00565E81"/>
    <w:rsid w:val="005662BC"/>
    <w:rsid w:val="00566B2A"/>
    <w:rsid w:val="00567021"/>
    <w:rsid w:val="005700AD"/>
    <w:rsid w:val="00571169"/>
    <w:rsid w:val="00571217"/>
    <w:rsid w:val="005712C1"/>
    <w:rsid w:val="005728F1"/>
    <w:rsid w:val="005729B7"/>
    <w:rsid w:val="00573A48"/>
    <w:rsid w:val="005744AA"/>
    <w:rsid w:val="005760F4"/>
    <w:rsid w:val="0057746C"/>
    <w:rsid w:val="00580C8F"/>
    <w:rsid w:val="00582F06"/>
    <w:rsid w:val="005843DC"/>
    <w:rsid w:val="00586040"/>
    <w:rsid w:val="005860DD"/>
    <w:rsid w:val="0058614A"/>
    <w:rsid w:val="005861B4"/>
    <w:rsid w:val="00586CD8"/>
    <w:rsid w:val="00587897"/>
    <w:rsid w:val="00591027"/>
    <w:rsid w:val="005918DF"/>
    <w:rsid w:val="00591E8A"/>
    <w:rsid w:val="00591F30"/>
    <w:rsid w:val="005927B2"/>
    <w:rsid w:val="005927C1"/>
    <w:rsid w:val="005936DD"/>
    <w:rsid w:val="00594B7E"/>
    <w:rsid w:val="00595095"/>
    <w:rsid w:val="0059584B"/>
    <w:rsid w:val="00595F31"/>
    <w:rsid w:val="0059648E"/>
    <w:rsid w:val="005976D4"/>
    <w:rsid w:val="00597C36"/>
    <w:rsid w:val="005A0827"/>
    <w:rsid w:val="005A1202"/>
    <w:rsid w:val="005A19AA"/>
    <w:rsid w:val="005A309E"/>
    <w:rsid w:val="005A335C"/>
    <w:rsid w:val="005A410C"/>
    <w:rsid w:val="005A4478"/>
    <w:rsid w:val="005A544C"/>
    <w:rsid w:val="005A64FE"/>
    <w:rsid w:val="005A6A97"/>
    <w:rsid w:val="005A769F"/>
    <w:rsid w:val="005B0A22"/>
    <w:rsid w:val="005B0E0A"/>
    <w:rsid w:val="005B191C"/>
    <w:rsid w:val="005B1D40"/>
    <w:rsid w:val="005B1F63"/>
    <w:rsid w:val="005B2380"/>
    <w:rsid w:val="005B2DDA"/>
    <w:rsid w:val="005B2EBD"/>
    <w:rsid w:val="005B3B83"/>
    <w:rsid w:val="005B48CC"/>
    <w:rsid w:val="005B52B7"/>
    <w:rsid w:val="005B56FF"/>
    <w:rsid w:val="005B6422"/>
    <w:rsid w:val="005B696B"/>
    <w:rsid w:val="005B6BA5"/>
    <w:rsid w:val="005B75EE"/>
    <w:rsid w:val="005B7CD8"/>
    <w:rsid w:val="005C016B"/>
    <w:rsid w:val="005C0487"/>
    <w:rsid w:val="005C260A"/>
    <w:rsid w:val="005C33B7"/>
    <w:rsid w:val="005C35C4"/>
    <w:rsid w:val="005C3659"/>
    <w:rsid w:val="005C3C06"/>
    <w:rsid w:val="005C3C42"/>
    <w:rsid w:val="005C3D5C"/>
    <w:rsid w:val="005C3D62"/>
    <w:rsid w:val="005C4669"/>
    <w:rsid w:val="005C46EC"/>
    <w:rsid w:val="005C4C7F"/>
    <w:rsid w:val="005C52C5"/>
    <w:rsid w:val="005C5838"/>
    <w:rsid w:val="005C5B44"/>
    <w:rsid w:val="005C6002"/>
    <w:rsid w:val="005C620A"/>
    <w:rsid w:val="005C64E7"/>
    <w:rsid w:val="005C6740"/>
    <w:rsid w:val="005C6BF4"/>
    <w:rsid w:val="005C7FDB"/>
    <w:rsid w:val="005D05E1"/>
    <w:rsid w:val="005D1590"/>
    <w:rsid w:val="005D23AA"/>
    <w:rsid w:val="005D26E9"/>
    <w:rsid w:val="005D3441"/>
    <w:rsid w:val="005D34D8"/>
    <w:rsid w:val="005D40CF"/>
    <w:rsid w:val="005D4169"/>
    <w:rsid w:val="005D4398"/>
    <w:rsid w:val="005D5FF4"/>
    <w:rsid w:val="005D6303"/>
    <w:rsid w:val="005D6EDC"/>
    <w:rsid w:val="005D6F6E"/>
    <w:rsid w:val="005D7947"/>
    <w:rsid w:val="005E0615"/>
    <w:rsid w:val="005E0B14"/>
    <w:rsid w:val="005E0ED7"/>
    <w:rsid w:val="005E1838"/>
    <w:rsid w:val="005E1957"/>
    <w:rsid w:val="005E1C35"/>
    <w:rsid w:val="005E1EED"/>
    <w:rsid w:val="005E1FBF"/>
    <w:rsid w:val="005E30A3"/>
    <w:rsid w:val="005E3892"/>
    <w:rsid w:val="005E3DD9"/>
    <w:rsid w:val="005E3E5B"/>
    <w:rsid w:val="005E4275"/>
    <w:rsid w:val="005E4BB5"/>
    <w:rsid w:val="005E6F39"/>
    <w:rsid w:val="005E6F4B"/>
    <w:rsid w:val="005F052B"/>
    <w:rsid w:val="005F0C4B"/>
    <w:rsid w:val="005F173D"/>
    <w:rsid w:val="005F2220"/>
    <w:rsid w:val="005F26C4"/>
    <w:rsid w:val="005F2C38"/>
    <w:rsid w:val="005F3129"/>
    <w:rsid w:val="005F3D18"/>
    <w:rsid w:val="005F44A0"/>
    <w:rsid w:val="005F581F"/>
    <w:rsid w:val="005F5DCD"/>
    <w:rsid w:val="005F68B5"/>
    <w:rsid w:val="005F6FDB"/>
    <w:rsid w:val="0060001F"/>
    <w:rsid w:val="006000DC"/>
    <w:rsid w:val="00600964"/>
    <w:rsid w:val="00600AE9"/>
    <w:rsid w:val="006021A2"/>
    <w:rsid w:val="006021E8"/>
    <w:rsid w:val="00602682"/>
    <w:rsid w:val="00602E3F"/>
    <w:rsid w:val="00602F67"/>
    <w:rsid w:val="0060374A"/>
    <w:rsid w:val="00603A6E"/>
    <w:rsid w:val="00603C42"/>
    <w:rsid w:val="00603D53"/>
    <w:rsid w:val="006044DF"/>
    <w:rsid w:val="006044E6"/>
    <w:rsid w:val="00605817"/>
    <w:rsid w:val="0060597F"/>
    <w:rsid w:val="00605FB9"/>
    <w:rsid w:val="0060605A"/>
    <w:rsid w:val="00607AD7"/>
    <w:rsid w:val="006111BA"/>
    <w:rsid w:val="006116C4"/>
    <w:rsid w:val="00611B00"/>
    <w:rsid w:val="00611BF2"/>
    <w:rsid w:val="00611C2E"/>
    <w:rsid w:val="0061239E"/>
    <w:rsid w:val="006124DE"/>
    <w:rsid w:val="00613721"/>
    <w:rsid w:val="00614380"/>
    <w:rsid w:val="006148A2"/>
    <w:rsid w:val="006162E5"/>
    <w:rsid w:val="00616300"/>
    <w:rsid w:val="006167DE"/>
    <w:rsid w:val="00616BD9"/>
    <w:rsid w:val="00617F26"/>
    <w:rsid w:val="006210BB"/>
    <w:rsid w:val="006211BD"/>
    <w:rsid w:val="006220CE"/>
    <w:rsid w:val="0062263D"/>
    <w:rsid w:val="0062291C"/>
    <w:rsid w:val="00623204"/>
    <w:rsid w:val="00623E4D"/>
    <w:rsid w:val="00626586"/>
    <w:rsid w:val="0063011E"/>
    <w:rsid w:val="0063084A"/>
    <w:rsid w:val="00630D58"/>
    <w:rsid w:val="00630DAE"/>
    <w:rsid w:val="00632399"/>
    <w:rsid w:val="00632D76"/>
    <w:rsid w:val="006330CD"/>
    <w:rsid w:val="00634B60"/>
    <w:rsid w:val="00634E1D"/>
    <w:rsid w:val="006353EE"/>
    <w:rsid w:val="00635747"/>
    <w:rsid w:val="00637E52"/>
    <w:rsid w:val="006402DE"/>
    <w:rsid w:val="006404D5"/>
    <w:rsid w:val="00640768"/>
    <w:rsid w:val="00640C28"/>
    <w:rsid w:val="0064143E"/>
    <w:rsid w:val="00641EF0"/>
    <w:rsid w:val="006420E5"/>
    <w:rsid w:val="0064329B"/>
    <w:rsid w:val="006433AE"/>
    <w:rsid w:val="006439CA"/>
    <w:rsid w:val="00645359"/>
    <w:rsid w:val="0064549B"/>
    <w:rsid w:val="00645513"/>
    <w:rsid w:val="006455DE"/>
    <w:rsid w:val="00645BAB"/>
    <w:rsid w:val="00645F3E"/>
    <w:rsid w:val="006460B8"/>
    <w:rsid w:val="00647A0E"/>
    <w:rsid w:val="00651D66"/>
    <w:rsid w:val="00652473"/>
    <w:rsid w:val="00653595"/>
    <w:rsid w:val="00653928"/>
    <w:rsid w:val="00653F71"/>
    <w:rsid w:val="006545B1"/>
    <w:rsid w:val="006546DF"/>
    <w:rsid w:val="00655431"/>
    <w:rsid w:val="00655C70"/>
    <w:rsid w:val="00655F45"/>
    <w:rsid w:val="006561B6"/>
    <w:rsid w:val="00656DF3"/>
    <w:rsid w:val="00660DAA"/>
    <w:rsid w:val="0066126D"/>
    <w:rsid w:val="00661CA4"/>
    <w:rsid w:val="006622C6"/>
    <w:rsid w:val="00663122"/>
    <w:rsid w:val="006631B3"/>
    <w:rsid w:val="006634B6"/>
    <w:rsid w:val="00663D5D"/>
    <w:rsid w:val="006648A2"/>
    <w:rsid w:val="0066494C"/>
    <w:rsid w:val="0066623F"/>
    <w:rsid w:val="00666539"/>
    <w:rsid w:val="0067314D"/>
    <w:rsid w:val="00673238"/>
    <w:rsid w:val="00674643"/>
    <w:rsid w:val="00675137"/>
    <w:rsid w:val="00675540"/>
    <w:rsid w:val="00675A0C"/>
    <w:rsid w:val="00675BEE"/>
    <w:rsid w:val="006769E5"/>
    <w:rsid w:val="0067776D"/>
    <w:rsid w:val="00677D19"/>
    <w:rsid w:val="00677F2C"/>
    <w:rsid w:val="006801C5"/>
    <w:rsid w:val="0068044F"/>
    <w:rsid w:val="00680807"/>
    <w:rsid w:val="0068082F"/>
    <w:rsid w:val="006811D0"/>
    <w:rsid w:val="00682180"/>
    <w:rsid w:val="0068221A"/>
    <w:rsid w:val="0068249B"/>
    <w:rsid w:val="00682B76"/>
    <w:rsid w:val="00682C17"/>
    <w:rsid w:val="0068306A"/>
    <w:rsid w:val="00683F3E"/>
    <w:rsid w:val="00683F96"/>
    <w:rsid w:val="00684280"/>
    <w:rsid w:val="006843D1"/>
    <w:rsid w:val="00684A2E"/>
    <w:rsid w:val="00684EC2"/>
    <w:rsid w:val="00685BFC"/>
    <w:rsid w:val="00685C74"/>
    <w:rsid w:val="00686008"/>
    <w:rsid w:val="0068624F"/>
    <w:rsid w:val="006863EA"/>
    <w:rsid w:val="006870AD"/>
    <w:rsid w:val="00687D90"/>
    <w:rsid w:val="00687E7A"/>
    <w:rsid w:val="006912CE"/>
    <w:rsid w:val="00691F14"/>
    <w:rsid w:val="00693160"/>
    <w:rsid w:val="006937E7"/>
    <w:rsid w:val="006940A4"/>
    <w:rsid w:val="006953F3"/>
    <w:rsid w:val="00695419"/>
    <w:rsid w:val="006956E5"/>
    <w:rsid w:val="006965AB"/>
    <w:rsid w:val="00696CF4"/>
    <w:rsid w:val="00697426"/>
    <w:rsid w:val="00697BA1"/>
    <w:rsid w:val="006A0E16"/>
    <w:rsid w:val="006A1CFF"/>
    <w:rsid w:val="006A1F58"/>
    <w:rsid w:val="006A3121"/>
    <w:rsid w:val="006A42C7"/>
    <w:rsid w:val="006A54A1"/>
    <w:rsid w:val="006A6B5B"/>
    <w:rsid w:val="006A7743"/>
    <w:rsid w:val="006A7B93"/>
    <w:rsid w:val="006B0929"/>
    <w:rsid w:val="006B09F0"/>
    <w:rsid w:val="006B0CCA"/>
    <w:rsid w:val="006B119D"/>
    <w:rsid w:val="006B1244"/>
    <w:rsid w:val="006B1D79"/>
    <w:rsid w:val="006B2624"/>
    <w:rsid w:val="006B291E"/>
    <w:rsid w:val="006B56CE"/>
    <w:rsid w:val="006B667E"/>
    <w:rsid w:val="006B74F1"/>
    <w:rsid w:val="006B7A0F"/>
    <w:rsid w:val="006C0DDD"/>
    <w:rsid w:val="006C2811"/>
    <w:rsid w:val="006C344D"/>
    <w:rsid w:val="006C34B4"/>
    <w:rsid w:val="006C3B4B"/>
    <w:rsid w:val="006C3CBD"/>
    <w:rsid w:val="006C436D"/>
    <w:rsid w:val="006C4CA0"/>
    <w:rsid w:val="006C5356"/>
    <w:rsid w:val="006C5711"/>
    <w:rsid w:val="006C63C1"/>
    <w:rsid w:val="006D0733"/>
    <w:rsid w:val="006D0807"/>
    <w:rsid w:val="006D0EB2"/>
    <w:rsid w:val="006D1069"/>
    <w:rsid w:val="006D16CF"/>
    <w:rsid w:val="006D3A02"/>
    <w:rsid w:val="006D3C70"/>
    <w:rsid w:val="006D3E4E"/>
    <w:rsid w:val="006D5055"/>
    <w:rsid w:val="006D58FB"/>
    <w:rsid w:val="006D598E"/>
    <w:rsid w:val="006D61E3"/>
    <w:rsid w:val="006D66D3"/>
    <w:rsid w:val="006D7041"/>
    <w:rsid w:val="006D747E"/>
    <w:rsid w:val="006D7A1A"/>
    <w:rsid w:val="006E2646"/>
    <w:rsid w:val="006E2D71"/>
    <w:rsid w:val="006E3037"/>
    <w:rsid w:val="006E6158"/>
    <w:rsid w:val="006E6A3A"/>
    <w:rsid w:val="006E70C4"/>
    <w:rsid w:val="006E7639"/>
    <w:rsid w:val="006F05DA"/>
    <w:rsid w:val="006F072E"/>
    <w:rsid w:val="006F3FBB"/>
    <w:rsid w:val="006F4B64"/>
    <w:rsid w:val="006F563B"/>
    <w:rsid w:val="006F564D"/>
    <w:rsid w:val="006F7833"/>
    <w:rsid w:val="006F7F86"/>
    <w:rsid w:val="00700C79"/>
    <w:rsid w:val="00700F67"/>
    <w:rsid w:val="007015E8"/>
    <w:rsid w:val="00701DE8"/>
    <w:rsid w:val="00701F4E"/>
    <w:rsid w:val="00703639"/>
    <w:rsid w:val="00703A6B"/>
    <w:rsid w:val="00703D04"/>
    <w:rsid w:val="00704439"/>
    <w:rsid w:val="007053BE"/>
    <w:rsid w:val="00710006"/>
    <w:rsid w:val="00710BA4"/>
    <w:rsid w:val="007111C2"/>
    <w:rsid w:val="00711357"/>
    <w:rsid w:val="007114D7"/>
    <w:rsid w:val="00711527"/>
    <w:rsid w:val="00711D57"/>
    <w:rsid w:val="0071286B"/>
    <w:rsid w:val="00713247"/>
    <w:rsid w:val="0071408C"/>
    <w:rsid w:val="007141B1"/>
    <w:rsid w:val="007144A3"/>
    <w:rsid w:val="00715CA7"/>
    <w:rsid w:val="00715CE3"/>
    <w:rsid w:val="00715EA4"/>
    <w:rsid w:val="00715F8A"/>
    <w:rsid w:val="0071613C"/>
    <w:rsid w:val="007161F9"/>
    <w:rsid w:val="00716350"/>
    <w:rsid w:val="0071798C"/>
    <w:rsid w:val="00717BC1"/>
    <w:rsid w:val="00720332"/>
    <w:rsid w:val="0072037F"/>
    <w:rsid w:val="0072049A"/>
    <w:rsid w:val="007219FD"/>
    <w:rsid w:val="00721C21"/>
    <w:rsid w:val="007221EA"/>
    <w:rsid w:val="0072263D"/>
    <w:rsid w:val="0072273E"/>
    <w:rsid w:val="00722A2A"/>
    <w:rsid w:val="00722C23"/>
    <w:rsid w:val="00723012"/>
    <w:rsid w:val="00723311"/>
    <w:rsid w:val="00723896"/>
    <w:rsid w:val="0072436B"/>
    <w:rsid w:val="007244B1"/>
    <w:rsid w:val="00724E1F"/>
    <w:rsid w:val="00725782"/>
    <w:rsid w:val="00725AB1"/>
    <w:rsid w:val="0072614B"/>
    <w:rsid w:val="0072619A"/>
    <w:rsid w:val="00726312"/>
    <w:rsid w:val="007266F9"/>
    <w:rsid w:val="00727CDD"/>
    <w:rsid w:val="00727F24"/>
    <w:rsid w:val="00730381"/>
    <w:rsid w:val="00730D68"/>
    <w:rsid w:val="0073139B"/>
    <w:rsid w:val="00731556"/>
    <w:rsid w:val="0073158B"/>
    <w:rsid w:val="00731ED9"/>
    <w:rsid w:val="007325A5"/>
    <w:rsid w:val="0073269E"/>
    <w:rsid w:val="00732D81"/>
    <w:rsid w:val="00733163"/>
    <w:rsid w:val="00733306"/>
    <w:rsid w:val="0073369C"/>
    <w:rsid w:val="007344D4"/>
    <w:rsid w:val="007344E6"/>
    <w:rsid w:val="00734622"/>
    <w:rsid w:val="007346A3"/>
    <w:rsid w:val="00734A7A"/>
    <w:rsid w:val="00735551"/>
    <w:rsid w:val="007359C8"/>
    <w:rsid w:val="00735DA2"/>
    <w:rsid w:val="00736720"/>
    <w:rsid w:val="00736C5C"/>
    <w:rsid w:val="007373AC"/>
    <w:rsid w:val="007374F8"/>
    <w:rsid w:val="00737549"/>
    <w:rsid w:val="007378F4"/>
    <w:rsid w:val="007405EC"/>
    <w:rsid w:val="0074071A"/>
    <w:rsid w:val="007411C7"/>
    <w:rsid w:val="0074158F"/>
    <w:rsid w:val="00744ACD"/>
    <w:rsid w:val="0074555C"/>
    <w:rsid w:val="00745B9F"/>
    <w:rsid w:val="00745D45"/>
    <w:rsid w:val="00746AA2"/>
    <w:rsid w:val="00747204"/>
    <w:rsid w:val="007472B3"/>
    <w:rsid w:val="0074783E"/>
    <w:rsid w:val="00747D6C"/>
    <w:rsid w:val="00747F8F"/>
    <w:rsid w:val="007505DC"/>
    <w:rsid w:val="0075073E"/>
    <w:rsid w:val="00750BBA"/>
    <w:rsid w:val="007518C2"/>
    <w:rsid w:val="00751FFA"/>
    <w:rsid w:val="00752342"/>
    <w:rsid w:val="007531B3"/>
    <w:rsid w:val="007531D0"/>
    <w:rsid w:val="0075363F"/>
    <w:rsid w:val="007546FF"/>
    <w:rsid w:val="007550C0"/>
    <w:rsid w:val="00755390"/>
    <w:rsid w:val="007553CE"/>
    <w:rsid w:val="007564D7"/>
    <w:rsid w:val="00757308"/>
    <w:rsid w:val="00757EA1"/>
    <w:rsid w:val="00760EC3"/>
    <w:rsid w:val="0076216B"/>
    <w:rsid w:val="007626AE"/>
    <w:rsid w:val="0076292C"/>
    <w:rsid w:val="00762A87"/>
    <w:rsid w:val="00763062"/>
    <w:rsid w:val="00763297"/>
    <w:rsid w:val="00763979"/>
    <w:rsid w:val="007643FF"/>
    <w:rsid w:val="007649D7"/>
    <w:rsid w:val="00764B5E"/>
    <w:rsid w:val="00765270"/>
    <w:rsid w:val="00765462"/>
    <w:rsid w:val="00766255"/>
    <w:rsid w:val="007668C3"/>
    <w:rsid w:val="00767FE4"/>
    <w:rsid w:val="00770014"/>
    <w:rsid w:val="00770036"/>
    <w:rsid w:val="00770248"/>
    <w:rsid w:val="0077032C"/>
    <w:rsid w:val="00770CFA"/>
    <w:rsid w:val="0077164E"/>
    <w:rsid w:val="00772306"/>
    <w:rsid w:val="00772CA0"/>
    <w:rsid w:val="00772D6D"/>
    <w:rsid w:val="007732DB"/>
    <w:rsid w:val="007736E5"/>
    <w:rsid w:val="00773968"/>
    <w:rsid w:val="00774BB6"/>
    <w:rsid w:val="00775A68"/>
    <w:rsid w:val="0077663C"/>
    <w:rsid w:val="00776DC1"/>
    <w:rsid w:val="007777AE"/>
    <w:rsid w:val="00780D86"/>
    <w:rsid w:val="00781AF2"/>
    <w:rsid w:val="007827E8"/>
    <w:rsid w:val="007839A7"/>
    <w:rsid w:val="007854EF"/>
    <w:rsid w:val="00786069"/>
    <w:rsid w:val="00786139"/>
    <w:rsid w:val="007862BE"/>
    <w:rsid w:val="0078631D"/>
    <w:rsid w:val="00786764"/>
    <w:rsid w:val="00786A12"/>
    <w:rsid w:val="00787A34"/>
    <w:rsid w:val="00787DE1"/>
    <w:rsid w:val="00787FE2"/>
    <w:rsid w:val="0079283C"/>
    <w:rsid w:val="00792B32"/>
    <w:rsid w:val="0079384D"/>
    <w:rsid w:val="0079462B"/>
    <w:rsid w:val="007964F8"/>
    <w:rsid w:val="00796AB6"/>
    <w:rsid w:val="00796C58"/>
    <w:rsid w:val="007A02F4"/>
    <w:rsid w:val="007A0BF8"/>
    <w:rsid w:val="007A0C7C"/>
    <w:rsid w:val="007A1C32"/>
    <w:rsid w:val="007A2799"/>
    <w:rsid w:val="007A340B"/>
    <w:rsid w:val="007A3482"/>
    <w:rsid w:val="007A4322"/>
    <w:rsid w:val="007A4632"/>
    <w:rsid w:val="007A5607"/>
    <w:rsid w:val="007A6091"/>
    <w:rsid w:val="007A630D"/>
    <w:rsid w:val="007A68CC"/>
    <w:rsid w:val="007A74BB"/>
    <w:rsid w:val="007B1C33"/>
    <w:rsid w:val="007B249E"/>
    <w:rsid w:val="007B26B6"/>
    <w:rsid w:val="007B27D5"/>
    <w:rsid w:val="007B2D50"/>
    <w:rsid w:val="007B39B6"/>
    <w:rsid w:val="007B39E2"/>
    <w:rsid w:val="007B41F3"/>
    <w:rsid w:val="007B4211"/>
    <w:rsid w:val="007B4EEE"/>
    <w:rsid w:val="007B5ADF"/>
    <w:rsid w:val="007B6737"/>
    <w:rsid w:val="007B6A3A"/>
    <w:rsid w:val="007B7B88"/>
    <w:rsid w:val="007B7E22"/>
    <w:rsid w:val="007B7E30"/>
    <w:rsid w:val="007C0264"/>
    <w:rsid w:val="007C0540"/>
    <w:rsid w:val="007C0D19"/>
    <w:rsid w:val="007C129A"/>
    <w:rsid w:val="007C1973"/>
    <w:rsid w:val="007C23B5"/>
    <w:rsid w:val="007C2536"/>
    <w:rsid w:val="007C2C41"/>
    <w:rsid w:val="007C2E27"/>
    <w:rsid w:val="007C3BDC"/>
    <w:rsid w:val="007C48B8"/>
    <w:rsid w:val="007C536F"/>
    <w:rsid w:val="007C5953"/>
    <w:rsid w:val="007C5DC1"/>
    <w:rsid w:val="007C6402"/>
    <w:rsid w:val="007C6461"/>
    <w:rsid w:val="007C6576"/>
    <w:rsid w:val="007C6FDA"/>
    <w:rsid w:val="007C7722"/>
    <w:rsid w:val="007C78E0"/>
    <w:rsid w:val="007D06CE"/>
    <w:rsid w:val="007D0852"/>
    <w:rsid w:val="007D16D5"/>
    <w:rsid w:val="007D2E8E"/>
    <w:rsid w:val="007D3A92"/>
    <w:rsid w:val="007D4A0E"/>
    <w:rsid w:val="007D4E09"/>
    <w:rsid w:val="007D4ED7"/>
    <w:rsid w:val="007D58BD"/>
    <w:rsid w:val="007D77DD"/>
    <w:rsid w:val="007E07C2"/>
    <w:rsid w:val="007E0878"/>
    <w:rsid w:val="007E0E44"/>
    <w:rsid w:val="007E1481"/>
    <w:rsid w:val="007E1BA4"/>
    <w:rsid w:val="007E3A56"/>
    <w:rsid w:val="007E3EE2"/>
    <w:rsid w:val="007E600B"/>
    <w:rsid w:val="007F040B"/>
    <w:rsid w:val="007F08EF"/>
    <w:rsid w:val="007F0A4E"/>
    <w:rsid w:val="007F0A55"/>
    <w:rsid w:val="007F15AE"/>
    <w:rsid w:val="007F209D"/>
    <w:rsid w:val="007F2D1C"/>
    <w:rsid w:val="007F38B2"/>
    <w:rsid w:val="007F4670"/>
    <w:rsid w:val="007F469C"/>
    <w:rsid w:val="007F48B4"/>
    <w:rsid w:val="007F4A8A"/>
    <w:rsid w:val="007F5FD7"/>
    <w:rsid w:val="007F6BDF"/>
    <w:rsid w:val="007F6DD1"/>
    <w:rsid w:val="007F760C"/>
    <w:rsid w:val="007F7ED6"/>
    <w:rsid w:val="008000CF"/>
    <w:rsid w:val="00801A4B"/>
    <w:rsid w:val="00802410"/>
    <w:rsid w:val="00802C14"/>
    <w:rsid w:val="00802C19"/>
    <w:rsid w:val="00803372"/>
    <w:rsid w:val="00805020"/>
    <w:rsid w:val="00806AE7"/>
    <w:rsid w:val="00806CF8"/>
    <w:rsid w:val="008116A9"/>
    <w:rsid w:val="0081219F"/>
    <w:rsid w:val="00812327"/>
    <w:rsid w:val="00815356"/>
    <w:rsid w:val="00815C57"/>
    <w:rsid w:val="00816884"/>
    <w:rsid w:val="0081724B"/>
    <w:rsid w:val="008174D7"/>
    <w:rsid w:val="00817B38"/>
    <w:rsid w:val="00821D4F"/>
    <w:rsid w:val="00822332"/>
    <w:rsid w:val="008225B3"/>
    <w:rsid w:val="00823F18"/>
    <w:rsid w:val="00825027"/>
    <w:rsid w:val="0082577E"/>
    <w:rsid w:val="00826518"/>
    <w:rsid w:val="00826921"/>
    <w:rsid w:val="00826A81"/>
    <w:rsid w:val="0083004A"/>
    <w:rsid w:val="00831B77"/>
    <w:rsid w:val="00831D92"/>
    <w:rsid w:val="00832D8D"/>
    <w:rsid w:val="00833DED"/>
    <w:rsid w:val="00834458"/>
    <w:rsid w:val="00834DE4"/>
    <w:rsid w:val="00835CD8"/>
    <w:rsid w:val="008360F4"/>
    <w:rsid w:val="00836257"/>
    <w:rsid w:val="0083743E"/>
    <w:rsid w:val="00837F6C"/>
    <w:rsid w:val="00840854"/>
    <w:rsid w:val="0084095A"/>
    <w:rsid w:val="008413B9"/>
    <w:rsid w:val="00842102"/>
    <w:rsid w:val="0084306E"/>
    <w:rsid w:val="0084377E"/>
    <w:rsid w:val="008438C2"/>
    <w:rsid w:val="00843958"/>
    <w:rsid w:val="00843E93"/>
    <w:rsid w:val="00845692"/>
    <w:rsid w:val="00846FDF"/>
    <w:rsid w:val="008474CA"/>
    <w:rsid w:val="008477B4"/>
    <w:rsid w:val="0085130A"/>
    <w:rsid w:val="0085143E"/>
    <w:rsid w:val="00851456"/>
    <w:rsid w:val="00851770"/>
    <w:rsid w:val="00851A50"/>
    <w:rsid w:val="00852415"/>
    <w:rsid w:val="00852F2E"/>
    <w:rsid w:val="008545F0"/>
    <w:rsid w:val="008547E6"/>
    <w:rsid w:val="008548BA"/>
    <w:rsid w:val="008549F4"/>
    <w:rsid w:val="00855170"/>
    <w:rsid w:val="00856D0B"/>
    <w:rsid w:val="00856F79"/>
    <w:rsid w:val="008574DB"/>
    <w:rsid w:val="00860623"/>
    <w:rsid w:val="00861307"/>
    <w:rsid w:val="0086246A"/>
    <w:rsid w:val="008630D0"/>
    <w:rsid w:val="0086323F"/>
    <w:rsid w:val="00863A77"/>
    <w:rsid w:val="00863D62"/>
    <w:rsid w:val="00864A5A"/>
    <w:rsid w:val="00864D12"/>
    <w:rsid w:val="00865229"/>
    <w:rsid w:val="00865986"/>
    <w:rsid w:val="00865B88"/>
    <w:rsid w:val="00866721"/>
    <w:rsid w:val="00866A73"/>
    <w:rsid w:val="0086715C"/>
    <w:rsid w:val="00870140"/>
    <w:rsid w:val="008707A2"/>
    <w:rsid w:val="00870935"/>
    <w:rsid w:val="00870CE0"/>
    <w:rsid w:val="00871328"/>
    <w:rsid w:val="0087186D"/>
    <w:rsid w:val="00871885"/>
    <w:rsid w:val="0087264B"/>
    <w:rsid w:val="00872C02"/>
    <w:rsid w:val="00872FA1"/>
    <w:rsid w:val="008734A0"/>
    <w:rsid w:val="00873B4A"/>
    <w:rsid w:val="00875586"/>
    <w:rsid w:val="00875A35"/>
    <w:rsid w:val="00876178"/>
    <w:rsid w:val="008763AA"/>
    <w:rsid w:val="00876E17"/>
    <w:rsid w:val="00880018"/>
    <w:rsid w:val="00880DE0"/>
    <w:rsid w:val="00880DE1"/>
    <w:rsid w:val="008814CA"/>
    <w:rsid w:val="0088219E"/>
    <w:rsid w:val="00882423"/>
    <w:rsid w:val="00882B50"/>
    <w:rsid w:val="00882EB6"/>
    <w:rsid w:val="00882ECB"/>
    <w:rsid w:val="008852AF"/>
    <w:rsid w:val="00885ADB"/>
    <w:rsid w:val="00886C08"/>
    <w:rsid w:val="00890D1F"/>
    <w:rsid w:val="008918D6"/>
    <w:rsid w:val="008920E9"/>
    <w:rsid w:val="008921B0"/>
    <w:rsid w:val="00892C71"/>
    <w:rsid w:val="00892D2E"/>
    <w:rsid w:val="00893265"/>
    <w:rsid w:val="008933DC"/>
    <w:rsid w:val="0089360C"/>
    <w:rsid w:val="008939E6"/>
    <w:rsid w:val="00893A31"/>
    <w:rsid w:val="008947CD"/>
    <w:rsid w:val="00894EE2"/>
    <w:rsid w:val="0089504C"/>
    <w:rsid w:val="00895318"/>
    <w:rsid w:val="00895C9D"/>
    <w:rsid w:val="00896340"/>
    <w:rsid w:val="00896CB0"/>
    <w:rsid w:val="00897D36"/>
    <w:rsid w:val="008A04AB"/>
    <w:rsid w:val="008A2BD6"/>
    <w:rsid w:val="008A395E"/>
    <w:rsid w:val="008A487A"/>
    <w:rsid w:val="008A5423"/>
    <w:rsid w:val="008A6967"/>
    <w:rsid w:val="008A6B07"/>
    <w:rsid w:val="008A6D2A"/>
    <w:rsid w:val="008A6FD7"/>
    <w:rsid w:val="008B0783"/>
    <w:rsid w:val="008B0BB0"/>
    <w:rsid w:val="008B1A04"/>
    <w:rsid w:val="008B1CE2"/>
    <w:rsid w:val="008B2085"/>
    <w:rsid w:val="008B268C"/>
    <w:rsid w:val="008B2B71"/>
    <w:rsid w:val="008B350F"/>
    <w:rsid w:val="008B3555"/>
    <w:rsid w:val="008B40C1"/>
    <w:rsid w:val="008B4604"/>
    <w:rsid w:val="008B4A99"/>
    <w:rsid w:val="008B52D1"/>
    <w:rsid w:val="008B59C5"/>
    <w:rsid w:val="008B63B1"/>
    <w:rsid w:val="008C034B"/>
    <w:rsid w:val="008C06CD"/>
    <w:rsid w:val="008C07D2"/>
    <w:rsid w:val="008C0AAC"/>
    <w:rsid w:val="008C109D"/>
    <w:rsid w:val="008C17CD"/>
    <w:rsid w:val="008C2B86"/>
    <w:rsid w:val="008C311A"/>
    <w:rsid w:val="008C3355"/>
    <w:rsid w:val="008C352D"/>
    <w:rsid w:val="008C4000"/>
    <w:rsid w:val="008C4C4C"/>
    <w:rsid w:val="008C5B19"/>
    <w:rsid w:val="008C6789"/>
    <w:rsid w:val="008C6C0A"/>
    <w:rsid w:val="008C7614"/>
    <w:rsid w:val="008C7A89"/>
    <w:rsid w:val="008C7B0B"/>
    <w:rsid w:val="008C7D09"/>
    <w:rsid w:val="008D0112"/>
    <w:rsid w:val="008D02D4"/>
    <w:rsid w:val="008D03AE"/>
    <w:rsid w:val="008D0610"/>
    <w:rsid w:val="008D0726"/>
    <w:rsid w:val="008D1332"/>
    <w:rsid w:val="008D14EE"/>
    <w:rsid w:val="008D28B8"/>
    <w:rsid w:val="008D368F"/>
    <w:rsid w:val="008D3766"/>
    <w:rsid w:val="008D44AB"/>
    <w:rsid w:val="008D44EF"/>
    <w:rsid w:val="008D57DF"/>
    <w:rsid w:val="008D6507"/>
    <w:rsid w:val="008E188F"/>
    <w:rsid w:val="008E2008"/>
    <w:rsid w:val="008E2386"/>
    <w:rsid w:val="008E2DE6"/>
    <w:rsid w:val="008E3B04"/>
    <w:rsid w:val="008E489D"/>
    <w:rsid w:val="008E50B3"/>
    <w:rsid w:val="008E575D"/>
    <w:rsid w:val="008E604B"/>
    <w:rsid w:val="008E62AF"/>
    <w:rsid w:val="008E6EB8"/>
    <w:rsid w:val="008E6EF9"/>
    <w:rsid w:val="008E72D1"/>
    <w:rsid w:val="008F106B"/>
    <w:rsid w:val="008F14A2"/>
    <w:rsid w:val="008F1D97"/>
    <w:rsid w:val="008F1EB2"/>
    <w:rsid w:val="008F2427"/>
    <w:rsid w:val="008F3897"/>
    <w:rsid w:val="008F42E6"/>
    <w:rsid w:val="008F5343"/>
    <w:rsid w:val="008F5F34"/>
    <w:rsid w:val="008F7C65"/>
    <w:rsid w:val="0090098C"/>
    <w:rsid w:val="00900D38"/>
    <w:rsid w:val="009016D7"/>
    <w:rsid w:val="00901FD2"/>
    <w:rsid w:val="00902139"/>
    <w:rsid w:val="009021CB"/>
    <w:rsid w:val="00902A66"/>
    <w:rsid w:val="00903A20"/>
    <w:rsid w:val="0090459D"/>
    <w:rsid w:val="009068B4"/>
    <w:rsid w:val="00906AF9"/>
    <w:rsid w:val="00906B87"/>
    <w:rsid w:val="00906CD2"/>
    <w:rsid w:val="00907C14"/>
    <w:rsid w:val="0091053A"/>
    <w:rsid w:val="00910816"/>
    <w:rsid w:val="009109A6"/>
    <w:rsid w:val="009111BB"/>
    <w:rsid w:val="00911AC5"/>
    <w:rsid w:val="00911D4B"/>
    <w:rsid w:val="00912DB7"/>
    <w:rsid w:val="00912F49"/>
    <w:rsid w:val="0091376A"/>
    <w:rsid w:val="0091381D"/>
    <w:rsid w:val="0091383A"/>
    <w:rsid w:val="00913FF9"/>
    <w:rsid w:val="0091548E"/>
    <w:rsid w:val="00915B87"/>
    <w:rsid w:val="00915D78"/>
    <w:rsid w:val="009172AC"/>
    <w:rsid w:val="00917337"/>
    <w:rsid w:val="00917A3D"/>
    <w:rsid w:val="0092003A"/>
    <w:rsid w:val="009204E3"/>
    <w:rsid w:val="0092187F"/>
    <w:rsid w:val="009219F4"/>
    <w:rsid w:val="00921AF3"/>
    <w:rsid w:val="009234C4"/>
    <w:rsid w:val="00923612"/>
    <w:rsid w:val="00923B96"/>
    <w:rsid w:val="009243C2"/>
    <w:rsid w:val="009243C7"/>
    <w:rsid w:val="00924443"/>
    <w:rsid w:val="009249F8"/>
    <w:rsid w:val="00924A27"/>
    <w:rsid w:val="00927134"/>
    <w:rsid w:val="009303C4"/>
    <w:rsid w:val="009304F8"/>
    <w:rsid w:val="009310F8"/>
    <w:rsid w:val="009311F5"/>
    <w:rsid w:val="00931491"/>
    <w:rsid w:val="0093224A"/>
    <w:rsid w:val="009347AB"/>
    <w:rsid w:val="009355BE"/>
    <w:rsid w:val="0093584C"/>
    <w:rsid w:val="0093593B"/>
    <w:rsid w:val="00936D86"/>
    <w:rsid w:val="00936ED6"/>
    <w:rsid w:val="0093709D"/>
    <w:rsid w:val="00937F1F"/>
    <w:rsid w:val="00940E14"/>
    <w:rsid w:val="00941498"/>
    <w:rsid w:val="00942013"/>
    <w:rsid w:val="0094340F"/>
    <w:rsid w:val="00945B5E"/>
    <w:rsid w:val="00945BC7"/>
    <w:rsid w:val="009467A6"/>
    <w:rsid w:val="00946AF0"/>
    <w:rsid w:val="00946E4B"/>
    <w:rsid w:val="009472A6"/>
    <w:rsid w:val="009475C8"/>
    <w:rsid w:val="00950306"/>
    <w:rsid w:val="009503C8"/>
    <w:rsid w:val="00951264"/>
    <w:rsid w:val="00952108"/>
    <w:rsid w:val="00952340"/>
    <w:rsid w:val="00952D2A"/>
    <w:rsid w:val="0095417A"/>
    <w:rsid w:val="00954CF1"/>
    <w:rsid w:val="00955BB0"/>
    <w:rsid w:val="009564EB"/>
    <w:rsid w:val="00957F0E"/>
    <w:rsid w:val="00960290"/>
    <w:rsid w:val="00960FD4"/>
    <w:rsid w:val="00961506"/>
    <w:rsid w:val="009617BC"/>
    <w:rsid w:val="00961908"/>
    <w:rsid w:val="009625E6"/>
    <w:rsid w:val="00962D54"/>
    <w:rsid w:val="00963E36"/>
    <w:rsid w:val="00963E5E"/>
    <w:rsid w:val="009643C4"/>
    <w:rsid w:val="00965293"/>
    <w:rsid w:val="00966AB0"/>
    <w:rsid w:val="00967022"/>
    <w:rsid w:val="0096707D"/>
    <w:rsid w:val="00967834"/>
    <w:rsid w:val="00970B29"/>
    <w:rsid w:val="00970EAD"/>
    <w:rsid w:val="0097147F"/>
    <w:rsid w:val="00973E70"/>
    <w:rsid w:val="00974896"/>
    <w:rsid w:val="00975A0F"/>
    <w:rsid w:val="00975C87"/>
    <w:rsid w:val="00975D7C"/>
    <w:rsid w:val="00976952"/>
    <w:rsid w:val="00977155"/>
    <w:rsid w:val="00977491"/>
    <w:rsid w:val="00980795"/>
    <w:rsid w:val="00980A50"/>
    <w:rsid w:val="00981922"/>
    <w:rsid w:val="00981A38"/>
    <w:rsid w:val="00981A3E"/>
    <w:rsid w:val="00981DEC"/>
    <w:rsid w:val="00981EC7"/>
    <w:rsid w:val="0098255F"/>
    <w:rsid w:val="00982B42"/>
    <w:rsid w:val="0098340E"/>
    <w:rsid w:val="0098367B"/>
    <w:rsid w:val="00983D84"/>
    <w:rsid w:val="00983F53"/>
    <w:rsid w:val="00984353"/>
    <w:rsid w:val="009843D6"/>
    <w:rsid w:val="009845AF"/>
    <w:rsid w:val="0098568B"/>
    <w:rsid w:val="009856B8"/>
    <w:rsid w:val="00985753"/>
    <w:rsid w:val="00985D30"/>
    <w:rsid w:val="009865B2"/>
    <w:rsid w:val="00986614"/>
    <w:rsid w:val="0098662F"/>
    <w:rsid w:val="00986B22"/>
    <w:rsid w:val="00986D44"/>
    <w:rsid w:val="00987D7A"/>
    <w:rsid w:val="00990207"/>
    <w:rsid w:val="009905BF"/>
    <w:rsid w:val="00990B6C"/>
    <w:rsid w:val="00992187"/>
    <w:rsid w:val="00992F85"/>
    <w:rsid w:val="00993522"/>
    <w:rsid w:val="00994C57"/>
    <w:rsid w:val="00995EA3"/>
    <w:rsid w:val="0099667A"/>
    <w:rsid w:val="00996750"/>
    <w:rsid w:val="009970DB"/>
    <w:rsid w:val="009A050D"/>
    <w:rsid w:val="009A0ACE"/>
    <w:rsid w:val="009A0D2A"/>
    <w:rsid w:val="009A2B89"/>
    <w:rsid w:val="009A2FF6"/>
    <w:rsid w:val="009A32D4"/>
    <w:rsid w:val="009A3433"/>
    <w:rsid w:val="009A349A"/>
    <w:rsid w:val="009A4ED3"/>
    <w:rsid w:val="009A6EF0"/>
    <w:rsid w:val="009A79A7"/>
    <w:rsid w:val="009B0F43"/>
    <w:rsid w:val="009B1612"/>
    <w:rsid w:val="009B2F4A"/>
    <w:rsid w:val="009B34B3"/>
    <w:rsid w:val="009B3AE5"/>
    <w:rsid w:val="009B47E0"/>
    <w:rsid w:val="009B4F8F"/>
    <w:rsid w:val="009B5494"/>
    <w:rsid w:val="009B5755"/>
    <w:rsid w:val="009B6EE5"/>
    <w:rsid w:val="009B72D8"/>
    <w:rsid w:val="009B790A"/>
    <w:rsid w:val="009B7D3F"/>
    <w:rsid w:val="009C031F"/>
    <w:rsid w:val="009C0A97"/>
    <w:rsid w:val="009C0EDD"/>
    <w:rsid w:val="009C0EE2"/>
    <w:rsid w:val="009C17EB"/>
    <w:rsid w:val="009C181D"/>
    <w:rsid w:val="009C1FDC"/>
    <w:rsid w:val="009C238C"/>
    <w:rsid w:val="009C2B44"/>
    <w:rsid w:val="009C4052"/>
    <w:rsid w:val="009C4EAB"/>
    <w:rsid w:val="009C5255"/>
    <w:rsid w:val="009C54CB"/>
    <w:rsid w:val="009C563D"/>
    <w:rsid w:val="009C69FA"/>
    <w:rsid w:val="009C6D16"/>
    <w:rsid w:val="009C70FD"/>
    <w:rsid w:val="009C7956"/>
    <w:rsid w:val="009D0267"/>
    <w:rsid w:val="009D0764"/>
    <w:rsid w:val="009D089B"/>
    <w:rsid w:val="009D0DD2"/>
    <w:rsid w:val="009D13AC"/>
    <w:rsid w:val="009D1BFD"/>
    <w:rsid w:val="009D1D2B"/>
    <w:rsid w:val="009D2FB9"/>
    <w:rsid w:val="009D30ED"/>
    <w:rsid w:val="009D3573"/>
    <w:rsid w:val="009D4402"/>
    <w:rsid w:val="009D4604"/>
    <w:rsid w:val="009D4B3B"/>
    <w:rsid w:val="009D52D0"/>
    <w:rsid w:val="009D534D"/>
    <w:rsid w:val="009D5957"/>
    <w:rsid w:val="009D59F4"/>
    <w:rsid w:val="009D5BA1"/>
    <w:rsid w:val="009D5D98"/>
    <w:rsid w:val="009D611D"/>
    <w:rsid w:val="009D6482"/>
    <w:rsid w:val="009D7270"/>
    <w:rsid w:val="009D784E"/>
    <w:rsid w:val="009E0E25"/>
    <w:rsid w:val="009E1906"/>
    <w:rsid w:val="009E1A21"/>
    <w:rsid w:val="009E1D25"/>
    <w:rsid w:val="009E2143"/>
    <w:rsid w:val="009E2380"/>
    <w:rsid w:val="009E28A2"/>
    <w:rsid w:val="009E299D"/>
    <w:rsid w:val="009E2A13"/>
    <w:rsid w:val="009E38EE"/>
    <w:rsid w:val="009E3B46"/>
    <w:rsid w:val="009E3FFB"/>
    <w:rsid w:val="009E4283"/>
    <w:rsid w:val="009E42FF"/>
    <w:rsid w:val="009E4747"/>
    <w:rsid w:val="009E4992"/>
    <w:rsid w:val="009E4B57"/>
    <w:rsid w:val="009E6156"/>
    <w:rsid w:val="009E61DE"/>
    <w:rsid w:val="009E6FD2"/>
    <w:rsid w:val="009E754D"/>
    <w:rsid w:val="009E7624"/>
    <w:rsid w:val="009E7F48"/>
    <w:rsid w:val="009E7F51"/>
    <w:rsid w:val="009E7FCC"/>
    <w:rsid w:val="009F07BC"/>
    <w:rsid w:val="009F1361"/>
    <w:rsid w:val="009F1628"/>
    <w:rsid w:val="009F2BC9"/>
    <w:rsid w:val="009F3804"/>
    <w:rsid w:val="009F4ED3"/>
    <w:rsid w:val="009F548C"/>
    <w:rsid w:val="009F54D9"/>
    <w:rsid w:val="009F5809"/>
    <w:rsid w:val="009F6362"/>
    <w:rsid w:val="009F6839"/>
    <w:rsid w:val="009F6DE1"/>
    <w:rsid w:val="009F6FAA"/>
    <w:rsid w:val="009F7FC5"/>
    <w:rsid w:val="00A00885"/>
    <w:rsid w:val="00A017FF"/>
    <w:rsid w:val="00A01AB0"/>
    <w:rsid w:val="00A02626"/>
    <w:rsid w:val="00A02823"/>
    <w:rsid w:val="00A02B20"/>
    <w:rsid w:val="00A02BF4"/>
    <w:rsid w:val="00A036DD"/>
    <w:rsid w:val="00A0443F"/>
    <w:rsid w:val="00A047CC"/>
    <w:rsid w:val="00A05F48"/>
    <w:rsid w:val="00A05FCB"/>
    <w:rsid w:val="00A06470"/>
    <w:rsid w:val="00A07165"/>
    <w:rsid w:val="00A07194"/>
    <w:rsid w:val="00A07AC0"/>
    <w:rsid w:val="00A11A7F"/>
    <w:rsid w:val="00A11B0E"/>
    <w:rsid w:val="00A1306E"/>
    <w:rsid w:val="00A1313D"/>
    <w:rsid w:val="00A133A8"/>
    <w:rsid w:val="00A13DAB"/>
    <w:rsid w:val="00A141BA"/>
    <w:rsid w:val="00A147D2"/>
    <w:rsid w:val="00A1498A"/>
    <w:rsid w:val="00A153D0"/>
    <w:rsid w:val="00A15561"/>
    <w:rsid w:val="00A1612B"/>
    <w:rsid w:val="00A16888"/>
    <w:rsid w:val="00A16D51"/>
    <w:rsid w:val="00A171D3"/>
    <w:rsid w:val="00A17CB2"/>
    <w:rsid w:val="00A202D6"/>
    <w:rsid w:val="00A20784"/>
    <w:rsid w:val="00A21745"/>
    <w:rsid w:val="00A2351F"/>
    <w:rsid w:val="00A23C76"/>
    <w:rsid w:val="00A256A4"/>
    <w:rsid w:val="00A25BFA"/>
    <w:rsid w:val="00A25E5D"/>
    <w:rsid w:val="00A25F8C"/>
    <w:rsid w:val="00A26002"/>
    <w:rsid w:val="00A2685B"/>
    <w:rsid w:val="00A27BD4"/>
    <w:rsid w:val="00A30069"/>
    <w:rsid w:val="00A31CE8"/>
    <w:rsid w:val="00A329D0"/>
    <w:rsid w:val="00A333E1"/>
    <w:rsid w:val="00A33AA0"/>
    <w:rsid w:val="00A34B56"/>
    <w:rsid w:val="00A356B2"/>
    <w:rsid w:val="00A35C10"/>
    <w:rsid w:val="00A363B1"/>
    <w:rsid w:val="00A40051"/>
    <w:rsid w:val="00A40342"/>
    <w:rsid w:val="00A4105D"/>
    <w:rsid w:val="00A414EF"/>
    <w:rsid w:val="00A41C33"/>
    <w:rsid w:val="00A41ECF"/>
    <w:rsid w:val="00A4239E"/>
    <w:rsid w:val="00A42742"/>
    <w:rsid w:val="00A42CD3"/>
    <w:rsid w:val="00A42EA7"/>
    <w:rsid w:val="00A43177"/>
    <w:rsid w:val="00A43715"/>
    <w:rsid w:val="00A45C4A"/>
    <w:rsid w:val="00A4641A"/>
    <w:rsid w:val="00A46E4D"/>
    <w:rsid w:val="00A47830"/>
    <w:rsid w:val="00A47F07"/>
    <w:rsid w:val="00A50138"/>
    <w:rsid w:val="00A508DC"/>
    <w:rsid w:val="00A51178"/>
    <w:rsid w:val="00A5130E"/>
    <w:rsid w:val="00A5138A"/>
    <w:rsid w:val="00A514A3"/>
    <w:rsid w:val="00A516CC"/>
    <w:rsid w:val="00A5292A"/>
    <w:rsid w:val="00A52E30"/>
    <w:rsid w:val="00A5367F"/>
    <w:rsid w:val="00A539C0"/>
    <w:rsid w:val="00A54140"/>
    <w:rsid w:val="00A5462D"/>
    <w:rsid w:val="00A54BDB"/>
    <w:rsid w:val="00A555B7"/>
    <w:rsid w:val="00A556B1"/>
    <w:rsid w:val="00A60685"/>
    <w:rsid w:val="00A60A76"/>
    <w:rsid w:val="00A61443"/>
    <w:rsid w:val="00A61801"/>
    <w:rsid w:val="00A62F82"/>
    <w:rsid w:val="00A64045"/>
    <w:rsid w:val="00A64C76"/>
    <w:rsid w:val="00A64C7B"/>
    <w:rsid w:val="00A65074"/>
    <w:rsid w:val="00A65A77"/>
    <w:rsid w:val="00A65AEA"/>
    <w:rsid w:val="00A65DCC"/>
    <w:rsid w:val="00A668F5"/>
    <w:rsid w:val="00A66D65"/>
    <w:rsid w:val="00A67C6C"/>
    <w:rsid w:val="00A67E3B"/>
    <w:rsid w:val="00A7123C"/>
    <w:rsid w:val="00A7166A"/>
    <w:rsid w:val="00A7221A"/>
    <w:rsid w:val="00A735B4"/>
    <w:rsid w:val="00A743F5"/>
    <w:rsid w:val="00A74B1E"/>
    <w:rsid w:val="00A74CB8"/>
    <w:rsid w:val="00A7550F"/>
    <w:rsid w:val="00A7585D"/>
    <w:rsid w:val="00A76225"/>
    <w:rsid w:val="00A7796F"/>
    <w:rsid w:val="00A779B7"/>
    <w:rsid w:val="00A80CA6"/>
    <w:rsid w:val="00A825F6"/>
    <w:rsid w:val="00A83DF9"/>
    <w:rsid w:val="00A84F22"/>
    <w:rsid w:val="00A85ABD"/>
    <w:rsid w:val="00A866CD"/>
    <w:rsid w:val="00A86D7B"/>
    <w:rsid w:val="00A902AC"/>
    <w:rsid w:val="00A907F6"/>
    <w:rsid w:val="00A90D92"/>
    <w:rsid w:val="00A913C3"/>
    <w:rsid w:val="00A917B8"/>
    <w:rsid w:val="00A91B88"/>
    <w:rsid w:val="00A91CF7"/>
    <w:rsid w:val="00A9228C"/>
    <w:rsid w:val="00A92DA7"/>
    <w:rsid w:val="00A93A0D"/>
    <w:rsid w:val="00A93C0C"/>
    <w:rsid w:val="00A94981"/>
    <w:rsid w:val="00A95203"/>
    <w:rsid w:val="00A9568B"/>
    <w:rsid w:val="00A95C85"/>
    <w:rsid w:val="00A96461"/>
    <w:rsid w:val="00A9714C"/>
    <w:rsid w:val="00A97201"/>
    <w:rsid w:val="00A974EC"/>
    <w:rsid w:val="00A97683"/>
    <w:rsid w:val="00AA0507"/>
    <w:rsid w:val="00AA0B47"/>
    <w:rsid w:val="00AA0FDD"/>
    <w:rsid w:val="00AA109B"/>
    <w:rsid w:val="00AA1124"/>
    <w:rsid w:val="00AA285F"/>
    <w:rsid w:val="00AA2BFD"/>
    <w:rsid w:val="00AA367E"/>
    <w:rsid w:val="00AA43B5"/>
    <w:rsid w:val="00AA56D7"/>
    <w:rsid w:val="00AA5E28"/>
    <w:rsid w:val="00AA657C"/>
    <w:rsid w:val="00AA6F8F"/>
    <w:rsid w:val="00AA71EB"/>
    <w:rsid w:val="00AA77CA"/>
    <w:rsid w:val="00AA7F5C"/>
    <w:rsid w:val="00AB101F"/>
    <w:rsid w:val="00AB1EA3"/>
    <w:rsid w:val="00AB204E"/>
    <w:rsid w:val="00AB26FE"/>
    <w:rsid w:val="00AB28BC"/>
    <w:rsid w:val="00AB3D6E"/>
    <w:rsid w:val="00AB3D75"/>
    <w:rsid w:val="00AB3F69"/>
    <w:rsid w:val="00AB4658"/>
    <w:rsid w:val="00AB49BE"/>
    <w:rsid w:val="00AB509F"/>
    <w:rsid w:val="00AB5150"/>
    <w:rsid w:val="00AB56DF"/>
    <w:rsid w:val="00AB5883"/>
    <w:rsid w:val="00AB5BA9"/>
    <w:rsid w:val="00AB5EB6"/>
    <w:rsid w:val="00AB6E78"/>
    <w:rsid w:val="00AB75A1"/>
    <w:rsid w:val="00AC0156"/>
    <w:rsid w:val="00AC0A1A"/>
    <w:rsid w:val="00AC290D"/>
    <w:rsid w:val="00AC2A65"/>
    <w:rsid w:val="00AC2CB1"/>
    <w:rsid w:val="00AC3769"/>
    <w:rsid w:val="00AC3B94"/>
    <w:rsid w:val="00AC4363"/>
    <w:rsid w:val="00AC5367"/>
    <w:rsid w:val="00AC5536"/>
    <w:rsid w:val="00AC5D1D"/>
    <w:rsid w:val="00AC6B9E"/>
    <w:rsid w:val="00AC6DF5"/>
    <w:rsid w:val="00AD100F"/>
    <w:rsid w:val="00AD1A57"/>
    <w:rsid w:val="00AD1DE6"/>
    <w:rsid w:val="00AD35B5"/>
    <w:rsid w:val="00AD41C9"/>
    <w:rsid w:val="00AD451E"/>
    <w:rsid w:val="00AD4DA9"/>
    <w:rsid w:val="00AD5D60"/>
    <w:rsid w:val="00AD5DAF"/>
    <w:rsid w:val="00AD5E80"/>
    <w:rsid w:val="00AD6245"/>
    <w:rsid w:val="00AD6CA8"/>
    <w:rsid w:val="00AD6DB9"/>
    <w:rsid w:val="00AD7264"/>
    <w:rsid w:val="00AE1663"/>
    <w:rsid w:val="00AE1BE9"/>
    <w:rsid w:val="00AE2213"/>
    <w:rsid w:val="00AE26ED"/>
    <w:rsid w:val="00AE27D6"/>
    <w:rsid w:val="00AE2D16"/>
    <w:rsid w:val="00AE35C1"/>
    <w:rsid w:val="00AE3C54"/>
    <w:rsid w:val="00AE3CA0"/>
    <w:rsid w:val="00AE400D"/>
    <w:rsid w:val="00AE40DF"/>
    <w:rsid w:val="00AE5061"/>
    <w:rsid w:val="00AE511E"/>
    <w:rsid w:val="00AE51DE"/>
    <w:rsid w:val="00AE541A"/>
    <w:rsid w:val="00AE56D4"/>
    <w:rsid w:val="00AE5B6F"/>
    <w:rsid w:val="00AE6661"/>
    <w:rsid w:val="00AE6CFD"/>
    <w:rsid w:val="00AE6D42"/>
    <w:rsid w:val="00AE7961"/>
    <w:rsid w:val="00AE7CBE"/>
    <w:rsid w:val="00AE7CCE"/>
    <w:rsid w:val="00AF0257"/>
    <w:rsid w:val="00AF03CE"/>
    <w:rsid w:val="00AF0FF1"/>
    <w:rsid w:val="00AF15A2"/>
    <w:rsid w:val="00AF30F6"/>
    <w:rsid w:val="00AF39CF"/>
    <w:rsid w:val="00AF3D13"/>
    <w:rsid w:val="00AF4ACB"/>
    <w:rsid w:val="00AF4B8E"/>
    <w:rsid w:val="00AF590A"/>
    <w:rsid w:val="00AF671C"/>
    <w:rsid w:val="00AF707E"/>
    <w:rsid w:val="00AF7920"/>
    <w:rsid w:val="00B002DD"/>
    <w:rsid w:val="00B00AEC"/>
    <w:rsid w:val="00B00B81"/>
    <w:rsid w:val="00B00DC3"/>
    <w:rsid w:val="00B00E1C"/>
    <w:rsid w:val="00B0108F"/>
    <w:rsid w:val="00B01741"/>
    <w:rsid w:val="00B01E65"/>
    <w:rsid w:val="00B02263"/>
    <w:rsid w:val="00B02969"/>
    <w:rsid w:val="00B03059"/>
    <w:rsid w:val="00B0360D"/>
    <w:rsid w:val="00B04584"/>
    <w:rsid w:val="00B04A9C"/>
    <w:rsid w:val="00B04D23"/>
    <w:rsid w:val="00B05445"/>
    <w:rsid w:val="00B056CA"/>
    <w:rsid w:val="00B05B6B"/>
    <w:rsid w:val="00B07437"/>
    <w:rsid w:val="00B0758E"/>
    <w:rsid w:val="00B07C36"/>
    <w:rsid w:val="00B10219"/>
    <w:rsid w:val="00B11099"/>
    <w:rsid w:val="00B11598"/>
    <w:rsid w:val="00B11BA3"/>
    <w:rsid w:val="00B11CCB"/>
    <w:rsid w:val="00B1220B"/>
    <w:rsid w:val="00B1243D"/>
    <w:rsid w:val="00B126BA"/>
    <w:rsid w:val="00B13773"/>
    <w:rsid w:val="00B13CCB"/>
    <w:rsid w:val="00B1465D"/>
    <w:rsid w:val="00B16048"/>
    <w:rsid w:val="00B16942"/>
    <w:rsid w:val="00B17151"/>
    <w:rsid w:val="00B17529"/>
    <w:rsid w:val="00B175F0"/>
    <w:rsid w:val="00B20C49"/>
    <w:rsid w:val="00B20EFA"/>
    <w:rsid w:val="00B221CF"/>
    <w:rsid w:val="00B224DD"/>
    <w:rsid w:val="00B22976"/>
    <w:rsid w:val="00B22A79"/>
    <w:rsid w:val="00B22AC2"/>
    <w:rsid w:val="00B2309E"/>
    <w:rsid w:val="00B238D2"/>
    <w:rsid w:val="00B23B1F"/>
    <w:rsid w:val="00B240C4"/>
    <w:rsid w:val="00B24A84"/>
    <w:rsid w:val="00B24C31"/>
    <w:rsid w:val="00B24EC6"/>
    <w:rsid w:val="00B250A4"/>
    <w:rsid w:val="00B2538F"/>
    <w:rsid w:val="00B254EE"/>
    <w:rsid w:val="00B260C0"/>
    <w:rsid w:val="00B262E6"/>
    <w:rsid w:val="00B26364"/>
    <w:rsid w:val="00B26690"/>
    <w:rsid w:val="00B266B2"/>
    <w:rsid w:val="00B2714F"/>
    <w:rsid w:val="00B30084"/>
    <w:rsid w:val="00B302CF"/>
    <w:rsid w:val="00B30779"/>
    <w:rsid w:val="00B320DD"/>
    <w:rsid w:val="00B321B6"/>
    <w:rsid w:val="00B32645"/>
    <w:rsid w:val="00B33487"/>
    <w:rsid w:val="00B336B9"/>
    <w:rsid w:val="00B33C4E"/>
    <w:rsid w:val="00B33F35"/>
    <w:rsid w:val="00B36B23"/>
    <w:rsid w:val="00B37252"/>
    <w:rsid w:val="00B405FA"/>
    <w:rsid w:val="00B4072E"/>
    <w:rsid w:val="00B408D2"/>
    <w:rsid w:val="00B409A0"/>
    <w:rsid w:val="00B40E45"/>
    <w:rsid w:val="00B42DA0"/>
    <w:rsid w:val="00B440FE"/>
    <w:rsid w:val="00B44207"/>
    <w:rsid w:val="00B44AC3"/>
    <w:rsid w:val="00B45362"/>
    <w:rsid w:val="00B46C28"/>
    <w:rsid w:val="00B46E18"/>
    <w:rsid w:val="00B5194C"/>
    <w:rsid w:val="00B51ED1"/>
    <w:rsid w:val="00B521BC"/>
    <w:rsid w:val="00B53097"/>
    <w:rsid w:val="00B534DD"/>
    <w:rsid w:val="00B54A65"/>
    <w:rsid w:val="00B54D93"/>
    <w:rsid w:val="00B54E1A"/>
    <w:rsid w:val="00B54F13"/>
    <w:rsid w:val="00B5528D"/>
    <w:rsid w:val="00B55427"/>
    <w:rsid w:val="00B5591D"/>
    <w:rsid w:val="00B566DA"/>
    <w:rsid w:val="00B5687C"/>
    <w:rsid w:val="00B5714D"/>
    <w:rsid w:val="00B57DD2"/>
    <w:rsid w:val="00B57F8E"/>
    <w:rsid w:val="00B60B9F"/>
    <w:rsid w:val="00B611C4"/>
    <w:rsid w:val="00B61B0B"/>
    <w:rsid w:val="00B61E28"/>
    <w:rsid w:val="00B628D0"/>
    <w:rsid w:val="00B63BBD"/>
    <w:rsid w:val="00B63E81"/>
    <w:rsid w:val="00B63EFA"/>
    <w:rsid w:val="00B6451B"/>
    <w:rsid w:val="00B64D55"/>
    <w:rsid w:val="00B65165"/>
    <w:rsid w:val="00B6552B"/>
    <w:rsid w:val="00B657E2"/>
    <w:rsid w:val="00B65DE8"/>
    <w:rsid w:val="00B65FF5"/>
    <w:rsid w:val="00B6619A"/>
    <w:rsid w:val="00B6680B"/>
    <w:rsid w:val="00B66E23"/>
    <w:rsid w:val="00B670D2"/>
    <w:rsid w:val="00B672E3"/>
    <w:rsid w:val="00B67A7C"/>
    <w:rsid w:val="00B67D2B"/>
    <w:rsid w:val="00B70109"/>
    <w:rsid w:val="00B70171"/>
    <w:rsid w:val="00B707C0"/>
    <w:rsid w:val="00B70A09"/>
    <w:rsid w:val="00B71355"/>
    <w:rsid w:val="00B716D6"/>
    <w:rsid w:val="00B73ED2"/>
    <w:rsid w:val="00B7402C"/>
    <w:rsid w:val="00B75162"/>
    <w:rsid w:val="00B754E1"/>
    <w:rsid w:val="00B75B1B"/>
    <w:rsid w:val="00B75DFE"/>
    <w:rsid w:val="00B777EF"/>
    <w:rsid w:val="00B81DF0"/>
    <w:rsid w:val="00B83F2A"/>
    <w:rsid w:val="00B84321"/>
    <w:rsid w:val="00B84470"/>
    <w:rsid w:val="00B8535B"/>
    <w:rsid w:val="00B85CF6"/>
    <w:rsid w:val="00B862EB"/>
    <w:rsid w:val="00B8674A"/>
    <w:rsid w:val="00B868FD"/>
    <w:rsid w:val="00B869C0"/>
    <w:rsid w:val="00B90C13"/>
    <w:rsid w:val="00B91442"/>
    <w:rsid w:val="00B917B5"/>
    <w:rsid w:val="00B925A9"/>
    <w:rsid w:val="00B931E3"/>
    <w:rsid w:val="00B93B1F"/>
    <w:rsid w:val="00B94EAE"/>
    <w:rsid w:val="00B94FE6"/>
    <w:rsid w:val="00B96590"/>
    <w:rsid w:val="00B96FF4"/>
    <w:rsid w:val="00B972A8"/>
    <w:rsid w:val="00B97C59"/>
    <w:rsid w:val="00BA0295"/>
    <w:rsid w:val="00BA0C13"/>
    <w:rsid w:val="00BA1DB9"/>
    <w:rsid w:val="00BA1F5B"/>
    <w:rsid w:val="00BA26F1"/>
    <w:rsid w:val="00BA2E5B"/>
    <w:rsid w:val="00BA2F60"/>
    <w:rsid w:val="00BA306A"/>
    <w:rsid w:val="00BA4BF2"/>
    <w:rsid w:val="00BA5ECC"/>
    <w:rsid w:val="00BA602D"/>
    <w:rsid w:val="00BA64AC"/>
    <w:rsid w:val="00BA7509"/>
    <w:rsid w:val="00BA776A"/>
    <w:rsid w:val="00BA78D4"/>
    <w:rsid w:val="00BB05D0"/>
    <w:rsid w:val="00BB1BB3"/>
    <w:rsid w:val="00BB2A25"/>
    <w:rsid w:val="00BB2CFF"/>
    <w:rsid w:val="00BB327E"/>
    <w:rsid w:val="00BB3795"/>
    <w:rsid w:val="00BB4423"/>
    <w:rsid w:val="00BB4769"/>
    <w:rsid w:val="00BB4E3E"/>
    <w:rsid w:val="00BB4F22"/>
    <w:rsid w:val="00BB587E"/>
    <w:rsid w:val="00BB61B9"/>
    <w:rsid w:val="00BB6309"/>
    <w:rsid w:val="00BB696A"/>
    <w:rsid w:val="00BC0EA6"/>
    <w:rsid w:val="00BC136A"/>
    <w:rsid w:val="00BC1D28"/>
    <w:rsid w:val="00BC206A"/>
    <w:rsid w:val="00BC22BA"/>
    <w:rsid w:val="00BC28B0"/>
    <w:rsid w:val="00BC2BC6"/>
    <w:rsid w:val="00BC3E32"/>
    <w:rsid w:val="00BC4409"/>
    <w:rsid w:val="00BC4FBD"/>
    <w:rsid w:val="00BC56E1"/>
    <w:rsid w:val="00BC593E"/>
    <w:rsid w:val="00BC5E59"/>
    <w:rsid w:val="00BC66EA"/>
    <w:rsid w:val="00BD036E"/>
    <w:rsid w:val="00BD0FD7"/>
    <w:rsid w:val="00BD1BFD"/>
    <w:rsid w:val="00BD1C7B"/>
    <w:rsid w:val="00BD1F62"/>
    <w:rsid w:val="00BD205E"/>
    <w:rsid w:val="00BD28AB"/>
    <w:rsid w:val="00BD39E2"/>
    <w:rsid w:val="00BD4574"/>
    <w:rsid w:val="00BD4A0C"/>
    <w:rsid w:val="00BD4A32"/>
    <w:rsid w:val="00BD4B39"/>
    <w:rsid w:val="00BD4E79"/>
    <w:rsid w:val="00BD554C"/>
    <w:rsid w:val="00BD5B91"/>
    <w:rsid w:val="00BD5E63"/>
    <w:rsid w:val="00BD6485"/>
    <w:rsid w:val="00BD64F9"/>
    <w:rsid w:val="00BD7695"/>
    <w:rsid w:val="00BD786E"/>
    <w:rsid w:val="00BE0244"/>
    <w:rsid w:val="00BE0DC3"/>
    <w:rsid w:val="00BE17BC"/>
    <w:rsid w:val="00BE1D0A"/>
    <w:rsid w:val="00BE2E90"/>
    <w:rsid w:val="00BE49CF"/>
    <w:rsid w:val="00BE5024"/>
    <w:rsid w:val="00BE5268"/>
    <w:rsid w:val="00BE5BD0"/>
    <w:rsid w:val="00BE631D"/>
    <w:rsid w:val="00BE647E"/>
    <w:rsid w:val="00BE65B1"/>
    <w:rsid w:val="00BE66EE"/>
    <w:rsid w:val="00BE6D8C"/>
    <w:rsid w:val="00BE6FD3"/>
    <w:rsid w:val="00BE762D"/>
    <w:rsid w:val="00BE7C72"/>
    <w:rsid w:val="00BF02BF"/>
    <w:rsid w:val="00BF08F8"/>
    <w:rsid w:val="00BF091F"/>
    <w:rsid w:val="00BF1475"/>
    <w:rsid w:val="00BF1508"/>
    <w:rsid w:val="00BF245C"/>
    <w:rsid w:val="00BF2A1C"/>
    <w:rsid w:val="00BF430C"/>
    <w:rsid w:val="00BF48B2"/>
    <w:rsid w:val="00BF5B8A"/>
    <w:rsid w:val="00BF5E55"/>
    <w:rsid w:val="00BF6081"/>
    <w:rsid w:val="00BF62F2"/>
    <w:rsid w:val="00BF6866"/>
    <w:rsid w:val="00C00FA6"/>
    <w:rsid w:val="00C0130F"/>
    <w:rsid w:val="00C0180D"/>
    <w:rsid w:val="00C01CC4"/>
    <w:rsid w:val="00C02BE5"/>
    <w:rsid w:val="00C036A5"/>
    <w:rsid w:val="00C03BA9"/>
    <w:rsid w:val="00C04EFC"/>
    <w:rsid w:val="00C055CE"/>
    <w:rsid w:val="00C05802"/>
    <w:rsid w:val="00C0602B"/>
    <w:rsid w:val="00C06118"/>
    <w:rsid w:val="00C06708"/>
    <w:rsid w:val="00C0670E"/>
    <w:rsid w:val="00C0698E"/>
    <w:rsid w:val="00C06EFF"/>
    <w:rsid w:val="00C07470"/>
    <w:rsid w:val="00C100C1"/>
    <w:rsid w:val="00C10814"/>
    <w:rsid w:val="00C108E3"/>
    <w:rsid w:val="00C10966"/>
    <w:rsid w:val="00C11263"/>
    <w:rsid w:val="00C1376A"/>
    <w:rsid w:val="00C13A30"/>
    <w:rsid w:val="00C14004"/>
    <w:rsid w:val="00C14A1D"/>
    <w:rsid w:val="00C14B79"/>
    <w:rsid w:val="00C15B37"/>
    <w:rsid w:val="00C15B98"/>
    <w:rsid w:val="00C15C09"/>
    <w:rsid w:val="00C16291"/>
    <w:rsid w:val="00C17B02"/>
    <w:rsid w:val="00C17EA1"/>
    <w:rsid w:val="00C20EF3"/>
    <w:rsid w:val="00C21A11"/>
    <w:rsid w:val="00C21FC9"/>
    <w:rsid w:val="00C220A4"/>
    <w:rsid w:val="00C225E8"/>
    <w:rsid w:val="00C23C10"/>
    <w:rsid w:val="00C2457C"/>
    <w:rsid w:val="00C24AA3"/>
    <w:rsid w:val="00C24BDD"/>
    <w:rsid w:val="00C24DB8"/>
    <w:rsid w:val="00C2550B"/>
    <w:rsid w:val="00C2569F"/>
    <w:rsid w:val="00C25E43"/>
    <w:rsid w:val="00C2609C"/>
    <w:rsid w:val="00C263C0"/>
    <w:rsid w:val="00C304A3"/>
    <w:rsid w:val="00C3120E"/>
    <w:rsid w:val="00C31997"/>
    <w:rsid w:val="00C3222B"/>
    <w:rsid w:val="00C328E2"/>
    <w:rsid w:val="00C32A3B"/>
    <w:rsid w:val="00C34DCD"/>
    <w:rsid w:val="00C34FB8"/>
    <w:rsid w:val="00C350FC"/>
    <w:rsid w:val="00C3515B"/>
    <w:rsid w:val="00C35596"/>
    <w:rsid w:val="00C36257"/>
    <w:rsid w:val="00C36F23"/>
    <w:rsid w:val="00C37236"/>
    <w:rsid w:val="00C37855"/>
    <w:rsid w:val="00C37A20"/>
    <w:rsid w:val="00C403D1"/>
    <w:rsid w:val="00C42FB3"/>
    <w:rsid w:val="00C4303A"/>
    <w:rsid w:val="00C4348E"/>
    <w:rsid w:val="00C436AB"/>
    <w:rsid w:val="00C43901"/>
    <w:rsid w:val="00C44201"/>
    <w:rsid w:val="00C44A63"/>
    <w:rsid w:val="00C4569E"/>
    <w:rsid w:val="00C462D7"/>
    <w:rsid w:val="00C47162"/>
    <w:rsid w:val="00C4786B"/>
    <w:rsid w:val="00C47CFB"/>
    <w:rsid w:val="00C504D9"/>
    <w:rsid w:val="00C5079C"/>
    <w:rsid w:val="00C50A2F"/>
    <w:rsid w:val="00C50AFE"/>
    <w:rsid w:val="00C50C0E"/>
    <w:rsid w:val="00C50CC5"/>
    <w:rsid w:val="00C52B4B"/>
    <w:rsid w:val="00C52DCD"/>
    <w:rsid w:val="00C52E83"/>
    <w:rsid w:val="00C539BB"/>
    <w:rsid w:val="00C5589D"/>
    <w:rsid w:val="00C56594"/>
    <w:rsid w:val="00C56A65"/>
    <w:rsid w:val="00C56B83"/>
    <w:rsid w:val="00C572B3"/>
    <w:rsid w:val="00C617D7"/>
    <w:rsid w:val="00C620B4"/>
    <w:rsid w:val="00C623EF"/>
    <w:rsid w:val="00C62B24"/>
    <w:rsid w:val="00C63161"/>
    <w:rsid w:val="00C63A51"/>
    <w:rsid w:val="00C63A6E"/>
    <w:rsid w:val="00C649DC"/>
    <w:rsid w:val="00C65514"/>
    <w:rsid w:val="00C66004"/>
    <w:rsid w:val="00C67700"/>
    <w:rsid w:val="00C702F1"/>
    <w:rsid w:val="00C708FA"/>
    <w:rsid w:val="00C70A4D"/>
    <w:rsid w:val="00C71467"/>
    <w:rsid w:val="00C719C6"/>
    <w:rsid w:val="00C71A0F"/>
    <w:rsid w:val="00C729AA"/>
    <w:rsid w:val="00C73086"/>
    <w:rsid w:val="00C73185"/>
    <w:rsid w:val="00C73307"/>
    <w:rsid w:val="00C73DB8"/>
    <w:rsid w:val="00C7407E"/>
    <w:rsid w:val="00C741D4"/>
    <w:rsid w:val="00C7423D"/>
    <w:rsid w:val="00C74970"/>
    <w:rsid w:val="00C74FC4"/>
    <w:rsid w:val="00C762BC"/>
    <w:rsid w:val="00C762FB"/>
    <w:rsid w:val="00C77B61"/>
    <w:rsid w:val="00C77F28"/>
    <w:rsid w:val="00C8086E"/>
    <w:rsid w:val="00C808DD"/>
    <w:rsid w:val="00C80A75"/>
    <w:rsid w:val="00C81636"/>
    <w:rsid w:val="00C827D6"/>
    <w:rsid w:val="00C82EE9"/>
    <w:rsid w:val="00C82FD4"/>
    <w:rsid w:val="00C837D0"/>
    <w:rsid w:val="00C8725A"/>
    <w:rsid w:val="00C87480"/>
    <w:rsid w:val="00C876F7"/>
    <w:rsid w:val="00C87B6A"/>
    <w:rsid w:val="00C87B81"/>
    <w:rsid w:val="00C91762"/>
    <w:rsid w:val="00C9177B"/>
    <w:rsid w:val="00C91D2E"/>
    <w:rsid w:val="00C9207C"/>
    <w:rsid w:val="00C922EF"/>
    <w:rsid w:val="00C929A8"/>
    <w:rsid w:val="00C931BA"/>
    <w:rsid w:val="00C93FD3"/>
    <w:rsid w:val="00C94652"/>
    <w:rsid w:val="00C95BFE"/>
    <w:rsid w:val="00C9691E"/>
    <w:rsid w:val="00C96A11"/>
    <w:rsid w:val="00CA13B0"/>
    <w:rsid w:val="00CA226F"/>
    <w:rsid w:val="00CA2D7C"/>
    <w:rsid w:val="00CA3F04"/>
    <w:rsid w:val="00CA4F05"/>
    <w:rsid w:val="00CA5C2A"/>
    <w:rsid w:val="00CA5C6F"/>
    <w:rsid w:val="00CA605B"/>
    <w:rsid w:val="00CA6756"/>
    <w:rsid w:val="00CA732D"/>
    <w:rsid w:val="00CA7895"/>
    <w:rsid w:val="00CA7D22"/>
    <w:rsid w:val="00CB054C"/>
    <w:rsid w:val="00CB0CF3"/>
    <w:rsid w:val="00CB172A"/>
    <w:rsid w:val="00CB1B1A"/>
    <w:rsid w:val="00CB2EA9"/>
    <w:rsid w:val="00CB3377"/>
    <w:rsid w:val="00CB3C46"/>
    <w:rsid w:val="00CB41C2"/>
    <w:rsid w:val="00CB41D7"/>
    <w:rsid w:val="00CB50E5"/>
    <w:rsid w:val="00CB54B2"/>
    <w:rsid w:val="00CB54E8"/>
    <w:rsid w:val="00CB5A8F"/>
    <w:rsid w:val="00CB63EC"/>
    <w:rsid w:val="00CB67CC"/>
    <w:rsid w:val="00CB7056"/>
    <w:rsid w:val="00CB788C"/>
    <w:rsid w:val="00CB79B3"/>
    <w:rsid w:val="00CC0B2D"/>
    <w:rsid w:val="00CC1B53"/>
    <w:rsid w:val="00CC2B3E"/>
    <w:rsid w:val="00CC2D70"/>
    <w:rsid w:val="00CC30D0"/>
    <w:rsid w:val="00CC3DB1"/>
    <w:rsid w:val="00CC4545"/>
    <w:rsid w:val="00CC48E5"/>
    <w:rsid w:val="00CC51C2"/>
    <w:rsid w:val="00CC5D46"/>
    <w:rsid w:val="00CC6384"/>
    <w:rsid w:val="00CC763B"/>
    <w:rsid w:val="00CC7B0A"/>
    <w:rsid w:val="00CD02C2"/>
    <w:rsid w:val="00CD15B5"/>
    <w:rsid w:val="00CD2D32"/>
    <w:rsid w:val="00CD3838"/>
    <w:rsid w:val="00CD4978"/>
    <w:rsid w:val="00CD4D6F"/>
    <w:rsid w:val="00CD5CD5"/>
    <w:rsid w:val="00CD5D10"/>
    <w:rsid w:val="00CD5E84"/>
    <w:rsid w:val="00CD61C1"/>
    <w:rsid w:val="00CD6793"/>
    <w:rsid w:val="00CD7295"/>
    <w:rsid w:val="00CD76FB"/>
    <w:rsid w:val="00CD7866"/>
    <w:rsid w:val="00CD7EB4"/>
    <w:rsid w:val="00CE0669"/>
    <w:rsid w:val="00CE0EC8"/>
    <w:rsid w:val="00CE0EDC"/>
    <w:rsid w:val="00CE13D3"/>
    <w:rsid w:val="00CE1B46"/>
    <w:rsid w:val="00CE244A"/>
    <w:rsid w:val="00CE266B"/>
    <w:rsid w:val="00CE4F66"/>
    <w:rsid w:val="00CE51F9"/>
    <w:rsid w:val="00CE5478"/>
    <w:rsid w:val="00CE60B5"/>
    <w:rsid w:val="00CE67E7"/>
    <w:rsid w:val="00CE72F6"/>
    <w:rsid w:val="00CE79BE"/>
    <w:rsid w:val="00CF0851"/>
    <w:rsid w:val="00CF0A35"/>
    <w:rsid w:val="00CF0AC3"/>
    <w:rsid w:val="00CF0BF6"/>
    <w:rsid w:val="00CF108B"/>
    <w:rsid w:val="00CF1B66"/>
    <w:rsid w:val="00CF1EA8"/>
    <w:rsid w:val="00CF3DC3"/>
    <w:rsid w:val="00CF40D7"/>
    <w:rsid w:val="00CF44A3"/>
    <w:rsid w:val="00CF4E98"/>
    <w:rsid w:val="00CF56C4"/>
    <w:rsid w:val="00CF5E95"/>
    <w:rsid w:val="00CF632B"/>
    <w:rsid w:val="00D00AE7"/>
    <w:rsid w:val="00D01E4B"/>
    <w:rsid w:val="00D01F0C"/>
    <w:rsid w:val="00D01F58"/>
    <w:rsid w:val="00D02896"/>
    <w:rsid w:val="00D02F9A"/>
    <w:rsid w:val="00D034BD"/>
    <w:rsid w:val="00D03735"/>
    <w:rsid w:val="00D039C6"/>
    <w:rsid w:val="00D03E5D"/>
    <w:rsid w:val="00D0440E"/>
    <w:rsid w:val="00D069AF"/>
    <w:rsid w:val="00D07092"/>
    <w:rsid w:val="00D109E8"/>
    <w:rsid w:val="00D11EE0"/>
    <w:rsid w:val="00D12041"/>
    <w:rsid w:val="00D12732"/>
    <w:rsid w:val="00D12947"/>
    <w:rsid w:val="00D12F51"/>
    <w:rsid w:val="00D12F98"/>
    <w:rsid w:val="00D130A9"/>
    <w:rsid w:val="00D139A3"/>
    <w:rsid w:val="00D1474B"/>
    <w:rsid w:val="00D1656E"/>
    <w:rsid w:val="00D16B72"/>
    <w:rsid w:val="00D16DE6"/>
    <w:rsid w:val="00D16EC8"/>
    <w:rsid w:val="00D17DE2"/>
    <w:rsid w:val="00D208C6"/>
    <w:rsid w:val="00D20DA6"/>
    <w:rsid w:val="00D215A9"/>
    <w:rsid w:val="00D223BA"/>
    <w:rsid w:val="00D22678"/>
    <w:rsid w:val="00D22C02"/>
    <w:rsid w:val="00D22D04"/>
    <w:rsid w:val="00D23B26"/>
    <w:rsid w:val="00D23FAC"/>
    <w:rsid w:val="00D24D30"/>
    <w:rsid w:val="00D25412"/>
    <w:rsid w:val="00D270EA"/>
    <w:rsid w:val="00D27F58"/>
    <w:rsid w:val="00D30577"/>
    <w:rsid w:val="00D30FF2"/>
    <w:rsid w:val="00D32ADC"/>
    <w:rsid w:val="00D32E2B"/>
    <w:rsid w:val="00D3302B"/>
    <w:rsid w:val="00D37E89"/>
    <w:rsid w:val="00D41A93"/>
    <w:rsid w:val="00D41C32"/>
    <w:rsid w:val="00D42138"/>
    <w:rsid w:val="00D428A8"/>
    <w:rsid w:val="00D42ED9"/>
    <w:rsid w:val="00D43A73"/>
    <w:rsid w:val="00D43CE5"/>
    <w:rsid w:val="00D44DBB"/>
    <w:rsid w:val="00D45489"/>
    <w:rsid w:val="00D46212"/>
    <w:rsid w:val="00D46C5D"/>
    <w:rsid w:val="00D475CC"/>
    <w:rsid w:val="00D47655"/>
    <w:rsid w:val="00D47B27"/>
    <w:rsid w:val="00D501B8"/>
    <w:rsid w:val="00D50F06"/>
    <w:rsid w:val="00D50F4D"/>
    <w:rsid w:val="00D511B8"/>
    <w:rsid w:val="00D51479"/>
    <w:rsid w:val="00D51839"/>
    <w:rsid w:val="00D532F8"/>
    <w:rsid w:val="00D5541B"/>
    <w:rsid w:val="00D55758"/>
    <w:rsid w:val="00D55840"/>
    <w:rsid w:val="00D56F9F"/>
    <w:rsid w:val="00D5719C"/>
    <w:rsid w:val="00D57802"/>
    <w:rsid w:val="00D57DCD"/>
    <w:rsid w:val="00D6008B"/>
    <w:rsid w:val="00D61B6E"/>
    <w:rsid w:val="00D61CD9"/>
    <w:rsid w:val="00D6230B"/>
    <w:rsid w:val="00D62840"/>
    <w:rsid w:val="00D628CD"/>
    <w:rsid w:val="00D633A1"/>
    <w:rsid w:val="00D633D3"/>
    <w:rsid w:val="00D641E3"/>
    <w:rsid w:val="00D6570A"/>
    <w:rsid w:val="00D660B7"/>
    <w:rsid w:val="00D66DC8"/>
    <w:rsid w:val="00D67C33"/>
    <w:rsid w:val="00D70D17"/>
    <w:rsid w:val="00D724A7"/>
    <w:rsid w:val="00D727C8"/>
    <w:rsid w:val="00D728AB"/>
    <w:rsid w:val="00D72D33"/>
    <w:rsid w:val="00D73CC5"/>
    <w:rsid w:val="00D740CE"/>
    <w:rsid w:val="00D74103"/>
    <w:rsid w:val="00D74338"/>
    <w:rsid w:val="00D74405"/>
    <w:rsid w:val="00D74561"/>
    <w:rsid w:val="00D74C43"/>
    <w:rsid w:val="00D757C8"/>
    <w:rsid w:val="00D76B1A"/>
    <w:rsid w:val="00D8029C"/>
    <w:rsid w:val="00D8103E"/>
    <w:rsid w:val="00D820FA"/>
    <w:rsid w:val="00D828A1"/>
    <w:rsid w:val="00D82CC3"/>
    <w:rsid w:val="00D8336D"/>
    <w:rsid w:val="00D834E1"/>
    <w:rsid w:val="00D83F91"/>
    <w:rsid w:val="00D842CD"/>
    <w:rsid w:val="00D84478"/>
    <w:rsid w:val="00D85919"/>
    <w:rsid w:val="00D85C6E"/>
    <w:rsid w:val="00D85E03"/>
    <w:rsid w:val="00D85FA8"/>
    <w:rsid w:val="00D86800"/>
    <w:rsid w:val="00D86DA2"/>
    <w:rsid w:val="00D87CC9"/>
    <w:rsid w:val="00D90258"/>
    <w:rsid w:val="00D9065C"/>
    <w:rsid w:val="00D90DB3"/>
    <w:rsid w:val="00D9106A"/>
    <w:rsid w:val="00D9110B"/>
    <w:rsid w:val="00D9124A"/>
    <w:rsid w:val="00D91726"/>
    <w:rsid w:val="00D91759"/>
    <w:rsid w:val="00D919B3"/>
    <w:rsid w:val="00D91C08"/>
    <w:rsid w:val="00D92DD6"/>
    <w:rsid w:val="00D92DDE"/>
    <w:rsid w:val="00D935FB"/>
    <w:rsid w:val="00D937B6"/>
    <w:rsid w:val="00D94513"/>
    <w:rsid w:val="00D94A94"/>
    <w:rsid w:val="00D95446"/>
    <w:rsid w:val="00D95A19"/>
    <w:rsid w:val="00D96542"/>
    <w:rsid w:val="00D97227"/>
    <w:rsid w:val="00DA0009"/>
    <w:rsid w:val="00DA06BE"/>
    <w:rsid w:val="00DA084A"/>
    <w:rsid w:val="00DA0C84"/>
    <w:rsid w:val="00DA0CD5"/>
    <w:rsid w:val="00DA0F0C"/>
    <w:rsid w:val="00DA119C"/>
    <w:rsid w:val="00DA1626"/>
    <w:rsid w:val="00DA1CCA"/>
    <w:rsid w:val="00DA2150"/>
    <w:rsid w:val="00DA4097"/>
    <w:rsid w:val="00DA4609"/>
    <w:rsid w:val="00DA4FF6"/>
    <w:rsid w:val="00DA55AA"/>
    <w:rsid w:val="00DA6005"/>
    <w:rsid w:val="00DA638B"/>
    <w:rsid w:val="00DA7D01"/>
    <w:rsid w:val="00DB07F5"/>
    <w:rsid w:val="00DB11DA"/>
    <w:rsid w:val="00DB1DF7"/>
    <w:rsid w:val="00DB2158"/>
    <w:rsid w:val="00DB2222"/>
    <w:rsid w:val="00DB22B8"/>
    <w:rsid w:val="00DB239A"/>
    <w:rsid w:val="00DB240F"/>
    <w:rsid w:val="00DB322A"/>
    <w:rsid w:val="00DB3A23"/>
    <w:rsid w:val="00DB5608"/>
    <w:rsid w:val="00DB5DE5"/>
    <w:rsid w:val="00DB68C6"/>
    <w:rsid w:val="00DC0BA4"/>
    <w:rsid w:val="00DC217C"/>
    <w:rsid w:val="00DC2F83"/>
    <w:rsid w:val="00DC365C"/>
    <w:rsid w:val="00DC4023"/>
    <w:rsid w:val="00DC49F0"/>
    <w:rsid w:val="00DC4E32"/>
    <w:rsid w:val="00DC58E5"/>
    <w:rsid w:val="00DC58F3"/>
    <w:rsid w:val="00DC5B74"/>
    <w:rsid w:val="00DC7096"/>
    <w:rsid w:val="00DC744C"/>
    <w:rsid w:val="00DC79D8"/>
    <w:rsid w:val="00DD1103"/>
    <w:rsid w:val="00DD1619"/>
    <w:rsid w:val="00DD19BB"/>
    <w:rsid w:val="00DD22DD"/>
    <w:rsid w:val="00DD2730"/>
    <w:rsid w:val="00DD3258"/>
    <w:rsid w:val="00DD3892"/>
    <w:rsid w:val="00DD3D22"/>
    <w:rsid w:val="00DD3DE0"/>
    <w:rsid w:val="00DD3E79"/>
    <w:rsid w:val="00DD3F95"/>
    <w:rsid w:val="00DD53FA"/>
    <w:rsid w:val="00DD5D63"/>
    <w:rsid w:val="00DD67C1"/>
    <w:rsid w:val="00DD68F1"/>
    <w:rsid w:val="00DD6D09"/>
    <w:rsid w:val="00DE07B2"/>
    <w:rsid w:val="00DE084A"/>
    <w:rsid w:val="00DE0B82"/>
    <w:rsid w:val="00DE23B8"/>
    <w:rsid w:val="00DE2F0B"/>
    <w:rsid w:val="00DE3924"/>
    <w:rsid w:val="00DE3E3D"/>
    <w:rsid w:val="00DE4573"/>
    <w:rsid w:val="00DE4C44"/>
    <w:rsid w:val="00DE4EBD"/>
    <w:rsid w:val="00DE5C1E"/>
    <w:rsid w:val="00DE68DE"/>
    <w:rsid w:val="00DE6B32"/>
    <w:rsid w:val="00DE6C78"/>
    <w:rsid w:val="00DE6EF0"/>
    <w:rsid w:val="00DE74B2"/>
    <w:rsid w:val="00DE760F"/>
    <w:rsid w:val="00DF020D"/>
    <w:rsid w:val="00DF0D52"/>
    <w:rsid w:val="00DF1324"/>
    <w:rsid w:val="00DF1CCE"/>
    <w:rsid w:val="00DF3453"/>
    <w:rsid w:val="00DF3D79"/>
    <w:rsid w:val="00DF4668"/>
    <w:rsid w:val="00DF4781"/>
    <w:rsid w:val="00DF50F4"/>
    <w:rsid w:val="00DF51DD"/>
    <w:rsid w:val="00DF5534"/>
    <w:rsid w:val="00DF58FE"/>
    <w:rsid w:val="00DF64ED"/>
    <w:rsid w:val="00DF70F5"/>
    <w:rsid w:val="00DF788D"/>
    <w:rsid w:val="00DF7A1D"/>
    <w:rsid w:val="00E00338"/>
    <w:rsid w:val="00E00DB3"/>
    <w:rsid w:val="00E01211"/>
    <w:rsid w:val="00E012A3"/>
    <w:rsid w:val="00E016EC"/>
    <w:rsid w:val="00E0186D"/>
    <w:rsid w:val="00E018D4"/>
    <w:rsid w:val="00E027B1"/>
    <w:rsid w:val="00E0283E"/>
    <w:rsid w:val="00E033B5"/>
    <w:rsid w:val="00E05D01"/>
    <w:rsid w:val="00E0658B"/>
    <w:rsid w:val="00E07EF4"/>
    <w:rsid w:val="00E10431"/>
    <w:rsid w:val="00E1089D"/>
    <w:rsid w:val="00E10A9D"/>
    <w:rsid w:val="00E11475"/>
    <w:rsid w:val="00E11785"/>
    <w:rsid w:val="00E13CF3"/>
    <w:rsid w:val="00E13FC4"/>
    <w:rsid w:val="00E140A1"/>
    <w:rsid w:val="00E14616"/>
    <w:rsid w:val="00E15322"/>
    <w:rsid w:val="00E154C2"/>
    <w:rsid w:val="00E167C8"/>
    <w:rsid w:val="00E200AC"/>
    <w:rsid w:val="00E20165"/>
    <w:rsid w:val="00E20305"/>
    <w:rsid w:val="00E20DF5"/>
    <w:rsid w:val="00E21676"/>
    <w:rsid w:val="00E217AD"/>
    <w:rsid w:val="00E21EA0"/>
    <w:rsid w:val="00E236A5"/>
    <w:rsid w:val="00E23A19"/>
    <w:rsid w:val="00E24573"/>
    <w:rsid w:val="00E251EB"/>
    <w:rsid w:val="00E25734"/>
    <w:rsid w:val="00E25B07"/>
    <w:rsid w:val="00E26601"/>
    <w:rsid w:val="00E30612"/>
    <w:rsid w:val="00E30B0C"/>
    <w:rsid w:val="00E317A9"/>
    <w:rsid w:val="00E32FC0"/>
    <w:rsid w:val="00E3308A"/>
    <w:rsid w:val="00E34335"/>
    <w:rsid w:val="00E343F1"/>
    <w:rsid w:val="00E36339"/>
    <w:rsid w:val="00E366AB"/>
    <w:rsid w:val="00E36970"/>
    <w:rsid w:val="00E401B6"/>
    <w:rsid w:val="00E40405"/>
    <w:rsid w:val="00E409A0"/>
    <w:rsid w:val="00E40D38"/>
    <w:rsid w:val="00E41075"/>
    <w:rsid w:val="00E416A2"/>
    <w:rsid w:val="00E41A81"/>
    <w:rsid w:val="00E42993"/>
    <w:rsid w:val="00E43A9E"/>
    <w:rsid w:val="00E43B60"/>
    <w:rsid w:val="00E44A1D"/>
    <w:rsid w:val="00E45D74"/>
    <w:rsid w:val="00E472DC"/>
    <w:rsid w:val="00E50288"/>
    <w:rsid w:val="00E50507"/>
    <w:rsid w:val="00E50C6B"/>
    <w:rsid w:val="00E50D2D"/>
    <w:rsid w:val="00E51196"/>
    <w:rsid w:val="00E51574"/>
    <w:rsid w:val="00E53704"/>
    <w:rsid w:val="00E53CC4"/>
    <w:rsid w:val="00E56ABC"/>
    <w:rsid w:val="00E57ED9"/>
    <w:rsid w:val="00E60F87"/>
    <w:rsid w:val="00E61188"/>
    <w:rsid w:val="00E611E6"/>
    <w:rsid w:val="00E61479"/>
    <w:rsid w:val="00E61B58"/>
    <w:rsid w:val="00E6297C"/>
    <w:rsid w:val="00E635BC"/>
    <w:rsid w:val="00E646D8"/>
    <w:rsid w:val="00E651FA"/>
    <w:rsid w:val="00E65A76"/>
    <w:rsid w:val="00E65F10"/>
    <w:rsid w:val="00E66EA3"/>
    <w:rsid w:val="00E67956"/>
    <w:rsid w:val="00E7026C"/>
    <w:rsid w:val="00E72662"/>
    <w:rsid w:val="00E73177"/>
    <w:rsid w:val="00E73261"/>
    <w:rsid w:val="00E7467F"/>
    <w:rsid w:val="00E74AA5"/>
    <w:rsid w:val="00E74CAC"/>
    <w:rsid w:val="00E759EC"/>
    <w:rsid w:val="00E7644B"/>
    <w:rsid w:val="00E76659"/>
    <w:rsid w:val="00E77099"/>
    <w:rsid w:val="00E773CF"/>
    <w:rsid w:val="00E77D05"/>
    <w:rsid w:val="00E80646"/>
    <w:rsid w:val="00E80BA3"/>
    <w:rsid w:val="00E831A1"/>
    <w:rsid w:val="00E852BA"/>
    <w:rsid w:val="00E8574D"/>
    <w:rsid w:val="00E85854"/>
    <w:rsid w:val="00E86941"/>
    <w:rsid w:val="00E90010"/>
    <w:rsid w:val="00E924DC"/>
    <w:rsid w:val="00E93516"/>
    <w:rsid w:val="00E947E6"/>
    <w:rsid w:val="00E951E8"/>
    <w:rsid w:val="00E95A38"/>
    <w:rsid w:val="00E95BAD"/>
    <w:rsid w:val="00E95D4E"/>
    <w:rsid w:val="00E95F96"/>
    <w:rsid w:val="00E96E42"/>
    <w:rsid w:val="00EA0643"/>
    <w:rsid w:val="00EA08A7"/>
    <w:rsid w:val="00EA0CFE"/>
    <w:rsid w:val="00EA1708"/>
    <w:rsid w:val="00EA4EBD"/>
    <w:rsid w:val="00EA52C7"/>
    <w:rsid w:val="00EA6146"/>
    <w:rsid w:val="00EA620F"/>
    <w:rsid w:val="00EA65F3"/>
    <w:rsid w:val="00EA6DD8"/>
    <w:rsid w:val="00EA6EE2"/>
    <w:rsid w:val="00EA7808"/>
    <w:rsid w:val="00EA7849"/>
    <w:rsid w:val="00EA7EE1"/>
    <w:rsid w:val="00EA7FE2"/>
    <w:rsid w:val="00EB105F"/>
    <w:rsid w:val="00EB1ADE"/>
    <w:rsid w:val="00EB30A9"/>
    <w:rsid w:val="00EB3360"/>
    <w:rsid w:val="00EB476F"/>
    <w:rsid w:val="00EB59F9"/>
    <w:rsid w:val="00EB6F28"/>
    <w:rsid w:val="00EB73B4"/>
    <w:rsid w:val="00EB7927"/>
    <w:rsid w:val="00EC0BC0"/>
    <w:rsid w:val="00EC10F3"/>
    <w:rsid w:val="00EC1C33"/>
    <w:rsid w:val="00EC3072"/>
    <w:rsid w:val="00EC3A5C"/>
    <w:rsid w:val="00EC3A74"/>
    <w:rsid w:val="00EC5703"/>
    <w:rsid w:val="00EC63A6"/>
    <w:rsid w:val="00EC6425"/>
    <w:rsid w:val="00EC7E4E"/>
    <w:rsid w:val="00ED016C"/>
    <w:rsid w:val="00ED01BE"/>
    <w:rsid w:val="00ED0526"/>
    <w:rsid w:val="00ED0A7A"/>
    <w:rsid w:val="00ED0B93"/>
    <w:rsid w:val="00ED1108"/>
    <w:rsid w:val="00ED2E7C"/>
    <w:rsid w:val="00ED3B86"/>
    <w:rsid w:val="00ED411E"/>
    <w:rsid w:val="00ED4386"/>
    <w:rsid w:val="00ED6EA3"/>
    <w:rsid w:val="00ED7B58"/>
    <w:rsid w:val="00ED7C95"/>
    <w:rsid w:val="00EE0106"/>
    <w:rsid w:val="00EE177C"/>
    <w:rsid w:val="00EE1805"/>
    <w:rsid w:val="00EE1A04"/>
    <w:rsid w:val="00EE230D"/>
    <w:rsid w:val="00EE25AF"/>
    <w:rsid w:val="00EE301A"/>
    <w:rsid w:val="00EE382D"/>
    <w:rsid w:val="00EE486B"/>
    <w:rsid w:val="00EE4AC1"/>
    <w:rsid w:val="00EE561E"/>
    <w:rsid w:val="00EE5A41"/>
    <w:rsid w:val="00EE5FBA"/>
    <w:rsid w:val="00EE607C"/>
    <w:rsid w:val="00EE6AEB"/>
    <w:rsid w:val="00EE71C2"/>
    <w:rsid w:val="00EE766E"/>
    <w:rsid w:val="00EE7CF3"/>
    <w:rsid w:val="00EF05A3"/>
    <w:rsid w:val="00EF0C33"/>
    <w:rsid w:val="00EF1724"/>
    <w:rsid w:val="00EF2F03"/>
    <w:rsid w:val="00EF32C6"/>
    <w:rsid w:val="00EF3754"/>
    <w:rsid w:val="00EF40BA"/>
    <w:rsid w:val="00EF41CD"/>
    <w:rsid w:val="00EF5E66"/>
    <w:rsid w:val="00EF606A"/>
    <w:rsid w:val="00EF68E8"/>
    <w:rsid w:val="00EF7F3E"/>
    <w:rsid w:val="00F002F8"/>
    <w:rsid w:val="00F008C3"/>
    <w:rsid w:val="00F00BC4"/>
    <w:rsid w:val="00F01BA2"/>
    <w:rsid w:val="00F02537"/>
    <w:rsid w:val="00F035B2"/>
    <w:rsid w:val="00F0402B"/>
    <w:rsid w:val="00F04496"/>
    <w:rsid w:val="00F05323"/>
    <w:rsid w:val="00F05E88"/>
    <w:rsid w:val="00F07E22"/>
    <w:rsid w:val="00F1223F"/>
    <w:rsid w:val="00F12363"/>
    <w:rsid w:val="00F1274B"/>
    <w:rsid w:val="00F12A91"/>
    <w:rsid w:val="00F13082"/>
    <w:rsid w:val="00F13205"/>
    <w:rsid w:val="00F14F60"/>
    <w:rsid w:val="00F1677D"/>
    <w:rsid w:val="00F17052"/>
    <w:rsid w:val="00F17402"/>
    <w:rsid w:val="00F206EC"/>
    <w:rsid w:val="00F20D8D"/>
    <w:rsid w:val="00F21218"/>
    <w:rsid w:val="00F2180F"/>
    <w:rsid w:val="00F21C8E"/>
    <w:rsid w:val="00F21D7A"/>
    <w:rsid w:val="00F22174"/>
    <w:rsid w:val="00F227B7"/>
    <w:rsid w:val="00F22D16"/>
    <w:rsid w:val="00F23ADC"/>
    <w:rsid w:val="00F23FD2"/>
    <w:rsid w:val="00F24D4A"/>
    <w:rsid w:val="00F254D4"/>
    <w:rsid w:val="00F25BAF"/>
    <w:rsid w:val="00F25D8C"/>
    <w:rsid w:val="00F25E15"/>
    <w:rsid w:val="00F26223"/>
    <w:rsid w:val="00F26502"/>
    <w:rsid w:val="00F276FE"/>
    <w:rsid w:val="00F2787C"/>
    <w:rsid w:val="00F2787E"/>
    <w:rsid w:val="00F3019C"/>
    <w:rsid w:val="00F31C31"/>
    <w:rsid w:val="00F322A1"/>
    <w:rsid w:val="00F32350"/>
    <w:rsid w:val="00F3241F"/>
    <w:rsid w:val="00F3287A"/>
    <w:rsid w:val="00F330AA"/>
    <w:rsid w:val="00F34876"/>
    <w:rsid w:val="00F34DCD"/>
    <w:rsid w:val="00F357C5"/>
    <w:rsid w:val="00F366A1"/>
    <w:rsid w:val="00F36A8A"/>
    <w:rsid w:val="00F372C9"/>
    <w:rsid w:val="00F37E20"/>
    <w:rsid w:val="00F4012D"/>
    <w:rsid w:val="00F40B15"/>
    <w:rsid w:val="00F41671"/>
    <w:rsid w:val="00F41D58"/>
    <w:rsid w:val="00F422B0"/>
    <w:rsid w:val="00F42422"/>
    <w:rsid w:val="00F42689"/>
    <w:rsid w:val="00F42B41"/>
    <w:rsid w:val="00F42D1C"/>
    <w:rsid w:val="00F42F6F"/>
    <w:rsid w:val="00F431CB"/>
    <w:rsid w:val="00F435B7"/>
    <w:rsid w:val="00F440C9"/>
    <w:rsid w:val="00F4479B"/>
    <w:rsid w:val="00F4571B"/>
    <w:rsid w:val="00F457CE"/>
    <w:rsid w:val="00F45AF2"/>
    <w:rsid w:val="00F45C2A"/>
    <w:rsid w:val="00F464AC"/>
    <w:rsid w:val="00F479EF"/>
    <w:rsid w:val="00F47D1D"/>
    <w:rsid w:val="00F50212"/>
    <w:rsid w:val="00F50571"/>
    <w:rsid w:val="00F505F3"/>
    <w:rsid w:val="00F50AF9"/>
    <w:rsid w:val="00F5121C"/>
    <w:rsid w:val="00F51308"/>
    <w:rsid w:val="00F51B3C"/>
    <w:rsid w:val="00F52C8F"/>
    <w:rsid w:val="00F54BAA"/>
    <w:rsid w:val="00F54C42"/>
    <w:rsid w:val="00F54C63"/>
    <w:rsid w:val="00F5573D"/>
    <w:rsid w:val="00F55FBB"/>
    <w:rsid w:val="00F56C39"/>
    <w:rsid w:val="00F56EAC"/>
    <w:rsid w:val="00F60095"/>
    <w:rsid w:val="00F60754"/>
    <w:rsid w:val="00F618EE"/>
    <w:rsid w:val="00F62384"/>
    <w:rsid w:val="00F63808"/>
    <w:rsid w:val="00F63936"/>
    <w:rsid w:val="00F63BE0"/>
    <w:rsid w:val="00F63C00"/>
    <w:rsid w:val="00F64496"/>
    <w:rsid w:val="00F64D43"/>
    <w:rsid w:val="00F64FAA"/>
    <w:rsid w:val="00F6547A"/>
    <w:rsid w:val="00F65BA8"/>
    <w:rsid w:val="00F703E5"/>
    <w:rsid w:val="00F70DF1"/>
    <w:rsid w:val="00F7232B"/>
    <w:rsid w:val="00F72E1B"/>
    <w:rsid w:val="00F732BC"/>
    <w:rsid w:val="00F75311"/>
    <w:rsid w:val="00F75397"/>
    <w:rsid w:val="00F7543E"/>
    <w:rsid w:val="00F75B73"/>
    <w:rsid w:val="00F767B1"/>
    <w:rsid w:val="00F81442"/>
    <w:rsid w:val="00F81684"/>
    <w:rsid w:val="00F81B5E"/>
    <w:rsid w:val="00F81E83"/>
    <w:rsid w:val="00F82782"/>
    <w:rsid w:val="00F82ADD"/>
    <w:rsid w:val="00F82C59"/>
    <w:rsid w:val="00F84C18"/>
    <w:rsid w:val="00F85F6E"/>
    <w:rsid w:val="00F861FF"/>
    <w:rsid w:val="00F86C26"/>
    <w:rsid w:val="00F87090"/>
    <w:rsid w:val="00F87617"/>
    <w:rsid w:val="00F8781F"/>
    <w:rsid w:val="00F87953"/>
    <w:rsid w:val="00F9032F"/>
    <w:rsid w:val="00F90412"/>
    <w:rsid w:val="00F9226F"/>
    <w:rsid w:val="00F93444"/>
    <w:rsid w:val="00F93A32"/>
    <w:rsid w:val="00F93B28"/>
    <w:rsid w:val="00F93D45"/>
    <w:rsid w:val="00F93FC7"/>
    <w:rsid w:val="00F94761"/>
    <w:rsid w:val="00F94772"/>
    <w:rsid w:val="00F947D4"/>
    <w:rsid w:val="00F952B0"/>
    <w:rsid w:val="00F953CF"/>
    <w:rsid w:val="00F9557B"/>
    <w:rsid w:val="00F958BE"/>
    <w:rsid w:val="00F95954"/>
    <w:rsid w:val="00F95B14"/>
    <w:rsid w:val="00F95F12"/>
    <w:rsid w:val="00F95FCE"/>
    <w:rsid w:val="00F96683"/>
    <w:rsid w:val="00F97191"/>
    <w:rsid w:val="00F971A4"/>
    <w:rsid w:val="00F971F2"/>
    <w:rsid w:val="00F97703"/>
    <w:rsid w:val="00FA02AB"/>
    <w:rsid w:val="00FA394A"/>
    <w:rsid w:val="00FA3FF9"/>
    <w:rsid w:val="00FA55D5"/>
    <w:rsid w:val="00FA5B59"/>
    <w:rsid w:val="00FA5E0C"/>
    <w:rsid w:val="00FA5E33"/>
    <w:rsid w:val="00FA6975"/>
    <w:rsid w:val="00FA6A3D"/>
    <w:rsid w:val="00FA6E13"/>
    <w:rsid w:val="00FA7E90"/>
    <w:rsid w:val="00FB0880"/>
    <w:rsid w:val="00FB0884"/>
    <w:rsid w:val="00FB0CFD"/>
    <w:rsid w:val="00FB26EC"/>
    <w:rsid w:val="00FB28E4"/>
    <w:rsid w:val="00FB29F3"/>
    <w:rsid w:val="00FB2F58"/>
    <w:rsid w:val="00FB2FA0"/>
    <w:rsid w:val="00FB3DD5"/>
    <w:rsid w:val="00FB57BA"/>
    <w:rsid w:val="00FB7338"/>
    <w:rsid w:val="00FB7674"/>
    <w:rsid w:val="00FB769B"/>
    <w:rsid w:val="00FC0539"/>
    <w:rsid w:val="00FC073A"/>
    <w:rsid w:val="00FC1111"/>
    <w:rsid w:val="00FC1B3C"/>
    <w:rsid w:val="00FC1EC6"/>
    <w:rsid w:val="00FC47DD"/>
    <w:rsid w:val="00FC5EB8"/>
    <w:rsid w:val="00FC73F4"/>
    <w:rsid w:val="00FC7C7C"/>
    <w:rsid w:val="00FD0428"/>
    <w:rsid w:val="00FD080D"/>
    <w:rsid w:val="00FD18E6"/>
    <w:rsid w:val="00FD2210"/>
    <w:rsid w:val="00FD2271"/>
    <w:rsid w:val="00FD3936"/>
    <w:rsid w:val="00FD408D"/>
    <w:rsid w:val="00FD4386"/>
    <w:rsid w:val="00FD4553"/>
    <w:rsid w:val="00FD4988"/>
    <w:rsid w:val="00FE08EC"/>
    <w:rsid w:val="00FE0ED2"/>
    <w:rsid w:val="00FE1592"/>
    <w:rsid w:val="00FE1F25"/>
    <w:rsid w:val="00FE26FA"/>
    <w:rsid w:val="00FE2792"/>
    <w:rsid w:val="00FE2E28"/>
    <w:rsid w:val="00FE2F75"/>
    <w:rsid w:val="00FE333C"/>
    <w:rsid w:val="00FE3DB7"/>
    <w:rsid w:val="00FE4572"/>
    <w:rsid w:val="00FE4750"/>
    <w:rsid w:val="00FE4CC8"/>
    <w:rsid w:val="00FE5754"/>
    <w:rsid w:val="00FE5B79"/>
    <w:rsid w:val="00FE6AE0"/>
    <w:rsid w:val="00FE7A8C"/>
    <w:rsid w:val="00FF09BF"/>
    <w:rsid w:val="00FF21F4"/>
    <w:rsid w:val="00FF2341"/>
    <w:rsid w:val="00FF29A2"/>
    <w:rsid w:val="00FF2CF5"/>
    <w:rsid w:val="00FF2E71"/>
    <w:rsid w:val="00FF3077"/>
    <w:rsid w:val="00FF30C0"/>
    <w:rsid w:val="00FF32DB"/>
    <w:rsid w:val="00FF39CE"/>
    <w:rsid w:val="00FF3A00"/>
    <w:rsid w:val="00FF4A03"/>
    <w:rsid w:val="00FF5845"/>
    <w:rsid w:val="00FF5FE0"/>
    <w:rsid w:val="00FF6866"/>
    <w:rsid w:val="00FF6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6970A3-ECD3-4E82-8E67-13BF6C54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uiPriority="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F63"/>
    <w:pPr>
      <w:spacing w:before="120"/>
      <w:ind w:firstLine="709"/>
      <w:jc w:val="both"/>
    </w:pPr>
    <w:rPr>
      <w:rFonts w:ascii="Arial Unicode MS" w:eastAsia="Times New Roman" w:hAnsi="Arial Unicode MS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023514"/>
    <w:pPr>
      <w:keepNext/>
      <w:pBdr>
        <w:top w:val="single" w:sz="4" w:space="1" w:color="CCFFFF"/>
        <w:left w:val="single" w:sz="4" w:space="4" w:color="CCFFFF"/>
      </w:pBdr>
      <w:shd w:val="clear" w:color="auto" w:fill="CCFFFF"/>
      <w:spacing w:before="240" w:after="24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0402B"/>
    <w:pPr>
      <w:keepNext/>
      <w:pBdr>
        <w:top w:val="single" w:sz="4" w:space="0" w:color="CCFFFF"/>
        <w:left w:val="single" w:sz="4" w:space="4" w:color="CCFFFF"/>
      </w:pBdr>
      <w:spacing w:before="360" w:after="60"/>
      <w:ind w:firstLine="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0402B"/>
    <w:pPr>
      <w:keepNext/>
      <w:pBdr>
        <w:top w:val="thinThickLargeGap" w:sz="4" w:space="1" w:color="CCFFFF"/>
        <w:left w:val="thinThickLargeGap" w:sz="4" w:space="4" w:color="CCFFFF"/>
      </w:pBdr>
      <w:spacing w:before="240" w:after="60"/>
      <w:ind w:left="1588" w:hanging="851"/>
      <w:jc w:val="left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18C2"/>
    <w:pPr>
      <w:keepNext/>
      <w:spacing w:before="240" w:after="60"/>
      <w:ind w:firstLine="0"/>
      <w:jc w:val="left"/>
      <w:outlineLvl w:val="3"/>
    </w:pPr>
    <w:rPr>
      <w:rFonts w:ascii="Times New Roman" w:hAnsi="Times New Roman"/>
      <w:b/>
      <w:bCs/>
      <w:noProof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55F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Под-параграф"/>
    <w:basedOn w:val="Normal"/>
    <w:next w:val="Normal"/>
    <w:link w:val="Heading6Char"/>
    <w:qFormat/>
    <w:rsid w:val="003F622D"/>
    <w:pPr>
      <w:spacing w:before="240" w:after="60"/>
      <w:ind w:firstLine="0"/>
      <w:jc w:val="left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F622D"/>
    <w:pPr>
      <w:keepNext/>
      <w:keepLines/>
      <w:spacing w:before="200" w:line="276" w:lineRule="auto"/>
      <w:ind w:firstLine="0"/>
      <w:jc w:val="left"/>
      <w:outlineLvl w:val="6"/>
    </w:pPr>
    <w:rPr>
      <w:rFonts w:ascii="Cambria" w:hAnsi="Cambria"/>
      <w:i/>
      <w:iCs/>
      <w:color w:val="40404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CB1B1A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rsid w:val="00CB1B1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uiPriority w:val="99"/>
    <w:rsid w:val="00CB1B1A"/>
  </w:style>
  <w:style w:type="table" w:styleId="TableGrid">
    <w:name w:val="Table Grid"/>
    <w:basedOn w:val="TableNormal"/>
    <w:uiPriority w:val="99"/>
    <w:rsid w:val="00AC3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AC3B94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196EC3"/>
    <w:pPr>
      <w:jc w:val="center"/>
    </w:pPr>
    <w:rPr>
      <w:b/>
      <w:caps/>
      <w:spacing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196EC3"/>
    <w:pPr>
      <w:jc w:val="center"/>
    </w:pPr>
    <w:rPr>
      <w:b/>
      <w:sz w:val="2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E70C4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B7402C"/>
    <w:pPr>
      <w:tabs>
        <w:tab w:val="left" w:pos="0"/>
        <w:tab w:val="left" w:pos="1680"/>
        <w:tab w:val="right" w:leader="dot" w:pos="9360"/>
      </w:tabs>
      <w:spacing w:before="0"/>
      <w:ind w:right="-55" w:firstLine="0"/>
      <w:jc w:val="left"/>
    </w:pPr>
    <w:rPr>
      <w:rFonts w:ascii="Times New Roman" w:eastAsia="Arial Unicode MS" w:hAnsi="Times New Roman"/>
      <w:b/>
      <w:bCs/>
      <w:caps/>
      <w:noProof/>
    </w:rPr>
  </w:style>
  <w:style w:type="paragraph" w:styleId="TOC2">
    <w:name w:val="toc 2"/>
    <w:basedOn w:val="Normal"/>
    <w:next w:val="Normal"/>
    <w:autoRedefine/>
    <w:uiPriority w:val="39"/>
    <w:qFormat/>
    <w:rsid w:val="00E217AD"/>
    <w:pPr>
      <w:tabs>
        <w:tab w:val="left" w:pos="720"/>
        <w:tab w:val="right" w:leader="dot" w:pos="10247"/>
      </w:tabs>
      <w:spacing w:before="60"/>
      <w:ind w:right="-57" w:firstLine="0"/>
      <w:jc w:val="left"/>
    </w:pPr>
    <w:rPr>
      <w:rFonts w:ascii="Times New Roman" w:hAnsi="Times New Roman"/>
      <w:b/>
      <w:bC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DD67C1"/>
    <w:pPr>
      <w:tabs>
        <w:tab w:val="left" w:pos="720"/>
        <w:tab w:val="left" w:pos="1680"/>
        <w:tab w:val="right" w:leader="dot" w:pos="9344"/>
      </w:tabs>
      <w:spacing w:before="0"/>
      <w:ind w:left="238" w:firstLine="0"/>
      <w:jc w:val="left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AD41C9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AD41C9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AD41C9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AD41C9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AD41C9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AD41C9"/>
    <w:pPr>
      <w:ind w:left="1680"/>
    </w:pPr>
    <w:rPr>
      <w:sz w:val="20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F82782"/>
    <w:rPr>
      <w:rFonts w:eastAsia="Batang"/>
      <w:sz w:val="20"/>
      <w:szCs w:val="20"/>
      <w:lang w:eastAsia="ko-KR"/>
    </w:rPr>
  </w:style>
  <w:style w:type="character" w:styleId="FootnoteReference">
    <w:name w:val="footnote reference"/>
    <w:aliases w:val="Footnote symbol"/>
    <w:uiPriority w:val="99"/>
    <w:rsid w:val="00F82782"/>
    <w:rPr>
      <w:vertAlign w:val="superscript"/>
    </w:rPr>
  </w:style>
  <w:style w:type="paragraph" w:customStyle="1" w:styleId="CharCharCharCharCharCharCharCharCharChar">
    <w:name w:val="Char Char Char Char Char Char Char Char Char Char"/>
    <w:basedOn w:val="Normal"/>
    <w:semiHidden/>
    <w:rsid w:val="00EE7CF3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firstline">
    <w:name w:val="firstline"/>
    <w:basedOn w:val="Normal"/>
    <w:uiPriority w:val="99"/>
    <w:rsid w:val="00EE7CF3"/>
    <w:pPr>
      <w:spacing w:before="100" w:beforeAutospacing="1" w:after="100" w:afterAutospacing="1"/>
    </w:pPr>
    <w:rPr>
      <w:rFonts w:eastAsia="Batang"/>
      <w:lang w:eastAsia="ko-KR"/>
    </w:rPr>
  </w:style>
  <w:style w:type="paragraph" w:styleId="NormalWeb">
    <w:name w:val="Normal (Web)"/>
    <w:basedOn w:val="Normal"/>
    <w:uiPriority w:val="99"/>
    <w:rsid w:val="00EE7CF3"/>
    <w:pPr>
      <w:spacing w:before="100" w:beforeAutospacing="1" w:after="100" w:afterAutospacing="1"/>
    </w:pPr>
    <w:rPr>
      <w:rFonts w:eastAsia="Batang"/>
      <w:lang w:eastAsia="ko-KR"/>
    </w:rPr>
  </w:style>
  <w:style w:type="table" w:styleId="TableWeb2">
    <w:name w:val="Table Web 2"/>
    <w:basedOn w:val="TableNormal"/>
    <w:rsid w:val="009B2F4A"/>
    <w:rPr>
      <w:rFonts w:eastAsia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42544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">
    <w:name w:val="Style"/>
    <w:uiPriority w:val="99"/>
    <w:rsid w:val="00C50C0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  <w:lang w:val="bg-BG" w:eastAsia="bg-BG"/>
    </w:rPr>
  </w:style>
  <w:style w:type="table" w:styleId="TableWeb3">
    <w:name w:val="Table Web 3"/>
    <w:basedOn w:val="TableNormal"/>
    <w:rsid w:val="0044466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1CharCharChar1CharCharCharCharCharCharChar">
    <w:name w:val="Char Char Char1 Char Char Char1 Char Char Char Char Char Char Char"/>
    <w:basedOn w:val="Normal"/>
    <w:rsid w:val="00530D4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FollowedHyperlink">
    <w:name w:val="FollowedHyperlink"/>
    <w:uiPriority w:val="99"/>
    <w:rsid w:val="00286D2D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263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2Char">
    <w:name w:val="Heading 2 Char"/>
    <w:link w:val="Heading2"/>
    <w:rsid w:val="00F0402B"/>
    <w:rPr>
      <w:rFonts w:ascii="Arial Unicode MS" w:hAnsi="Arial Unicode MS" w:cs="Arial"/>
      <w:b/>
      <w:bCs/>
      <w:iCs/>
      <w:sz w:val="28"/>
      <w:szCs w:val="28"/>
      <w:lang w:val="bg-BG" w:eastAsia="bg-BG" w:bidi="ar-SA"/>
    </w:rPr>
  </w:style>
  <w:style w:type="character" w:customStyle="1" w:styleId="Heading3Char">
    <w:name w:val="Heading 3 Char"/>
    <w:link w:val="Heading3"/>
    <w:rsid w:val="00F0402B"/>
    <w:rPr>
      <w:rFonts w:ascii="Arial Unicode MS" w:hAnsi="Arial Unicode MS" w:cs="Arial"/>
      <w:b/>
      <w:bCs/>
      <w:sz w:val="26"/>
      <w:szCs w:val="26"/>
      <w:lang w:val="bg-BG" w:eastAsia="bg-BG" w:bidi="ar-SA"/>
    </w:rPr>
  </w:style>
  <w:style w:type="paragraph" w:customStyle="1" w:styleId="StyleTOC1ArialUnicodeMSNotBold">
    <w:name w:val="Style TOC 1 + Arial Unicode MS Not Bold"/>
    <w:basedOn w:val="TOC1"/>
    <w:link w:val="StyleTOC1ArialUnicodeMSNotBoldChar"/>
    <w:rsid w:val="00DD67C1"/>
    <w:pPr>
      <w:shd w:val="clear" w:color="auto" w:fill="CCFFFF"/>
      <w:spacing w:after="120"/>
      <w:ind w:left="181" w:hanging="181"/>
    </w:pPr>
    <w:rPr>
      <w:rFonts w:ascii="Arial Unicode MS" w:hAnsi="Arial Unicode MS"/>
      <w:b w:val="0"/>
      <w:bCs w:val="0"/>
    </w:rPr>
  </w:style>
  <w:style w:type="character" w:customStyle="1" w:styleId="TOC1Char">
    <w:name w:val="TOC 1 Char"/>
    <w:link w:val="TOC1"/>
    <w:uiPriority w:val="39"/>
    <w:rsid w:val="00B7402C"/>
    <w:rPr>
      <w:rFonts w:eastAsia="Arial Unicode MS"/>
      <w:b/>
      <w:bCs/>
      <w:caps/>
      <w:noProof/>
      <w:sz w:val="24"/>
      <w:szCs w:val="24"/>
    </w:rPr>
  </w:style>
  <w:style w:type="character" w:customStyle="1" w:styleId="StyleTOC1ArialUnicodeMSNotBoldChar">
    <w:name w:val="Style TOC 1 + Arial Unicode MS Not Bold Char"/>
    <w:link w:val="StyleTOC1ArialUnicodeMSNotBold"/>
    <w:rsid w:val="00DD67C1"/>
    <w:rPr>
      <w:rFonts w:ascii="Arial Unicode MS" w:hAnsi="Arial Unicode MS" w:cs="Arial"/>
      <w:b/>
      <w:bCs/>
      <w:caps/>
      <w:sz w:val="24"/>
      <w:szCs w:val="24"/>
      <w:lang w:val="bg-BG" w:eastAsia="bg-BG" w:bidi="ar-SA"/>
    </w:rPr>
  </w:style>
  <w:style w:type="paragraph" w:styleId="Header">
    <w:name w:val="header"/>
    <w:aliases w:val=" Знак Знак Char,Знак Знак Char,Intestazione.int.intestazione,Intestazione.int,Header Char,Char1 Char,Body Text Indent 3 Char"/>
    <w:basedOn w:val="Normal"/>
    <w:link w:val="HeaderChar1"/>
    <w:uiPriority w:val="99"/>
    <w:rsid w:val="00CD7295"/>
    <w:pPr>
      <w:tabs>
        <w:tab w:val="center" w:pos="4536"/>
        <w:tab w:val="right" w:pos="9072"/>
      </w:tabs>
    </w:pPr>
  </w:style>
  <w:style w:type="paragraph" w:styleId="Title">
    <w:name w:val="Title"/>
    <w:aliases w:val="Char Char"/>
    <w:basedOn w:val="Normal"/>
    <w:link w:val="TitleChar"/>
    <w:uiPriority w:val="99"/>
    <w:qFormat/>
    <w:rsid w:val="00834458"/>
    <w:pPr>
      <w:spacing w:before="0"/>
      <w:ind w:firstLine="0"/>
      <w:jc w:val="center"/>
    </w:pPr>
    <w:rPr>
      <w:rFonts w:ascii="HebarU" w:hAnsi="HebarU"/>
      <w:b/>
      <w:sz w:val="36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460F3"/>
    <w:pPr>
      <w:spacing w:before="0" w:after="120" w:line="480" w:lineRule="auto"/>
      <w:ind w:left="283" w:firstLine="0"/>
      <w:jc w:val="left"/>
    </w:pPr>
    <w:rPr>
      <w:rFonts w:ascii="Times New Roman" w:hAnsi="Times New Roman"/>
      <w:noProof/>
    </w:rPr>
  </w:style>
  <w:style w:type="paragraph" w:customStyle="1" w:styleId="1">
    <w:name w:val="Знак Знак1"/>
    <w:basedOn w:val="Normal"/>
    <w:semiHidden/>
    <w:rsid w:val="006D7041"/>
    <w:pPr>
      <w:tabs>
        <w:tab w:val="left" w:pos="709"/>
      </w:tabs>
      <w:spacing w:before="0"/>
      <w:ind w:firstLine="0"/>
      <w:jc w:val="left"/>
    </w:pPr>
    <w:rPr>
      <w:rFonts w:ascii="Futura Bk" w:hAnsi="Futura Bk"/>
      <w:sz w:val="20"/>
      <w:lang w:val="pl-PL" w:eastAsia="pl-PL"/>
    </w:rPr>
  </w:style>
  <w:style w:type="paragraph" w:styleId="BodyTextIndent3">
    <w:name w:val="Body Text Indent 3"/>
    <w:basedOn w:val="Normal"/>
    <w:link w:val="BodyTextIndent3Char1"/>
    <w:uiPriority w:val="99"/>
    <w:rsid w:val="00AC290D"/>
    <w:pPr>
      <w:spacing w:before="0" w:after="120"/>
      <w:ind w:left="283" w:firstLine="0"/>
      <w:jc w:val="left"/>
    </w:pPr>
    <w:rPr>
      <w:rFonts w:ascii="Times New Roman" w:hAnsi="Times New Roman"/>
      <w:noProof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B238D2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rsid w:val="00B23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238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238D2"/>
    <w:rPr>
      <w:b/>
      <w:bCs/>
    </w:rPr>
  </w:style>
  <w:style w:type="paragraph" w:styleId="BodyText3">
    <w:name w:val="Body Text 3"/>
    <w:basedOn w:val="Normal"/>
    <w:link w:val="BodyText3Char"/>
    <w:rsid w:val="00B238D2"/>
    <w:pPr>
      <w:spacing w:before="0" w:after="120"/>
      <w:ind w:firstLine="0"/>
      <w:jc w:val="left"/>
    </w:pPr>
    <w:rPr>
      <w:rFonts w:ascii="Times New Roman" w:hAnsi="Times New Roman"/>
      <w:noProof/>
      <w:sz w:val="16"/>
      <w:szCs w:val="16"/>
    </w:rPr>
  </w:style>
  <w:style w:type="character" w:customStyle="1" w:styleId="Heading1Char">
    <w:name w:val="Heading 1 Char"/>
    <w:link w:val="Heading1"/>
    <w:rsid w:val="00616300"/>
    <w:rPr>
      <w:rFonts w:ascii="Arial Unicode MS" w:hAnsi="Arial Unicode MS" w:cs="Arial"/>
      <w:b/>
      <w:bCs/>
      <w:kern w:val="32"/>
      <w:sz w:val="32"/>
      <w:szCs w:val="32"/>
      <w:lang w:val="bg-BG" w:eastAsia="bg-BG" w:bidi="ar-SA"/>
    </w:rPr>
  </w:style>
  <w:style w:type="paragraph" w:customStyle="1" w:styleId="Default">
    <w:name w:val="Default"/>
    <w:rsid w:val="00616300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616300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616300"/>
    <w:rPr>
      <w:rFonts w:cs="Times New Roman"/>
      <w:color w:val="auto"/>
    </w:rPr>
  </w:style>
  <w:style w:type="paragraph" w:customStyle="1" w:styleId="Style29">
    <w:name w:val="Style29"/>
    <w:basedOn w:val="Normal"/>
    <w:rsid w:val="00D12F51"/>
    <w:pPr>
      <w:widowControl w:val="0"/>
      <w:autoSpaceDE w:val="0"/>
      <w:autoSpaceDN w:val="0"/>
      <w:adjustRightInd w:val="0"/>
      <w:spacing w:before="0" w:line="276" w:lineRule="exact"/>
      <w:ind w:firstLine="710"/>
    </w:pPr>
    <w:rPr>
      <w:rFonts w:ascii="Times New Roman" w:eastAsia="Calibri" w:hAnsi="Times New Roman"/>
    </w:rPr>
  </w:style>
  <w:style w:type="character" w:customStyle="1" w:styleId="FontStyle100">
    <w:name w:val="Font Style100"/>
    <w:rsid w:val="00D12F51"/>
    <w:rPr>
      <w:rFonts w:ascii="Times New Roman" w:hAnsi="Times New Roman" w:cs="Times New Roman"/>
      <w:sz w:val="22"/>
      <w:szCs w:val="22"/>
    </w:rPr>
  </w:style>
  <w:style w:type="character" w:customStyle="1" w:styleId="FontStyle101">
    <w:name w:val="Font Style101"/>
    <w:rsid w:val="00D12F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rsid w:val="00D12F5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1">
    <w:name w:val="Font Style71"/>
    <w:rsid w:val="00D12F51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rsid w:val="00D12F51"/>
    <w:pPr>
      <w:widowControl w:val="0"/>
      <w:autoSpaceDE w:val="0"/>
      <w:autoSpaceDN w:val="0"/>
      <w:adjustRightInd w:val="0"/>
      <w:spacing w:before="0" w:line="274" w:lineRule="exact"/>
      <w:ind w:firstLine="0"/>
      <w:jc w:val="center"/>
    </w:pPr>
    <w:rPr>
      <w:rFonts w:ascii="Times New Roman" w:eastAsia="Calibri" w:hAnsi="Times New Roman"/>
    </w:rPr>
  </w:style>
  <w:style w:type="paragraph" w:customStyle="1" w:styleId="Style8">
    <w:name w:val="Style8"/>
    <w:basedOn w:val="Normal"/>
    <w:rsid w:val="00D12F51"/>
    <w:pPr>
      <w:widowControl w:val="0"/>
      <w:autoSpaceDE w:val="0"/>
      <w:autoSpaceDN w:val="0"/>
      <w:adjustRightInd w:val="0"/>
      <w:spacing w:before="0" w:line="274" w:lineRule="exact"/>
      <w:ind w:firstLine="0"/>
    </w:pPr>
    <w:rPr>
      <w:rFonts w:ascii="Times New Roman" w:eastAsia="Calibri" w:hAnsi="Times New Roman"/>
    </w:rPr>
  </w:style>
  <w:style w:type="paragraph" w:customStyle="1" w:styleId="Style24">
    <w:name w:val="Style24"/>
    <w:basedOn w:val="Normal"/>
    <w:rsid w:val="00D12F51"/>
    <w:pPr>
      <w:widowControl w:val="0"/>
      <w:autoSpaceDE w:val="0"/>
      <w:autoSpaceDN w:val="0"/>
      <w:adjustRightInd w:val="0"/>
      <w:spacing w:before="0" w:line="134" w:lineRule="exact"/>
      <w:ind w:firstLine="0"/>
    </w:pPr>
    <w:rPr>
      <w:rFonts w:ascii="Times New Roman" w:eastAsia="Calibri" w:hAnsi="Times New Roman"/>
    </w:rPr>
  </w:style>
  <w:style w:type="paragraph" w:customStyle="1" w:styleId="Style37">
    <w:name w:val="Style37"/>
    <w:basedOn w:val="Normal"/>
    <w:rsid w:val="00D12F51"/>
    <w:pPr>
      <w:widowControl w:val="0"/>
      <w:autoSpaceDE w:val="0"/>
      <w:autoSpaceDN w:val="0"/>
      <w:adjustRightInd w:val="0"/>
      <w:spacing w:before="0" w:line="274" w:lineRule="exact"/>
      <w:ind w:hanging="370"/>
    </w:pPr>
    <w:rPr>
      <w:rFonts w:ascii="Times New Roman" w:eastAsia="Calibri" w:hAnsi="Times New Roman"/>
    </w:rPr>
  </w:style>
  <w:style w:type="paragraph" w:customStyle="1" w:styleId="Style12">
    <w:name w:val="Style12"/>
    <w:basedOn w:val="Normal"/>
    <w:rsid w:val="00D12F51"/>
    <w:pPr>
      <w:widowControl w:val="0"/>
      <w:autoSpaceDE w:val="0"/>
      <w:autoSpaceDN w:val="0"/>
      <w:adjustRightInd w:val="0"/>
      <w:spacing w:before="0" w:line="590" w:lineRule="exact"/>
      <w:ind w:firstLine="0"/>
      <w:jc w:val="center"/>
    </w:pPr>
    <w:rPr>
      <w:rFonts w:ascii="Times New Roman" w:eastAsia="Calibri" w:hAnsi="Times New Roman"/>
    </w:rPr>
  </w:style>
  <w:style w:type="paragraph" w:customStyle="1" w:styleId="Style18">
    <w:name w:val="Style18"/>
    <w:basedOn w:val="Normal"/>
    <w:rsid w:val="00D12F51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Calibri" w:hAnsi="Times New Roman"/>
    </w:rPr>
  </w:style>
  <w:style w:type="paragraph" w:styleId="Subtitle">
    <w:name w:val="Subtitle"/>
    <w:basedOn w:val="Normal"/>
    <w:next w:val="Normal"/>
    <w:link w:val="SubtitleChar"/>
    <w:qFormat/>
    <w:rsid w:val="00D12F51"/>
    <w:pPr>
      <w:widowControl w:val="0"/>
      <w:numPr>
        <w:ilvl w:val="1"/>
      </w:numPr>
      <w:autoSpaceDE w:val="0"/>
      <w:autoSpaceDN w:val="0"/>
      <w:adjustRightInd w:val="0"/>
      <w:spacing w:before="0"/>
      <w:ind w:firstLine="709"/>
    </w:pPr>
    <w:rPr>
      <w:rFonts w:ascii="Cambria" w:eastAsia="Calibri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locked/>
    <w:rsid w:val="00D12F51"/>
    <w:rPr>
      <w:rFonts w:ascii="Cambria" w:eastAsia="Calibri" w:hAnsi="Cambria"/>
      <w:i/>
      <w:iCs/>
      <w:color w:val="4F81BD"/>
      <w:spacing w:val="15"/>
      <w:sz w:val="24"/>
      <w:szCs w:val="24"/>
      <w:lang w:val="bg-BG" w:eastAsia="bg-BG" w:bidi="ar-SA"/>
    </w:rPr>
  </w:style>
  <w:style w:type="paragraph" w:customStyle="1" w:styleId="Style10">
    <w:name w:val="Style10"/>
    <w:basedOn w:val="Normal"/>
    <w:rsid w:val="00D12F51"/>
    <w:pPr>
      <w:widowControl w:val="0"/>
      <w:autoSpaceDE w:val="0"/>
      <w:autoSpaceDN w:val="0"/>
      <w:adjustRightInd w:val="0"/>
      <w:spacing w:before="0" w:line="276" w:lineRule="exact"/>
      <w:ind w:firstLine="379"/>
    </w:pPr>
    <w:rPr>
      <w:rFonts w:ascii="Times New Roman" w:eastAsia="Calibri" w:hAnsi="Times New Roman"/>
    </w:rPr>
  </w:style>
  <w:style w:type="paragraph" w:customStyle="1" w:styleId="vBodyText">
    <w:name w:val="vBody Text"/>
    <w:basedOn w:val="BodyText"/>
    <w:rsid w:val="00D12F51"/>
    <w:pPr>
      <w:widowControl w:val="0"/>
      <w:autoSpaceDE w:val="0"/>
      <w:autoSpaceDN w:val="0"/>
      <w:adjustRightInd w:val="0"/>
      <w:spacing w:before="0" w:after="120"/>
      <w:ind w:firstLine="0"/>
      <w:jc w:val="both"/>
    </w:pPr>
    <w:rPr>
      <w:rFonts w:ascii="Times New Roman" w:eastAsia="Calibri" w:hAnsi="Times New Roman"/>
      <w:b w:val="0"/>
      <w:sz w:val="24"/>
      <w:szCs w:val="24"/>
      <w:lang w:eastAsia="bg-BG"/>
    </w:rPr>
  </w:style>
  <w:style w:type="paragraph" w:customStyle="1" w:styleId="Style49">
    <w:name w:val="Style49"/>
    <w:basedOn w:val="Normal"/>
    <w:rsid w:val="00D12F51"/>
    <w:pPr>
      <w:widowControl w:val="0"/>
      <w:autoSpaceDE w:val="0"/>
      <w:autoSpaceDN w:val="0"/>
      <w:adjustRightInd w:val="0"/>
      <w:spacing w:before="0" w:line="418" w:lineRule="exact"/>
      <w:ind w:firstLine="0"/>
    </w:pPr>
    <w:rPr>
      <w:rFonts w:ascii="Times New Roman" w:eastAsia="Calibri" w:hAnsi="Times New Roman"/>
    </w:rPr>
  </w:style>
  <w:style w:type="paragraph" w:customStyle="1" w:styleId="bullet1">
    <w:name w:val="bullet 1"/>
    <w:basedOn w:val="Normal"/>
    <w:rsid w:val="00F55FBB"/>
    <w:pPr>
      <w:numPr>
        <w:numId w:val="1"/>
      </w:numPr>
      <w:spacing w:before="40" w:after="40"/>
    </w:pPr>
    <w:rPr>
      <w:rFonts w:ascii="Times New Roman" w:hAnsi="Times New Roman"/>
      <w:lang w:val="en-GB" w:eastAsia="zh-CN"/>
    </w:rPr>
  </w:style>
  <w:style w:type="paragraph" w:customStyle="1" w:styleId="Style53">
    <w:name w:val="Style53"/>
    <w:basedOn w:val="Normal"/>
    <w:rsid w:val="00F55FBB"/>
    <w:pPr>
      <w:widowControl w:val="0"/>
      <w:autoSpaceDE w:val="0"/>
      <w:autoSpaceDN w:val="0"/>
      <w:adjustRightInd w:val="0"/>
      <w:spacing w:before="0" w:line="278" w:lineRule="exact"/>
      <w:ind w:hanging="350"/>
    </w:pPr>
    <w:rPr>
      <w:rFonts w:ascii="Times New Roman" w:eastAsia="Calibri" w:hAnsi="Times New Roman"/>
    </w:rPr>
  </w:style>
  <w:style w:type="paragraph" w:customStyle="1" w:styleId="Style1">
    <w:name w:val="Style1"/>
    <w:basedOn w:val="Normal"/>
    <w:rsid w:val="00C572B3"/>
    <w:pPr>
      <w:widowControl w:val="0"/>
      <w:autoSpaceDE w:val="0"/>
      <w:autoSpaceDN w:val="0"/>
      <w:adjustRightInd w:val="0"/>
      <w:spacing w:before="0" w:line="418" w:lineRule="exact"/>
      <w:ind w:firstLine="0"/>
      <w:jc w:val="center"/>
    </w:pPr>
    <w:rPr>
      <w:rFonts w:ascii="Times New Roman" w:eastAsia="Calibri" w:hAnsi="Times New Roman"/>
    </w:rPr>
  </w:style>
  <w:style w:type="paragraph" w:customStyle="1" w:styleId="Style17">
    <w:name w:val="Style17"/>
    <w:basedOn w:val="Normal"/>
    <w:rsid w:val="00C572B3"/>
    <w:pPr>
      <w:widowControl w:val="0"/>
      <w:autoSpaceDE w:val="0"/>
      <w:autoSpaceDN w:val="0"/>
      <w:adjustRightInd w:val="0"/>
      <w:spacing w:before="0" w:line="557" w:lineRule="exact"/>
      <w:ind w:firstLine="0"/>
    </w:pPr>
    <w:rPr>
      <w:rFonts w:ascii="Times New Roman" w:eastAsia="Calibri" w:hAnsi="Times New Roman"/>
    </w:rPr>
  </w:style>
  <w:style w:type="paragraph" w:customStyle="1" w:styleId="Style38">
    <w:name w:val="Style38"/>
    <w:basedOn w:val="Normal"/>
    <w:rsid w:val="00C572B3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Times New Roman" w:eastAsia="Calibri" w:hAnsi="Times New Roman"/>
    </w:rPr>
  </w:style>
  <w:style w:type="paragraph" w:customStyle="1" w:styleId="Style52">
    <w:name w:val="Style52"/>
    <w:basedOn w:val="Normal"/>
    <w:rsid w:val="00C572B3"/>
    <w:pPr>
      <w:widowControl w:val="0"/>
      <w:autoSpaceDE w:val="0"/>
      <w:autoSpaceDN w:val="0"/>
      <w:adjustRightInd w:val="0"/>
      <w:spacing w:before="0" w:line="394" w:lineRule="exact"/>
      <w:ind w:firstLine="710"/>
      <w:jc w:val="left"/>
    </w:pPr>
    <w:rPr>
      <w:rFonts w:ascii="Times New Roman" w:eastAsia="Calibri" w:hAnsi="Times New Roman"/>
    </w:rPr>
  </w:style>
  <w:style w:type="paragraph" w:customStyle="1" w:styleId="Style65">
    <w:name w:val="Style65"/>
    <w:basedOn w:val="Normal"/>
    <w:rsid w:val="00C572B3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Times New Roman" w:eastAsia="Calibri" w:hAnsi="Times New Roman"/>
    </w:rPr>
  </w:style>
  <w:style w:type="paragraph" w:customStyle="1" w:styleId="Style66">
    <w:name w:val="Style66"/>
    <w:basedOn w:val="Normal"/>
    <w:rsid w:val="00C572B3"/>
    <w:pPr>
      <w:widowControl w:val="0"/>
      <w:autoSpaceDE w:val="0"/>
      <w:autoSpaceDN w:val="0"/>
      <w:adjustRightInd w:val="0"/>
      <w:spacing w:before="0" w:line="415" w:lineRule="exact"/>
      <w:ind w:firstLine="0"/>
      <w:jc w:val="left"/>
    </w:pPr>
    <w:rPr>
      <w:rFonts w:ascii="Times New Roman" w:eastAsia="Calibri" w:hAnsi="Times New Roman"/>
    </w:rPr>
  </w:style>
  <w:style w:type="paragraph" w:customStyle="1" w:styleId="Hed-style1">
    <w:name w:val="Hed-style1"/>
    <w:basedOn w:val="Normal"/>
    <w:autoRedefine/>
    <w:rsid w:val="00370170"/>
    <w:pPr>
      <w:numPr>
        <w:numId w:val="3"/>
      </w:numPr>
      <w:tabs>
        <w:tab w:val="clear" w:pos="2138"/>
        <w:tab w:val="num" w:pos="1080"/>
      </w:tabs>
      <w:spacing w:after="120" w:line="360" w:lineRule="auto"/>
      <w:ind w:left="720" w:firstLine="0"/>
    </w:pPr>
    <w:rPr>
      <w:rFonts w:ascii="Times New Roman" w:hAnsi="Times New Roman"/>
      <w:b/>
      <w:bCs/>
      <w:lang w:eastAsia="en-US"/>
    </w:rPr>
  </w:style>
  <w:style w:type="paragraph" w:customStyle="1" w:styleId="Numberedlist22">
    <w:name w:val="Numbered list 2.2"/>
    <w:basedOn w:val="Heading2"/>
    <w:next w:val="Normal"/>
    <w:rsid w:val="006F3FBB"/>
    <w:pPr>
      <w:numPr>
        <w:ilvl w:val="1"/>
        <w:numId w:val="2"/>
      </w:numPr>
      <w:pBdr>
        <w:top w:val="none" w:sz="0" w:space="0" w:color="auto"/>
        <w:left w:val="none" w:sz="0" w:space="0" w:color="auto"/>
      </w:pBdr>
      <w:spacing w:before="240"/>
    </w:pPr>
    <w:rPr>
      <w:rFonts w:ascii="Futura Bk" w:eastAsia="MS Mincho" w:hAnsi="Futura Bk" w:cs="Times New Roman"/>
      <w:bCs w:val="0"/>
      <w:iCs w:val="0"/>
      <w:sz w:val="24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B00DC3"/>
    <w:pPr>
      <w:spacing w:before="0" w:after="120" w:line="480" w:lineRule="auto"/>
      <w:ind w:firstLine="0"/>
      <w:jc w:val="left"/>
    </w:pPr>
    <w:rPr>
      <w:rFonts w:ascii="Times New Roman" w:hAnsi="Times New Roman"/>
      <w:noProof/>
    </w:rPr>
  </w:style>
  <w:style w:type="paragraph" w:customStyle="1" w:styleId="ReportLevel1">
    <w:name w:val="Report Level 1"/>
    <w:basedOn w:val="Normal"/>
    <w:next w:val="ReportText"/>
    <w:rsid w:val="00184FC2"/>
    <w:pPr>
      <w:keepNext/>
      <w:numPr>
        <w:numId w:val="4"/>
      </w:numPr>
      <w:spacing w:before="240" w:after="120"/>
      <w:jc w:val="left"/>
      <w:outlineLvl w:val="0"/>
    </w:pPr>
    <w:rPr>
      <w:rFonts w:ascii="Arial" w:hAnsi="Arial"/>
      <w:b/>
      <w:caps/>
      <w:szCs w:val="20"/>
      <w:lang w:val="en-GB" w:eastAsia="en-US"/>
    </w:rPr>
  </w:style>
  <w:style w:type="paragraph" w:customStyle="1" w:styleId="ReportText">
    <w:name w:val="Report Text"/>
    <w:basedOn w:val="Normal"/>
    <w:rsid w:val="00184FC2"/>
    <w:pPr>
      <w:spacing w:before="0" w:after="138"/>
      <w:ind w:left="1080" w:firstLine="0"/>
      <w:jc w:val="left"/>
    </w:pPr>
    <w:rPr>
      <w:rFonts w:ascii="Times New Roman" w:hAnsi="Times New Roman"/>
      <w:sz w:val="22"/>
      <w:szCs w:val="20"/>
      <w:lang w:val="en-GB" w:eastAsia="en-US"/>
    </w:rPr>
  </w:style>
  <w:style w:type="paragraph" w:customStyle="1" w:styleId="ReportLevel2">
    <w:name w:val="Report Level 2"/>
    <w:basedOn w:val="ReportLevel1"/>
    <w:next w:val="ReportText"/>
    <w:rsid w:val="00184FC2"/>
    <w:pPr>
      <w:numPr>
        <w:ilvl w:val="1"/>
      </w:numPr>
      <w:outlineLvl w:val="1"/>
    </w:pPr>
    <w:rPr>
      <w:rFonts w:ascii="Helvetica" w:hAnsi="Helvetica"/>
      <w:caps w:val="0"/>
    </w:rPr>
  </w:style>
  <w:style w:type="paragraph" w:customStyle="1" w:styleId="ReportLevel3">
    <w:name w:val="Report Level 3"/>
    <w:basedOn w:val="ReportLevel1"/>
    <w:next w:val="ReportText"/>
    <w:rsid w:val="00184FC2"/>
    <w:pPr>
      <w:numPr>
        <w:ilvl w:val="2"/>
      </w:numPr>
      <w:tabs>
        <w:tab w:val="left" w:pos="2160"/>
      </w:tabs>
      <w:spacing w:before="120"/>
      <w:outlineLvl w:val="2"/>
    </w:pPr>
    <w:rPr>
      <w:rFonts w:ascii="Helvetica" w:hAnsi="Helvetica"/>
      <w:caps w:val="0"/>
      <w:sz w:val="20"/>
    </w:rPr>
  </w:style>
  <w:style w:type="character" w:customStyle="1" w:styleId="HR-10">
    <w:name w:val="HR-10"/>
    <w:rsid w:val="00184FC2"/>
    <w:rPr>
      <w:rFonts w:ascii="Arial" w:hAnsi="Arial"/>
      <w:sz w:val="20"/>
    </w:rPr>
  </w:style>
  <w:style w:type="character" w:customStyle="1" w:styleId="ldef">
    <w:name w:val="ldef"/>
    <w:basedOn w:val="DefaultParagraphFont"/>
    <w:rsid w:val="00DA0CD5"/>
  </w:style>
  <w:style w:type="paragraph" w:customStyle="1" w:styleId="m">
    <w:name w:val="m"/>
    <w:basedOn w:val="Normal"/>
    <w:rsid w:val="00BE5BD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HeaderChar1">
    <w:name w:val="Header Char1"/>
    <w:aliases w:val=" Знак Знак Char Char,Знак Знак Char Char,Intestazione.int.intestazione Char1,Intestazione.int Char1,Header Char Char,Char1 Char Char1,Body Text Indent 3 Char Char"/>
    <w:link w:val="Header"/>
    <w:uiPriority w:val="99"/>
    <w:rsid w:val="002B0767"/>
    <w:rPr>
      <w:rFonts w:ascii="Arial Unicode MS" w:hAnsi="Arial Unicode MS"/>
      <w:sz w:val="24"/>
      <w:szCs w:val="24"/>
      <w:lang w:val="bg-BG" w:eastAsia="bg-BG" w:bidi="ar-SA"/>
    </w:rPr>
  </w:style>
  <w:style w:type="character" w:customStyle="1" w:styleId="TitleChar">
    <w:name w:val="Title Char"/>
    <w:aliases w:val="Char Char Char"/>
    <w:link w:val="Title"/>
    <w:uiPriority w:val="99"/>
    <w:locked/>
    <w:rsid w:val="00880DE0"/>
    <w:rPr>
      <w:rFonts w:ascii="HebarU" w:hAnsi="HebarU"/>
      <w:b/>
      <w:sz w:val="36"/>
      <w:lang w:val="bg-BG" w:eastAsia="bg-BG" w:bidi="ar-SA"/>
    </w:rPr>
  </w:style>
  <w:style w:type="paragraph" w:customStyle="1" w:styleId="text">
    <w:name w:val="text"/>
    <w:basedOn w:val="Normal"/>
    <w:link w:val="textChar"/>
    <w:qFormat/>
    <w:rsid w:val="00A25E5D"/>
    <w:pPr>
      <w:ind w:firstLine="0"/>
    </w:pPr>
    <w:rPr>
      <w:rFonts w:ascii="Times New Roman" w:eastAsia="MS Mincho" w:hAnsi="Times New Roman"/>
    </w:rPr>
  </w:style>
  <w:style w:type="character" w:customStyle="1" w:styleId="textChar">
    <w:name w:val="text Char"/>
    <w:link w:val="text"/>
    <w:rsid w:val="00A25E5D"/>
    <w:rPr>
      <w:rFonts w:eastAsia="MS Mincho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uiPriority w:val="99"/>
    <w:rsid w:val="005712C1"/>
    <w:pPr>
      <w:spacing w:before="0" w:after="120"/>
      <w:ind w:left="283" w:firstLine="0"/>
      <w:jc w:val="left"/>
    </w:pPr>
    <w:rPr>
      <w:rFonts w:ascii="Times New Roman" w:eastAsia="MS Mincho" w:hAnsi="Times New Roman"/>
    </w:rPr>
  </w:style>
  <w:style w:type="character" w:customStyle="1" w:styleId="BodyTextIndentChar">
    <w:name w:val="Body Text Indent Char"/>
    <w:link w:val="BodyTextIndent"/>
    <w:uiPriority w:val="99"/>
    <w:rsid w:val="005712C1"/>
    <w:rPr>
      <w:rFonts w:eastAsia="MS Mincho"/>
      <w:sz w:val="24"/>
      <w:szCs w:val="24"/>
      <w:lang w:val="bg-BG" w:eastAsia="bg-BG" w:bidi="ar-SA"/>
    </w:rPr>
  </w:style>
  <w:style w:type="character" w:customStyle="1" w:styleId="timark">
    <w:name w:val="timark"/>
    <w:basedOn w:val="DefaultParagraphFont"/>
    <w:uiPriority w:val="99"/>
    <w:rsid w:val="00ED0B93"/>
  </w:style>
  <w:style w:type="paragraph" w:customStyle="1" w:styleId="NoSpacing1">
    <w:name w:val="No Spacing1"/>
    <w:link w:val="NoSpacingChar"/>
    <w:qFormat/>
    <w:rsid w:val="00CB54E8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1"/>
    <w:rsid w:val="00CB54E8"/>
    <w:rPr>
      <w:rFonts w:ascii="Calibri" w:eastAsia="MS Mincho" w:hAnsi="Calibri"/>
      <w:sz w:val="22"/>
      <w:szCs w:val="22"/>
      <w:lang w:val="en-US" w:eastAsia="en-US" w:bidi="ar-SA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uiPriority w:val="99"/>
    <w:locked/>
    <w:rsid w:val="0025388A"/>
    <w:rPr>
      <w:rFonts w:ascii="Arial Unicode MS" w:eastAsia="Batang" w:hAnsi="Arial Unicode MS"/>
      <w:lang w:val="bg-BG" w:eastAsia="ko-KR" w:bidi="ar-SA"/>
    </w:rPr>
  </w:style>
  <w:style w:type="character" w:customStyle="1" w:styleId="TtChar">
    <w:name w:val="Tt Char"/>
    <w:link w:val="Tt"/>
    <w:locked/>
    <w:rsid w:val="000D3558"/>
    <w:rPr>
      <w:sz w:val="24"/>
      <w:szCs w:val="24"/>
      <w:lang w:val="ru-RU" w:bidi="ar-SA"/>
    </w:rPr>
  </w:style>
  <w:style w:type="paragraph" w:customStyle="1" w:styleId="Tt">
    <w:name w:val="Tt"/>
    <w:basedOn w:val="Normal"/>
    <w:link w:val="TtChar"/>
    <w:qFormat/>
    <w:rsid w:val="000D3558"/>
    <w:pPr>
      <w:spacing w:before="80"/>
      <w:ind w:firstLine="0"/>
    </w:pPr>
    <w:rPr>
      <w:rFonts w:ascii="Times New Roman" w:hAnsi="Times New Roman"/>
      <w:lang w:val="ru-RU"/>
    </w:rPr>
  </w:style>
  <w:style w:type="character" w:customStyle="1" w:styleId="buletChar">
    <w:name w:val="bulet Char"/>
    <w:link w:val="bulet"/>
    <w:locked/>
    <w:rsid w:val="00AD4DA9"/>
    <w:rPr>
      <w:rFonts w:eastAsia="Times New Roman"/>
      <w:sz w:val="24"/>
      <w:szCs w:val="24"/>
      <w:lang w:val="bg-BG" w:eastAsia="bg-BG"/>
    </w:rPr>
  </w:style>
  <w:style w:type="paragraph" w:customStyle="1" w:styleId="bulet">
    <w:name w:val="bulet"/>
    <w:basedOn w:val="Normal"/>
    <w:link w:val="buletChar"/>
    <w:qFormat/>
    <w:rsid w:val="00AD4DA9"/>
    <w:pPr>
      <w:numPr>
        <w:numId w:val="5"/>
      </w:numPr>
      <w:autoSpaceDE w:val="0"/>
      <w:autoSpaceDN w:val="0"/>
      <w:adjustRightInd w:val="0"/>
      <w:spacing w:before="80"/>
      <w:ind w:left="284" w:hanging="284"/>
    </w:pPr>
    <w:rPr>
      <w:rFonts w:ascii="Times New Roman" w:hAnsi="Times New Roman"/>
    </w:rPr>
  </w:style>
  <w:style w:type="paragraph" w:customStyle="1" w:styleId="11">
    <w:name w:val="1.1."/>
    <w:basedOn w:val="Normal"/>
    <w:link w:val="11Char"/>
    <w:qFormat/>
    <w:rsid w:val="00DA084A"/>
    <w:pPr>
      <w:widowControl w:val="0"/>
      <w:tabs>
        <w:tab w:val="left" w:pos="567"/>
      </w:tabs>
      <w:spacing w:before="240" w:after="120" w:line="276" w:lineRule="auto"/>
      <w:ind w:firstLine="0"/>
      <w:jc w:val="left"/>
      <w:outlineLvl w:val="6"/>
    </w:pPr>
    <w:rPr>
      <w:rFonts w:ascii="Times New Roman" w:eastAsia="MS Mincho" w:hAnsi="Times New Roman"/>
      <w:b/>
      <w:szCs w:val="22"/>
      <w:lang w:val="ru-RU"/>
    </w:rPr>
  </w:style>
  <w:style w:type="character" w:customStyle="1" w:styleId="11Char">
    <w:name w:val="1.1. Char"/>
    <w:link w:val="11"/>
    <w:rsid w:val="00DA084A"/>
    <w:rPr>
      <w:rFonts w:eastAsia="MS Mincho"/>
      <w:b/>
      <w:sz w:val="24"/>
      <w:szCs w:val="22"/>
      <w:lang w:val="ru-RU" w:bidi="ar-SA"/>
    </w:rPr>
  </w:style>
  <w:style w:type="character" w:customStyle="1" w:styleId="ListParagraphChar">
    <w:name w:val="List Paragraph Char"/>
    <w:link w:val="ListParagraph"/>
    <w:uiPriority w:val="99"/>
    <w:locked/>
    <w:rsid w:val="00153953"/>
    <w:rPr>
      <w:rFonts w:ascii="Calibri" w:eastAsia="Calibri" w:hAnsi="Calibri"/>
      <w:sz w:val="22"/>
      <w:szCs w:val="22"/>
      <w:lang w:val="bg-BG" w:eastAsia="en-US" w:bidi="ar-SA"/>
    </w:rPr>
  </w:style>
  <w:style w:type="character" w:customStyle="1" w:styleId="IntestazioneintintestazioneChar">
    <w:name w:val="Intestazione.int.intestazione Char"/>
    <w:aliases w:val="Intestazione.int Char,Header Char Char1,Char1 Char Char,Body Text Indent 3 Char Char Char"/>
    <w:rsid w:val="00D428A8"/>
    <w:rPr>
      <w:sz w:val="24"/>
      <w:szCs w:val="24"/>
      <w:lang w:val="bg-BG" w:eastAsia="bg-BG" w:bidi="ar-SA"/>
    </w:rPr>
  </w:style>
  <w:style w:type="paragraph" w:customStyle="1" w:styleId="CharCharCharCharCharCharCharCharChar1Char">
    <w:name w:val="Char Char Char Char Char Char Char Char Char1 Char"/>
    <w:basedOn w:val="Normal"/>
    <w:rsid w:val="00697426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Char12CharCharCharCharChar">
    <w:name w:val="Char12 Char Char Char Char Char"/>
    <w:basedOn w:val="Normal"/>
    <w:rsid w:val="00697426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RamBullet1">
    <w:name w:val="Ram Bullet 1"/>
    <w:basedOn w:val="Normal"/>
    <w:rsid w:val="004E111F"/>
    <w:pPr>
      <w:numPr>
        <w:numId w:val="6"/>
      </w:numPr>
      <w:suppressAutoHyphens/>
      <w:spacing w:before="0" w:after="240" w:line="280" w:lineRule="atLeast"/>
      <w:ind w:left="0" w:firstLine="0"/>
    </w:pPr>
    <w:rPr>
      <w:rFonts w:ascii="Arial" w:hAnsi="Arial"/>
      <w:sz w:val="23"/>
      <w:szCs w:val="20"/>
      <w:lang w:val="en-GB" w:eastAsia="ar-SA"/>
    </w:rPr>
  </w:style>
  <w:style w:type="paragraph" w:customStyle="1" w:styleId="Bullets">
    <w:name w:val="Bullets"/>
    <w:basedOn w:val="Normal"/>
    <w:rsid w:val="00390238"/>
    <w:pPr>
      <w:numPr>
        <w:numId w:val="7"/>
      </w:numPr>
      <w:spacing w:before="0"/>
      <w:jc w:val="left"/>
    </w:pPr>
    <w:rPr>
      <w:rFonts w:ascii="Tahoma" w:hAnsi="Tahoma"/>
      <w:iCs/>
      <w:sz w:val="22"/>
      <w:szCs w:val="20"/>
      <w:lang w:val="en-GB" w:eastAsia="en-US"/>
    </w:rPr>
  </w:style>
  <w:style w:type="paragraph" w:styleId="Revision">
    <w:name w:val="Revision"/>
    <w:hidden/>
    <w:uiPriority w:val="99"/>
    <w:semiHidden/>
    <w:rsid w:val="00B00AEC"/>
    <w:rPr>
      <w:rFonts w:ascii="Arial Unicode MS" w:eastAsia="Times New Roman" w:hAnsi="Arial Unicode MS"/>
      <w:sz w:val="24"/>
      <w:szCs w:val="24"/>
      <w:lang w:val="bg-BG" w:eastAsia="bg-BG"/>
    </w:rPr>
  </w:style>
  <w:style w:type="character" w:customStyle="1" w:styleId="Heading40">
    <w:name w:val="Heading #4"/>
    <w:rsid w:val="00CA7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Bodytext0">
    <w:name w:val="Body text_"/>
    <w:link w:val="BodyText8"/>
    <w:rsid w:val="00CA7D22"/>
    <w:rPr>
      <w:sz w:val="21"/>
      <w:szCs w:val="21"/>
      <w:shd w:val="clear" w:color="auto" w:fill="FFFFFF"/>
    </w:rPr>
  </w:style>
  <w:style w:type="paragraph" w:customStyle="1" w:styleId="BodyText8">
    <w:name w:val="Body Text8"/>
    <w:basedOn w:val="Normal"/>
    <w:link w:val="Bodytext0"/>
    <w:rsid w:val="00CA7D22"/>
    <w:pPr>
      <w:shd w:val="clear" w:color="auto" w:fill="FFFFFF"/>
      <w:spacing w:after="120" w:line="250" w:lineRule="exact"/>
      <w:ind w:hanging="480"/>
    </w:pPr>
    <w:rPr>
      <w:rFonts w:ascii="Times New Roman" w:eastAsia="Batang" w:hAnsi="Times New Roman"/>
      <w:sz w:val="21"/>
      <w:szCs w:val="21"/>
    </w:rPr>
  </w:style>
  <w:style w:type="character" w:customStyle="1" w:styleId="BodytextBold">
    <w:name w:val="Body text + Bold"/>
    <w:rsid w:val="00CA7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Aaoeeu">
    <w:name w:val="Aaoeeu"/>
    <w:rsid w:val="00180D7C"/>
    <w:pPr>
      <w:widowControl w:val="0"/>
    </w:pPr>
    <w:rPr>
      <w:rFonts w:eastAsia="Times New Roman"/>
    </w:rPr>
  </w:style>
  <w:style w:type="paragraph" w:customStyle="1" w:styleId="Aeeaoaeaa1">
    <w:name w:val="A?eeaoae?aa 1"/>
    <w:basedOn w:val="Aaoeeu"/>
    <w:next w:val="Aaoeeu"/>
    <w:rsid w:val="00180D7C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180D7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80D7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180D7C"/>
    <w:pPr>
      <w:keepNext/>
      <w:jc w:val="right"/>
    </w:pPr>
    <w:rPr>
      <w:i/>
    </w:rPr>
  </w:style>
  <w:style w:type="numbering" w:customStyle="1" w:styleId="NoList1">
    <w:name w:val="No List1"/>
    <w:next w:val="NoList"/>
    <w:uiPriority w:val="99"/>
    <w:semiHidden/>
    <w:unhideWhenUsed/>
    <w:rsid w:val="00952D2A"/>
  </w:style>
  <w:style w:type="paragraph" w:styleId="NoSpacing">
    <w:name w:val="No Spacing"/>
    <w:uiPriority w:val="1"/>
    <w:qFormat/>
    <w:rsid w:val="00F56C39"/>
    <w:pPr>
      <w:ind w:firstLine="709"/>
      <w:jc w:val="both"/>
    </w:pPr>
    <w:rPr>
      <w:rFonts w:ascii="Arial Unicode MS" w:eastAsia="Times New Roman" w:hAnsi="Arial Unicode MS"/>
      <w:sz w:val="24"/>
      <w:szCs w:val="24"/>
      <w:lang w:val="bg-BG" w:eastAsia="bg-BG"/>
    </w:rPr>
  </w:style>
  <w:style w:type="character" w:customStyle="1" w:styleId="hps">
    <w:name w:val="hps"/>
    <w:rsid w:val="000A3644"/>
  </w:style>
  <w:style w:type="character" w:customStyle="1" w:styleId="CommentTextChar">
    <w:name w:val="Comment Text Char"/>
    <w:link w:val="CommentText"/>
    <w:uiPriority w:val="99"/>
    <w:rsid w:val="00AA657C"/>
    <w:rPr>
      <w:rFonts w:ascii="Arial Unicode MS" w:eastAsia="Times New Roman" w:hAnsi="Arial Unicode MS"/>
      <w:lang w:val="bg-BG" w:eastAsia="bg-BG"/>
    </w:rPr>
  </w:style>
  <w:style w:type="character" w:customStyle="1" w:styleId="shorttext">
    <w:name w:val="short_text"/>
    <w:rsid w:val="00C50CC5"/>
  </w:style>
  <w:style w:type="paragraph" w:styleId="TOCHeading">
    <w:name w:val="TOC Heading"/>
    <w:basedOn w:val="Heading1"/>
    <w:next w:val="Normal"/>
    <w:uiPriority w:val="39"/>
    <w:unhideWhenUsed/>
    <w:qFormat/>
    <w:rsid w:val="002C5AE4"/>
    <w:pPr>
      <w:keepLines/>
      <w:pBdr>
        <w:top w:val="none" w:sz="0" w:space="0" w:color="auto"/>
        <w:left w:val="none" w:sz="0" w:space="0" w:color="auto"/>
      </w:pBdr>
      <w:shd w:val="clear" w:color="auto" w:fill="auto"/>
      <w:spacing w:after="0" w:line="259" w:lineRule="auto"/>
      <w:outlineLvl w:val="9"/>
    </w:pPr>
    <w:rPr>
      <w:rFonts w:ascii="Calibri Light" w:eastAsia="Batang" w:hAnsi="Calibri Light" w:cs="Times New Roman"/>
      <w:b w:val="0"/>
      <w:bCs w:val="0"/>
      <w:color w:val="2E74B5"/>
      <w:kern w:val="0"/>
      <w:lang w:val="en-US" w:eastAsia="en-US"/>
    </w:rPr>
  </w:style>
  <w:style w:type="character" w:customStyle="1" w:styleId="Heading4Char">
    <w:name w:val="Heading 4 Char"/>
    <w:link w:val="Heading4"/>
    <w:uiPriority w:val="9"/>
    <w:rsid w:val="00F12363"/>
    <w:rPr>
      <w:rFonts w:eastAsia="Times New Roman"/>
      <w:b/>
      <w:bCs/>
      <w:noProof/>
      <w:sz w:val="28"/>
      <w:szCs w:val="28"/>
    </w:rPr>
  </w:style>
  <w:style w:type="character" w:customStyle="1" w:styleId="Heading5Char">
    <w:name w:val="Heading 5 Char"/>
    <w:link w:val="Heading5"/>
    <w:uiPriority w:val="9"/>
    <w:rsid w:val="00F12363"/>
    <w:rPr>
      <w:rFonts w:ascii="Arial Unicode MS" w:eastAsia="Times New Roman" w:hAnsi="Arial Unicode MS"/>
      <w:b/>
      <w:bCs/>
      <w:i/>
      <w:iCs/>
      <w:sz w:val="26"/>
      <w:szCs w:val="26"/>
    </w:rPr>
  </w:style>
  <w:style w:type="character" w:customStyle="1" w:styleId="FooterChar">
    <w:name w:val="Footer Char"/>
    <w:link w:val="Footer"/>
    <w:uiPriority w:val="99"/>
    <w:rsid w:val="00F12363"/>
    <w:rPr>
      <w:rFonts w:ascii="Arial Unicode MS" w:eastAsia="Times New Roman" w:hAnsi="Arial Unicode MS"/>
      <w:sz w:val="24"/>
      <w:szCs w:val="24"/>
    </w:rPr>
  </w:style>
  <w:style w:type="character" w:customStyle="1" w:styleId="BodyTextChar">
    <w:name w:val="Body Text Char"/>
    <w:link w:val="BodyText"/>
    <w:uiPriority w:val="99"/>
    <w:rsid w:val="00F12363"/>
    <w:rPr>
      <w:rFonts w:ascii="Arial Unicode MS" w:eastAsia="Times New Roman" w:hAnsi="Arial Unicode MS"/>
      <w:b/>
      <w:sz w:val="28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F12363"/>
    <w:rPr>
      <w:rFonts w:ascii="Tahoma" w:eastAsia="Times New Roman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1"/>
    <w:basedOn w:val="Normal"/>
    <w:semiHidden/>
    <w:rsid w:val="00F12363"/>
    <w:pPr>
      <w:tabs>
        <w:tab w:val="left" w:pos="709"/>
      </w:tabs>
    </w:pPr>
    <w:rPr>
      <w:rFonts w:ascii="Futura Bk" w:hAnsi="Futura Bk"/>
      <w:lang w:val="pl-PL" w:eastAsia="pl-PL"/>
    </w:rPr>
  </w:style>
  <w:style w:type="table" w:customStyle="1" w:styleId="21">
    <w:name w:val="Уеб таблица 21"/>
    <w:basedOn w:val="TableNormal"/>
    <w:next w:val="TableWeb2"/>
    <w:rsid w:val="00F12363"/>
    <w:rPr>
      <w:rFonts w:eastAsia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Уеб таблица 11"/>
    <w:basedOn w:val="TableNormal"/>
    <w:next w:val="TableWeb1"/>
    <w:rsid w:val="00F1236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Уеб таблица 31"/>
    <w:basedOn w:val="TableNormal"/>
    <w:next w:val="TableWeb3"/>
    <w:rsid w:val="00F1236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1CharCharChar1CharCharCharCharCharCharChar1">
    <w:name w:val="Char Char Char1 Char Char Char1 Char Char Char Char Char Char Char1"/>
    <w:basedOn w:val="Normal"/>
    <w:rsid w:val="00F1236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DocumentMapChar">
    <w:name w:val="Document Map Char"/>
    <w:link w:val="DocumentMap"/>
    <w:uiPriority w:val="99"/>
    <w:semiHidden/>
    <w:rsid w:val="00F12363"/>
    <w:rPr>
      <w:rFonts w:ascii="Tahoma" w:eastAsia="Times New Roman" w:hAnsi="Tahoma" w:cs="Tahoma"/>
      <w:shd w:val="clear" w:color="auto" w:fill="000080"/>
    </w:rPr>
  </w:style>
  <w:style w:type="character" w:customStyle="1" w:styleId="BodyTextIndent2Char">
    <w:name w:val="Body Text Indent 2 Char"/>
    <w:link w:val="BodyTextIndent2"/>
    <w:uiPriority w:val="99"/>
    <w:rsid w:val="00F12363"/>
    <w:rPr>
      <w:rFonts w:eastAsia="Times New Roman"/>
      <w:noProof/>
      <w:sz w:val="24"/>
      <w:szCs w:val="24"/>
    </w:rPr>
  </w:style>
  <w:style w:type="paragraph" w:customStyle="1" w:styleId="12">
    <w:name w:val="Знак Знак12"/>
    <w:basedOn w:val="Normal"/>
    <w:uiPriority w:val="99"/>
    <w:rsid w:val="00F12363"/>
    <w:pPr>
      <w:tabs>
        <w:tab w:val="left" w:pos="709"/>
      </w:tabs>
      <w:spacing w:before="0"/>
      <w:ind w:firstLine="0"/>
      <w:jc w:val="left"/>
    </w:pPr>
    <w:rPr>
      <w:rFonts w:ascii="Futura Bk" w:hAnsi="Futura Bk"/>
      <w:sz w:val="20"/>
      <w:lang w:val="pl-PL" w:eastAsia="pl-PL"/>
    </w:rPr>
  </w:style>
  <w:style w:type="character" w:customStyle="1" w:styleId="BodyTextIndent3Char1">
    <w:name w:val="Body Text Indent 3 Char1"/>
    <w:link w:val="BodyTextIndent3"/>
    <w:rsid w:val="00F12363"/>
    <w:rPr>
      <w:rFonts w:eastAsia="Times New Roman"/>
      <w:noProof/>
      <w:sz w:val="16"/>
      <w:szCs w:val="16"/>
    </w:rPr>
  </w:style>
  <w:style w:type="character" w:customStyle="1" w:styleId="CommentSubjectChar">
    <w:name w:val="Comment Subject Char"/>
    <w:link w:val="CommentSubject"/>
    <w:uiPriority w:val="99"/>
    <w:semiHidden/>
    <w:rsid w:val="00F12363"/>
    <w:rPr>
      <w:rFonts w:ascii="Arial Unicode MS" w:eastAsia="Times New Roman" w:hAnsi="Arial Unicode MS"/>
      <w:b/>
      <w:bCs/>
    </w:rPr>
  </w:style>
  <w:style w:type="character" w:customStyle="1" w:styleId="BodyText3Char">
    <w:name w:val="Body Text 3 Char"/>
    <w:link w:val="BodyText3"/>
    <w:rsid w:val="00F12363"/>
    <w:rPr>
      <w:rFonts w:eastAsia="Times New Roman"/>
      <w:noProof/>
      <w:sz w:val="16"/>
      <w:szCs w:val="16"/>
    </w:rPr>
  </w:style>
  <w:style w:type="character" w:customStyle="1" w:styleId="BodyText2Char">
    <w:name w:val="Body Text 2 Char"/>
    <w:link w:val="BodyText2"/>
    <w:uiPriority w:val="99"/>
    <w:rsid w:val="00F12363"/>
    <w:rPr>
      <w:rFonts w:eastAsia="Times New Roman"/>
      <w:noProof/>
      <w:sz w:val="24"/>
      <w:szCs w:val="24"/>
    </w:rPr>
  </w:style>
  <w:style w:type="paragraph" w:customStyle="1" w:styleId="CharCharCharCharCharCharCharCharChar1Char1">
    <w:name w:val="Char Char Char Char Char Char Char Char Char1 Char1"/>
    <w:basedOn w:val="Normal"/>
    <w:rsid w:val="00F12363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Char12CharCharCharCharChar1">
    <w:name w:val="Char12 Char Char Char Char Char1"/>
    <w:basedOn w:val="Normal"/>
    <w:rsid w:val="00F12363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Style11">
    <w:name w:val="Style11"/>
    <w:basedOn w:val="Normal"/>
    <w:uiPriority w:val="99"/>
    <w:rsid w:val="00F12363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Microsoft Sans Serif" w:hAnsi="Microsoft Sans Serif" w:cs="Microsoft Sans Serif"/>
    </w:rPr>
  </w:style>
  <w:style w:type="character" w:styleId="SubtleEmphasis">
    <w:name w:val="Subtle Emphasis"/>
    <w:uiPriority w:val="19"/>
    <w:qFormat/>
    <w:rsid w:val="00F12363"/>
    <w:rPr>
      <w:i/>
    </w:rPr>
  </w:style>
  <w:style w:type="paragraph" w:customStyle="1" w:styleId="ListParagraph1">
    <w:name w:val="List Paragraph1"/>
    <w:basedOn w:val="Normal"/>
    <w:uiPriority w:val="99"/>
    <w:qFormat/>
    <w:rsid w:val="00F12363"/>
    <w:pPr>
      <w:spacing w:before="0"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val="en-US" w:eastAsia="en-US"/>
    </w:rPr>
  </w:style>
  <w:style w:type="numbering" w:customStyle="1" w:styleId="10">
    <w:name w:val="Без списък1"/>
    <w:next w:val="NoList"/>
    <w:uiPriority w:val="99"/>
    <w:semiHidden/>
    <w:unhideWhenUsed/>
    <w:rsid w:val="00F12363"/>
  </w:style>
  <w:style w:type="numbering" w:customStyle="1" w:styleId="111">
    <w:name w:val="Без списък11"/>
    <w:next w:val="NoList"/>
    <w:semiHidden/>
    <w:rsid w:val="00F12363"/>
  </w:style>
  <w:style w:type="table" w:customStyle="1" w:styleId="13">
    <w:name w:val="Мрежа в таблица1"/>
    <w:basedOn w:val="TableNormal"/>
    <w:next w:val="TableGrid"/>
    <w:rsid w:val="00F12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F12363"/>
  </w:style>
  <w:style w:type="character" w:customStyle="1" w:styleId="apple-converted-space">
    <w:name w:val="apple-converted-space"/>
    <w:uiPriority w:val="99"/>
    <w:rsid w:val="00F12363"/>
  </w:style>
  <w:style w:type="character" w:styleId="IntenseReference">
    <w:name w:val="Intense Reference"/>
    <w:uiPriority w:val="32"/>
    <w:qFormat/>
    <w:rsid w:val="00F12363"/>
    <w:rPr>
      <w:b/>
      <w:bCs/>
      <w:smallCaps/>
      <w:color w:val="5B9BD5"/>
      <w:spacing w:val="5"/>
    </w:rPr>
  </w:style>
  <w:style w:type="character" w:customStyle="1" w:styleId="st1">
    <w:name w:val="st1"/>
    <w:rsid w:val="00F12363"/>
  </w:style>
  <w:style w:type="table" w:customStyle="1" w:styleId="22">
    <w:name w:val="Уеб таблица 22"/>
    <w:basedOn w:val="TableNormal"/>
    <w:next w:val="TableWeb2"/>
    <w:rsid w:val="00CC51C2"/>
    <w:rPr>
      <w:rFonts w:eastAsia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Уеб таблица 12"/>
    <w:basedOn w:val="TableNormal"/>
    <w:next w:val="TableWeb1"/>
    <w:rsid w:val="00CC51C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">
    <w:name w:val="Уеб таблица 32"/>
    <w:basedOn w:val="TableNormal"/>
    <w:next w:val="TableWeb3"/>
    <w:rsid w:val="00CC51C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">
    <w:name w:val="List Bullet"/>
    <w:basedOn w:val="Normal"/>
    <w:uiPriority w:val="99"/>
    <w:rsid w:val="003F622D"/>
    <w:pPr>
      <w:numPr>
        <w:numId w:val="8"/>
      </w:numPr>
      <w:tabs>
        <w:tab w:val="clear" w:pos="926"/>
        <w:tab w:val="num" w:pos="360"/>
      </w:tabs>
      <w:spacing w:before="0"/>
      <w:ind w:left="360"/>
      <w:jc w:val="left"/>
    </w:pPr>
    <w:rPr>
      <w:rFonts w:ascii="Times New Roman" w:hAnsi="Times New Roman"/>
      <w:lang w:val="en-US" w:eastAsia="en-US"/>
    </w:rPr>
  </w:style>
  <w:style w:type="character" w:customStyle="1" w:styleId="Heading6Char">
    <w:name w:val="Heading 6 Char"/>
    <w:aliases w:val="Под-параграф Char"/>
    <w:basedOn w:val="DefaultParagraphFont"/>
    <w:link w:val="Heading6"/>
    <w:rsid w:val="003F622D"/>
    <w:rPr>
      <w:rFonts w:ascii="Calibri" w:eastAsia="Times New Roman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3F622D"/>
    <w:rPr>
      <w:rFonts w:ascii="Cambria" w:eastAsia="Times New Roman" w:hAnsi="Cambria"/>
      <w:i/>
      <w:iCs/>
      <w:color w:val="404040"/>
      <w:sz w:val="22"/>
      <w:szCs w:val="22"/>
      <w:lang w:val="bg-BG" w:eastAsia="bg-BG"/>
    </w:rPr>
  </w:style>
  <w:style w:type="paragraph" w:customStyle="1" w:styleId="a">
    <w:name w:val="Знак Знак"/>
    <w:basedOn w:val="Normal"/>
    <w:uiPriority w:val="99"/>
    <w:semiHidden/>
    <w:rsid w:val="003F622D"/>
    <w:pPr>
      <w:tabs>
        <w:tab w:val="left" w:pos="709"/>
      </w:tabs>
      <w:spacing w:before="0"/>
      <w:ind w:firstLine="0"/>
      <w:jc w:val="left"/>
    </w:pPr>
    <w:rPr>
      <w:rFonts w:ascii="Futura Bk" w:hAnsi="Futura Bk"/>
      <w:noProof/>
      <w:sz w:val="20"/>
      <w:lang w:val="pl-PL" w:eastAsia="pl-PL"/>
    </w:rPr>
  </w:style>
  <w:style w:type="paragraph" w:customStyle="1" w:styleId="Char">
    <w:name w:val="Char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title17">
    <w:name w:val="title17"/>
    <w:basedOn w:val="Normal"/>
    <w:uiPriority w:val="99"/>
    <w:rsid w:val="003F622D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6"/>
      <w:szCs w:val="26"/>
      <w:lang w:val="en-US" w:eastAsia="en-US"/>
    </w:rPr>
  </w:style>
  <w:style w:type="character" w:customStyle="1" w:styleId="samedocreference1">
    <w:name w:val="samedocreference1"/>
    <w:uiPriority w:val="99"/>
    <w:rsid w:val="003F622D"/>
    <w:rPr>
      <w:color w:val="8B0000"/>
      <w:u w:val="single"/>
    </w:rPr>
  </w:style>
  <w:style w:type="character" w:customStyle="1" w:styleId="newdocreference1">
    <w:name w:val="newdocreference1"/>
    <w:uiPriority w:val="99"/>
    <w:rsid w:val="003F622D"/>
    <w:rPr>
      <w:color w:val="0000FF"/>
      <w:u w:val="single"/>
    </w:rPr>
  </w:style>
  <w:style w:type="paragraph" w:customStyle="1" w:styleId="p14">
    <w:name w:val="p14"/>
    <w:basedOn w:val="Normal"/>
    <w:uiPriority w:val="99"/>
    <w:rsid w:val="003F622D"/>
    <w:pPr>
      <w:widowControl w:val="0"/>
      <w:tabs>
        <w:tab w:val="left" w:pos="720"/>
      </w:tabs>
      <w:spacing w:before="0" w:line="280" w:lineRule="atLeast"/>
      <w:ind w:firstLine="0"/>
    </w:pPr>
    <w:rPr>
      <w:rFonts w:ascii="Times New Roman" w:hAnsi="Times New Roman"/>
      <w:lang w:val="en-GB" w:eastAsia="en-US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character" w:customStyle="1" w:styleId="apple-style-span">
    <w:name w:val="apple-style-span"/>
    <w:basedOn w:val="DefaultParagraphFont"/>
    <w:uiPriority w:val="99"/>
    <w:rsid w:val="003F622D"/>
    <w:rPr>
      <w:rFonts w:cs="Times New Roman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FR2">
    <w:name w:val="FR2"/>
    <w:uiPriority w:val="99"/>
    <w:rsid w:val="003F622D"/>
    <w:pPr>
      <w:widowControl w:val="0"/>
      <w:jc w:val="right"/>
    </w:pPr>
    <w:rPr>
      <w:rFonts w:ascii="Arial" w:eastAsia="Times New Roman" w:hAnsi="Arial"/>
      <w:sz w:val="24"/>
      <w:lang w:val="bg-BG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styleId="ListNumber3">
    <w:name w:val="List Number 3"/>
    <w:basedOn w:val="Normal"/>
    <w:uiPriority w:val="99"/>
    <w:rsid w:val="003F622D"/>
    <w:pPr>
      <w:tabs>
        <w:tab w:val="num" w:pos="926"/>
      </w:tabs>
      <w:spacing w:before="0"/>
      <w:ind w:left="926" w:hanging="360"/>
    </w:pPr>
    <w:rPr>
      <w:rFonts w:ascii="Univers" w:hAnsi="Univers"/>
      <w:sz w:val="22"/>
      <w:szCs w:val="22"/>
      <w:lang w:val="en-GB" w:eastAsia="en-US"/>
    </w:rPr>
  </w:style>
  <w:style w:type="paragraph" w:customStyle="1" w:styleId="CharCharCharCharCharCharChar">
    <w:name w:val="Char Char Char Знак Знак Char Char Char Char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CharCharCharCharCharCharCharCharChar">
    <w:name w:val="Char Char Char Знак Знак Char Char Char Char Char Char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112">
    <w:name w:val="Знак Знак11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14">
    <w:name w:val="Знак1 Знак Знак Знак"/>
    <w:basedOn w:val="Normal"/>
    <w:uiPriority w:val="99"/>
    <w:rsid w:val="003F622D"/>
    <w:pPr>
      <w:tabs>
        <w:tab w:val="left" w:pos="709"/>
      </w:tabs>
      <w:spacing w:before="0" w:line="360" w:lineRule="auto"/>
      <w:ind w:firstLine="0"/>
      <w:jc w:val="left"/>
    </w:pPr>
    <w:rPr>
      <w:rFonts w:ascii="Tahoma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3F622D"/>
    <w:pPr>
      <w:autoSpaceDE w:val="0"/>
      <w:autoSpaceDN w:val="0"/>
      <w:adjustRightInd w:val="0"/>
      <w:spacing w:before="0" w:line="193" w:lineRule="atLeast"/>
      <w:ind w:firstLine="0"/>
      <w:jc w:val="left"/>
    </w:pPr>
    <w:rPr>
      <w:rFonts w:ascii="TimokCYR" w:hAnsi="TimokCYR"/>
    </w:rPr>
  </w:style>
  <w:style w:type="paragraph" w:customStyle="1" w:styleId="Char2">
    <w:name w:val="Char2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character" w:customStyle="1" w:styleId="newdocreference">
    <w:name w:val="newdocreference"/>
    <w:basedOn w:val="DefaultParagraphFont"/>
    <w:uiPriority w:val="99"/>
    <w:rsid w:val="003F622D"/>
    <w:rPr>
      <w:rFonts w:cs="Times New Roman"/>
    </w:rPr>
  </w:style>
  <w:style w:type="paragraph" w:styleId="List3">
    <w:name w:val="List 3"/>
    <w:basedOn w:val="Normal"/>
    <w:uiPriority w:val="99"/>
    <w:rsid w:val="003F622D"/>
    <w:pPr>
      <w:spacing w:before="0"/>
      <w:ind w:left="849" w:hanging="283"/>
      <w:contextualSpacing/>
      <w:jc w:val="left"/>
    </w:pPr>
    <w:rPr>
      <w:rFonts w:ascii="Times New Roman" w:hAnsi="Times New Roman"/>
      <w:lang w:val="en-US" w:eastAsia="en-US"/>
    </w:rPr>
  </w:style>
  <w:style w:type="paragraph" w:customStyle="1" w:styleId="CharCharCharChar2">
    <w:name w:val="Char Char Char Char2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Bulets">
    <w:name w:val="Bulets"/>
    <w:basedOn w:val="Normal"/>
    <w:link w:val="BuletsChar"/>
    <w:uiPriority w:val="99"/>
    <w:rsid w:val="003F622D"/>
    <w:pPr>
      <w:numPr>
        <w:numId w:val="13"/>
      </w:numPr>
    </w:pPr>
    <w:rPr>
      <w:rFonts w:ascii="Arial" w:hAnsi="Arial"/>
      <w:szCs w:val="20"/>
      <w:lang w:val="en-GB" w:eastAsia="en-US"/>
    </w:rPr>
  </w:style>
  <w:style w:type="character" w:customStyle="1" w:styleId="BuletsChar">
    <w:name w:val="Bulets Char"/>
    <w:link w:val="Bulets"/>
    <w:uiPriority w:val="99"/>
    <w:locked/>
    <w:rsid w:val="003F622D"/>
    <w:rPr>
      <w:rFonts w:ascii="Arial" w:eastAsia="Times New Roman" w:hAnsi="Arial"/>
      <w:sz w:val="24"/>
      <w:lang w:val="en-GB"/>
    </w:rPr>
  </w:style>
  <w:style w:type="paragraph" w:customStyle="1" w:styleId="3CharChar">
    <w:name w:val="Знак Знак3 Char Char Знак Знак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4">
    <w:name w:val="Знак Знак4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41">
    <w:name w:val="Знак Знак41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CharCharCharChar0">
    <w:name w:val="Char Char Знак Знак Знак Char Char Знак Знак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Title1">
    <w:name w:val="Title1"/>
    <w:basedOn w:val="Normal"/>
    <w:uiPriority w:val="99"/>
    <w:rsid w:val="003F622D"/>
    <w:pPr>
      <w:spacing w:before="100" w:beforeAutospacing="1" w:after="100" w:afterAutospacing="1"/>
      <w:ind w:firstLine="0"/>
      <w:jc w:val="left"/>
    </w:pPr>
    <w:rPr>
      <w:rFonts w:ascii="Times New Roman" w:hAnsi="Times New Roman"/>
      <w:lang w:val="en-US" w:eastAsia="en-US"/>
    </w:rPr>
  </w:style>
  <w:style w:type="character" w:customStyle="1" w:styleId="samedocreference">
    <w:name w:val="samedocreference"/>
    <w:basedOn w:val="DefaultParagraphFont"/>
    <w:uiPriority w:val="99"/>
    <w:rsid w:val="003F622D"/>
    <w:rPr>
      <w:rFonts w:cs="Times New Roman"/>
    </w:rPr>
  </w:style>
  <w:style w:type="character" w:styleId="Strong">
    <w:name w:val="Strong"/>
    <w:basedOn w:val="DefaultParagraphFont"/>
    <w:uiPriority w:val="99"/>
    <w:qFormat/>
    <w:rsid w:val="003F622D"/>
    <w:rPr>
      <w:rFonts w:cs="Times New Roman"/>
      <w:b/>
    </w:rPr>
  </w:style>
  <w:style w:type="paragraph" w:customStyle="1" w:styleId="titre4">
    <w:name w:val="titre4"/>
    <w:basedOn w:val="Normal"/>
    <w:uiPriority w:val="99"/>
    <w:rsid w:val="003F622D"/>
    <w:pPr>
      <w:numPr>
        <w:numId w:val="27"/>
      </w:numPr>
      <w:tabs>
        <w:tab w:val="clear" w:pos="435"/>
        <w:tab w:val="decimal" w:pos="357"/>
      </w:tabs>
      <w:spacing w:before="0"/>
      <w:ind w:left="357" w:hanging="357"/>
      <w:jc w:val="left"/>
    </w:pPr>
    <w:rPr>
      <w:rFonts w:ascii="Arial" w:hAnsi="Arial" w:cs="Arial"/>
      <w:b/>
      <w:bCs/>
      <w:lang w:val="en-GB"/>
    </w:rPr>
  </w:style>
  <w:style w:type="character" w:customStyle="1" w:styleId="a0">
    <w:name w:val="Основен текст + Удебелен"/>
    <w:uiPriority w:val="99"/>
    <w:rsid w:val="003F622D"/>
    <w:rPr>
      <w:rFonts w:ascii="Times New Roman" w:hAnsi="Times New Roman"/>
      <w:b/>
      <w:color w:val="000000"/>
      <w:spacing w:val="-3"/>
      <w:w w:val="100"/>
      <w:position w:val="0"/>
      <w:sz w:val="23"/>
      <w:u w:val="none"/>
      <w:effect w:val="none"/>
      <w:lang w:val="bg-BG"/>
    </w:rPr>
  </w:style>
  <w:style w:type="paragraph" w:customStyle="1" w:styleId="2">
    <w:name w:val="Основен текст2"/>
    <w:basedOn w:val="Normal"/>
    <w:uiPriority w:val="99"/>
    <w:rsid w:val="003F622D"/>
    <w:pPr>
      <w:widowControl w:val="0"/>
      <w:shd w:val="clear" w:color="auto" w:fill="FFFFFF"/>
      <w:spacing w:before="300" w:line="413" w:lineRule="exact"/>
      <w:ind w:firstLine="0"/>
    </w:pPr>
    <w:rPr>
      <w:rFonts w:ascii="Times New Roman" w:hAnsi="Times New Roman"/>
      <w:spacing w:val="-3"/>
      <w:sz w:val="23"/>
      <w:szCs w:val="23"/>
    </w:rPr>
  </w:style>
  <w:style w:type="character" w:customStyle="1" w:styleId="20">
    <w:name w:val="Основен текст (2)_"/>
    <w:link w:val="23"/>
    <w:uiPriority w:val="99"/>
    <w:locked/>
    <w:rsid w:val="003F622D"/>
    <w:rPr>
      <w:b/>
      <w:spacing w:val="-3"/>
      <w:sz w:val="23"/>
      <w:shd w:val="clear" w:color="auto" w:fill="FFFFFF"/>
    </w:rPr>
  </w:style>
  <w:style w:type="paragraph" w:customStyle="1" w:styleId="23">
    <w:name w:val="Основен текст (2)"/>
    <w:basedOn w:val="Normal"/>
    <w:link w:val="20"/>
    <w:uiPriority w:val="99"/>
    <w:rsid w:val="003F622D"/>
    <w:pPr>
      <w:widowControl w:val="0"/>
      <w:shd w:val="clear" w:color="auto" w:fill="FFFFFF"/>
      <w:spacing w:before="0" w:after="300" w:line="240" w:lineRule="atLeast"/>
      <w:ind w:firstLine="560"/>
    </w:pPr>
    <w:rPr>
      <w:rFonts w:ascii="Times New Roman" w:eastAsia="Batang" w:hAnsi="Times New Roman"/>
      <w:b/>
      <w:spacing w:val="-3"/>
      <w:sz w:val="23"/>
      <w:szCs w:val="20"/>
      <w:lang w:val="en-US" w:eastAsia="en-US"/>
    </w:rPr>
  </w:style>
  <w:style w:type="character" w:customStyle="1" w:styleId="15">
    <w:name w:val="Заглавие #1_"/>
    <w:link w:val="16"/>
    <w:uiPriority w:val="99"/>
    <w:locked/>
    <w:rsid w:val="003F622D"/>
    <w:rPr>
      <w:b/>
      <w:spacing w:val="-3"/>
      <w:sz w:val="23"/>
      <w:shd w:val="clear" w:color="auto" w:fill="FFFFFF"/>
    </w:rPr>
  </w:style>
  <w:style w:type="paragraph" w:customStyle="1" w:styleId="16">
    <w:name w:val="Заглавие #1"/>
    <w:basedOn w:val="Normal"/>
    <w:link w:val="15"/>
    <w:uiPriority w:val="99"/>
    <w:rsid w:val="003F622D"/>
    <w:pPr>
      <w:widowControl w:val="0"/>
      <w:shd w:val="clear" w:color="auto" w:fill="FFFFFF"/>
      <w:spacing w:before="0" w:line="413" w:lineRule="exact"/>
      <w:ind w:firstLine="560"/>
      <w:outlineLvl w:val="0"/>
    </w:pPr>
    <w:rPr>
      <w:rFonts w:ascii="Times New Roman" w:eastAsia="Batang" w:hAnsi="Times New Roman"/>
      <w:b/>
      <w:spacing w:val="-3"/>
      <w:sz w:val="23"/>
      <w:szCs w:val="20"/>
      <w:lang w:val="en-US" w:eastAsia="en-US"/>
    </w:rPr>
  </w:style>
  <w:style w:type="numbering" w:customStyle="1" w:styleId="WW8Num10">
    <w:name w:val="WW8Num10"/>
    <w:rsid w:val="003F622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8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4025306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47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1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215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73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8075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232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6855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6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3163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5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8399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867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7408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239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4932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7490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2533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200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84573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1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372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455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0177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0747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4881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4954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6368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780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738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0772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27665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81151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2242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5651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59424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174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2856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3344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9888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627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7355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1542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3404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868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868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9168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1947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620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18023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072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26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04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0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0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24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26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48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82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188067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371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21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0671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931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11083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3061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75964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628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0690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474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411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916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935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11632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7431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40047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820527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151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118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7791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988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44726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1952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016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668346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86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437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60958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82423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484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57078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2735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18698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69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90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3478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731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9182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55220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9073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4296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764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8717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1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272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069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815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3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3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3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84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3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27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43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70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05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70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87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99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05292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2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1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5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30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523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919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22201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5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0091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05617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593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208867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862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3298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117853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9352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47928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614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2713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897154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2909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0295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1690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34889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60047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829716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845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300114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7556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1150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58303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078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534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4846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10481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66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8588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02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5246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23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7550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63798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90879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42746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2698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297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38466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90359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5403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839021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2000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8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9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2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84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8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27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92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28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0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2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80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56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97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73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2867877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57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47327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47801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320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0264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557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1445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524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25607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942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90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50138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3476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11138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6677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119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1339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901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9925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959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1834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405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05161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6047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04554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43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126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54040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593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1348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4476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3559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2426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4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4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37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773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83889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23309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54531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97862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8521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3882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2719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9465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3660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6884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9531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14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42410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3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456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3559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8073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2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1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1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67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65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57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43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2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1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4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99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75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38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1507E-75C8-4B23-AAF7-8428320A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9</Pages>
  <Words>3472</Words>
  <Characters>19797</Characters>
  <Application>Microsoft Office Word</Application>
  <DocSecurity>0</DocSecurity>
  <Lines>164</Lines>
  <Paragraphs>46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Hewlett-Packard Company</Company>
  <LinksUpToDate>false</LinksUpToDate>
  <CharactersWithSpaces>23223</CharactersWithSpaces>
  <SharedDoc>false</SharedDoc>
  <HLinks>
    <vt:vector size="144" baseType="variant">
      <vt:variant>
        <vt:i4>6815806</vt:i4>
      </vt:variant>
      <vt:variant>
        <vt:i4>69</vt:i4>
      </vt:variant>
      <vt:variant>
        <vt:i4>0</vt:i4>
      </vt:variant>
      <vt:variant>
        <vt:i4>5</vt:i4>
      </vt:variant>
      <vt:variant>
        <vt:lpwstr>http://web.apis.bg/p.php?i=9663</vt:lpwstr>
      </vt:variant>
      <vt:variant>
        <vt:lpwstr>p18616905</vt:lpwstr>
      </vt:variant>
      <vt:variant>
        <vt:i4>4980766</vt:i4>
      </vt:variant>
      <vt:variant>
        <vt:i4>66</vt:i4>
      </vt:variant>
      <vt:variant>
        <vt:i4>0</vt:i4>
      </vt:variant>
      <vt:variant>
        <vt:i4>5</vt:i4>
      </vt:variant>
      <vt:variant>
        <vt:lpwstr>apis://Base=NORM&amp;DocCode=2003&amp;ToPar=Art313&amp;Type=201/</vt:lpwstr>
      </vt:variant>
      <vt:variant>
        <vt:lpwstr/>
      </vt:variant>
      <vt:variant>
        <vt:i4>6619175</vt:i4>
      </vt:variant>
      <vt:variant>
        <vt:i4>63</vt:i4>
      </vt:variant>
      <vt:variant>
        <vt:i4>0</vt:i4>
      </vt:variant>
      <vt:variant>
        <vt:i4>5</vt:i4>
      </vt:variant>
      <vt:variant>
        <vt:lpwstr>apis://Base=NORM&amp;DocCode=40377&amp;ToPar=Art8&amp;Type=201/</vt:lpwstr>
      </vt:variant>
      <vt:variant>
        <vt:lpwstr/>
      </vt:variant>
      <vt:variant>
        <vt:i4>6619175</vt:i4>
      </vt:variant>
      <vt:variant>
        <vt:i4>60</vt:i4>
      </vt:variant>
      <vt:variant>
        <vt:i4>0</vt:i4>
      </vt:variant>
      <vt:variant>
        <vt:i4>5</vt:i4>
      </vt:variant>
      <vt:variant>
        <vt:lpwstr>apis://Base=NORM&amp;DocCode=40377&amp;ToPar=Art8&amp;Type=201/</vt:lpwstr>
      </vt:variant>
      <vt:variant>
        <vt:lpwstr/>
      </vt:variant>
      <vt:variant>
        <vt:i4>5177370</vt:i4>
      </vt:variant>
      <vt:variant>
        <vt:i4>57</vt:i4>
      </vt:variant>
      <vt:variant>
        <vt:i4>0</vt:i4>
      </vt:variant>
      <vt:variant>
        <vt:i4>5</vt:i4>
      </vt:variant>
      <vt:variant>
        <vt:lpwstr>apis://Base=NORM&amp;DocCode=40377&amp;ToPar=Art55&amp;Type=201/</vt:lpwstr>
      </vt:variant>
      <vt:variant>
        <vt:lpwstr/>
      </vt:variant>
      <vt:variant>
        <vt:i4>4980766</vt:i4>
      </vt:variant>
      <vt:variant>
        <vt:i4>54</vt:i4>
      </vt:variant>
      <vt:variant>
        <vt:i4>0</vt:i4>
      </vt:variant>
      <vt:variant>
        <vt:i4>5</vt:i4>
      </vt:variant>
      <vt:variant>
        <vt:lpwstr>apis://Base=NORM&amp;DocCode=2003&amp;ToPar=Art313&amp;Type=201/</vt:lpwstr>
      </vt:variant>
      <vt:variant>
        <vt:lpwstr/>
      </vt:variant>
      <vt:variant>
        <vt:i4>4980766</vt:i4>
      </vt:variant>
      <vt:variant>
        <vt:i4>51</vt:i4>
      </vt:variant>
      <vt:variant>
        <vt:i4>0</vt:i4>
      </vt:variant>
      <vt:variant>
        <vt:i4>5</vt:i4>
      </vt:variant>
      <vt:variant>
        <vt:lpwstr>apis://Base=NORM&amp;DocCode=2003&amp;ToPar=Art313&amp;Type=201/</vt:lpwstr>
      </vt:variant>
      <vt:variant>
        <vt:lpwstr/>
      </vt:variant>
      <vt:variant>
        <vt:i4>5177368</vt:i4>
      </vt:variant>
      <vt:variant>
        <vt:i4>48</vt:i4>
      </vt:variant>
      <vt:variant>
        <vt:i4>0</vt:i4>
      </vt:variant>
      <vt:variant>
        <vt:i4>5</vt:i4>
      </vt:variant>
      <vt:variant>
        <vt:lpwstr>apis://Base=NORM&amp;DocCode=2003&amp;ToPar=Art172&amp;Type=201/</vt:lpwstr>
      </vt:variant>
      <vt:variant>
        <vt:lpwstr/>
      </vt:variant>
      <vt:variant>
        <vt:i4>4915228</vt:i4>
      </vt:variant>
      <vt:variant>
        <vt:i4>45</vt:i4>
      </vt:variant>
      <vt:variant>
        <vt:i4>0</vt:i4>
      </vt:variant>
      <vt:variant>
        <vt:i4>5</vt:i4>
      </vt:variant>
      <vt:variant>
        <vt:lpwstr>apis://Base=NORM&amp;DocCode=2003&amp;ToPar=Art136&amp;Type=201/</vt:lpwstr>
      </vt:variant>
      <vt:variant>
        <vt:lpwstr/>
      </vt:variant>
      <vt:variant>
        <vt:i4>4849694</vt:i4>
      </vt:variant>
      <vt:variant>
        <vt:i4>42</vt:i4>
      </vt:variant>
      <vt:variant>
        <vt:i4>0</vt:i4>
      </vt:variant>
      <vt:variant>
        <vt:i4>5</vt:i4>
      </vt:variant>
      <vt:variant>
        <vt:lpwstr>apis://Base=NORM&amp;DocCode=4076&amp;ToPar=Art740&amp;Type=201/</vt:lpwstr>
      </vt:variant>
      <vt:variant>
        <vt:lpwstr/>
      </vt:variant>
      <vt:variant>
        <vt:i4>5046299</vt:i4>
      </vt:variant>
      <vt:variant>
        <vt:i4>39</vt:i4>
      </vt:variant>
      <vt:variant>
        <vt:i4>0</vt:i4>
      </vt:variant>
      <vt:variant>
        <vt:i4>5</vt:i4>
      </vt:variant>
      <vt:variant>
        <vt:lpwstr>apis://Base=NORM&amp;DocCode=40377&amp;ToPar=Art47&amp;Type=201/</vt:lpwstr>
      </vt:variant>
      <vt:variant>
        <vt:lpwstr/>
      </vt:variant>
      <vt:variant>
        <vt:i4>5046297</vt:i4>
      </vt:variant>
      <vt:variant>
        <vt:i4>36</vt:i4>
      </vt:variant>
      <vt:variant>
        <vt:i4>0</vt:i4>
      </vt:variant>
      <vt:variant>
        <vt:i4>5</vt:i4>
      </vt:variant>
      <vt:variant>
        <vt:lpwstr>apis://Base=NORM&amp;DocCode=2023&amp;ToPar=Art162&amp;Type=201/</vt:lpwstr>
      </vt:variant>
      <vt:variant>
        <vt:lpwstr/>
      </vt:variant>
      <vt:variant>
        <vt:i4>4653086</vt:i4>
      </vt:variant>
      <vt:variant>
        <vt:i4>33</vt:i4>
      </vt:variant>
      <vt:variant>
        <vt:i4>0</vt:i4>
      </vt:variant>
      <vt:variant>
        <vt:i4>5</vt:i4>
      </vt:variant>
      <vt:variant>
        <vt:lpwstr>apis://Base=NORM&amp;DocCode=2003&amp;ToPar=Art219&amp;Type=201/</vt:lpwstr>
      </vt:variant>
      <vt:variant>
        <vt:lpwstr/>
      </vt:variant>
      <vt:variant>
        <vt:i4>4784150</vt:i4>
      </vt:variant>
      <vt:variant>
        <vt:i4>30</vt:i4>
      </vt:variant>
      <vt:variant>
        <vt:i4>0</vt:i4>
      </vt:variant>
      <vt:variant>
        <vt:i4>5</vt:i4>
      </vt:variant>
      <vt:variant>
        <vt:lpwstr>apis://Base=NORM&amp;DocCode=2003&amp;ToPar=Art194&amp;Type=201/</vt:lpwstr>
      </vt:variant>
      <vt:variant>
        <vt:lpwstr/>
      </vt:variant>
      <vt:variant>
        <vt:i4>5111837</vt:i4>
      </vt:variant>
      <vt:variant>
        <vt:i4>27</vt:i4>
      </vt:variant>
      <vt:variant>
        <vt:i4>0</vt:i4>
      </vt:variant>
      <vt:variant>
        <vt:i4>5</vt:i4>
      </vt:variant>
      <vt:variant>
        <vt:lpwstr>apis://Base=NORM&amp;DocCode=2003&amp;ToPar=Art321&amp;Type=201/</vt:lpwstr>
      </vt:variant>
      <vt:variant>
        <vt:lpwstr/>
      </vt:variant>
      <vt:variant>
        <vt:i4>5046298</vt:i4>
      </vt:variant>
      <vt:variant>
        <vt:i4>24</vt:i4>
      </vt:variant>
      <vt:variant>
        <vt:i4>0</vt:i4>
      </vt:variant>
      <vt:variant>
        <vt:i4>5</vt:i4>
      </vt:variant>
      <vt:variant>
        <vt:lpwstr>apis://Base=NORM&amp;DocCode=2003&amp;ToPar=Art253&amp;Type=201/</vt:lpwstr>
      </vt:variant>
      <vt:variant>
        <vt:lpwstr/>
      </vt:variant>
      <vt:variant>
        <vt:i4>5046299</vt:i4>
      </vt:variant>
      <vt:variant>
        <vt:i4>21</vt:i4>
      </vt:variant>
      <vt:variant>
        <vt:i4>0</vt:i4>
      </vt:variant>
      <vt:variant>
        <vt:i4>5</vt:i4>
      </vt:variant>
      <vt:variant>
        <vt:lpwstr>apis://Base=NORM&amp;DocCode=40377&amp;ToPar=Art47&amp;Type=201/</vt:lpwstr>
      </vt:variant>
      <vt:variant>
        <vt:lpwstr/>
      </vt:variant>
      <vt:variant>
        <vt:i4>5046299</vt:i4>
      </vt:variant>
      <vt:variant>
        <vt:i4>18</vt:i4>
      </vt:variant>
      <vt:variant>
        <vt:i4>0</vt:i4>
      </vt:variant>
      <vt:variant>
        <vt:i4>5</vt:i4>
      </vt:variant>
      <vt:variant>
        <vt:lpwstr>apis://Base=NORM&amp;DocCode=40377&amp;ToPar=Art47&amp;Type=201/</vt:lpwstr>
      </vt:variant>
      <vt:variant>
        <vt:lpwstr/>
      </vt:variant>
      <vt:variant>
        <vt:i4>5046299</vt:i4>
      </vt:variant>
      <vt:variant>
        <vt:i4>15</vt:i4>
      </vt:variant>
      <vt:variant>
        <vt:i4>0</vt:i4>
      </vt:variant>
      <vt:variant>
        <vt:i4>5</vt:i4>
      </vt:variant>
      <vt:variant>
        <vt:lpwstr>apis://Base=NORM&amp;DocCode=40377&amp;ToPar=Art47&amp;Type=201/</vt:lpwstr>
      </vt:variant>
      <vt:variant>
        <vt:lpwstr/>
      </vt:variant>
      <vt:variant>
        <vt:i4>7864445</vt:i4>
      </vt:variant>
      <vt:variant>
        <vt:i4>12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  <vt:variant>
        <vt:i4>7864440</vt:i4>
      </vt:variant>
      <vt:variant>
        <vt:i4>9</vt:i4>
      </vt:variant>
      <vt:variant>
        <vt:i4>0</vt:i4>
      </vt:variant>
      <vt:variant>
        <vt:i4>5</vt:i4>
      </vt:variant>
      <vt:variant>
        <vt:lpwstr>http://www.nap.bg/</vt:lpwstr>
      </vt:variant>
      <vt:variant>
        <vt:lpwstr/>
      </vt:variant>
      <vt:variant>
        <vt:i4>7798902</vt:i4>
      </vt:variant>
      <vt:variant>
        <vt:i4>6</vt:i4>
      </vt:variant>
      <vt:variant>
        <vt:i4>0</vt:i4>
      </vt:variant>
      <vt:variant>
        <vt:i4>5</vt:i4>
      </vt:variant>
      <vt:variant>
        <vt:lpwstr>http://www.aop.bg/</vt:lpwstr>
      </vt:variant>
      <vt:variant>
        <vt:lpwstr/>
      </vt:variant>
      <vt:variant>
        <vt:i4>7864445</vt:i4>
      </vt:variant>
      <vt:variant>
        <vt:i4>3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  <vt:variant>
        <vt:i4>7798902</vt:i4>
      </vt:variant>
      <vt:variant>
        <vt:i4>0</vt:i4>
      </vt:variant>
      <vt:variant>
        <vt:i4>0</vt:i4>
      </vt:variant>
      <vt:variant>
        <vt:i4>5</vt:i4>
      </vt:variant>
      <vt:variant>
        <vt:lpwstr>http://www.aop.bg/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</dc:creator>
  <cp:lastModifiedBy>Sneji</cp:lastModifiedBy>
  <cp:revision>87</cp:revision>
  <cp:lastPrinted>2017-01-09T13:12:00Z</cp:lastPrinted>
  <dcterms:created xsi:type="dcterms:W3CDTF">2016-04-06T17:06:00Z</dcterms:created>
  <dcterms:modified xsi:type="dcterms:W3CDTF">2017-09-12T11:20:00Z</dcterms:modified>
</cp:coreProperties>
</file>