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0B" w:rsidRDefault="0076680B" w:rsidP="00165FDF">
      <w:pPr>
        <w:jc w:val="right"/>
        <w:rPr>
          <w:b/>
          <w:i/>
          <w:u w:val="single"/>
          <w:lang w:val="bg-BG"/>
        </w:rPr>
      </w:pPr>
    </w:p>
    <w:p w:rsidR="0076680B" w:rsidRDefault="0076680B" w:rsidP="00165FDF">
      <w:pPr>
        <w:jc w:val="right"/>
        <w:rPr>
          <w:b/>
          <w:i/>
          <w:u w:val="single"/>
          <w:lang w:val="bg-BG"/>
        </w:rPr>
      </w:pPr>
    </w:p>
    <w:p w:rsidR="00165FDF" w:rsidRDefault="00165FDF" w:rsidP="00165FDF">
      <w:pPr>
        <w:jc w:val="right"/>
        <w:rPr>
          <w:b/>
          <w:i/>
          <w:u w:val="single"/>
          <w:lang w:val="bg-BG"/>
        </w:rPr>
      </w:pPr>
      <w:r w:rsidRPr="0038438C">
        <w:rPr>
          <w:b/>
          <w:i/>
          <w:u w:val="single"/>
          <w:lang w:val="bg-BG"/>
        </w:rPr>
        <w:t xml:space="preserve">ОБРАЗЕЦ № </w:t>
      </w:r>
      <w:r w:rsidRPr="0038438C">
        <w:rPr>
          <w:b/>
          <w:i/>
          <w:u w:val="single"/>
        </w:rPr>
        <w:t>1</w:t>
      </w:r>
    </w:p>
    <w:p w:rsidR="0076680B" w:rsidRDefault="0076680B" w:rsidP="00165FDF">
      <w:pPr>
        <w:jc w:val="right"/>
        <w:rPr>
          <w:b/>
          <w:i/>
          <w:u w:val="single"/>
          <w:lang w:val="bg-BG"/>
        </w:rPr>
      </w:pPr>
    </w:p>
    <w:p w:rsidR="0076680B" w:rsidRPr="0076680B" w:rsidRDefault="0076680B" w:rsidP="00165FDF">
      <w:pPr>
        <w:jc w:val="right"/>
        <w:rPr>
          <w:b/>
          <w:i/>
          <w:u w:val="single"/>
          <w:lang w:val="bg-BG"/>
        </w:rPr>
      </w:pPr>
    </w:p>
    <w:p w:rsidR="00165FDF" w:rsidRPr="008847E3" w:rsidRDefault="00165FDF" w:rsidP="00165FDF">
      <w:pPr>
        <w:jc w:val="center"/>
        <w:rPr>
          <w:b/>
          <w:sz w:val="16"/>
          <w:szCs w:val="16"/>
          <w:lang w:val="ru-RU"/>
        </w:rPr>
      </w:pPr>
    </w:p>
    <w:p w:rsidR="0076680B" w:rsidRPr="0082020F" w:rsidRDefault="0076680B" w:rsidP="0076680B">
      <w:pPr>
        <w:shd w:val="clear" w:color="auto" w:fill="FFFFFF"/>
        <w:jc w:val="center"/>
        <w:outlineLvl w:val="0"/>
        <w:rPr>
          <w:b/>
        </w:rPr>
      </w:pPr>
      <w:r w:rsidRPr="0082020F">
        <w:rPr>
          <w:b/>
        </w:rPr>
        <w:t xml:space="preserve">Опис на представените документи, които съдържа </w:t>
      </w:r>
    </w:p>
    <w:p w:rsidR="0076680B" w:rsidRPr="0082020F" w:rsidRDefault="0076680B" w:rsidP="0076680B">
      <w:pPr>
        <w:shd w:val="clear" w:color="auto" w:fill="FFFFFF"/>
        <w:jc w:val="center"/>
        <w:outlineLvl w:val="0"/>
        <w:rPr>
          <w:b/>
        </w:rPr>
      </w:pPr>
      <w:proofErr w:type="gramStart"/>
      <w:r w:rsidRPr="0082020F">
        <w:rPr>
          <w:b/>
        </w:rPr>
        <w:t>офертата</w:t>
      </w:r>
      <w:proofErr w:type="gramEnd"/>
      <w:r w:rsidRPr="0082020F">
        <w:rPr>
          <w:b/>
        </w:rPr>
        <w:t xml:space="preserve"> на участник…………………………. за </w:t>
      </w:r>
      <w:r w:rsidRPr="0082020F">
        <w:rPr>
          <w:b/>
          <w:lang w:val="bg-BG"/>
        </w:rPr>
        <w:t>участие в процедура за възлагане на обществена поръчка с предмет</w:t>
      </w:r>
      <w:r w:rsidRPr="0082020F">
        <w:rPr>
          <w:b/>
          <w:caps/>
        </w:rPr>
        <w:t>:</w:t>
      </w:r>
    </w:p>
    <w:p w:rsidR="0076680B" w:rsidRPr="0082020F" w:rsidRDefault="0076680B" w:rsidP="0076680B">
      <w:pPr>
        <w:shd w:val="clear" w:color="auto" w:fill="FFFFFF"/>
        <w:jc w:val="center"/>
        <w:outlineLvl w:val="0"/>
        <w:rPr>
          <w:b/>
        </w:rPr>
      </w:pPr>
    </w:p>
    <w:p w:rsidR="0076680B" w:rsidRPr="00CE483F" w:rsidRDefault="0076680B" w:rsidP="0076680B">
      <w:pPr>
        <w:jc w:val="center"/>
        <w:rPr>
          <w:b/>
          <w:color w:val="FF0000"/>
        </w:rPr>
      </w:pPr>
      <w:r w:rsidRPr="0082020F">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p w:rsidR="00165FDF" w:rsidRDefault="00165FDF" w:rsidP="00165FDF">
      <w:pPr>
        <w:jc w:val="center"/>
        <w:outlineLvl w:val="0"/>
        <w:rPr>
          <w:b/>
          <w:lang w:val="bg-BG"/>
        </w:rPr>
      </w:pPr>
    </w:p>
    <w:p w:rsidR="0076680B" w:rsidRDefault="0076680B"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76680B" w:rsidRDefault="00165FDF" w:rsidP="00165FDF">
            <w:pPr>
              <w:jc w:val="center"/>
              <w:rPr>
                <w:b/>
                <w:lang w:val="bg-BG"/>
              </w:rPr>
            </w:pPr>
            <w:r w:rsidRPr="0076680B">
              <w:rPr>
                <w:b/>
                <w:sz w:val="22"/>
                <w:szCs w:val="22"/>
                <w:lang w:val="bg-BG"/>
              </w:rPr>
              <w:t>№</w:t>
            </w:r>
          </w:p>
        </w:tc>
        <w:tc>
          <w:tcPr>
            <w:tcW w:w="5892" w:type="dxa"/>
            <w:shd w:val="clear" w:color="auto" w:fill="C0C0C0"/>
          </w:tcPr>
          <w:p w:rsidR="00165FDF" w:rsidRPr="0076680B" w:rsidRDefault="00165FDF" w:rsidP="00165FDF">
            <w:pPr>
              <w:jc w:val="center"/>
              <w:rPr>
                <w:b/>
                <w:lang w:val="bg-BG"/>
              </w:rPr>
            </w:pPr>
            <w:r w:rsidRPr="0076680B">
              <w:rPr>
                <w:b/>
                <w:sz w:val="22"/>
                <w:szCs w:val="22"/>
                <w:lang w:val="bg-BG"/>
              </w:rPr>
              <w:t>Съдържание</w:t>
            </w:r>
          </w:p>
        </w:tc>
        <w:tc>
          <w:tcPr>
            <w:tcW w:w="2076" w:type="dxa"/>
            <w:shd w:val="clear" w:color="auto" w:fill="C0C0C0"/>
          </w:tcPr>
          <w:p w:rsidR="00165FDF" w:rsidRPr="0076680B" w:rsidRDefault="00165FDF" w:rsidP="00165FDF">
            <w:pPr>
              <w:jc w:val="center"/>
              <w:rPr>
                <w:b/>
                <w:lang w:val="bg-BG"/>
              </w:rPr>
            </w:pPr>
            <w:r w:rsidRPr="0076680B">
              <w:rPr>
                <w:b/>
                <w:sz w:val="22"/>
                <w:szCs w:val="22"/>
                <w:lang w:val="bg-BG"/>
              </w:rPr>
              <w:t>Вид на документа</w:t>
            </w:r>
          </w:p>
          <w:p w:rsidR="00165FDF" w:rsidRPr="0076680B" w:rsidRDefault="00165FDF" w:rsidP="00165FDF">
            <w:pPr>
              <w:jc w:val="center"/>
              <w:rPr>
                <w:b/>
                <w:lang w:val="bg-BG"/>
              </w:rPr>
            </w:pPr>
            <w:r w:rsidRPr="0076680B">
              <w:rPr>
                <w:b/>
                <w:sz w:val="22"/>
                <w:szCs w:val="22"/>
                <w:lang w:val="bg-BG"/>
              </w:rPr>
              <w:t>(</w:t>
            </w:r>
            <w:r w:rsidRPr="0076680B">
              <w:rPr>
                <w:b/>
                <w:i/>
                <w:sz w:val="22"/>
                <w:szCs w:val="22"/>
                <w:lang w:val="bg-BG"/>
              </w:rPr>
              <w:t>оригинал или заверено копие</w:t>
            </w:r>
            <w:r w:rsidRPr="0076680B">
              <w:rPr>
                <w:b/>
                <w:sz w:val="22"/>
                <w:szCs w:val="22"/>
                <w:lang w:val="bg-BG"/>
              </w:rPr>
              <w:t>)</w:t>
            </w:r>
          </w:p>
        </w:tc>
        <w:tc>
          <w:tcPr>
            <w:tcW w:w="1476" w:type="dxa"/>
            <w:shd w:val="clear" w:color="auto" w:fill="C0C0C0"/>
          </w:tcPr>
          <w:p w:rsidR="00165FDF" w:rsidRPr="0076680B" w:rsidRDefault="00165FDF" w:rsidP="00165FDF">
            <w:pPr>
              <w:jc w:val="center"/>
              <w:rPr>
                <w:b/>
                <w:lang w:val="bg-BG"/>
              </w:rPr>
            </w:pPr>
            <w:r w:rsidRPr="0076680B">
              <w:rPr>
                <w:b/>
                <w:sz w:val="22"/>
                <w:szCs w:val="22"/>
                <w:lang w:val="bg-BG"/>
              </w:rPr>
              <w:t>Страници от офертата (</w:t>
            </w:r>
            <w:r w:rsidRPr="0076680B">
              <w:rPr>
                <w:b/>
                <w:i/>
                <w:sz w:val="22"/>
                <w:szCs w:val="22"/>
                <w:lang w:val="bg-BG"/>
              </w:rPr>
              <w:t>от стр. … до стр. …</w:t>
            </w:r>
            <w:r w:rsidRPr="0076680B">
              <w:rPr>
                <w:b/>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lastRenderedPageBreak/>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76680B" w:rsidRDefault="0076680B" w:rsidP="00165FDF">
      <w:pPr>
        <w:jc w:val="both"/>
        <w:rPr>
          <w:lang w:val="bg-BG"/>
        </w:rPr>
      </w:pPr>
    </w:p>
    <w:p w:rsidR="00165FDF" w:rsidRPr="00BD10DD" w:rsidRDefault="00165FDF" w:rsidP="00B03EC1">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65FDF" w:rsidRPr="00BD10DD" w:rsidRDefault="00165FDF" w:rsidP="00B03EC1">
      <w:pPr>
        <w:ind w:firstLine="540"/>
        <w:jc w:val="right"/>
        <w:rPr>
          <w:sz w:val="20"/>
          <w:lang w:val="bg-BG"/>
        </w:rPr>
      </w:pPr>
      <w:r w:rsidRPr="00BD10DD">
        <w:rPr>
          <w:i/>
          <w:sz w:val="20"/>
          <w:lang w:val="bg-BG"/>
        </w:rPr>
        <w:t>(подпис и печат</w:t>
      </w:r>
      <w:r w:rsidRPr="00BD10DD">
        <w:rPr>
          <w:sz w:val="20"/>
          <w:lang w:val="bg-BG"/>
        </w:rPr>
        <w:t>)</w:t>
      </w:r>
    </w:p>
    <w:p w:rsidR="00165FDF" w:rsidRDefault="00165FDF"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65FDF" w:rsidRDefault="00165FDF" w:rsidP="00B03EC1">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165FDF" w:rsidRDefault="00165FD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Default="00096A4F">
      <w:pPr>
        <w:rPr>
          <w:lang w:val="bg-BG"/>
        </w:rPr>
      </w:pPr>
    </w:p>
    <w:p w:rsidR="00096A4F" w:rsidRPr="00096A4F" w:rsidRDefault="00096A4F">
      <w:pPr>
        <w:rPr>
          <w:lang w:val="bg-BG"/>
        </w:rPr>
      </w:pPr>
    </w:p>
    <w:p w:rsidR="00165FDF" w:rsidRDefault="00165FDF"/>
    <w:p w:rsidR="00B03EC1" w:rsidRDefault="00B03EC1" w:rsidP="00B03EC1">
      <w:pPr>
        <w:jc w:val="right"/>
        <w:rPr>
          <w:b/>
          <w:i/>
          <w:u w:val="single"/>
        </w:rPr>
      </w:pPr>
      <w:r>
        <w:rPr>
          <w:b/>
          <w:i/>
          <w:u w:val="single"/>
        </w:rPr>
        <w:lastRenderedPageBreak/>
        <w:t>Appendix</w:t>
      </w:r>
      <w:r w:rsidRPr="0038438C">
        <w:rPr>
          <w:b/>
          <w:i/>
          <w:u w:val="single"/>
          <w:lang w:val="bg-BG"/>
        </w:rPr>
        <w:t xml:space="preserve"> № </w:t>
      </w:r>
      <w:r w:rsidRPr="0038438C">
        <w:rPr>
          <w:b/>
          <w:i/>
          <w:u w:val="single"/>
        </w:rPr>
        <w:t>1</w:t>
      </w:r>
    </w:p>
    <w:p w:rsidR="00B03EC1" w:rsidRPr="0038438C" w:rsidRDefault="00B03EC1" w:rsidP="00B03EC1">
      <w:pPr>
        <w:jc w:val="right"/>
        <w:rPr>
          <w:b/>
          <w:i/>
          <w:u w:val="single"/>
        </w:rPr>
      </w:pPr>
    </w:p>
    <w:p w:rsidR="00B03EC1" w:rsidRPr="008847E3" w:rsidRDefault="00B03EC1" w:rsidP="00B03EC1">
      <w:pPr>
        <w:jc w:val="center"/>
        <w:rPr>
          <w:b/>
          <w:sz w:val="16"/>
          <w:szCs w:val="16"/>
          <w:lang w:val="ru-RU"/>
        </w:rPr>
      </w:pPr>
    </w:p>
    <w:p w:rsidR="00523546" w:rsidRDefault="00D42BD5" w:rsidP="00523546">
      <w:pPr>
        <w:shd w:val="clear" w:color="auto" w:fill="FFFFFF"/>
        <w:jc w:val="center"/>
        <w:outlineLvl w:val="0"/>
        <w:rPr>
          <w:b/>
          <w:caps/>
        </w:rPr>
      </w:pPr>
      <w:r w:rsidRPr="00D42BD5">
        <w:rPr>
          <w:b/>
        </w:rPr>
        <w:t xml:space="preserve">List of the presented documents in the offer of tenderer: </w:t>
      </w:r>
      <w:r w:rsidR="00523546" w:rsidRPr="00D42BD5">
        <w:rPr>
          <w:b/>
        </w:rPr>
        <w:t xml:space="preserve">…………………………. </w:t>
      </w:r>
      <w:r w:rsidRPr="00D42BD5">
        <w:rPr>
          <w:b/>
        </w:rPr>
        <w:t>For participation in procedure for award of public procurement with the following subject</w:t>
      </w:r>
      <w:r w:rsidR="00523546" w:rsidRPr="00D42BD5">
        <w:rPr>
          <w:b/>
          <w:caps/>
        </w:rPr>
        <w:t>:</w:t>
      </w:r>
    </w:p>
    <w:p w:rsidR="00D42BD5" w:rsidRDefault="00D42BD5" w:rsidP="00523546">
      <w:pPr>
        <w:shd w:val="clear" w:color="auto" w:fill="FFFFFF"/>
        <w:jc w:val="center"/>
        <w:outlineLvl w:val="0"/>
        <w:rPr>
          <w:b/>
          <w:caps/>
        </w:rPr>
      </w:pPr>
    </w:p>
    <w:p w:rsidR="00D42BD5" w:rsidRPr="00D42BD5" w:rsidRDefault="00D42BD5" w:rsidP="00523546">
      <w:pPr>
        <w:shd w:val="clear" w:color="auto" w:fill="FFFFFF"/>
        <w:jc w:val="center"/>
        <w:outlineLvl w:val="0"/>
        <w:rPr>
          <w:b/>
          <w:caps/>
        </w:rPr>
      </w:pPr>
    </w:p>
    <w:p w:rsidR="00D42BD5" w:rsidRPr="00D42BD5" w:rsidRDefault="00D42BD5" w:rsidP="00523546">
      <w:pPr>
        <w:jc w:val="center"/>
        <w:rPr>
          <w:b/>
          <w:color w:val="FF0000"/>
          <w:lang w:val="bg-BG"/>
        </w:rPr>
      </w:pPr>
      <w:r w:rsidRPr="005122B8">
        <w:rPr>
          <w:b/>
          <w:lang w:val="en-GB"/>
        </w:rPr>
        <w:t>„Primary specialized and supportive training of the personnel of the five municipal centers in the municipalities: Shumen, Razgrad, Saedinenie, Levski and Sozopol”</w:t>
      </w:r>
      <w:r>
        <w:rPr>
          <w:b/>
          <w:lang w:val="bg-BG"/>
        </w:rPr>
        <w:t>.</w:t>
      </w:r>
    </w:p>
    <w:p w:rsidR="00B03EC1" w:rsidRDefault="00B03EC1" w:rsidP="00B03EC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53789A">
        <w:tc>
          <w:tcPr>
            <w:tcW w:w="816" w:type="dxa"/>
            <w:shd w:val="clear" w:color="auto" w:fill="C0C0C0"/>
          </w:tcPr>
          <w:p w:rsidR="00B03EC1" w:rsidRPr="00E8157C" w:rsidRDefault="00B03EC1" w:rsidP="0053789A">
            <w:pPr>
              <w:jc w:val="center"/>
              <w:rPr>
                <w:lang w:val="bg-BG"/>
              </w:rPr>
            </w:pPr>
            <w:r w:rsidRPr="00E8157C">
              <w:rPr>
                <w:sz w:val="22"/>
                <w:szCs w:val="22"/>
                <w:lang w:val="bg-BG"/>
              </w:rPr>
              <w:t>№</w:t>
            </w:r>
          </w:p>
        </w:tc>
        <w:tc>
          <w:tcPr>
            <w:tcW w:w="5892" w:type="dxa"/>
            <w:shd w:val="clear" w:color="auto" w:fill="C0C0C0"/>
          </w:tcPr>
          <w:p w:rsidR="00B03EC1" w:rsidRPr="002E60EB" w:rsidRDefault="00B03EC1" w:rsidP="0053789A">
            <w:pPr>
              <w:jc w:val="center"/>
            </w:pPr>
            <w:r>
              <w:rPr>
                <w:sz w:val="22"/>
                <w:szCs w:val="22"/>
              </w:rPr>
              <w:t>Content</w:t>
            </w:r>
          </w:p>
        </w:tc>
        <w:tc>
          <w:tcPr>
            <w:tcW w:w="2076" w:type="dxa"/>
            <w:shd w:val="clear" w:color="auto" w:fill="C0C0C0"/>
          </w:tcPr>
          <w:p w:rsidR="00B03EC1" w:rsidRPr="00E8157C" w:rsidRDefault="00B03EC1" w:rsidP="0053789A">
            <w:pPr>
              <w:jc w:val="center"/>
              <w:rPr>
                <w:lang w:val="bg-BG"/>
              </w:rPr>
            </w:pPr>
            <w:r>
              <w:rPr>
                <w:sz w:val="22"/>
                <w:szCs w:val="22"/>
              </w:rPr>
              <w:t>Type of the document</w:t>
            </w:r>
          </w:p>
          <w:p w:rsidR="00B03EC1" w:rsidRPr="00E8157C" w:rsidRDefault="00B03EC1" w:rsidP="0053789A">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53789A">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53789A">
        <w:tc>
          <w:tcPr>
            <w:tcW w:w="816" w:type="dxa"/>
            <w:shd w:val="clear" w:color="auto" w:fill="auto"/>
          </w:tcPr>
          <w:p w:rsidR="00B03EC1" w:rsidRPr="00803511" w:rsidRDefault="00B03EC1" w:rsidP="0053789A">
            <w:pPr>
              <w:jc w:val="center"/>
              <w:rPr>
                <w:b/>
                <w:lang w:val="bg-BG"/>
              </w:rPr>
            </w:pPr>
            <w:r w:rsidRPr="00803511">
              <w:rPr>
                <w:b/>
                <w:lang w:val="bg-BG"/>
              </w:rPr>
              <w:t>І.</w:t>
            </w:r>
          </w:p>
        </w:tc>
        <w:tc>
          <w:tcPr>
            <w:tcW w:w="5892" w:type="dxa"/>
            <w:shd w:val="clear" w:color="auto" w:fill="auto"/>
          </w:tcPr>
          <w:p w:rsidR="00B03EC1" w:rsidRDefault="00B03EC1" w:rsidP="0053789A">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53789A">
            <w:pPr>
              <w:jc w:val="center"/>
              <w:rPr>
                <w:b/>
                <w:lang w:val="bg-BG"/>
              </w:rPr>
            </w:pPr>
          </w:p>
        </w:tc>
        <w:tc>
          <w:tcPr>
            <w:tcW w:w="2076" w:type="dxa"/>
            <w:shd w:val="clear" w:color="auto" w:fill="auto"/>
          </w:tcPr>
          <w:p w:rsidR="00B03EC1" w:rsidRPr="00E8157C" w:rsidRDefault="00B03EC1" w:rsidP="0053789A">
            <w:pPr>
              <w:jc w:val="center"/>
              <w:rPr>
                <w:lang w:val="bg-BG"/>
              </w:rPr>
            </w:pPr>
          </w:p>
        </w:tc>
        <w:tc>
          <w:tcPr>
            <w:tcW w:w="1476" w:type="dxa"/>
            <w:shd w:val="clear" w:color="auto" w:fill="auto"/>
          </w:tcPr>
          <w:p w:rsidR="00B03EC1" w:rsidRPr="00E8157C" w:rsidRDefault="00B03EC1" w:rsidP="0053789A">
            <w:pPr>
              <w:jc w:val="center"/>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pPr>
          </w:p>
          <w:p w:rsidR="00B03EC1" w:rsidRPr="00803511" w:rsidRDefault="00B03EC1" w:rsidP="0053789A">
            <w:pPr>
              <w:jc w:val="both"/>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Pr="00DA53AE" w:rsidRDefault="00B03EC1" w:rsidP="0053789A">
            <w:pPr>
              <w:jc w:val="both"/>
              <w:rPr>
                <w:b/>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51"/>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E8157C" w:rsidRDefault="00B03EC1" w:rsidP="0053789A">
            <w:pPr>
              <w:ind w:left="720"/>
              <w:jc w:val="both"/>
              <w:rPr>
                <w:lang w:val="bg-BG"/>
              </w:rPr>
            </w:pPr>
          </w:p>
        </w:tc>
        <w:tc>
          <w:tcPr>
            <w:tcW w:w="2076" w:type="dxa"/>
          </w:tcPr>
          <w:p w:rsidR="00B03EC1" w:rsidRPr="00803511" w:rsidRDefault="00B03EC1" w:rsidP="0053789A">
            <w:pPr>
              <w:jc w:val="both"/>
            </w:pPr>
          </w:p>
        </w:tc>
        <w:tc>
          <w:tcPr>
            <w:tcW w:w="1476" w:type="dxa"/>
          </w:tcPr>
          <w:p w:rsidR="00B03EC1" w:rsidRPr="00803511" w:rsidRDefault="00B03EC1" w:rsidP="0053789A">
            <w:pPr>
              <w:jc w:val="both"/>
            </w:pPr>
          </w:p>
          <w:p w:rsidR="00B03EC1" w:rsidRPr="00E8157C" w:rsidRDefault="00B03EC1" w:rsidP="0053789A">
            <w:pPr>
              <w:jc w:val="both"/>
              <w:rPr>
                <w:lang w:val="bg-BG"/>
              </w:rPr>
            </w:pPr>
          </w:p>
        </w:tc>
      </w:tr>
      <w:tr w:rsidR="00B03EC1" w:rsidRPr="00E8157C" w:rsidTr="0053789A">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E8157C" w:rsidRDefault="00B03EC1" w:rsidP="0053789A">
            <w:pPr>
              <w:jc w:val="both"/>
              <w:rPr>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ІІ</w:t>
            </w:r>
            <w:r w:rsidRPr="00E8157C">
              <w:rPr>
                <w:b/>
                <w:lang w:val="bg-BG"/>
              </w:rPr>
              <w:t>.</w:t>
            </w:r>
          </w:p>
        </w:tc>
        <w:tc>
          <w:tcPr>
            <w:tcW w:w="5892" w:type="dxa"/>
          </w:tcPr>
          <w:p w:rsidR="00B03EC1" w:rsidRDefault="00B03EC1" w:rsidP="0053789A">
            <w:pPr>
              <w:jc w:val="center"/>
              <w:rPr>
                <w:b/>
                <w:lang w:val="bg-BG"/>
              </w:rPr>
            </w:pPr>
            <w:r w:rsidRPr="00376CC9">
              <w:rPr>
                <w:b/>
                <w:lang w:val="bg-BG"/>
              </w:rPr>
              <w:t>„</w:t>
            </w:r>
            <w:r>
              <w:rPr>
                <w:b/>
              </w:rPr>
              <w:t>TECHNICAL PROPOSAL</w:t>
            </w:r>
            <w:r w:rsidRPr="00376CC9">
              <w:rPr>
                <w:b/>
                <w:lang w:val="bg-BG"/>
              </w:rPr>
              <w:t>“</w:t>
            </w:r>
          </w:p>
          <w:p w:rsidR="00B03EC1" w:rsidRPr="00E94024" w:rsidRDefault="00B03EC1" w:rsidP="0053789A">
            <w:pPr>
              <w:jc w:val="center"/>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8"/>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rPr>
                <w:lang w:val="bg-BG"/>
              </w:rPr>
            </w:pPr>
          </w:p>
          <w:p w:rsidR="00B03EC1" w:rsidRPr="00E94024" w:rsidRDefault="00B03EC1" w:rsidP="0053789A">
            <w:pPr>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1"/>
        </w:trPr>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Default="00B03EC1" w:rsidP="0053789A">
            <w:pPr>
              <w:ind w:left="74"/>
              <w:jc w:val="both"/>
              <w:rPr>
                <w:lang w:val="bg-BG"/>
              </w:rPr>
            </w:pPr>
          </w:p>
          <w:p w:rsidR="00B03EC1" w:rsidRPr="00803511" w:rsidRDefault="00B03EC1" w:rsidP="0053789A">
            <w:pPr>
              <w:ind w:left="74"/>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13"/>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FF5B8C" w:rsidRDefault="00B03EC1" w:rsidP="0053789A">
            <w:pPr>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31"/>
        </w:trPr>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FF5B8C" w:rsidRDefault="00B03EC1" w:rsidP="0053789A">
            <w:pPr>
              <w:ind w:left="72"/>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603"/>
        </w:trPr>
        <w:tc>
          <w:tcPr>
            <w:tcW w:w="816" w:type="dxa"/>
          </w:tcPr>
          <w:p w:rsidR="00B03EC1" w:rsidRDefault="00B03EC1" w:rsidP="0053789A">
            <w:pPr>
              <w:jc w:val="center"/>
              <w:rPr>
                <w:b/>
                <w:lang w:val="bg-BG"/>
              </w:rPr>
            </w:pPr>
            <w:r>
              <w:rPr>
                <w:b/>
                <w:lang w:val="bg-BG"/>
              </w:rPr>
              <w:t>ІІІ.</w:t>
            </w:r>
          </w:p>
        </w:tc>
        <w:tc>
          <w:tcPr>
            <w:tcW w:w="5892" w:type="dxa"/>
          </w:tcPr>
          <w:p w:rsidR="00B03EC1" w:rsidRPr="0012447C" w:rsidRDefault="00B03EC1" w:rsidP="0053789A">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441"/>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Pr="0012447C" w:rsidRDefault="00B03EC1" w:rsidP="0053789A">
            <w:pPr>
              <w:ind w:left="72"/>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Default="00B03EC1" w:rsidP="0053789A">
            <w:pPr>
              <w:jc w:val="center"/>
              <w:rPr>
                <w:b/>
                <w:lang w:val="bg-BG"/>
              </w:rPr>
            </w:pPr>
            <w:r>
              <w:rPr>
                <w:b/>
                <w:lang w:val="bg-BG"/>
              </w:rPr>
              <w:t>2.</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3.</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rPr>
          <w:trHeight w:val="178"/>
        </w:trPr>
        <w:tc>
          <w:tcPr>
            <w:tcW w:w="816" w:type="dxa"/>
          </w:tcPr>
          <w:p w:rsidR="00B03EC1" w:rsidRPr="007D25EB" w:rsidRDefault="00B03EC1" w:rsidP="0053789A">
            <w:pPr>
              <w:jc w:val="center"/>
              <w:rPr>
                <w:b/>
                <w:lang w:val="bg-BG"/>
              </w:rPr>
            </w:pPr>
            <w:proofErr w:type="gramStart"/>
            <w:r>
              <w:rPr>
                <w:b/>
              </w:rPr>
              <w:t>n</w:t>
            </w:r>
            <w:proofErr w:type="gramEnd"/>
            <w:r>
              <w:rPr>
                <w:b/>
                <w:lang w:val="bg-BG"/>
              </w:rPr>
              <w:t>…</w:t>
            </w:r>
          </w:p>
        </w:tc>
        <w:tc>
          <w:tcPr>
            <w:tcW w:w="5892" w:type="dxa"/>
          </w:tcPr>
          <w:p w:rsidR="00B03EC1" w:rsidRDefault="00B03EC1" w:rsidP="0053789A">
            <w:pPr>
              <w:autoSpaceDE w:val="0"/>
              <w:autoSpaceDN w:val="0"/>
              <w:adjustRightInd w:val="0"/>
              <w:jc w:val="both"/>
              <w:rPr>
                <w:lang w:val="bg-BG"/>
              </w:rPr>
            </w:pPr>
          </w:p>
          <w:p w:rsidR="00B03EC1" w:rsidRPr="00FD0348" w:rsidRDefault="00B03EC1" w:rsidP="0053789A">
            <w:pPr>
              <w:autoSpaceDE w:val="0"/>
              <w:autoSpaceDN w:val="0"/>
              <w:adjustRightInd w:val="0"/>
              <w:jc w:val="both"/>
              <w:rPr>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bl>
    <w:p w:rsidR="00B03EC1" w:rsidRDefault="00B03EC1" w:rsidP="00B03EC1">
      <w:pPr>
        <w:jc w:val="both"/>
        <w:rPr>
          <w:b/>
        </w:rPr>
      </w:pPr>
    </w:p>
    <w:p w:rsidR="00B03EC1" w:rsidRPr="00803511" w:rsidRDefault="00B03EC1" w:rsidP="00B03EC1">
      <w:pPr>
        <w:jc w:val="both"/>
        <w:rPr>
          <w:lang w:val="bg-BG"/>
        </w:rPr>
      </w:pPr>
      <w:r>
        <w:rPr>
          <w:b/>
        </w:rPr>
        <w:lastRenderedPageBreak/>
        <w:t>Note</w:t>
      </w:r>
      <w:proofErr w:type="gramStart"/>
      <w:r w:rsidRPr="00803511">
        <w:rPr>
          <w:b/>
          <w:lang w:val="bg-BG"/>
        </w:rPr>
        <w:t>:</w:t>
      </w:r>
      <w:r>
        <w:t>T</w:t>
      </w:r>
      <w:r w:rsidRPr="00540FD5">
        <w:rPr>
          <w:lang w:val="bg-BG"/>
        </w:rPr>
        <w:t>he</w:t>
      </w:r>
      <w:proofErr w:type="gramEnd"/>
      <w:r w:rsidRPr="00540FD5">
        <w:rPr>
          <w:lang w:val="bg-BG"/>
        </w:rPr>
        <w:t xml:space="preserve"> participant added as many rows as needed, depending on the attached documents</w:t>
      </w:r>
    </w:p>
    <w:p w:rsidR="00B03EC1" w:rsidRDefault="00B03EC1" w:rsidP="00B03EC1">
      <w:pPr>
        <w:jc w:val="both"/>
      </w:pPr>
    </w:p>
    <w:p w:rsidR="00B03EC1" w:rsidRPr="00B03EC1" w:rsidRDefault="00B03EC1" w:rsidP="00B03EC1">
      <w:pPr>
        <w:jc w:val="both"/>
      </w:pPr>
    </w:p>
    <w:p w:rsidR="00B03EC1" w:rsidRPr="00BD10DD" w:rsidRDefault="00B03EC1" w:rsidP="00B03EC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B03EC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Default="00B03EC1"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03EC1" w:rsidRPr="00BD10DD" w:rsidRDefault="00B03EC1"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D42BD5" w:rsidRDefault="00B03EC1" w:rsidP="00B03EC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p>
    <w:p w:rsidR="00D42BD5" w:rsidRDefault="00D42BD5">
      <w:pPr>
        <w:spacing w:after="200" w:line="276" w:lineRule="auto"/>
        <w:rPr>
          <w:sz w:val="20"/>
          <w:lang w:val="bg-BG"/>
        </w:rPr>
      </w:pPr>
      <w:r>
        <w:rPr>
          <w:sz w:val="20"/>
          <w:lang w:val="bg-BG"/>
        </w:rPr>
        <w:br w:type="page"/>
      </w:r>
    </w:p>
    <w:p w:rsidR="00165FDF" w:rsidRPr="0038438C" w:rsidRDefault="00165FDF" w:rsidP="00165FDF">
      <w:pPr>
        <w:jc w:val="right"/>
        <w:rPr>
          <w:b/>
          <w:i/>
          <w:u w:val="single"/>
        </w:rPr>
      </w:pPr>
      <w:r w:rsidRPr="0038438C">
        <w:rPr>
          <w:b/>
          <w:i/>
          <w:u w:val="single"/>
        </w:rPr>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D42BD5" w:rsidRDefault="00D42BD5">
      <w:pPr>
        <w:spacing w:after="200" w:line="276" w:lineRule="auto"/>
      </w:pPr>
      <w:r>
        <w:br w:type="page"/>
      </w:r>
    </w:p>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2</w:t>
      </w:r>
    </w:p>
    <w:p w:rsidR="0011767D" w:rsidRDefault="0011767D" w:rsidP="0011767D">
      <w:pPr>
        <w:pStyle w:val="Annexetitre"/>
      </w:pPr>
    </w:p>
    <w:p w:rsidR="0011767D" w:rsidRPr="00D17798" w:rsidRDefault="0011767D" w:rsidP="0011767D">
      <w:pPr>
        <w:pStyle w:val="Annexetitre"/>
      </w:pPr>
      <w:r>
        <w:rPr>
          <w:lang w:val="en-US"/>
        </w:rPr>
        <w:t xml:space="preserve">Standart appendix for the unitary European </w:t>
      </w:r>
      <w:r w:rsidR="00D42BD5">
        <w:rPr>
          <w:lang w:val="en-US"/>
        </w:rPr>
        <w:t>Standart Procurement Document</w:t>
      </w:r>
      <w:r w:rsidR="00D42BD5" w:rsidRPr="00D17798">
        <w:t xml:space="preserve"> </w:t>
      </w:r>
      <w:r w:rsidRPr="00D17798">
        <w:t>(</w:t>
      </w:r>
      <w:r>
        <w:rPr>
          <w:lang w:val="en-US"/>
        </w:rPr>
        <w:t>E</w:t>
      </w:r>
      <w:r w:rsidR="00D42BD5">
        <w:rPr>
          <w:lang w:val="en-US"/>
        </w:rPr>
        <w:t>S</w:t>
      </w:r>
      <w:r>
        <w:rPr>
          <w:lang w:val="en-US"/>
        </w:rPr>
        <w:t>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the economic operator protected enterprise or is social 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t xml:space="preserve">[]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The sum insured on its insurance risk "professional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Pr>
        <w:rPr>
          <w:lang w:val="bg-BG"/>
        </w:rPr>
      </w:pPr>
    </w:p>
    <w:p w:rsidR="00051068" w:rsidRDefault="00051068" w:rsidP="0011767D">
      <w:pPr>
        <w:rPr>
          <w:lang w:val="bg-BG"/>
        </w:rPr>
      </w:pPr>
    </w:p>
    <w:p w:rsidR="00051068" w:rsidRDefault="00051068" w:rsidP="0011767D">
      <w:pPr>
        <w:rPr>
          <w:lang w:val="bg-BG"/>
        </w:rPr>
      </w:pPr>
    </w:p>
    <w:p w:rsidR="00051068" w:rsidRDefault="00051068" w:rsidP="0011767D">
      <w:pPr>
        <w:rPr>
          <w:lang w:val="bg-BG"/>
        </w:rPr>
      </w:pPr>
    </w:p>
    <w:p w:rsidR="00051068" w:rsidRDefault="00051068" w:rsidP="0011767D">
      <w:pPr>
        <w:rPr>
          <w:lang w:val="bg-BG"/>
        </w:rPr>
      </w:pPr>
    </w:p>
    <w:p w:rsidR="00051068" w:rsidRDefault="00051068" w:rsidP="0011767D">
      <w:pPr>
        <w:rPr>
          <w:lang w:val="bg-BG"/>
        </w:rPr>
      </w:pPr>
    </w:p>
    <w:p w:rsidR="00165FDF" w:rsidRPr="0038438C" w:rsidRDefault="00165FDF" w:rsidP="00165FDF">
      <w:pPr>
        <w:jc w:val="right"/>
        <w:rPr>
          <w:b/>
          <w:i/>
          <w:u w:val="single"/>
        </w:rPr>
      </w:pPr>
      <w:r w:rsidRPr="0038438C">
        <w:rPr>
          <w:b/>
          <w:i/>
          <w:u w:val="single"/>
        </w:rPr>
        <w:t xml:space="preserve">ОБРАЗЕЦ № </w:t>
      </w:r>
      <w:r>
        <w:rPr>
          <w:b/>
          <w:i/>
          <w:u w:val="single"/>
        </w:rPr>
        <w:t>3</w:t>
      </w:r>
    </w:p>
    <w:p w:rsidR="00165FDF" w:rsidRPr="007741B8" w:rsidRDefault="00165FDF" w:rsidP="00165FDF">
      <w:pPr>
        <w:jc w:val="right"/>
        <w:outlineLvl w:val="0"/>
        <w:rPr>
          <w:b/>
          <w:lang w:val="bg-BG"/>
        </w:rPr>
      </w:pPr>
    </w:p>
    <w:p w:rsidR="00165FDF" w:rsidRPr="00640D52" w:rsidRDefault="00165FDF" w:rsidP="00165FDF">
      <w:pPr>
        <w:jc w:val="center"/>
        <w:rPr>
          <w:lang w:val="bg-BG"/>
        </w:rPr>
      </w:pPr>
      <w:r w:rsidRPr="00640D52">
        <w:rPr>
          <w:b/>
          <w:lang w:val="bg-BG"/>
        </w:rPr>
        <w:t>ТЕХНИЧЕСКО ПРЕДЛОЖЕНИЕ“</w:t>
      </w:r>
      <w:r w:rsidR="00051068" w:rsidRPr="00640D52">
        <w:rPr>
          <w:b/>
          <w:lang w:val="bg-BG"/>
        </w:rPr>
        <w:t xml:space="preserve"> </w:t>
      </w:r>
      <w:r w:rsidRPr="00640D52">
        <w:rPr>
          <w:lang w:val="bg-BG"/>
        </w:rPr>
        <w:t>(чл. 39, ал. 3, т. 1 от ППЗОП)</w:t>
      </w:r>
    </w:p>
    <w:p w:rsidR="00165FDF" w:rsidRPr="00640D52" w:rsidRDefault="00165FDF" w:rsidP="00165FDF">
      <w:pPr>
        <w:jc w:val="both"/>
      </w:pPr>
    </w:p>
    <w:p w:rsidR="00165FDF" w:rsidRPr="00640D52" w:rsidRDefault="00165FDF" w:rsidP="00165FDF">
      <w:pPr>
        <w:pStyle w:val="CharCharChar3"/>
        <w:spacing w:before="120" w:after="120" w:line="0" w:lineRule="atLeast"/>
        <w:jc w:val="both"/>
        <w:rPr>
          <w:rFonts w:ascii="Times New Roman" w:hAnsi="Times New Roman" w:cs="Times New Roman"/>
          <w:b/>
          <w:bCs/>
          <w:lang w:val="bg-BG"/>
        </w:rPr>
      </w:pPr>
      <w:r w:rsidRPr="00640D52">
        <w:rPr>
          <w:rFonts w:ascii="Times New Roman" w:hAnsi="Times New Roman" w:cs="Times New Roman"/>
          <w:lang w:val="bg-BG"/>
        </w:rPr>
        <w:t>[</w:t>
      </w:r>
      <w:r w:rsidRPr="00640D52">
        <w:rPr>
          <w:rFonts w:ascii="Times New Roman" w:hAnsi="Times New Roman" w:cs="Times New Roman"/>
          <w:i/>
          <w:iCs/>
          <w:lang w:val="bg-BG"/>
        </w:rPr>
        <w:t>наименование на участника</w:t>
      </w:r>
      <w:r w:rsidRPr="00640D52">
        <w:rPr>
          <w:rFonts w:ascii="Times New Roman" w:hAnsi="Times New Roman" w:cs="Times New Roman"/>
          <w:lang w:val="bg-BG"/>
        </w:rPr>
        <w:t>]</w:t>
      </w:r>
      <w:r w:rsidRPr="00640D52">
        <w:rPr>
          <w:rFonts w:ascii="Times New Roman" w:hAnsi="Times New Roman" w:cs="Times New Roman"/>
          <w:b/>
          <w:bCs/>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представлявано от [</w:t>
      </w:r>
      <w:r w:rsidRPr="00640D52">
        <w:rPr>
          <w:rFonts w:ascii="Times New Roman" w:hAnsi="Times New Roman" w:cs="Times New Roman"/>
          <w:i/>
          <w:iCs/>
          <w:lang w:val="bg-BG"/>
        </w:rPr>
        <w:t>трите имена</w:t>
      </w:r>
      <w:r w:rsidRPr="00640D52">
        <w:rPr>
          <w:rFonts w:ascii="Times New Roman" w:hAnsi="Times New Roman" w:cs="Times New Roman"/>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в качеството на [</w:t>
      </w:r>
      <w:r w:rsidRPr="00640D52">
        <w:rPr>
          <w:rFonts w:ascii="Times New Roman" w:hAnsi="Times New Roman" w:cs="Times New Roman"/>
          <w:i/>
          <w:iCs/>
          <w:lang w:val="bg-BG"/>
        </w:rPr>
        <w:t>длъжност или друго качество</w:t>
      </w:r>
      <w:r w:rsidRPr="00640D52">
        <w:rPr>
          <w:rFonts w:ascii="Times New Roman" w:hAnsi="Times New Roman" w:cs="Times New Roman"/>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с</w:t>
      </w:r>
      <w:r w:rsidR="00640D52">
        <w:rPr>
          <w:rFonts w:ascii="Times New Roman" w:hAnsi="Times New Roman" w:cs="Times New Roman"/>
          <w:lang w:val="en-US"/>
        </w:rPr>
        <w:t xml:space="preserve"> </w:t>
      </w:r>
      <w:r w:rsidRPr="00640D52">
        <w:rPr>
          <w:rFonts w:ascii="Times New Roman" w:hAnsi="Times New Roman" w:cs="Times New Roman"/>
          <w:lang w:val="bg-BG"/>
        </w:rPr>
        <w:t xml:space="preserve">БУЛСТАТ/ЕИК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със седалище […] и адрес на управление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адрес за кореспонденция: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телефон за контакт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факс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електронна поща […] </w:t>
      </w:r>
    </w:p>
    <w:p w:rsidR="00165FDF" w:rsidRPr="00640D52" w:rsidRDefault="00165FDF" w:rsidP="00165FDF">
      <w:pPr>
        <w:jc w:val="both"/>
      </w:pPr>
    </w:p>
    <w:p w:rsidR="00165FDF" w:rsidRPr="00640D52" w:rsidRDefault="00165FDF" w:rsidP="00165FDF">
      <w:pPr>
        <w:pStyle w:val="BodyText"/>
        <w:outlineLvl w:val="0"/>
        <w:rPr>
          <w:b/>
          <w:bCs/>
        </w:rPr>
      </w:pPr>
      <w:r w:rsidRPr="00640D52">
        <w:rPr>
          <w:b/>
          <w:bCs/>
        </w:rPr>
        <w:t xml:space="preserve">УВАЖАЕМИ </w:t>
      </w:r>
      <w:r w:rsidR="00051068" w:rsidRPr="00640D52">
        <w:rPr>
          <w:b/>
          <w:bCs/>
        </w:rPr>
        <w:t>ГОСПОЖИ</w:t>
      </w:r>
      <w:r w:rsidRPr="00640D52">
        <w:rPr>
          <w:b/>
          <w:bCs/>
        </w:rPr>
        <w:t xml:space="preserve"> И ГОСПОДА,</w:t>
      </w:r>
    </w:p>
    <w:p w:rsidR="00165FDF" w:rsidRPr="00640D52" w:rsidRDefault="00165FDF" w:rsidP="00165FDF">
      <w:pPr>
        <w:pStyle w:val="BodyText"/>
        <w:rPr>
          <w:b/>
          <w:bCs/>
        </w:rPr>
      </w:pPr>
    </w:p>
    <w:p w:rsidR="00165FDF" w:rsidRPr="00640D52" w:rsidRDefault="00165FDF" w:rsidP="00165FDF">
      <w:pPr>
        <w:jc w:val="both"/>
        <w:rPr>
          <w:b/>
          <w:lang w:val="bg-BG"/>
        </w:rPr>
      </w:pPr>
      <w:r w:rsidRPr="00640D52">
        <w:rPr>
          <w:b/>
          <w:lang w:val="ru-RU"/>
        </w:rPr>
        <w:t>І.</w:t>
      </w:r>
      <w:r w:rsidRPr="00640D52">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051068" w:rsidRPr="00640D52">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p w:rsidR="00165FDF" w:rsidRPr="00640D52" w:rsidRDefault="00165FDF" w:rsidP="00165FDF">
      <w:pPr>
        <w:ind w:firstLine="708"/>
        <w:jc w:val="both"/>
        <w:rPr>
          <w:lang w:val="ru-RU"/>
        </w:rPr>
      </w:pPr>
    </w:p>
    <w:p w:rsidR="00165FDF" w:rsidRPr="00640D52" w:rsidRDefault="00165FDF" w:rsidP="00165FDF">
      <w:pPr>
        <w:autoSpaceDE w:val="0"/>
        <w:autoSpaceDN w:val="0"/>
        <w:adjustRightInd w:val="0"/>
        <w:jc w:val="both"/>
        <w:rPr>
          <w:lang w:val="ru-RU"/>
        </w:rPr>
      </w:pPr>
      <w:r w:rsidRPr="00640D52">
        <w:rPr>
          <w:b/>
          <w:lang w:val="ru-RU"/>
        </w:rPr>
        <w:t>ІІ.</w:t>
      </w:r>
      <w:r w:rsidRPr="00640D52">
        <w:rPr>
          <w:lang w:val="ru-RU"/>
        </w:rPr>
        <w:t xml:space="preserve"> Декларираме, че сме </w:t>
      </w:r>
      <w:r w:rsidRPr="00640D52">
        <w:rPr>
          <w:lang w:val="bg-BG"/>
        </w:rPr>
        <w:t>получили посредством „Профила на купувача”</w:t>
      </w:r>
      <w:r w:rsidRPr="00640D52">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0D52" w:rsidRDefault="00165FDF" w:rsidP="00165FDF">
      <w:pPr>
        <w:pStyle w:val="BodyText"/>
        <w:rPr>
          <w:lang w:val="ru-RU"/>
        </w:rPr>
      </w:pPr>
    </w:p>
    <w:p w:rsidR="00165FDF" w:rsidRPr="00640D52" w:rsidRDefault="00165FDF" w:rsidP="00165FDF">
      <w:pPr>
        <w:pStyle w:val="BodyText"/>
        <w:rPr>
          <w:b/>
          <w:lang w:val="ru-RU"/>
        </w:rPr>
      </w:pPr>
      <w:r w:rsidRPr="00640D52">
        <w:rPr>
          <w:b/>
          <w:lang w:val="ru-RU"/>
        </w:rPr>
        <w:t>ІІІ. С настоящето правим следните обвързващи предложения за изпълнение на поръчката:</w:t>
      </w:r>
    </w:p>
    <w:p w:rsidR="007224AF" w:rsidRPr="00640D52" w:rsidRDefault="007224AF" w:rsidP="007224AF">
      <w:pPr>
        <w:pStyle w:val="Default"/>
        <w:jc w:val="both"/>
        <w:rPr>
          <w:iCs/>
          <w:lang w:val="bg-BG"/>
        </w:rPr>
      </w:pPr>
    </w:p>
    <w:p w:rsidR="007224AF" w:rsidRPr="00640D52" w:rsidRDefault="007224AF" w:rsidP="007224AF">
      <w:pPr>
        <w:pStyle w:val="Default"/>
        <w:jc w:val="both"/>
        <w:rPr>
          <w:iCs/>
          <w:lang w:val="bg-BG"/>
        </w:rPr>
      </w:pPr>
      <w:r w:rsidRPr="00640D52">
        <w:rPr>
          <w:b/>
          <w:iCs/>
        </w:rPr>
        <w:t>1</w:t>
      </w:r>
      <w:r w:rsidRPr="00640D52">
        <w:rPr>
          <w:b/>
          <w:iCs/>
          <w:lang w:val="bg-BG"/>
        </w:rPr>
        <w:t>.</w:t>
      </w:r>
      <w:r w:rsidRPr="00640D52">
        <w:rPr>
          <w:iCs/>
          <w:lang w:val="bg-BG"/>
        </w:rPr>
        <w:t xml:space="preserve"> </w:t>
      </w:r>
      <w:r w:rsidR="00051068" w:rsidRPr="00640D52">
        <w:rPr>
          <w:iCs/>
          <w:lang w:val="bg-BG"/>
        </w:rPr>
        <w:t>Информация за в</w:t>
      </w:r>
      <w:r w:rsidR="00051068" w:rsidRPr="00640D52">
        <w:rPr>
          <w:lang w:val="bg-BG" w:eastAsia="bg-BG"/>
        </w:rPr>
        <w:t>ътрешната организация за разпределението на експертите и допълнителните експерти (</w:t>
      </w:r>
      <w:r w:rsidR="00051068" w:rsidRPr="00640D52">
        <w:rPr>
          <w:i/>
          <w:iCs/>
          <w:lang w:val="bg-BG" w:eastAsia="bg-BG"/>
        </w:rPr>
        <w:t>в случай на предложени в офертата допълнителни експерти</w:t>
      </w:r>
      <w:r w:rsidR="00051068" w:rsidRPr="00640D52">
        <w:rPr>
          <w:lang w:val="bg-BG" w:eastAsia="bg-BG"/>
        </w:rPr>
        <w:t>)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w:t>
      </w:r>
      <w:r w:rsidR="00051068" w:rsidRPr="00640D52">
        <w:rPr>
          <w:iCs/>
          <w:lang w:val="bg-BG"/>
        </w:rPr>
        <w:t>:</w:t>
      </w:r>
    </w:p>
    <w:p w:rsidR="007224AF" w:rsidRPr="00640D52" w:rsidRDefault="007224AF" w:rsidP="007224AF">
      <w:pPr>
        <w:pStyle w:val="Default"/>
        <w:jc w:val="both"/>
        <w:rPr>
          <w:iCs/>
          <w:lang w:val="bg-BG"/>
        </w:rPr>
      </w:pPr>
      <w:r w:rsidRPr="00640D52">
        <w:rPr>
          <w:iCs/>
          <w:lang w:val="bg-BG"/>
        </w:rPr>
        <w:t>…………………………………………………………………………………………………………………………………………………………………………………………………………………………………………………………………………………………………………….</w:t>
      </w:r>
    </w:p>
    <w:p w:rsidR="00893F9C" w:rsidRPr="00640D52" w:rsidRDefault="00893F9C" w:rsidP="00893F9C">
      <w:pPr>
        <w:spacing w:before="120" w:after="120" w:line="0" w:lineRule="atLeast"/>
        <w:ind w:left="360"/>
        <w:jc w:val="both"/>
        <w:rPr>
          <w:b/>
          <w:bCs/>
        </w:rPr>
      </w:pPr>
    </w:p>
    <w:p w:rsidR="00051068" w:rsidRPr="00640D52" w:rsidRDefault="00051068" w:rsidP="00051068">
      <w:pPr>
        <w:pStyle w:val="-0"/>
        <w:spacing w:before="0" w:after="0" w:line="240" w:lineRule="auto"/>
        <w:rPr>
          <w:rFonts w:cs="Times New Roman"/>
          <w:b/>
          <w:sz w:val="24"/>
          <w:szCs w:val="24"/>
          <w:u w:val="single"/>
        </w:rPr>
      </w:pPr>
      <w:r w:rsidRPr="00640D52">
        <w:rPr>
          <w:rFonts w:cs="Times New Roman"/>
          <w:b/>
          <w:sz w:val="24"/>
          <w:szCs w:val="24"/>
          <w:u w:val="single"/>
        </w:rPr>
        <w:t xml:space="preserve">Разяснение: </w:t>
      </w:r>
    </w:p>
    <w:p w:rsidR="00051068" w:rsidRPr="00640D52" w:rsidRDefault="00051068" w:rsidP="00051068">
      <w:pPr>
        <w:ind w:right="-31"/>
        <w:jc w:val="both"/>
        <w:rPr>
          <w:iCs/>
          <w:lang w:val="bg-BG"/>
        </w:rPr>
      </w:pPr>
      <w:r w:rsidRPr="00640D52">
        <w:rPr>
          <w:lang w:val="bg-BG" w:eastAsia="bg-BG"/>
        </w:rPr>
        <w:t>Участникът по своя преценка им право да включи горепосочената допълнителна информация, която е обект на оценка по показател „Техническа оценка“ (ТО). Включването на информацията в Техническото предложение на участника не е задължителен елемент и е само обект на методиката за оценка - подпоказател ОТ</w:t>
      </w:r>
      <w:r w:rsidRPr="00640D52">
        <w:rPr>
          <w:vertAlign w:val="subscript"/>
          <w:lang w:val="bg-BG" w:eastAsia="bg-BG"/>
        </w:rPr>
        <w:t>5</w:t>
      </w:r>
      <w:r w:rsidRPr="00640D52">
        <w:rPr>
          <w:lang w:val="bg-BG" w:eastAsia="bg-BG"/>
        </w:rPr>
        <w:t xml:space="preserve"> – таблица 5 (пет) от показател „Техническа оценка“ (ТО) от Методиката за оценка. Информацията </w:t>
      </w:r>
      <w:r w:rsidRPr="00640D52">
        <w:rPr>
          <w:iCs/>
          <w:lang w:val="bg-BG"/>
        </w:rPr>
        <w:t>може да се представи и като отделен документ към техническото предложение.</w:t>
      </w:r>
    </w:p>
    <w:p w:rsidR="00051068" w:rsidRPr="00640D52" w:rsidRDefault="00051068" w:rsidP="00051068">
      <w:pPr>
        <w:pStyle w:val="-0"/>
        <w:rPr>
          <w:rFonts w:cs="Times New Roman"/>
          <w:sz w:val="24"/>
          <w:szCs w:val="24"/>
        </w:rPr>
      </w:pPr>
      <w:r w:rsidRPr="00640D52">
        <w:rPr>
          <w:rFonts w:cs="Times New Roman"/>
          <w:b/>
          <w:sz w:val="24"/>
          <w:szCs w:val="24"/>
        </w:rPr>
        <w:t>2.</w:t>
      </w:r>
      <w:r w:rsidRPr="00640D52">
        <w:rPr>
          <w:rFonts w:cs="Times New Roman"/>
          <w:sz w:val="24"/>
          <w:szCs w:val="24"/>
        </w:rPr>
        <w:t xml:space="preserve">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E54F41" w:rsidRPr="00640D52" w:rsidRDefault="00E54F41" w:rsidP="00E54F41">
      <w:pPr>
        <w:pStyle w:val="-0"/>
        <w:rPr>
          <w:rFonts w:cs="Times New Roman"/>
          <w:sz w:val="24"/>
          <w:szCs w:val="24"/>
        </w:rPr>
      </w:pPr>
      <w:r w:rsidRPr="00640D52">
        <w:rPr>
          <w:rFonts w:cs="Times New Roman"/>
          <w:b/>
          <w:sz w:val="24"/>
          <w:szCs w:val="24"/>
        </w:rPr>
        <w:t>3.</w:t>
      </w:r>
      <w:r w:rsidRPr="00640D52">
        <w:rPr>
          <w:rFonts w:cs="Times New Roman"/>
          <w:sz w:val="24"/>
          <w:szCs w:val="24"/>
        </w:rPr>
        <w:t xml:space="preserve"> Декларираме, че ще изпълним обществената поръчка в срок до 7 (седем) календарни месеца, считано от датата на подписване на договора, но не по-късно от 15.05.2019г., както и отделните дейности и задачи по тях в следните срокове: </w:t>
      </w:r>
    </w:p>
    <w:p w:rsidR="00E54F41" w:rsidRPr="00640D52" w:rsidRDefault="00E54F41" w:rsidP="00E54F41">
      <w:pPr>
        <w:pStyle w:val="-0"/>
        <w:rPr>
          <w:rFonts w:cs="Times New Roman"/>
          <w:sz w:val="24"/>
          <w:szCs w:val="24"/>
        </w:rPr>
      </w:pPr>
      <w:r w:rsidRPr="00640D52">
        <w:rPr>
          <w:rFonts w:cs="Times New Roman"/>
          <w:sz w:val="24"/>
          <w:szCs w:val="24"/>
        </w:rPr>
        <w:t>3.1. Дейност 1: Организиране и логистично осигуряване на начално обучение на водачи на МПС – в срок до 3 (три) календарни месеца, считано от датата на сключване на договора за обществена поръчка.</w:t>
      </w:r>
    </w:p>
    <w:p w:rsidR="00E54F41" w:rsidRPr="00640D52" w:rsidRDefault="00E54F41" w:rsidP="00E54F41">
      <w:pPr>
        <w:pStyle w:val="-0"/>
        <w:rPr>
          <w:rFonts w:cs="Times New Roman"/>
          <w:sz w:val="24"/>
          <w:szCs w:val="24"/>
        </w:rPr>
      </w:pPr>
      <w:r w:rsidRPr="00640D52">
        <w:rPr>
          <w:rFonts w:cs="Times New Roman"/>
          <w:sz w:val="24"/>
          <w:szCs w:val="24"/>
        </w:rPr>
        <w:t>3.2. Дейност 2: Организиране и логистично провеждане на начално обучение на консултанти по безопасността – в срок до 3 (три) календарни месеца, считано от датата на сключване на договора за обществена поръчка.</w:t>
      </w:r>
    </w:p>
    <w:p w:rsidR="00E54F41" w:rsidRPr="00640D52" w:rsidRDefault="00E54F41" w:rsidP="00E54F41">
      <w:pPr>
        <w:pStyle w:val="-0"/>
        <w:rPr>
          <w:rFonts w:cs="Times New Roman"/>
          <w:sz w:val="24"/>
          <w:szCs w:val="24"/>
        </w:rPr>
      </w:pPr>
      <w:r w:rsidRPr="00640D52">
        <w:rPr>
          <w:rFonts w:cs="Times New Roman"/>
          <w:sz w:val="24"/>
          <w:szCs w:val="24"/>
        </w:rPr>
        <w:t>3.3. Дейност 3: Организиране и логистично осигуряване на начално и поддържащо обучение за технически персонал в срок до 6 (шест) календарни месеца, считано от датата на сключване на договора за обществена поръчка.</w:t>
      </w:r>
    </w:p>
    <w:p w:rsidR="00E54F41" w:rsidRPr="00640D52" w:rsidRDefault="00E54F41" w:rsidP="00E54F41">
      <w:pPr>
        <w:pStyle w:val="-0"/>
        <w:rPr>
          <w:rFonts w:cs="Times New Roman"/>
          <w:sz w:val="24"/>
          <w:szCs w:val="24"/>
        </w:rPr>
      </w:pPr>
      <w:r w:rsidRPr="00640D52">
        <w:rPr>
          <w:rFonts w:cs="Times New Roman"/>
          <w:sz w:val="24"/>
          <w:szCs w:val="24"/>
        </w:rPr>
        <w:t>3.4. Задача 3.1 - в срок до 3 (три) календарни месеца, считано от датата на сключване на договора за обществена поръчка.</w:t>
      </w:r>
    </w:p>
    <w:p w:rsidR="00E54F41" w:rsidRPr="00640D52" w:rsidRDefault="00E54F41" w:rsidP="00E54F41">
      <w:pPr>
        <w:pStyle w:val="-0"/>
        <w:rPr>
          <w:rFonts w:cs="Times New Roman"/>
          <w:sz w:val="24"/>
          <w:szCs w:val="24"/>
        </w:rPr>
      </w:pPr>
      <w:r w:rsidRPr="00640D52">
        <w:rPr>
          <w:rFonts w:cs="Times New Roman"/>
          <w:sz w:val="24"/>
          <w:szCs w:val="24"/>
        </w:rPr>
        <w:t>3.5. Задача 3.2 - в срок до 6 (шест) календарни месеца, считано от датата на сключване на договора за обществена поръчка.</w:t>
      </w:r>
    </w:p>
    <w:p w:rsidR="00E54F41" w:rsidRPr="00640D52" w:rsidRDefault="00E54F41" w:rsidP="00893F9C">
      <w:pPr>
        <w:pStyle w:val="-0"/>
        <w:rPr>
          <w:rFonts w:cs="Times New Roman"/>
          <w:b/>
          <w:sz w:val="24"/>
          <w:szCs w:val="24"/>
        </w:rPr>
      </w:pPr>
    </w:p>
    <w:p w:rsidR="00E54F41" w:rsidRPr="00640D52" w:rsidRDefault="00E54F41" w:rsidP="00893F9C">
      <w:pPr>
        <w:pStyle w:val="-0"/>
        <w:rPr>
          <w:rFonts w:cs="Times New Roman"/>
          <w:b/>
          <w:sz w:val="24"/>
          <w:szCs w:val="24"/>
        </w:rPr>
      </w:pPr>
    </w:p>
    <w:p w:rsidR="00E54F41" w:rsidRPr="00640D52" w:rsidRDefault="00E54F41" w:rsidP="00893F9C">
      <w:pPr>
        <w:pStyle w:val="-0"/>
        <w:rPr>
          <w:rFonts w:cs="Times New Roman"/>
          <w:b/>
          <w:sz w:val="24"/>
          <w:szCs w:val="24"/>
        </w:rPr>
      </w:pPr>
    </w:p>
    <w:p w:rsidR="0053717C" w:rsidRPr="00640D52" w:rsidRDefault="00E54F41" w:rsidP="00893F9C">
      <w:pPr>
        <w:pStyle w:val="-0"/>
        <w:rPr>
          <w:rFonts w:cs="Times New Roman"/>
          <w:sz w:val="24"/>
          <w:szCs w:val="24"/>
        </w:rPr>
      </w:pPr>
      <w:r w:rsidRPr="00640D52">
        <w:rPr>
          <w:rFonts w:cs="Times New Roman"/>
          <w:b/>
          <w:sz w:val="24"/>
          <w:szCs w:val="24"/>
        </w:rPr>
        <w:t>4</w:t>
      </w:r>
      <w:r w:rsidR="0053717C" w:rsidRPr="00640D52">
        <w:rPr>
          <w:rFonts w:cs="Times New Roman"/>
          <w:b/>
          <w:sz w:val="24"/>
          <w:szCs w:val="24"/>
        </w:rPr>
        <w:t>.</w:t>
      </w:r>
      <w:r w:rsidR="0053717C" w:rsidRPr="00640D52">
        <w:rPr>
          <w:rFonts w:cs="Times New Roman"/>
          <w:sz w:val="24"/>
          <w:szCs w:val="24"/>
        </w:rPr>
        <w:t xml:space="preserve"> За изпълнение на поръчката ще ползваме следният експертен състав:</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90"/>
        <w:gridCol w:w="4111"/>
        <w:gridCol w:w="3402"/>
      </w:tblGrid>
      <w:tr w:rsidR="00A8438F" w:rsidRPr="00640D52" w:rsidTr="00A8438F">
        <w:trPr>
          <w:trHeight w:val="1012"/>
        </w:trPr>
        <w:tc>
          <w:tcPr>
            <w:tcW w:w="540" w:type="dxa"/>
          </w:tcPr>
          <w:p w:rsidR="00A8438F" w:rsidRPr="00640D52" w:rsidRDefault="00A8438F" w:rsidP="005B6C54">
            <w:pPr>
              <w:jc w:val="center"/>
            </w:pPr>
          </w:p>
        </w:tc>
        <w:tc>
          <w:tcPr>
            <w:tcW w:w="2590" w:type="dxa"/>
            <w:vAlign w:val="center"/>
          </w:tcPr>
          <w:p w:rsidR="00A8438F" w:rsidRPr="00640D52" w:rsidRDefault="00A8438F" w:rsidP="005B6C54">
            <w:pPr>
              <w:jc w:val="center"/>
            </w:pPr>
            <w:r w:rsidRPr="00640D52">
              <w:rPr>
                <w:lang w:val="bg-BG"/>
              </w:rPr>
              <w:t>Е</w:t>
            </w:r>
            <w:r w:rsidRPr="00640D52">
              <w:t>ксперт</w:t>
            </w:r>
          </w:p>
          <w:p w:rsidR="00A8438F" w:rsidRPr="00640D52" w:rsidRDefault="00A8438F" w:rsidP="005B6C54">
            <w:pPr>
              <w:jc w:val="center"/>
            </w:pPr>
            <w:r w:rsidRPr="00640D52">
              <w:t>(трите имена</w:t>
            </w:r>
            <w:r w:rsidRPr="00640D52">
              <w:rPr>
                <w:lang w:val="bg-BG"/>
              </w:rPr>
              <w:t xml:space="preserve"> и длъжност в екипа</w:t>
            </w:r>
            <w:r w:rsidRPr="00640D52">
              <w:t>)</w:t>
            </w:r>
          </w:p>
        </w:tc>
        <w:tc>
          <w:tcPr>
            <w:tcW w:w="4111" w:type="dxa"/>
            <w:vAlign w:val="center"/>
          </w:tcPr>
          <w:p w:rsidR="00A8438F" w:rsidRPr="00640D52" w:rsidRDefault="00A8438F" w:rsidP="005B6C54">
            <w:pPr>
              <w:jc w:val="center"/>
            </w:pPr>
            <w:r w:rsidRPr="00640D52">
              <w:t>Образование (степен, специалност, № на диплома, учебно заведение)</w:t>
            </w:r>
          </w:p>
        </w:tc>
        <w:tc>
          <w:tcPr>
            <w:tcW w:w="3402" w:type="dxa"/>
          </w:tcPr>
          <w:p w:rsidR="00A8438F" w:rsidRPr="00640D52" w:rsidRDefault="00A8438F" w:rsidP="005B6C54">
            <w:pPr>
              <w:jc w:val="center"/>
              <w:rPr>
                <w:lang w:val="bg-BG"/>
              </w:rPr>
            </w:pPr>
            <w:r w:rsidRPr="00640D52">
              <w:rPr>
                <w:lang w:val="bg-BG"/>
              </w:rPr>
              <w:t>опит</w:t>
            </w:r>
          </w:p>
          <w:p w:rsidR="00A8438F" w:rsidRPr="00640D52" w:rsidRDefault="00A8438F" w:rsidP="007E5975">
            <w:pPr>
              <w:jc w:val="center"/>
              <w:rPr>
                <w:lang w:val="bg-BG"/>
              </w:rPr>
            </w:pPr>
            <w:r w:rsidRPr="00640D52">
              <w:t>(</w:t>
            </w:r>
            <w:r w:rsidRPr="00640D52">
              <w:rPr>
                <w:lang w:val="bg-BG"/>
              </w:rPr>
              <w:t>предмет на дейността/услугата</w:t>
            </w:r>
            <w:r w:rsidRPr="00640D52">
              <w:t>, период, длъжност, основни функции)</w:t>
            </w:r>
          </w:p>
        </w:tc>
      </w:tr>
      <w:tr w:rsidR="00A8438F" w:rsidRPr="00640D52" w:rsidTr="00A8438F">
        <w:trPr>
          <w:trHeight w:val="423"/>
        </w:trPr>
        <w:tc>
          <w:tcPr>
            <w:tcW w:w="540" w:type="dxa"/>
          </w:tcPr>
          <w:p w:rsidR="00A8438F" w:rsidRPr="00640D52" w:rsidRDefault="00A8438F" w:rsidP="005B6C54">
            <w:pPr>
              <w:jc w:val="center"/>
            </w:pPr>
            <w:r w:rsidRPr="00640D52">
              <w:t>1.</w:t>
            </w:r>
          </w:p>
        </w:tc>
        <w:tc>
          <w:tcPr>
            <w:tcW w:w="2590" w:type="dxa"/>
          </w:tcPr>
          <w:p w:rsidR="00A8438F" w:rsidRPr="00640D52" w:rsidRDefault="00A8438F" w:rsidP="005B6C54"/>
        </w:tc>
        <w:tc>
          <w:tcPr>
            <w:tcW w:w="4111" w:type="dxa"/>
          </w:tcPr>
          <w:p w:rsidR="00A8438F" w:rsidRPr="00640D52" w:rsidRDefault="00A8438F" w:rsidP="005B6C54">
            <w:pPr>
              <w:rPr>
                <w:vertAlign w:val="superscript"/>
              </w:rPr>
            </w:pPr>
          </w:p>
        </w:tc>
        <w:tc>
          <w:tcPr>
            <w:tcW w:w="3402" w:type="dxa"/>
          </w:tcPr>
          <w:p w:rsidR="00A8438F" w:rsidRPr="00640D52" w:rsidRDefault="00A8438F" w:rsidP="005B6C54"/>
        </w:tc>
      </w:tr>
      <w:tr w:rsidR="00A8438F" w:rsidRPr="00640D52" w:rsidTr="00A8438F">
        <w:trPr>
          <w:trHeight w:val="528"/>
        </w:trPr>
        <w:tc>
          <w:tcPr>
            <w:tcW w:w="540" w:type="dxa"/>
          </w:tcPr>
          <w:p w:rsidR="00A8438F" w:rsidRPr="00640D52" w:rsidRDefault="00A8438F" w:rsidP="005B6C54">
            <w:pPr>
              <w:jc w:val="center"/>
            </w:pPr>
            <w:r w:rsidRPr="00640D52">
              <w:t>2.</w:t>
            </w:r>
          </w:p>
        </w:tc>
        <w:tc>
          <w:tcPr>
            <w:tcW w:w="2590" w:type="dxa"/>
          </w:tcPr>
          <w:p w:rsidR="00A8438F" w:rsidRPr="00640D52" w:rsidRDefault="00A8438F" w:rsidP="005B6C54"/>
        </w:tc>
        <w:tc>
          <w:tcPr>
            <w:tcW w:w="4111" w:type="dxa"/>
          </w:tcPr>
          <w:p w:rsidR="00A8438F" w:rsidRPr="00640D52" w:rsidRDefault="00A8438F" w:rsidP="005B6C54"/>
        </w:tc>
        <w:tc>
          <w:tcPr>
            <w:tcW w:w="3402" w:type="dxa"/>
          </w:tcPr>
          <w:p w:rsidR="00A8438F" w:rsidRPr="00640D52" w:rsidRDefault="00A8438F" w:rsidP="005B6C54"/>
        </w:tc>
      </w:tr>
      <w:tr w:rsidR="00A8438F" w:rsidRPr="00640D52" w:rsidTr="00A8438F">
        <w:trPr>
          <w:trHeight w:val="522"/>
        </w:trPr>
        <w:tc>
          <w:tcPr>
            <w:tcW w:w="540" w:type="dxa"/>
          </w:tcPr>
          <w:p w:rsidR="00A8438F" w:rsidRPr="00640D52" w:rsidRDefault="00A8438F" w:rsidP="005B6C54">
            <w:pPr>
              <w:jc w:val="center"/>
            </w:pPr>
            <w:r w:rsidRPr="00640D52">
              <w:t>3.</w:t>
            </w:r>
          </w:p>
        </w:tc>
        <w:tc>
          <w:tcPr>
            <w:tcW w:w="2590" w:type="dxa"/>
          </w:tcPr>
          <w:p w:rsidR="00A8438F" w:rsidRPr="00640D52" w:rsidRDefault="00A8438F" w:rsidP="005B6C54"/>
        </w:tc>
        <w:tc>
          <w:tcPr>
            <w:tcW w:w="4111" w:type="dxa"/>
          </w:tcPr>
          <w:p w:rsidR="00A8438F" w:rsidRPr="00640D52" w:rsidRDefault="00A8438F" w:rsidP="005B6C54"/>
        </w:tc>
        <w:tc>
          <w:tcPr>
            <w:tcW w:w="3402" w:type="dxa"/>
          </w:tcPr>
          <w:p w:rsidR="00A8438F" w:rsidRPr="00640D52" w:rsidRDefault="00A8438F" w:rsidP="005B6C54"/>
        </w:tc>
      </w:tr>
      <w:tr w:rsidR="00451BA2" w:rsidRPr="00640D52" w:rsidTr="00A8438F">
        <w:trPr>
          <w:trHeight w:val="522"/>
        </w:trPr>
        <w:tc>
          <w:tcPr>
            <w:tcW w:w="540" w:type="dxa"/>
          </w:tcPr>
          <w:p w:rsidR="00451BA2" w:rsidRPr="00640D52" w:rsidRDefault="00451BA2" w:rsidP="005B6C54">
            <w:pPr>
              <w:jc w:val="center"/>
            </w:pPr>
            <w:proofErr w:type="gramStart"/>
            <w:r w:rsidRPr="00640D52">
              <w:t>n</w:t>
            </w:r>
            <w:proofErr w:type="gramEnd"/>
            <w:r w:rsidRPr="00640D52">
              <w:t>...</w:t>
            </w:r>
          </w:p>
        </w:tc>
        <w:tc>
          <w:tcPr>
            <w:tcW w:w="2590" w:type="dxa"/>
          </w:tcPr>
          <w:p w:rsidR="00451BA2" w:rsidRPr="00640D52" w:rsidRDefault="00451BA2" w:rsidP="005B6C54"/>
        </w:tc>
        <w:tc>
          <w:tcPr>
            <w:tcW w:w="4111" w:type="dxa"/>
          </w:tcPr>
          <w:p w:rsidR="00451BA2" w:rsidRPr="00640D52" w:rsidRDefault="00451BA2" w:rsidP="005B6C54"/>
        </w:tc>
        <w:tc>
          <w:tcPr>
            <w:tcW w:w="3402" w:type="dxa"/>
          </w:tcPr>
          <w:p w:rsidR="00451BA2" w:rsidRPr="00640D52" w:rsidRDefault="00451BA2" w:rsidP="005B6C54"/>
        </w:tc>
      </w:tr>
    </w:tbl>
    <w:p w:rsidR="00051068" w:rsidRPr="00640D52" w:rsidRDefault="00051068" w:rsidP="0016164A">
      <w:pPr>
        <w:tabs>
          <w:tab w:val="left" w:pos="1080"/>
        </w:tabs>
        <w:autoSpaceDE w:val="0"/>
        <w:autoSpaceDN w:val="0"/>
        <w:adjustRightInd w:val="0"/>
        <w:jc w:val="both"/>
        <w:rPr>
          <w:bCs/>
          <w:lang w:val="bg-BG"/>
        </w:rPr>
      </w:pPr>
    </w:p>
    <w:p w:rsidR="00051068" w:rsidRPr="00640D52" w:rsidRDefault="00051068" w:rsidP="009475CA">
      <w:pPr>
        <w:tabs>
          <w:tab w:val="left" w:pos="1080"/>
        </w:tabs>
        <w:autoSpaceDE w:val="0"/>
        <w:autoSpaceDN w:val="0"/>
        <w:adjustRightInd w:val="0"/>
        <w:jc w:val="both"/>
        <w:rPr>
          <w:b/>
          <w:bCs/>
          <w:u w:val="single"/>
          <w:lang w:val="bg-BG"/>
        </w:rPr>
      </w:pPr>
      <w:r w:rsidRPr="00640D52">
        <w:rPr>
          <w:b/>
          <w:bCs/>
          <w:u w:val="single"/>
          <w:lang w:val="bg-BG"/>
        </w:rPr>
        <w:t>Разяснение:</w:t>
      </w:r>
    </w:p>
    <w:p w:rsidR="00051068" w:rsidRPr="00640D52" w:rsidRDefault="00051068" w:rsidP="009475CA">
      <w:pPr>
        <w:tabs>
          <w:tab w:val="left" w:pos="1080"/>
        </w:tabs>
        <w:autoSpaceDE w:val="0"/>
        <w:autoSpaceDN w:val="0"/>
        <w:adjustRightInd w:val="0"/>
        <w:jc w:val="both"/>
        <w:rPr>
          <w:bCs/>
          <w:lang w:val="bg-BG"/>
        </w:rPr>
      </w:pPr>
      <w:r w:rsidRPr="00640D52">
        <w:rPr>
          <w:bCs/>
          <w:lang w:val="bg-BG"/>
        </w:rPr>
        <w:t>За посоченият експертен състав, участ</w:t>
      </w:r>
      <w:r w:rsidR="009475CA" w:rsidRPr="00640D52">
        <w:rPr>
          <w:bCs/>
          <w:lang w:val="bg-BG"/>
        </w:rPr>
        <w:t>никът следва да представи към Техническото предложение, следното:</w:t>
      </w:r>
    </w:p>
    <w:p w:rsidR="00051068" w:rsidRPr="00640D52" w:rsidRDefault="00051068" w:rsidP="009475CA">
      <w:pPr>
        <w:numPr>
          <w:ilvl w:val="0"/>
          <w:numId w:val="27"/>
        </w:numPr>
        <w:ind w:left="318" w:hanging="357"/>
        <w:jc w:val="both"/>
      </w:pPr>
      <w:r w:rsidRPr="00640D52">
        <w:t>Автобиографии (CV) (</w:t>
      </w:r>
      <w:r w:rsidRPr="00640D52">
        <w:rPr>
          <w:i/>
        </w:rPr>
        <w:t>по образец на участника</w:t>
      </w:r>
      <w:r w:rsidRPr="00640D52">
        <w:t>) на експертите, които ще изпълняват/отговарят за изпълнение на поръчката  с посочени:</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образование;</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образователно-квалификационна степен; </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професионална квалификация; </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специалност;</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proofErr w:type="gramStart"/>
      <w:r w:rsidRPr="00640D52">
        <w:rPr>
          <w:sz w:val="24"/>
          <w:szCs w:val="24"/>
        </w:rPr>
        <w:t>опит</w:t>
      </w:r>
      <w:proofErr w:type="gramEnd"/>
      <w:r w:rsidRPr="00640D52">
        <w:rPr>
          <w:sz w:val="24"/>
          <w:szCs w:val="24"/>
        </w:rPr>
        <w:t>.</w:t>
      </w:r>
    </w:p>
    <w:p w:rsidR="00051068" w:rsidRPr="00640D52" w:rsidRDefault="00051068" w:rsidP="009475CA">
      <w:pPr>
        <w:numPr>
          <w:ilvl w:val="0"/>
          <w:numId w:val="27"/>
        </w:numPr>
        <w:ind w:left="318" w:hanging="357"/>
        <w:jc w:val="both"/>
      </w:pPr>
      <w:r w:rsidRPr="00640D52">
        <w:t>Декларация по образец на участника, за разположение и ангажираност на съответния експерт за изпълнение на поръчката, подписана от експерта.</w:t>
      </w:r>
    </w:p>
    <w:p w:rsidR="00051068" w:rsidRPr="00640D52" w:rsidRDefault="00E54F41" w:rsidP="009475CA">
      <w:pPr>
        <w:pStyle w:val="ListParagraph1"/>
        <w:widowControl w:val="0"/>
        <w:numPr>
          <w:ilvl w:val="0"/>
          <w:numId w:val="27"/>
        </w:numPr>
        <w:autoSpaceDE w:val="0"/>
        <w:autoSpaceDN w:val="0"/>
        <w:adjustRightInd w:val="0"/>
        <w:spacing w:before="0" w:after="0" w:line="240" w:lineRule="auto"/>
        <w:ind w:left="318"/>
        <w:contextualSpacing/>
        <w:rPr>
          <w:rFonts w:ascii="Times New Roman" w:hAnsi="Times New Roman" w:cs="Times New Roman"/>
          <w:iCs/>
          <w:sz w:val="24"/>
          <w:szCs w:val="24"/>
        </w:rPr>
      </w:pPr>
      <w:r w:rsidRPr="00640D52">
        <w:rPr>
          <w:rFonts w:ascii="Times New Roman" w:hAnsi="Times New Roman" w:cs="Times New Roman"/>
          <w:sz w:val="24"/>
          <w:szCs w:val="24"/>
          <w:lang w:val="ru-RU"/>
        </w:rPr>
        <w:t>Д</w:t>
      </w:r>
      <w:r w:rsidR="00051068" w:rsidRPr="00640D52">
        <w:rPr>
          <w:rFonts w:ascii="Times New Roman" w:hAnsi="Times New Roman" w:cs="Times New Roman"/>
          <w:sz w:val="24"/>
          <w:szCs w:val="24"/>
          <w:lang w:val="ru-RU"/>
        </w:rPr>
        <w:t xml:space="preserve">оказателства за образованието и професионалната компетентност на експертния състав в съответствие с т. </w:t>
      </w:r>
      <w:r w:rsidR="00051068" w:rsidRPr="00640D52">
        <w:rPr>
          <w:rFonts w:ascii="Times New Roman" w:hAnsi="Times New Roman" w:cs="Times New Roman"/>
          <w:sz w:val="24"/>
          <w:szCs w:val="24"/>
        </w:rPr>
        <w:t>III</w:t>
      </w:r>
      <w:r w:rsidR="00051068" w:rsidRPr="00640D52">
        <w:rPr>
          <w:rFonts w:ascii="Times New Roman" w:hAnsi="Times New Roman" w:cs="Times New Roman"/>
          <w:sz w:val="24"/>
          <w:szCs w:val="24"/>
          <w:lang w:val="ru-RU"/>
        </w:rPr>
        <w:t xml:space="preserve"> „Експертен състав” от техническите спецификации. 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00051068" w:rsidRPr="00640D52">
        <w:rPr>
          <w:rFonts w:ascii="Times New Roman" w:hAnsi="Times New Roman" w:cs="Times New Roman"/>
          <w:sz w:val="24"/>
          <w:szCs w:val="24"/>
        </w:rPr>
        <w:t> </w:t>
      </w:r>
    </w:p>
    <w:p w:rsidR="00051068" w:rsidRPr="00640D52" w:rsidRDefault="00051068" w:rsidP="0016164A">
      <w:pPr>
        <w:tabs>
          <w:tab w:val="left" w:pos="1080"/>
        </w:tabs>
        <w:autoSpaceDE w:val="0"/>
        <w:autoSpaceDN w:val="0"/>
        <w:adjustRightInd w:val="0"/>
        <w:jc w:val="both"/>
        <w:rPr>
          <w:b/>
          <w:bCs/>
          <w:lang w:val="bg-BG"/>
        </w:rPr>
      </w:pPr>
    </w:p>
    <w:p w:rsidR="0016164A" w:rsidRPr="00640D52" w:rsidRDefault="00E54F41" w:rsidP="0016164A">
      <w:pPr>
        <w:tabs>
          <w:tab w:val="left" w:pos="1080"/>
        </w:tabs>
        <w:autoSpaceDE w:val="0"/>
        <w:autoSpaceDN w:val="0"/>
        <w:adjustRightInd w:val="0"/>
        <w:jc w:val="both"/>
        <w:rPr>
          <w:b/>
          <w:bCs/>
          <w:lang w:val="bg-BG"/>
        </w:rPr>
      </w:pPr>
      <w:r w:rsidRPr="00640D52">
        <w:rPr>
          <w:b/>
          <w:bCs/>
          <w:lang w:val="bg-BG"/>
        </w:rPr>
        <w:t>5</w:t>
      </w:r>
      <w:r w:rsidR="0016164A" w:rsidRPr="00640D52">
        <w:rPr>
          <w:b/>
          <w:bCs/>
          <w:lang w:val="bg-BG"/>
        </w:rPr>
        <w:t xml:space="preserve">. </w:t>
      </w:r>
      <w:r w:rsidR="0016164A" w:rsidRPr="00640D52">
        <w:rPr>
          <w:rFonts w:eastAsia="Calibri" w:cs="Calibri"/>
          <w:lang w:val="bg-BG"/>
        </w:rPr>
        <w:t>Декларираме, съгласие</w:t>
      </w:r>
      <w:r w:rsidR="0016164A" w:rsidRPr="00640D52">
        <w:rPr>
          <w:rFonts w:eastAsia="Calibri" w:cs="Calibri"/>
        </w:rPr>
        <w:t xml:space="preserve"> с клаузите на приложения</w:t>
      </w:r>
      <w:r w:rsidR="00661907" w:rsidRPr="00640D52">
        <w:rPr>
          <w:rFonts w:eastAsia="Calibri" w:cs="Calibri"/>
          <w:lang w:val="bg-BG"/>
        </w:rPr>
        <w:t xml:space="preserve"> към документацията за участие,</w:t>
      </w:r>
      <w:r w:rsidR="0016164A" w:rsidRPr="00640D52">
        <w:rPr>
          <w:rFonts w:eastAsia="Calibri" w:cs="Calibri"/>
        </w:rPr>
        <w:t xml:space="preserve"> проект на договор</w:t>
      </w:r>
      <w:r w:rsidR="0016164A" w:rsidRPr="00640D52">
        <w:rPr>
          <w:rFonts w:eastAsia="Calibri" w:cs="Calibri"/>
          <w:lang w:val="bg-BG"/>
        </w:rPr>
        <w:t>.</w:t>
      </w:r>
    </w:p>
    <w:p w:rsidR="0016164A" w:rsidRPr="00640D52" w:rsidRDefault="00E54F41" w:rsidP="0016164A">
      <w:pPr>
        <w:spacing w:before="120"/>
        <w:jc w:val="both"/>
        <w:rPr>
          <w:rFonts w:eastAsia="Calibri" w:cs="Calibri"/>
          <w:lang w:val="bg-BG"/>
        </w:rPr>
      </w:pPr>
      <w:r w:rsidRPr="00640D52">
        <w:rPr>
          <w:rFonts w:eastAsia="Calibri" w:cs="Calibri"/>
          <w:b/>
          <w:lang w:val="bg-BG"/>
        </w:rPr>
        <w:t>6</w:t>
      </w:r>
      <w:r w:rsidR="0016164A" w:rsidRPr="00640D52">
        <w:rPr>
          <w:rFonts w:eastAsia="Calibri" w:cs="Calibri"/>
          <w:b/>
          <w:lang w:val="bg-BG"/>
        </w:rPr>
        <w:t>.</w:t>
      </w:r>
      <w:r w:rsidR="0016164A" w:rsidRPr="00640D52">
        <w:rPr>
          <w:rFonts w:eastAsia="Calibri" w:cs="Calibri"/>
          <w:lang w:val="bg-BG"/>
        </w:rPr>
        <w:t xml:space="preserve"> </w:t>
      </w:r>
      <w:r w:rsidR="0016164A" w:rsidRPr="00640D52">
        <w:rPr>
          <w:rFonts w:eastAsia="Calibri" w:cs="Calibri"/>
        </w:rPr>
        <w:t>Деклара</w:t>
      </w:r>
      <w:r w:rsidR="0016164A" w:rsidRPr="00640D52">
        <w:rPr>
          <w:rFonts w:eastAsia="Calibri" w:cs="Calibri"/>
          <w:lang w:val="bg-BG"/>
        </w:rPr>
        <w:t xml:space="preserve">ме, че срокът на валидност на представената от нас оферта е </w:t>
      </w:r>
      <w:r w:rsidR="00051068" w:rsidRPr="00640D52">
        <w:rPr>
          <w:b/>
          <w:lang w:val="bg-BG"/>
        </w:rPr>
        <w:t>6</w:t>
      </w:r>
      <w:r w:rsidR="0016164A" w:rsidRPr="00640D52">
        <w:rPr>
          <w:b/>
        </w:rPr>
        <w:t xml:space="preserve"> (</w:t>
      </w:r>
      <w:r w:rsidR="00051068" w:rsidRPr="00640D52">
        <w:rPr>
          <w:b/>
          <w:lang w:val="bg-BG"/>
        </w:rPr>
        <w:t>шест</w:t>
      </w:r>
      <w:r w:rsidR="0016164A" w:rsidRPr="00640D52">
        <w:rPr>
          <w:b/>
        </w:rPr>
        <w:t xml:space="preserve">) календарни месеца, </w:t>
      </w:r>
      <w:r w:rsidR="0016164A" w:rsidRPr="00640D52">
        <w:t xml:space="preserve">считано от датата посочена </w:t>
      </w:r>
      <w:r w:rsidR="0016164A" w:rsidRPr="00640D52">
        <w:rPr>
          <w:lang w:val="bg-BG"/>
        </w:rPr>
        <w:t xml:space="preserve">в Обявлението, </w:t>
      </w:r>
      <w:r w:rsidR="0016164A" w:rsidRPr="00640D52">
        <w:t>като краен срок за получаване на офертите</w:t>
      </w:r>
      <w:r w:rsidR="0016164A" w:rsidRPr="00640D52">
        <w:rPr>
          <w:lang w:val="bg-BG"/>
        </w:rPr>
        <w:t>.</w:t>
      </w:r>
    </w:p>
    <w:p w:rsidR="0016164A" w:rsidRPr="00640D52" w:rsidRDefault="00E54F41" w:rsidP="0016164A">
      <w:pPr>
        <w:spacing w:before="120"/>
        <w:jc w:val="both"/>
        <w:rPr>
          <w:rFonts w:eastAsia="Calibri" w:cs="Calibri"/>
        </w:rPr>
      </w:pPr>
      <w:r w:rsidRPr="00640D52">
        <w:rPr>
          <w:rFonts w:eastAsia="Calibri" w:cs="Calibri"/>
          <w:b/>
          <w:lang w:val="bg-BG"/>
        </w:rPr>
        <w:t>7</w:t>
      </w:r>
      <w:r w:rsidR="0016164A" w:rsidRPr="00640D52">
        <w:rPr>
          <w:rFonts w:eastAsia="Calibri" w:cs="Calibri"/>
          <w:b/>
          <w:lang w:val="bg-BG"/>
        </w:rPr>
        <w:t>.</w:t>
      </w:r>
      <w:r w:rsidR="0016164A" w:rsidRPr="00640D52">
        <w:rPr>
          <w:rFonts w:eastAsia="Calibri" w:cs="Calibri"/>
          <w:lang w:val="bg-BG"/>
        </w:rPr>
        <w:t xml:space="preserve"> </w:t>
      </w:r>
      <w:r w:rsidR="0016164A" w:rsidRPr="00640D52">
        <w:rPr>
          <w:rFonts w:eastAsia="Calibri" w:cs="Calibri"/>
        </w:rPr>
        <w:t>Деклар</w:t>
      </w:r>
      <w:r w:rsidR="0016164A" w:rsidRPr="00640D52">
        <w:rPr>
          <w:rFonts w:eastAsia="Calibri" w:cs="Calibri"/>
          <w:lang w:val="bg-BG"/>
        </w:rPr>
        <w:t>ираме</w:t>
      </w:r>
      <w:r w:rsidR="0016164A" w:rsidRPr="00640D52">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93F9C" w:rsidRPr="00640D52" w:rsidRDefault="00893F9C" w:rsidP="00893F9C">
      <w:pPr>
        <w:pStyle w:val="-0"/>
        <w:rPr>
          <w:rFonts w:cs="Times New Roman"/>
          <w:b/>
          <w:sz w:val="24"/>
          <w:szCs w:val="24"/>
        </w:rPr>
      </w:pPr>
      <w:r w:rsidRPr="00640D52">
        <w:rPr>
          <w:rFonts w:cs="Times New Roman"/>
          <w:b/>
          <w:sz w:val="24"/>
          <w:szCs w:val="24"/>
        </w:rPr>
        <w:t>Неразделна част от настоящето техническо предложение са:</w:t>
      </w:r>
    </w:p>
    <w:p w:rsidR="009E2ED8" w:rsidRPr="00640D52" w:rsidRDefault="009E2ED8" w:rsidP="002B0EC3">
      <w:pPr>
        <w:numPr>
          <w:ilvl w:val="0"/>
          <w:numId w:val="20"/>
        </w:numPr>
        <w:spacing w:before="120" w:after="120" w:line="0" w:lineRule="atLeast"/>
        <w:jc w:val="both"/>
        <w:rPr>
          <w:rFonts w:eastAsia="Calibri"/>
        </w:rPr>
      </w:pPr>
      <w:r w:rsidRPr="00640D52">
        <w:rPr>
          <w:iCs/>
          <w:lang w:val="bg-BG"/>
        </w:rPr>
        <w:t>Информация за в</w:t>
      </w:r>
      <w:r w:rsidRPr="00640D52">
        <w:rPr>
          <w:lang w:val="bg-BG" w:eastAsia="bg-BG"/>
        </w:rPr>
        <w:t>ътрешната организация за разпределението на експертите и допълнителните експерти (</w:t>
      </w:r>
      <w:r w:rsidRPr="00640D52">
        <w:rPr>
          <w:i/>
          <w:iCs/>
          <w:lang w:val="bg-BG" w:eastAsia="bg-BG"/>
        </w:rPr>
        <w:t>в случай на предложени в офертата допълнителни експерти</w:t>
      </w:r>
      <w:r w:rsidRPr="00640D52">
        <w:rPr>
          <w:lang w:val="bg-BG" w:eastAsia="bg-BG"/>
        </w:rPr>
        <w:t>)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 (</w:t>
      </w:r>
      <w:r w:rsidRPr="00640D52">
        <w:rPr>
          <w:i/>
          <w:lang w:val="bg-BG" w:eastAsia="bg-BG"/>
        </w:rPr>
        <w:t>в случай, че информацията се представя от участинка като отделен документ към техническото предложение</w:t>
      </w:r>
      <w:r w:rsidRPr="00640D52">
        <w:rPr>
          <w:lang w:val="bg-BG" w:eastAsia="bg-BG"/>
        </w:rPr>
        <w:t>);</w:t>
      </w:r>
    </w:p>
    <w:p w:rsidR="009E2ED8" w:rsidRPr="00640D52" w:rsidRDefault="009E2ED8" w:rsidP="009E2ED8">
      <w:pPr>
        <w:numPr>
          <w:ilvl w:val="0"/>
          <w:numId w:val="20"/>
        </w:numPr>
        <w:spacing w:before="120" w:after="120" w:line="0" w:lineRule="atLeast"/>
        <w:jc w:val="both"/>
        <w:rPr>
          <w:rFonts w:eastAsia="Calibri"/>
        </w:rPr>
      </w:pPr>
      <w:r w:rsidRPr="00640D52">
        <w:t>Автобиографии (CV) (</w:t>
      </w:r>
      <w:r w:rsidRPr="00640D52">
        <w:rPr>
          <w:i/>
        </w:rPr>
        <w:t>по образец на участника</w:t>
      </w:r>
      <w:r w:rsidRPr="00640D52">
        <w:t>) на експертите, които ще изпълняват/отговарят за изпълнение на поръчката  с посочени:</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образование;</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образователно-квалификационна степен; </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професионална квалификация; </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специалност;</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proofErr w:type="gramStart"/>
      <w:r w:rsidRPr="00640D52">
        <w:rPr>
          <w:sz w:val="24"/>
          <w:szCs w:val="24"/>
        </w:rPr>
        <w:t>опит</w:t>
      </w:r>
      <w:proofErr w:type="gramEnd"/>
      <w:r w:rsidRPr="00640D52">
        <w:rPr>
          <w:sz w:val="24"/>
          <w:szCs w:val="24"/>
        </w:rPr>
        <w:t>.</w:t>
      </w:r>
    </w:p>
    <w:p w:rsidR="009E2ED8" w:rsidRPr="00640D52" w:rsidRDefault="009E2ED8" w:rsidP="002B0EC3">
      <w:pPr>
        <w:numPr>
          <w:ilvl w:val="0"/>
          <w:numId w:val="20"/>
        </w:numPr>
        <w:spacing w:before="120" w:after="120" w:line="0" w:lineRule="atLeast"/>
        <w:jc w:val="both"/>
        <w:rPr>
          <w:rFonts w:eastAsia="Calibri"/>
        </w:rPr>
      </w:pPr>
      <w:r w:rsidRPr="00640D52">
        <w:rPr>
          <w:rFonts w:eastAsia="Calibri"/>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9E2ED8" w:rsidRPr="00640D52" w:rsidRDefault="009E2ED8" w:rsidP="009E2ED8">
      <w:pPr>
        <w:pStyle w:val="ListParagraph1"/>
        <w:widowControl w:val="0"/>
        <w:numPr>
          <w:ilvl w:val="0"/>
          <w:numId w:val="20"/>
        </w:numPr>
        <w:autoSpaceDE w:val="0"/>
        <w:autoSpaceDN w:val="0"/>
        <w:adjustRightInd w:val="0"/>
        <w:spacing w:before="0" w:after="0" w:line="240" w:lineRule="auto"/>
        <w:contextualSpacing/>
        <w:rPr>
          <w:rFonts w:ascii="Times New Roman" w:hAnsi="Times New Roman" w:cs="Times New Roman"/>
          <w:iCs/>
          <w:sz w:val="24"/>
          <w:szCs w:val="24"/>
        </w:rPr>
      </w:pPr>
      <w:r w:rsidRPr="00640D52">
        <w:rPr>
          <w:rFonts w:ascii="Times New Roman" w:hAnsi="Times New Roman" w:cs="Times New Roman"/>
          <w:sz w:val="24"/>
          <w:szCs w:val="24"/>
          <w:lang w:val="ru-RU"/>
        </w:rPr>
        <w:t xml:space="preserve">Доказателства за образованието и професионалната компетентност на експертния състав в съответствие с т. </w:t>
      </w:r>
      <w:r w:rsidRPr="00640D52">
        <w:rPr>
          <w:rFonts w:ascii="Times New Roman" w:hAnsi="Times New Roman" w:cs="Times New Roman"/>
          <w:sz w:val="24"/>
          <w:szCs w:val="24"/>
        </w:rPr>
        <w:t>III</w:t>
      </w:r>
      <w:r w:rsidRPr="00640D52">
        <w:rPr>
          <w:rFonts w:ascii="Times New Roman" w:hAnsi="Times New Roman" w:cs="Times New Roman"/>
          <w:sz w:val="24"/>
          <w:szCs w:val="24"/>
          <w:lang w:val="ru-RU"/>
        </w:rPr>
        <w:t xml:space="preserve"> „Експертен състав” от техническите спецификации.</w:t>
      </w:r>
      <w:r w:rsidRPr="00640D52">
        <w:rPr>
          <w:rFonts w:ascii="Times New Roman" w:hAnsi="Times New Roman" w:cs="Times New Roman"/>
          <w:sz w:val="24"/>
          <w:szCs w:val="24"/>
        </w:rPr>
        <w:t> </w:t>
      </w:r>
    </w:p>
    <w:p w:rsidR="002B0EC3" w:rsidRPr="00640D52" w:rsidRDefault="002B0EC3" w:rsidP="002B0EC3">
      <w:pPr>
        <w:numPr>
          <w:ilvl w:val="0"/>
          <w:numId w:val="20"/>
        </w:numPr>
        <w:spacing w:before="120" w:after="120" w:line="0" w:lineRule="atLeast"/>
        <w:jc w:val="both"/>
        <w:rPr>
          <w:rFonts w:eastAsia="Calibri"/>
        </w:rPr>
      </w:pPr>
      <w:r w:rsidRPr="00640D52">
        <w:rPr>
          <w:rFonts w:eastAsia="Calibri"/>
          <w:bCs/>
        </w:rPr>
        <w:t xml:space="preserve">Представена съгласно изискванията на документацията за участие </w:t>
      </w:r>
      <w:r w:rsidRPr="00640D52">
        <w:rPr>
          <w:rFonts w:eastAsia="Calibri"/>
        </w:rPr>
        <w:t>Декларация за почтенност и безпристрастност</w:t>
      </w:r>
      <w:r w:rsidRPr="00640D52">
        <w:rPr>
          <w:rFonts w:eastAsia="Calibri"/>
          <w:lang w:val="bg-BG"/>
        </w:rPr>
        <w:t xml:space="preserve"> -</w:t>
      </w:r>
      <w:r w:rsidR="0016164A" w:rsidRPr="00640D52">
        <w:rPr>
          <w:rFonts w:eastAsia="Calibri"/>
          <w:b/>
          <w:i/>
        </w:rPr>
        <w:t>Образец № 4</w:t>
      </w:r>
      <w:r w:rsidRPr="00640D52">
        <w:rPr>
          <w:rFonts w:eastAsia="Calibri"/>
          <w:b/>
          <w:i/>
        </w:rPr>
        <w:t>.</w:t>
      </w:r>
    </w:p>
    <w:p w:rsidR="007224AF" w:rsidRPr="00640D52" w:rsidRDefault="007224AF" w:rsidP="007224AF">
      <w:pPr>
        <w:pStyle w:val="ListParagraph1"/>
        <w:numPr>
          <w:ilvl w:val="0"/>
          <w:numId w:val="0"/>
        </w:numPr>
        <w:rPr>
          <w:rFonts w:ascii="Times New Roman" w:hAnsi="Times New Roman" w:cs="Times New Roman"/>
          <w:i/>
          <w:sz w:val="24"/>
          <w:szCs w:val="24"/>
          <w:u w:val="single"/>
        </w:rPr>
      </w:pPr>
    </w:p>
    <w:p w:rsidR="007224AF" w:rsidRPr="00640D52" w:rsidRDefault="007224AF" w:rsidP="007224AF">
      <w:pPr>
        <w:jc w:val="both"/>
        <w:rPr>
          <w:b/>
          <w:lang w:val="ru-RU"/>
        </w:rPr>
      </w:pPr>
      <w:r w:rsidRPr="00640D52">
        <w:rPr>
          <w:b/>
          <w:lang w:val="ru-RU"/>
        </w:rPr>
        <w:t>Известна ми е отговорността по чл. 313 от Наказателния кодекс за посочване на неверни данни.</w:t>
      </w:r>
    </w:p>
    <w:p w:rsidR="007E5975" w:rsidRPr="00640D52" w:rsidRDefault="007E5975" w:rsidP="00893F9C">
      <w:pPr>
        <w:jc w:val="both"/>
        <w:rPr>
          <w:lang w:val="bg-BG"/>
        </w:rPr>
      </w:pPr>
    </w:p>
    <w:p w:rsidR="00451BA2" w:rsidRPr="00640D52" w:rsidRDefault="00451BA2" w:rsidP="00893F9C">
      <w:pPr>
        <w:jc w:val="both"/>
        <w:rPr>
          <w:lang w:val="bg-BG"/>
        </w:rPr>
      </w:pPr>
    </w:p>
    <w:p w:rsidR="00893F9C" w:rsidRPr="00640D52" w:rsidRDefault="00893F9C" w:rsidP="00893F9C">
      <w:pPr>
        <w:jc w:val="both"/>
        <w:rPr>
          <w:b/>
          <w:i/>
          <w:sz w:val="20"/>
          <w:lang w:val="bg-BG"/>
        </w:rPr>
      </w:pPr>
      <w:r w:rsidRPr="00640D52">
        <w:rPr>
          <w:b/>
          <w:lang w:val="bg-BG"/>
        </w:rPr>
        <w:t>Дата:</w:t>
      </w:r>
      <w:r w:rsidRPr="00640D52">
        <w:rPr>
          <w:b/>
          <w:lang w:val="bg-BG"/>
        </w:rPr>
        <w:tab/>
      </w:r>
      <w:r w:rsidR="007224AF" w:rsidRPr="00640D52">
        <w:rPr>
          <w:lang w:val="bg-BG"/>
        </w:rPr>
        <w:tab/>
      </w:r>
      <w:r w:rsidR="007224AF" w:rsidRPr="00640D52">
        <w:rPr>
          <w:lang w:val="bg-BG"/>
        </w:rPr>
        <w:tab/>
      </w:r>
      <w:r w:rsidR="007224AF" w:rsidRPr="00640D52">
        <w:rPr>
          <w:lang w:val="bg-BG"/>
        </w:rPr>
        <w:tab/>
      </w:r>
      <w:r w:rsidR="007224AF" w:rsidRPr="00640D52">
        <w:rPr>
          <w:lang w:val="bg-BG"/>
        </w:rPr>
        <w:tab/>
      </w:r>
      <w:r w:rsidR="007224AF" w:rsidRPr="00640D52">
        <w:rPr>
          <w:lang w:val="bg-BG"/>
        </w:rPr>
        <w:tab/>
      </w:r>
      <w:r w:rsidRPr="00640D52">
        <w:rPr>
          <w:b/>
          <w:i/>
          <w:lang w:val="bg-BG"/>
        </w:rPr>
        <w:t>С уважение,</w:t>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007224AF" w:rsidRPr="00640D52">
        <w:rPr>
          <w:b/>
          <w:i/>
          <w:sz w:val="20"/>
          <w:lang w:val="ru-RU"/>
        </w:rPr>
        <w:t xml:space="preserve">                                                                                                </w:t>
      </w:r>
      <w:r w:rsidRPr="00640D52">
        <w:rPr>
          <w:b/>
          <w:i/>
          <w:sz w:val="20"/>
          <w:lang w:val="bg-BG"/>
        </w:rPr>
        <w:t>.......</w:t>
      </w:r>
      <w:r w:rsidR="007224AF" w:rsidRPr="00640D52">
        <w:rPr>
          <w:b/>
          <w:i/>
          <w:sz w:val="20"/>
          <w:lang w:val="bg-BG"/>
        </w:rPr>
        <w:t>.............................</w:t>
      </w:r>
      <w:r w:rsidRPr="00640D52">
        <w:rPr>
          <w:b/>
          <w:i/>
          <w:sz w:val="20"/>
          <w:lang w:val="bg-BG"/>
        </w:rPr>
        <w:t>.............</w:t>
      </w:r>
    </w:p>
    <w:p w:rsidR="00893F9C" w:rsidRPr="00640D52" w:rsidRDefault="007224AF" w:rsidP="00893F9C">
      <w:pPr>
        <w:ind w:firstLine="540"/>
        <w:rPr>
          <w:sz w:val="20"/>
          <w:lang w:val="bg-BG"/>
        </w:rPr>
      </w:pPr>
      <w:r w:rsidRPr="00640D52">
        <w:rPr>
          <w:i/>
          <w:sz w:val="20"/>
          <w:lang w:val="bg-BG"/>
        </w:rPr>
        <w:t xml:space="preserve">                                                                                                          </w:t>
      </w:r>
      <w:r w:rsidR="00893F9C" w:rsidRPr="00640D52">
        <w:rPr>
          <w:i/>
          <w:sz w:val="20"/>
          <w:lang w:val="bg-BG"/>
        </w:rPr>
        <w:t>(подпис и печат</w:t>
      </w:r>
      <w:r w:rsidR="00893F9C" w:rsidRPr="00640D52">
        <w:rPr>
          <w:sz w:val="20"/>
          <w:lang w:val="bg-BG"/>
        </w:rPr>
        <w:t>)</w:t>
      </w:r>
    </w:p>
    <w:p w:rsidR="00893F9C" w:rsidRPr="00640D52" w:rsidRDefault="00893F9C" w:rsidP="00893F9C">
      <w:pPr>
        <w:ind w:firstLine="540"/>
        <w:rPr>
          <w:b/>
          <w:i/>
          <w:sz w:val="20"/>
          <w:lang w:val="ru-RU"/>
        </w:rPr>
      </w:pP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p>
    <w:p w:rsidR="00893F9C" w:rsidRPr="00640D52" w:rsidRDefault="007224AF" w:rsidP="00893F9C">
      <w:pPr>
        <w:ind w:firstLine="540"/>
        <w:rPr>
          <w:b/>
          <w:i/>
          <w:sz w:val="20"/>
          <w:lang w:val="bg-BG"/>
        </w:rPr>
      </w:pPr>
      <w:r w:rsidRPr="00640D52">
        <w:rPr>
          <w:b/>
          <w:i/>
          <w:sz w:val="20"/>
          <w:lang w:val="bg-BG"/>
        </w:rPr>
        <w:t xml:space="preserve">                                                                                                     ..................</w:t>
      </w:r>
      <w:r w:rsidR="00893F9C" w:rsidRPr="00640D52">
        <w:rPr>
          <w:b/>
          <w:i/>
          <w:sz w:val="20"/>
          <w:lang w:val="bg-BG"/>
        </w:rPr>
        <w:t>...............................</w:t>
      </w:r>
    </w:p>
    <w:p w:rsidR="007E5975" w:rsidRDefault="007224AF" w:rsidP="00893F9C">
      <w:pPr>
        <w:ind w:firstLine="540"/>
        <w:jc w:val="center"/>
        <w:rPr>
          <w:sz w:val="20"/>
          <w:lang w:val="bg-BG"/>
        </w:rPr>
      </w:pPr>
      <w:r w:rsidRPr="00640D52">
        <w:rPr>
          <w:i/>
          <w:sz w:val="20"/>
          <w:lang w:val="bg-BG"/>
        </w:rPr>
        <w:t xml:space="preserve"> </w:t>
      </w:r>
      <w:r w:rsidR="00893F9C" w:rsidRPr="00640D52">
        <w:rPr>
          <w:i/>
          <w:sz w:val="20"/>
          <w:lang w:val="bg-BG"/>
        </w:rPr>
        <w:t>(име и фамилия на представляващия/те участника или надлежно упълномощено лице</w:t>
      </w:r>
      <w:r w:rsidR="00893F9C" w:rsidRPr="00640D52">
        <w:rPr>
          <w:sz w:val="20"/>
          <w:lang w:val="bg-BG"/>
        </w:rPr>
        <w:t>)</w:t>
      </w:r>
    </w:p>
    <w:p w:rsidR="00451BA2" w:rsidRDefault="00451BA2" w:rsidP="00893F9C">
      <w:pPr>
        <w:ind w:firstLine="540"/>
        <w:jc w:val="center"/>
        <w:rPr>
          <w:sz w:val="20"/>
          <w:lang w:val="bg-BG"/>
        </w:rPr>
      </w:pPr>
    </w:p>
    <w:p w:rsidR="00451BA2" w:rsidRDefault="00451BA2" w:rsidP="00893F9C">
      <w:pPr>
        <w:ind w:firstLine="540"/>
        <w:jc w:val="center"/>
        <w:rPr>
          <w:sz w:val="20"/>
          <w:lang w:val="bg-BG"/>
        </w:rPr>
      </w:pPr>
    </w:p>
    <w:p w:rsidR="009E2ED8" w:rsidRDefault="009E2ED8" w:rsidP="00893F9C">
      <w:pPr>
        <w:ind w:firstLine="540"/>
        <w:jc w:val="center"/>
        <w:rPr>
          <w:sz w:val="20"/>
          <w:lang w:val="bg-BG"/>
        </w:rPr>
      </w:pPr>
    </w:p>
    <w:p w:rsidR="009E2ED8" w:rsidRDefault="009E2ED8" w:rsidP="00893F9C">
      <w:pPr>
        <w:ind w:firstLine="540"/>
        <w:jc w:val="center"/>
        <w:rPr>
          <w:sz w:val="20"/>
          <w:lang w:val="bg-BG"/>
        </w:rPr>
      </w:pPr>
    </w:p>
    <w:p w:rsidR="009E2ED8" w:rsidRDefault="009E2ED8" w:rsidP="00893F9C">
      <w:pPr>
        <w:ind w:firstLine="540"/>
        <w:jc w:val="center"/>
        <w:rPr>
          <w:sz w:val="20"/>
          <w:lang w:val="bg-BG"/>
        </w:rPr>
      </w:pPr>
    </w:p>
    <w:p w:rsidR="009E2ED8" w:rsidRDefault="009E2ED8" w:rsidP="00893F9C">
      <w:pPr>
        <w:ind w:firstLine="540"/>
        <w:jc w:val="center"/>
        <w:rPr>
          <w:sz w:val="20"/>
          <w:lang w:val="bg-BG"/>
        </w:rPr>
      </w:pPr>
    </w:p>
    <w:p w:rsidR="009E2ED8" w:rsidRDefault="009E2ED8"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E54F41" w:rsidRDefault="00E54F41" w:rsidP="00893F9C">
      <w:pPr>
        <w:ind w:firstLine="540"/>
        <w:jc w:val="center"/>
        <w:rPr>
          <w:sz w:val="20"/>
          <w:lang w:val="bg-BG"/>
        </w:rPr>
      </w:pPr>
    </w:p>
    <w:p w:rsidR="009E2ED8" w:rsidRDefault="009E2ED8" w:rsidP="00893F9C">
      <w:pPr>
        <w:ind w:firstLine="540"/>
        <w:jc w:val="center"/>
        <w:rPr>
          <w:sz w:val="20"/>
          <w:lang w:val="bg-BG"/>
        </w:rPr>
      </w:pPr>
    </w:p>
    <w:p w:rsidR="009E2ED8" w:rsidRDefault="009E2ED8"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Default="00523546" w:rsidP="00893F9C">
      <w:pPr>
        <w:ind w:firstLine="540"/>
        <w:jc w:val="center"/>
        <w:rPr>
          <w:sz w:val="20"/>
        </w:rPr>
      </w:pPr>
    </w:p>
    <w:p w:rsidR="00523546" w:rsidRPr="00523546" w:rsidRDefault="00523546" w:rsidP="00893F9C">
      <w:pPr>
        <w:ind w:firstLine="540"/>
        <w:jc w:val="center"/>
        <w:rPr>
          <w:sz w:val="20"/>
        </w:rPr>
      </w:pPr>
    </w:p>
    <w:p w:rsidR="007E5975" w:rsidRDefault="007E5975" w:rsidP="00893F9C">
      <w:pPr>
        <w:ind w:firstLine="540"/>
        <w:jc w:val="center"/>
        <w:rPr>
          <w:sz w:val="20"/>
          <w:lang w:val="bg-BG"/>
        </w:rPr>
      </w:pPr>
    </w:p>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3</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0082020F">
        <w:rPr>
          <w:b/>
          <w:lang w:val="bg-BG"/>
        </w:rPr>
        <w:t xml:space="preserve"> </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640D52">
        <w:t xml:space="preserve"> </w:t>
      </w:r>
      <w:r>
        <w:t>IRPP</w:t>
      </w:r>
      <w:r w:rsidR="00640D52">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640D52"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w:t>
      </w:r>
      <w:r w:rsidR="0011767D">
        <w:rPr>
          <w:rFonts w:ascii="Times New Roman" w:hAnsi="Times New Roman" w:cs="Times New Roman"/>
          <w:lang w:val="en-US"/>
        </w:rPr>
        <w:t>quarter</w:t>
      </w:r>
      <w:r w:rsidR="0011767D" w:rsidRPr="00CA4876">
        <w:rPr>
          <w:rFonts w:ascii="Times New Roman" w:hAnsi="Times New Roman" w:cs="Times New Roman"/>
          <w:lang w:val="bg-BG"/>
        </w:rPr>
        <w:t xml:space="preserve"> […] </w:t>
      </w:r>
      <w:r w:rsidR="0011767D">
        <w:rPr>
          <w:rFonts w:ascii="Times New Roman" w:hAnsi="Times New Roman" w:cs="Times New Roman"/>
          <w:lang w:val="en-US"/>
        </w:rPr>
        <w:t>and office address</w:t>
      </w:r>
      <w:r w:rsidR="0011767D" w:rsidRPr="00CA4876">
        <w:rPr>
          <w:rFonts w:ascii="Times New Roman" w:hAnsi="Times New Roman" w:cs="Times New Roman"/>
          <w:lang w:val="bg-BG"/>
        </w:rPr>
        <w:t xml:space="preserve"> […], </w:t>
      </w:r>
    </w:p>
    <w:p w:rsidR="0011767D" w:rsidRDefault="00640D52"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Correspondace a</w:t>
      </w:r>
      <w:r w:rsidR="0011767D">
        <w:rPr>
          <w:rFonts w:ascii="Times New Roman" w:hAnsi="Times New Roman" w:cs="Times New Roman"/>
          <w:lang w:val="en-US"/>
        </w:rPr>
        <w:t>ddress</w:t>
      </w:r>
      <w:r w:rsidR="0011767D"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640D52" w:rsidRDefault="00640D52" w:rsidP="0011767D">
      <w:pPr>
        <w:pStyle w:val="CharCharChar3"/>
        <w:spacing w:before="120" w:after="120" w:line="0" w:lineRule="atLeast"/>
        <w:jc w:val="both"/>
        <w:rPr>
          <w:rFonts w:ascii="Times New Roman" w:hAnsi="Times New Roman" w:cs="Times New Roman"/>
          <w:lang w:val="bg-BG"/>
        </w:rPr>
      </w:pPr>
    </w:p>
    <w:p w:rsidR="00640D52" w:rsidRPr="003E7377" w:rsidRDefault="00640D52" w:rsidP="00640D52">
      <w:pPr>
        <w:pStyle w:val="BodyText"/>
        <w:outlineLvl w:val="0"/>
        <w:rPr>
          <w:b/>
          <w:bCs/>
          <w:lang w:val="en-GB"/>
        </w:rPr>
      </w:pPr>
      <w:r w:rsidRPr="003E7377">
        <w:rPr>
          <w:b/>
          <w:bCs/>
          <w:lang w:val="en-GB"/>
        </w:rPr>
        <w:t>DEAR LADIES AND GENTLEMEN,</w:t>
      </w:r>
    </w:p>
    <w:p w:rsidR="00640D52" w:rsidRPr="003E7377" w:rsidRDefault="00640D52" w:rsidP="00640D52">
      <w:pPr>
        <w:pStyle w:val="BodyText"/>
        <w:rPr>
          <w:b/>
          <w:bCs/>
          <w:lang w:val="en-GB"/>
        </w:rPr>
      </w:pPr>
      <w:bookmarkStart w:id="0" w:name="_GoBack"/>
      <w:bookmarkEnd w:id="0"/>
    </w:p>
    <w:p w:rsidR="00640D52" w:rsidRPr="003E7377" w:rsidRDefault="00640D52" w:rsidP="00640D52">
      <w:pPr>
        <w:jc w:val="both"/>
        <w:rPr>
          <w:b/>
          <w:lang w:val="en-GB"/>
        </w:rPr>
      </w:pPr>
      <w:r w:rsidRPr="003E7377">
        <w:rPr>
          <w:b/>
          <w:lang w:val="en-GB"/>
        </w:rPr>
        <w:t xml:space="preserve">І. </w:t>
      </w:r>
      <w:r w:rsidRPr="003E7377">
        <w:rPr>
          <w:lang w:val="en-GB"/>
        </w:rPr>
        <w:t xml:space="preserve">After examining all the documents and templates of the Tender documentation in the public procurement procedure receiving of which we confirm with this document, we certify and confirm that the represent us </w:t>
      </w:r>
      <w:r w:rsidR="003E7377" w:rsidRPr="003E7377">
        <w:rPr>
          <w:lang w:val="en-GB"/>
        </w:rPr>
        <w:t>tenderer</w:t>
      </w:r>
      <w:r w:rsidRPr="003E7377">
        <w:rPr>
          <w:lang w:val="en-GB"/>
        </w:rPr>
        <w:t xml:space="preserve"> meets the requirements and conditions specified in the </w:t>
      </w:r>
      <w:r w:rsidR="003E7377" w:rsidRPr="003E7377">
        <w:rPr>
          <w:lang w:val="en-GB"/>
        </w:rPr>
        <w:t xml:space="preserve">tender </w:t>
      </w:r>
      <w:r w:rsidRPr="003E7377">
        <w:rPr>
          <w:lang w:val="en-GB"/>
        </w:rPr>
        <w:t xml:space="preserve">documentation </w:t>
      </w:r>
      <w:r w:rsidR="003E7377" w:rsidRPr="003E7377">
        <w:rPr>
          <w:lang w:val="en-GB"/>
        </w:rPr>
        <w:t>of t</w:t>
      </w:r>
      <w:r w:rsidRPr="003E7377">
        <w:rPr>
          <w:lang w:val="en-GB"/>
        </w:rPr>
        <w:t xml:space="preserve">he </w:t>
      </w:r>
      <w:r w:rsidR="003E7377" w:rsidRPr="003E7377">
        <w:rPr>
          <w:lang w:val="en-GB"/>
        </w:rPr>
        <w:t xml:space="preserve">procurement </w:t>
      </w:r>
      <w:r w:rsidRPr="003E7377">
        <w:rPr>
          <w:lang w:val="en-GB"/>
        </w:rPr>
        <w:t>procedure</w:t>
      </w:r>
      <w:r w:rsidR="003E7377" w:rsidRPr="003E7377">
        <w:rPr>
          <w:lang w:val="en-GB"/>
        </w:rPr>
        <w:t xml:space="preserve"> with</w:t>
      </w:r>
      <w:r w:rsidRPr="003E7377">
        <w:rPr>
          <w:lang w:val="en-GB"/>
        </w:rPr>
        <w:t xml:space="preserve"> subject: </w:t>
      </w:r>
      <w:r w:rsidR="003E7377" w:rsidRPr="003E7377">
        <w:rPr>
          <w:lang w:val="en-GB"/>
        </w:rPr>
        <w:t>„Primary specialized and supportive training of the personnel of the five municipal centers in the municipalities: Shumen, Razgrad, Saedinenie, Levski and Sozopol”</w:t>
      </w:r>
      <w:r w:rsidR="003E7377" w:rsidRPr="003E7377">
        <w:rPr>
          <w:b/>
          <w:lang w:val="en-GB"/>
        </w:rPr>
        <w:t>.</w:t>
      </w:r>
    </w:p>
    <w:p w:rsidR="00640D52" w:rsidRPr="003E7377" w:rsidRDefault="00640D52" w:rsidP="00640D52">
      <w:pPr>
        <w:ind w:firstLine="708"/>
        <w:jc w:val="both"/>
        <w:rPr>
          <w:lang w:val="en-GB"/>
        </w:rPr>
      </w:pPr>
    </w:p>
    <w:p w:rsidR="00640D52" w:rsidRPr="003E7377" w:rsidRDefault="00640D52" w:rsidP="00640D52">
      <w:pPr>
        <w:autoSpaceDE w:val="0"/>
        <w:autoSpaceDN w:val="0"/>
        <w:adjustRightInd w:val="0"/>
        <w:jc w:val="both"/>
        <w:rPr>
          <w:lang w:val="en-GB"/>
        </w:rPr>
      </w:pPr>
      <w:r w:rsidRPr="003E7377">
        <w:rPr>
          <w:b/>
          <w:lang w:val="en-GB"/>
        </w:rPr>
        <w:t>ІІ.</w:t>
      </w:r>
      <w:r w:rsidR="003E7377" w:rsidRPr="003E7377">
        <w:rPr>
          <w:b/>
          <w:lang w:val="en-GB"/>
        </w:rPr>
        <w:t xml:space="preserve"> </w:t>
      </w:r>
      <w:r w:rsidRPr="003E7377">
        <w:rPr>
          <w:lang w:val="en-GB"/>
        </w:rPr>
        <w:t>We declare that we have received through the "</w:t>
      </w:r>
      <w:r w:rsidR="003E7377" w:rsidRPr="003E7377">
        <w:rPr>
          <w:lang w:val="en-GB"/>
        </w:rPr>
        <w:t xml:space="preserve">Buyer’s </w:t>
      </w:r>
      <w:r w:rsidRPr="003E7377">
        <w:rPr>
          <w:lang w:val="en-GB"/>
        </w:rPr>
        <w:t>profile"</w:t>
      </w:r>
      <w:r w:rsidR="003E7377" w:rsidRPr="003E7377">
        <w:rPr>
          <w:lang w:val="en-GB"/>
        </w:rPr>
        <w:t xml:space="preserve"> the tender</w:t>
      </w:r>
      <w:r w:rsidRPr="003E7377">
        <w:rPr>
          <w:lang w:val="en-GB"/>
        </w:rPr>
        <w:t xml:space="preserve"> documentation and </w:t>
      </w:r>
      <w:r w:rsidR="003E7377" w:rsidRPr="003E7377">
        <w:rPr>
          <w:lang w:val="en-GB"/>
        </w:rPr>
        <w:t xml:space="preserve">we </w:t>
      </w:r>
      <w:r w:rsidRPr="003E7377">
        <w:rPr>
          <w:lang w:val="en-GB"/>
        </w:rPr>
        <w:t xml:space="preserve">are familiar with the </w:t>
      </w:r>
      <w:r w:rsidR="003E7377" w:rsidRPr="003E7377">
        <w:rPr>
          <w:lang w:val="en-GB"/>
        </w:rPr>
        <w:t>instructions</w:t>
      </w:r>
      <w:r w:rsidRPr="003E7377">
        <w:rPr>
          <w:lang w:val="en-GB"/>
        </w:rPr>
        <w:t xml:space="preserve"> and conditions for participation in the procedure announced by you. We agree to achieve your conditions and accept them without reservation.</w:t>
      </w:r>
    </w:p>
    <w:p w:rsidR="003E7377" w:rsidRPr="003E7377" w:rsidRDefault="003E7377" w:rsidP="003E7377">
      <w:pPr>
        <w:pStyle w:val="BodyText"/>
        <w:rPr>
          <w:lang w:val="en-GB"/>
        </w:rPr>
      </w:pPr>
    </w:p>
    <w:p w:rsidR="003E7377" w:rsidRPr="003E7377" w:rsidRDefault="003E7377" w:rsidP="003E7377">
      <w:pPr>
        <w:pStyle w:val="BodyText"/>
        <w:rPr>
          <w:b/>
          <w:lang w:val="en-GB"/>
        </w:rPr>
      </w:pPr>
      <w:r w:rsidRPr="003E7377">
        <w:rPr>
          <w:b/>
          <w:lang w:val="en-GB"/>
        </w:rPr>
        <w:t>ІІІ. With this we make the following binding proposals for implementation of the public procurement procedure:</w:t>
      </w:r>
    </w:p>
    <w:p w:rsidR="003E7377" w:rsidRPr="003E7377" w:rsidRDefault="003E7377" w:rsidP="003E7377">
      <w:pPr>
        <w:pStyle w:val="BodyText"/>
        <w:rPr>
          <w:b/>
          <w:lang w:val="en-GB"/>
        </w:rPr>
      </w:pPr>
    </w:p>
    <w:p w:rsidR="003E7377" w:rsidRDefault="003E7377" w:rsidP="003E7377">
      <w:pPr>
        <w:pStyle w:val="Default"/>
        <w:jc w:val="both"/>
        <w:rPr>
          <w:lang w:val="en-GB"/>
        </w:rPr>
      </w:pPr>
      <w:r w:rsidRPr="003E7377">
        <w:rPr>
          <w:lang w:val="en-GB"/>
        </w:rPr>
        <w:t xml:space="preserve">1. Information on the internal organization for the distribution of experts and </w:t>
      </w:r>
      <w:r>
        <w:rPr>
          <w:lang w:val="en-GB"/>
        </w:rPr>
        <w:t>non-key</w:t>
      </w:r>
      <w:r w:rsidRPr="003E7377">
        <w:rPr>
          <w:lang w:val="en-GB"/>
        </w:rPr>
        <w:t xml:space="preserve"> experts (</w:t>
      </w:r>
      <w:r w:rsidRPr="003E7377">
        <w:rPr>
          <w:i/>
          <w:lang w:val="en-GB"/>
        </w:rPr>
        <w:t xml:space="preserve">in the case of non-key experts proposed in the </w:t>
      </w:r>
      <w:r w:rsidR="00E565C5">
        <w:rPr>
          <w:i/>
          <w:lang w:val="en-GB"/>
        </w:rPr>
        <w:t>offer</w:t>
      </w:r>
      <w:r w:rsidRPr="003E7377">
        <w:rPr>
          <w:lang w:val="en-GB"/>
        </w:rPr>
        <w:t>) at the level of individual activity, staff internal control measures and coordination of</w:t>
      </w:r>
      <w:r>
        <w:rPr>
          <w:lang w:val="en-GB"/>
        </w:rPr>
        <w:t xml:space="preserve"> the</w:t>
      </w:r>
      <w:r w:rsidRPr="003E7377">
        <w:rPr>
          <w:lang w:val="en-GB"/>
        </w:rPr>
        <w:t xml:space="preserve"> actions between all experts guaranteeing the quality of the </w:t>
      </w:r>
      <w:r>
        <w:rPr>
          <w:lang w:val="en-GB"/>
        </w:rPr>
        <w:t>public procurement contract implementation:</w:t>
      </w:r>
    </w:p>
    <w:p w:rsidR="003E7377" w:rsidRDefault="003E7377" w:rsidP="003E7377">
      <w:pPr>
        <w:pStyle w:val="Default"/>
        <w:jc w:val="both"/>
      </w:pPr>
      <w:r>
        <w:t>…………………………………………………………………………………………………………………………………………………………………………………………………………………………………………………………………………………………………………….</w:t>
      </w:r>
    </w:p>
    <w:p w:rsidR="002B2387" w:rsidRDefault="002B2387" w:rsidP="002B2387">
      <w:pPr>
        <w:pStyle w:val="-0"/>
        <w:spacing w:before="0" w:after="0" w:line="240" w:lineRule="auto"/>
        <w:rPr>
          <w:rFonts w:cs="Times New Roman"/>
          <w:b/>
          <w:sz w:val="24"/>
          <w:szCs w:val="24"/>
          <w:highlight w:val="yellow"/>
          <w:u w:val="single"/>
        </w:rPr>
      </w:pPr>
    </w:p>
    <w:p w:rsidR="002B2387" w:rsidRPr="002B2387" w:rsidRDefault="002B2387" w:rsidP="002B2387">
      <w:pPr>
        <w:pStyle w:val="-0"/>
        <w:rPr>
          <w:rFonts w:cs="Times New Roman"/>
          <w:b/>
          <w:sz w:val="24"/>
          <w:szCs w:val="24"/>
          <w:u w:val="single"/>
        </w:rPr>
      </w:pPr>
      <w:r w:rsidRPr="002B2387">
        <w:rPr>
          <w:rFonts w:cs="Times New Roman"/>
          <w:b/>
          <w:sz w:val="24"/>
          <w:szCs w:val="24"/>
          <w:u w:val="single"/>
        </w:rPr>
        <w:t>Explanation:</w:t>
      </w:r>
    </w:p>
    <w:p w:rsidR="002B2387" w:rsidRPr="002B2387" w:rsidRDefault="002B2387" w:rsidP="002B2387">
      <w:pPr>
        <w:pStyle w:val="-0"/>
        <w:spacing w:before="0" w:after="0" w:line="240" w:lineRule="auto"/>
        <w:rPr>
          <w:rFonts w:cs="Times New Roman"/>
          <w:sz w:val="24"/>
          <w:szCs w:val="24"/>
          <w:highlight w:val="yellow"/>
        </w:rPr>
      </w:pPr>
      <w:r w:rsidRPr="002B2387">
        <w:rPr>
          <w:rFonts w:cs="Times New Roman"/>
          <w:sz w:val="24"/>
          <w:szCs w:val="24"/>
        </w:rPr>
        <w:t xml:space="preserve">The </w:t>
      </w:r>
      <w:r>
        <w:rPr>
          <w:rFonts w:cs="Times New Roman"/>
          <w:sz w:val="24"/>
          <w:szCs w:val="24"/>
          <w:lang w:val="en-US"/>
        </w:rPr>
        <w:t>tenderer</w:t>
      </w:r>
      <w:r w:rsidRPr="002B2387">
        <w:rPr>
          <w:rFonts w:cs="Times New Roman"/>
          <w:sz w:val="24"/>
          <w:szCs w:val="24"/>
        </w:rPr>
        <w:t xml:space="preserve">, at </w:t>
      </w:r>
      <w:r>
        <w:rPr>
          <w:rFonts w:cs="Times New Roman"/>
          <w:sz w:val="24"/>
          <w:szCs w:val="24"/>
          <w:lang w:val="en-US"/>
        </w:rPr>
        <w:t>its own</w:t>
      </w:r>
      <w:r w:rsidRPr="002B2387">
        <w:rPr>
          <w:rFonts w:cs="Times New Roman"/>
          <w:sz w:val="24"/>
          <w:szCs w:val="24"/>
        </w:rPr>
        <w:t xml:space="preserve"> discretion, is entitled to include the above-mentioned additional information, which is subject to an evaluation under a Technical </w:t>
      </w:r>
      <w:r>
        <w:rPr>
          <w:rFonts w:cs="Times New Roman"/>
          <w:sz w:val="24"/>
          <w:szCs w:val="24"/>
          <w:lang w:val="en-US"/>
        </w:rPr>
        <w:t xml:space="preserve">Evaluation </w:t>
      </w:r>
      <w:r w:rsidRPr="002B2387">
        <w:rPr>
          <w:rFonts w:cs="Times New Roman"/>
          <w:sz w:val="24"/>
          <w:szCs w:val="24"/>
        </w:rPr>
        <w:t>(T</w:t>
      </w:r>
      <w:r>
        <w:rPr>
          <w:rFonts w:cs="Times New Roman"/>
          <w:sz w:val="24"/>
          <w:szCs w:val="24"/>
          <w:lang w:val="en-US"/>
        </w:rPr>
        <w:t>E</w:t>
      </w:r>
      <w:r w:rsidRPr="002B2387">
        <w:rPr>
          <w:rFonts w:cs="Times New Roman"/>
          <w:sz w:val="24"/>
          <w:szCs w:val="24"/>
        </w:rPr>
        <w:t xml:space="preserve">) indicator. </w:t>
      </w:r>
      <w:r>
        <w:rPr>
          <w:rFonts w:cs="Times New Roman"/>
          <w:sz w:val="24"/>
          <w:szCs w:val="24"/>
          <w:lang w:val="en-US"/>
        </w:rPr>
        <w:t>The i</w:t>
      </w:r>
      <w:r w:rsidRPr="002B2387">
        <w:rPr>
          <w:rFonts w:cs="Times New Roman"/>
          <w:sz w:val="24"/>
          <w:szCs w:val="24"/>
        </w:rPr>
        <w:t xml:space="preserve">nclusion of the information in the </w:t>
      </w:r>
      <w:r>
        <w:rPr>
          <w:rFonts w:cs="Times New Roman"/>
          <w:sz w:val="24"/>
          <w:szCs w:val="24"/>
          <w:lang w:val="en-US"/>
        </w:rPr>
        <w:t>Tenderer</w:t>
      </w:r>
      <w:r w:rsidRPr="002B2387">
        <w:rPr>
          <w:rFonts w:cs="Times New Roman"/>
          <w:sz w:val="24"/>
          <w:szCs w:val="24"/>
        </w:rPr>
        <w:t>'s Technical Proposal is not a mandatory element and is only the subject of the Evaluation Methodology - sub</w:t>
      </w:r>
      <w:r>
        <w:rPr>
          <w:rFonts w:cs="Times New Roman"/>
          <w:sz w:val="24"/>
          <w:szCs w:val="24"/>
          <w:lang w:val="en-US"/>
        </w:rPr>
        <w:t>indicator</w:t>
      </w:r>
      <w:r w:rsidRPr="002B2387">
        <w:rPr>
          <w:rFonts w:cs="Times New Roman"/>
          <w:sz w:val="24"/>
          <w:szCs w:val="24"/>
        </w:rPr>
        <w:t xml:space="preserve"> OT5 - Table 5 (five) of the Technical </w:t>
      </w:r>
      <w:r>
        <w:rPr>
          <w:rFonts w:cs="Times New Roman"/>
          <w:sz w:val="24"/>
          <w:szCs w:val="24"/>
          <w:lang w:val="en-US"/>
        </w:rPr>
        <w:t xml:space="preserve">Evaluation </w:t>
      </w:r>
      <w:r w:rsidRPr="002B2387">
        <w:rPr>
          <w:rFonts w:cs="Times New Roman"/>
          <w:sz w:val="24"/>
          <w:szCs w:val="24"/>
        </w:rPr>
        <w:t>(T</w:t>
      </w:r>
      <w:r>
        <w:rPr>
          <w:rFonts w:cs="Times New Roman"/>
          <w:sz w:val="24"/>
          <w:szCs w:val="24"/>
          <w:lang w:val="en-US"/>
        </w:rPr>
        <w:t>E</w:t>
      </w:r>
      <w:r w:rsidRPr="002B2387">
        <w:rPr>
          <w:rFonts w:cs="Times New Roman"/>
          <w:sz w:val="24"/>
          <w:szCs w:val="24"/>
        </w:rPr>
        <w:t>)</w:t>
      </w:r>
      <w:r>
        <w:rPr>
          <w:rFonts w:cs="Times New Roman"/>
          <w:sz w:val="24"/>
          <w:szCs w:val="24"/>
          <w:lang w:val="en-US"/>
        </w:rPr>
        <w:t xml:space="preserve"> indicator</w:t>
      </w:r>
      <w:r w:rsidRPr="002B2387">
        <w:rPr>
          <w:rFonts w:cs="Times New Roman"/>
          <w:sz w:val="24"/>
          <w:szCs w:val="24"/>
        </w:rPr>
        <w:t xml:space="preserve"> of the Evaluation Methodology. The information may also be presented as a separate document to the technical proposal.</w:t>
      </w:r>
    </w:p>
    <w:p w:rsidR="00F24DAB" w:rsidRPr="00F24DAB" w:rsidRDefault="002B2387" w:rsidP="002B2387">
      <w:pPr>
        <w:pStyle w:val="-0"/>
        <w:rPr>
          <w:rFonts w:cs="Times New Roman"/>
          <w:sz w:val="24"/>
          <w:szCs w:val="24"/>
          <w:highlight w:val="yellow"/>
          <w:lang w:val="en-US"/>
        </w:rPr>
      </w:pPr>
      <w:r w:rsidRPr="00F24DAB">
        <w:rPr>
          <w:rFonts w:cs="Times New Roman"/>
          <w:b/>
          <w:sz w:val="24"/>
          <w:szCs w:val="24"/>
        </w:rPr>
        <w:t>2.</w:t>
      </w:r>
      <w:r w:rsidRPr="00F24DAB">
        <w:rPr>
          <w:rFonts w:cs="Times New Roman"/>
          <w:sz w:val="24"/>
          <w:szCs w:val="24"/>
        </w:rPr>
        <w:t xml:space="preserve"> </w:t>
      </w:r>
      <w:r w:rsidR="00F24DAB" w:rsidRPr="00F24DAB">
        <w:rPr>
          <w:rFonts w:cs="Times New Roman"/>
          <w:sz w:val="24"/>
          <w:szCs w:val="24"/>
        </w:rPr>
        <w:t xml:space="preserve">We offer to </w:t>
      </w:r>
      <w:r w:rsidR="00F24DAB">
        <w:rPr>
          <w:rFonts w:cs="Times New Roman"/>
          <w:sz w:val="24"/>
          <w:szCs w:val="24"/>
          <w:lang w:val="en-US"/>
        </w:rPr>
        <w:t xml:space="preserve">implement </w:t>
      </w:r>
      <w:r w:rsidR="00F24DAB" w:rsidRPr="00F24DAB">
        <w:rPr>
          <w:rFonts w:cs="Times New Roman"/>
          <w:sz w:val="24"/>
          <w:szCs w:val="24"/>
        </w:rPr>
        <w:t xml:space="preserve">the </w:t>
      </w:r>
      <w:r w:rsidR="00F24DAB">
        <w:rPr>
          <w:rFonts w:cs="Times New Roman"/>
          <w:sz w:val="24"/>
          <w:szCs w:val="24"/>
          <w:lang w:val="en-US"/>
        </w:rPr>
        <w:t>tende</w:t>
      </w:r>
      <w:r w:rsidR="00F24DAB" w:rsidRPr="00F24DAB">
        <w:rPr>
          <w:rFonts w:cs="Times New Roman"/>
          <w:sz w:val="24"/>
          <w:szCs w:val="24"/>
        </w:rPr>
        <w:t>r in full compliance w</w:t>
      </w:r>
      <w:r w:rsidR="00F24DAB">
        <w:rPr>
          <w:rFonts w:cs="Times New Roman"/>
          <w:sz w:val="24"/>
          <w:szCs w:val="24"/>
        </w:rPr>
        <w:t>ith the Terms of reference</w:t>
      </w:r>
      <w:r w:rsidR="00F24DAB" w:rsidRPr="00F24DAB">
        <w:rPr>
          <w:rFonts w:cs="Times New Roman"/>
          <w:sz w:val="24"/>
          <w:szCs w:val="24"/>
        </w:rPr>
        <w:t>, the requirements of the Contracting Authority and the current regulatory framework. We declare that we agree to the terms and conditions set by you and accept them without objection</w:t>
      </w:r>
      <w:r w:rsidR="00F24DAB">
        <w:rPr>
          <w:rFonts w:cs="Times New Roman"/>
          <w:sz w:val="24"/>
          <w:szCs w:val="24"/>
          <w:lang w:val="en-US"/>
        </w:rPr>
        <w:t>.</w:t>
      </w:r>
    </w:p>
    <w:p w:rsidR="00F24DAB" w:rsidRDefault="002B2387" w:rsidP="002B2387">
      <w:pPr>
        <w:pStyle w:val="-0"/>
        <w:rPr>
          <w:rFonts w:cs="Times New Roman"/>
          <w:sz w:val="24"/>
          <w:szCs w:val="24"/>
          <w:lang w:val="en-US"/>
        </w:rPr>
      </w:pPr>
      <w:r w:rsidRPr="00F97E0D">
        <w:rPr>
          <w:rFonts w:cs="Times New Roman"/>
          <w:b/>
          <w:sz w:val="24"/>
          <w:szCs w:val="24"/>
        </w:rPr>
        <w:t>3.</w:t>
      </w:r>
      <w:r w:rsidRPr="00F97E0D">
        <w:rPr>
          <w:rFonts w:cs="Times New Roman"/>
          <w:sz w:val="24"/>
          <w:szCs w:val="24"/>
        </w:rPr>
        <w:t xml:space="preserve"> </w:t>
      </w:r>
      <w:r w:rsidR="00F24DAB" w:rsidRPr="00F97E0D">
        <w:rPr>
          <w:rFonts w:cs="Times New Roman"/>
          <w:sz w:val="24"/>
          <w:szCs w:val="24"/>
        </w:rPr>
        <w:t>We</w:t>
      </w:r>
      <w:r w:rsidR="00F24DAB" w:rsidRPr="00F24DAB">
        <w:rPr>
          <w:rFonts w:cs="Times New Roman"/>
          <w:sz w:val="24"/>
          <w:szCs w:val="24"/>
        </w:rPr>
        <w:t xml:space="preserve"> declare that we will </w:t>
      </w:r>
      <w:r w:rsidR="00F24DAB">
        <w:rPr>
          <w:rFonts w:cs="Times New Roman"/>
          <w:sz w:val="24"/>
          <w:szCs w:val="24"/>
          <w:lang w:val="en-US"/>
        </w:rPr>
        <w:t>implement</w:t>
      </w:r>
      <w:r w:rsidR="00F24DAB" w:rsidRPr="00F24DAB">
        <w:rPr>
          <w:rFonts w:cs="Times New Roman"/>
          <w:sz w:val="24"/>
          <w:szCs w:val="24"/>
        </w:rPr>
        <w:t xml:space="preserve"> the public procurement </w:t>
      </w:r>
      <w:r w:rsidR="00F24DAB">
        <w:rPr>
          <w:rFonts w:cs="Times New Roman"/>
          <w:sz w:val="24"/>
          <w:szCs w:val="24"/>
          <w:lang w:val="en-US"/>
        </w:rPr>
        <w:t xml:space="preserve">contract </w:t>
      </w:r>
      <w:r w:rsidR="00F24DAB" w:rsidRPr="00F24DAB">
        <w:rPr>
          <w:rFonts w:cs="Times New Roman"/>
          <w:sz w:val="24"/>
          <w:szCs w:val="24"/>
        </w:rPr>
        <w:t>within 7 (seven) calendar months</w:t>
      </w:r>
      <w:r w:rsidR="00F24DAB">
        <w:rPr>
          <w:rFonts w:cs="Times New Roman"/>
          <w:sz w:val="24"/>
          <w:szCs w:val="24"/>
          <w:lang w:val="en-US"/>
        </w:rPr>
        <w:t>,</w:t>
      </w:r>
      <w:r w:rsidR="00F24DAB" w:rsidRPr="00F24DAB">
        <w:rPr>
          <w:rFonts w:cs="Times New Roman"/>
          <w:sz w:val="24"/>
          <w:szCs w:val="24"/>
        </w:rPr>
        <w:t xml:space="preserve"> from the date of signing the contract, but not later than 15.05.2019, as well as the individual activities and </w:t>
      </w:r>
      <w:r w:rsidR="00F24DAB">
        <w:rPr>
          <w:rFonts w:cs="Times New Roman"/>
          <w:sz w:val="24"/>
          <w:szCs w:val="24"/>
          <w:lang w:val="en-US"/>
        </w:rPr>
        <w:t xml:space="preserve">their </w:t>
      </w:r>
      <w:r w:rsidR="00F24DAB" w:rsidRPr="00F24DAB">
        <w:rPr>
          <w:rFonts w:cs="Times New Roman"/>
          <w:sz w:val="24"/>
          <w:szCs w:val="24"/>
        </w:rPr>
        <w:t>tasks within the following terms</w:t>
      </w:r>
      <w:r w:rsidR="00F24DAB">
        <w:rPr>
          <w:rFonts w:cs="Times New Roman"/>
          <w:sz w:val="24"/>
          <w:szCs w:val="24"/>
          <w:lang w:val="en-US"/>
        </w:rPr>
        <w:t>:</w:t>
      </w:r>
    </w:p>
    <w:p w:rsidR="00F24DAB" w:rsidRDefault="00F24DAB" w:rsidP="00F24DAB">
      <w:pPr>
        <w:spacing w:before="120"/>
        <w:ind w:hanging="18"/>
      </w:pPr>
      <w:r>
        <w:t>3.1. For Activity</w:t>
      </w:r>
      <w:r w:rsidRPr="00DD2F87">
        <w:t xml:space="preserve"> 1: </w:t>
      </w:r>
      <w:r w:rsidRPr="001C5D09">
        <w:t>“</w:t>
      </w:r>
      <w:r w:rsidRPr="00997074">
        <w:t>Organization and logistical provision of initial training for drivers</w:t>
      </w:r>
      <w:r w:rsidRPr="001C5D09">
        <w:t>”</w:t>
      </w:r>
      <w:r>
        <w:t xml:space="preserve"> – within 3</w:t>
      </w:r>
      <w:r w:rsidRPr="00DD2F87">
        <w:t xml:space="preserve"> (</w:t>
      </w:r>
      <w:r>
        <w:t>three</w:t>
      </w:r>
      <w:r w:rsidRPr="00DD2F87">
        <w:t xml:space="preserve">) </w:t>
      </w:r>
      <w:r>
        <w:t>calendar months</w:t>
      </w:r>
      <w:r w:rsidRPr="00DD2F87">
        <w:t xml:space="preserve">, </w:t>
      </w:r>
      <w:r>
        <w:t>counted from the date of conclusion of the public procurement contract</w:t>
      </w:r>
      <w:r w:rsidRPr="00DD2F87">
        <w:t>.</w:t>
      </w:r>
    </w:p>
    <w:p w:rsidR="00F24DAB" w:rsidRDefault="00F24DAB" w:rsidP="00F24DAB">
      <w:pPr>
        <w:spacing w:before="120"/>
        <w:ind w:hanging="18"/>
      </w:pPr>
      <w:r>
        <w:t xml:space="preserve">3.2. For Activity </w:t>
      </w:r>
      <w:r w:rsidRPr="00DD2F87">
        <w:t xml:space="preserve">2: </w:t>
      </w:r>
      <w:r>
        <w:t>“</w:t>
      </w:r>
      <w:r w:rsidRPr="00997074">
        <w:t>Organization and logistics of initial training of safety consultants</w:t>
      </w:r>
      <w:r>
        <w:t>”</w:t>
      </w:r>
      <w:r w:rsidRPr="00DD2F87">
        <w:t xml:space="preserve"> – </w:t>
      </w:r>
      <w:r>
        <w:t>within 3</w:t>
      </w:r>
      <w:r w:rsidRPr="00DD2F87">
        <w:t xml:space="preserve"> (</w:t>
      </w:r>
      <w:r>
        <w:t>three</w:t>
      </w:r>
      <w:r w:rsidRPr="00DD2F87">
        <w:t xml:space="preserve">) </w:t>
      </w:r>
      <w:r>
        <w:t>calendar months</w:t>
      </w:r>
      <w:r w:rsidRPr="00DD2F87">
        <w:t xml:space="preserve">, </w:t>
      </w:r>
      <w:r>
        <w:t>counted from the date of conclusion of the public procurement contract</w:t>
      </w:r>
      <w:r w:rsidRPr="00DD2F87">
        <w:t>.</w:t>
      </w:r>
    </w:p>
    <w:p w:rsidR="00F24DAB" w:rsidRDefault="00F24DAB" w:rsidP="00F24DAB">
      <w:pPr>
        <w:autoSpaceDE w:val="0"/>
        <w:autoSpaceDN w:val="0"/>
        <w:adjustRightInd w:val="0"/>
        <w:spacing w:before="120"/>
        <w:ind w:right="-18"/>
      </w:pPr>
      <w:r>
        <w:t xml:space="preserve">3.3. For </w:t>
      </w:r>
      <w:r w:rsidRPr="001C5D09">
        <w:t>Acti</w:t>
      </w:r>
      <w:r>
        <w:t>vity</w:t>
      </w:r>
      <w:r w:rsidRPr="001C5D09">
        <w:t xml:space="preserve"> 3: </w:t>
      </w:r>
      <w:r w:rsidRPr="00997074">
        <w:t>Organization and logistics of initial and supportive training for technical staff</w:t>
      </w:r>
      <w:r>
        <w:t xml:space="preserve"> </w:t>
      </w:r>
      <w:r w:rsidRPr="00DD2F87">
        <w:t xml:space="preserve">– </w:t>
      </w:r>
      <w:r>
        <w:t>within 6</w:t>
      </w:r>
      <w:r w:rsidRPr="00DD2F87">
        <w:t xml:space="preserve"> (</w:t>
      </w:r>
      <w:r>
        <w:t>six) calendar months from the date of conclusion of the public procurement contract</w:t>
      </w:r>
      <w:r w:rsidRPr="00DD2F87">
        <w:t>.</w:t>
      </w:r>
    </w:p>
    <w:p w:rsidR="00F24DAB" w:rsidRDefault="00F24DAB" w:rsidP="00F24DAB">
      <w:pPr>
        <w:spacing w:before="120"/>
      </w:pPr>
      <w:r>
        <w:t xml:space="preserve">3.4. </w:t>
      </w:r>
      <w:r w:rsidRPr="00997074">
        <w:t xml:space="preserve">Task 3.1. </w:t>
      </w:r>
      <w:r>
        <w:rPr>
          <w:lang w:val="en-GB"/>
        </w:rPr>
        <w:t xml:space="preserve">- </w:t>
      </w:r>
      <w:proofErr w:type="gramStart"/>
      <w:r>
        <w:t>within</w:t>
      </w:r>
      <w:proofErr w:type="gramEnd"/>
      <w:r>
        <w:t xml:space="preserve"> 3</w:t>
      </w:r>
      <w:r w:rsidRPr="00DD2F87">
        <w:t xml:space="preserve"> (</w:t>
      </w:r>
      <w:r>
        <w:t>three</w:t>
      </w:r>
      <w:r w:rsidRPr="00DD2F87">
        <w:t xml:space="preserve">) </w:t>
      </w:r>
      <w:r>
        <w:t>calendar months</w:t>
      </w:r>
      <w:r w:rsidRPr="00DD2F87">
        <w:t xml:space="preserve">, </w:t>
      </w:r>
      <w:r>
        <w:t>counted from the date of conclusion of the public procurement contract</w:t>
      </w:r>
      <w:r w:rsidRPr="00DD2F87">
        <w:t>.</w:t>
      </w:r>
    </w:p>
    <w:p w:rsidR="00F24DAB" w:rsidRDefault="00F24DAB" w:rsidP="00F24DAB">
      <w:pPr>
        <w:spacing w:before="120"/>
      </w:pPr>
      <w:r>
        <w:rPr>
          <w:lang w:val="en-GB"/>
        </w:rPr>
        <w:t xml:space="preserve">3.5. </w:t>
      </w:r>
      <w:r w:rsidRPr="008B773F">
        <w:rPr>
          <w:lang w:val="en-GB"/>
        </w:rPr>
        <w:t>Task 3.2.</w:t>
      </w:r>
      <w:r>
        <w:rPr>
          <w:lang w:val="en-GB"/>
        </w:rPr>
        <w:t xml:space="preserve"> </w:t>
      </w:r>
      <w:proofErr w:type="gramStart"/>
      <w:r>
        <w:t>within</w:t>
      </w:r>
      <w:proofErr w:type="gramEnd"/>
      <w:r>
        <w:t xml:space="preserve"> 6</w:t>
      </w:r>
      <w:r w:rsidRPr="00DD2F87">
        <w:t xml:space="preserve"> (</w:t>
      </w:r>
      <w:r>
        <w:t>six) calendar months from the date of conclusion of the public procurement contract</w:t>
      </w:r>
      <w:r w:rsidRPr="00DD2F87">
        <w:t>.</w:t>
      </w:r>
    </w:p>
    <w:p w:rsidR="00F24DAB" w:rsidRPr="00F24DAB" w:rsidRDefault="00F24DAB" w:rsidP="002B2387">
      <w:pPr>
        <w:pStyle w:val="-0"/>
        <w:rPr>
          <w:rFonts w:cs="Times New Roman"/>
          <w:sz w:val="24"/>
          <w:szCs w:val="24"/>
          <w:highlight w:val="yellow"/>
          <w:lang w:val="en-US"/>
        </w:rPr>
      </w:pPr>
    </w:p>
    <w:p w:rsidR="003E7377" w:rsidRDefault="002B2387" w:rsidP="003E7377">
      <w:pPr>
        <w:pStyle w:val="-0"/>
        <w:rPr>
          <w:rFonts w:cs="Times New Roman"/>
          <w:b/>
          <w:sz w:val="24"/>
          <w:szCs w:val="24"/>
        </w:rPr>
      </w:pPr>
      <w:r>
        <w:rPr>
          <w:rFonts w:cs="Times New Roman"/>
          <w:b/>
          <w:sz w:val="24"/>
          <w:szCs w:val="24"/>
          <w:lang w:val="en-US"/>
        </w:rPr>
        <w:t>4</w:t>
      </w:r>
      <w:r w:rsidR="003E7377" w:rsidRPr="00B909C2">
        <w:rPr>
          <w:rFonts w:cs="Times New Roman"/>
          <w:b/>
          <w:sz w:val="24"/>
          <w:szCs w:val="24"/>
        </w:rPr>
        <w:t>. To</w:t>
      </w:r>
      <w:r w:rsidR="003E7377">
        <w:rPr>
          <w:rFonts w:cs="Times New Roman"/>
          <w:b/>
          <w:sz w:val="24"/>
          <w:szCs w:val="24"/>
          <w:lang w:val="en-US"/>
        </w:rPr>
        <w:t xml:space="preserve"> </w:t>
      </w:r>
      <w:r w:rsidR="003E7377" w:rsidRPr="00B909C2">
        <w:rPr>
          <w:rFonts w:cs="Times New Roman"/>
          <w:b/>
          <w:sz w:val="24"/>
          <w:szCs w:val="24"/>
        </w:rPr>
        <w:t>implement</w:t>
      </w:r>
      <w:r w:rsidR="003E7377">
        <w:rPr>
          <w:rFonts w:cs="Times New Roman"/>
          <w:b/>
          <w:sz w:val="24"/>
          <w:szCs w:val="24"/>
          <w:lang w:val="en-US"/>
        </w:rPr>
        <w:t xml:space="preserve"> </w:t>
      </w:r>
      <w:r w:rsidR="003E7377" w:rsidRPr="00B909C2">
        <w:rPr>
          <w:rFonts w:cs="Times New Roman"/>
          <w:b/>
          <w:sz w:val="24"/>
          <w:szCs w:val="24"/>
        </w:rPr>
        <w:t>the</w:t>
      </w:r>
      <w:r w:rsidR="003E7377">
        <w:rPr>
          <w:rFonts w:cs="Times New Roman"/>
          <w:b/>
          <w:sz w:val="24"/>
          <w:szCs w:val="24"/>
          <w:lang w:val="en-US"/>
        </w:rPr>
        <w:t xml:space="preserve"> </w:t>
      </w:r>
      <w:r w:rsidR="003E7377" w:rsidRPr="00B909C2">
        <w:rPr>
          <w:rFonts w:cs="Times New Roman"/>
          <w:b/>
          <w:sz w:val="24"/>
          <w:szCs w:val="24"/>
        </w:rPr>
        <w:t>order</w:t>
      </w:r>
      <w:r w:rsidR="003E7377">
        <w:rPr>
          <w:rFonts w:cs="Times New Roman"/>
          <w:b/>
          <w:sz w:val="24"/>
          <w:szCs w:val="24"/>
          <w:lang w:val="en-US"/>
        </w:rPr>
        <w:t xml:space="preserve"> </w:t>
      </w:r>
      <w:r w:rsidR="003E7377" w:rsidRPr="00B909C2">
        <w:rPr>
          <w:rFonts w:cs="Times New Roman"/>
          <w:b/>
          <w:sz w:val="24"/>
          <w:szCs w:val="24"/>
        </w:rPr>
        <w:t>will</w:t>
      </w:r>
      <w:r w:rsidR="003E7377">
        <w:rPr>
          <w:rFonts w:cs="Times New Roman"/>
          <w:b/>
          <w:sz w:val="24"/>
          <w:szCs w:val="24"/>
          <w:lang w:val="en-US"/>
        </w:rPr>
        <w:t xml:space="preserve"> </w:t>
      </w:r>
      <w:r w:rsidR="003E7377" w:rsidRPr="00B909C2">
        <w:rPr>
          <w:rFonts w:cs="Times New Roman"/>
          <w:b/>
          <w:sz w:val="24"/>
          <w:szCs w:val="24"/>
        </w:rPr>
        <w:t>use</w:t>
      </w:r>
      <w:r w:rsidR="003E7377">
        <w:rPr>
          <w:rFonts w:cs="Times New Roman"/>
          <w:b/>
          <w:sz w:val="24"/>
          <w:szCs w:val="24"/>
          <w:lang w:val="en-US"/>
        </w:rPr>
        <w:t xml:space="preserve"> </w:t>
      </w:r>
      <w:r w:rsidR="003E7377" w:rsidRPr="00B909C2">
        <w:rPr>
          <w:rFonts w:cs="Times New Roman"/>
          <w:b/>
          <w:sz w:val="24"/>
          <w:szCs w:val="24"/>
        </w:rPr>
        <w:t>the</w:t>
      </w:r>
      <w:r w:rsidR="003E7377">
        <w:rPr>
          <w:rFonts w:cs="Times New Roman"/>
          <w:b/>
          <w:sz w:val="24"/>
          <w:szCs w:val="24"/>
          <w:lang w:val="en-US"/>
        </w:rPr>
        <w:t xml:space="preserve"> </w:t>
      </w:r>
      <w:r w:rsidR="003E7377" w:rsidRPr="00B909C2">
        <w:rPr>
          <w:rFonts w:cs="Times New Roman"/>
          <w:b/>
          <w:sz w:val="24"/>
          <w:szCs w:val="24"/>
        </w:rPr>
        <w:t>following</w:t>
      </w:r>
      <w:r w:rsidR="003E7377">
        <w:rPr>
          <w:rFonts w:cs="Times New Roman"/>
          <w:b/>
          <w:sz w:val="24"/>
          <w:szCs w:val="24"/>
          <w:lang w:val="en-US"/>
        </w:rPr>
        <w:t xml:space="preserve"> </w:t>
      </w:r>
      <w:proofErr w:type="gramStart"/>
      <w:r w:rsidR="003E7377" w:rsidRPr="00B909C2">
        <w:rPr>
          <w:rFonts w:cs="Times New Roman"/>
          <w:b/>
          <w:sz w:val="24"/>
          <w:szCs w:val="24"/>
        </w:rPr>
        <w:t>experts</w:t>
      </w:r>
      <w:proofErr w:type="gramEnd"/>
      <w:r>
        <w:rPr>
          <w:rFonts w:cs="Times New Roman"/>
          <w:b/>
          <w:sz w:val="24"/>
          <w:szCs w:val="24"/>
          <w:lang w:val="en-US"/>
        </w:rPr>
        <w:t xml:space="preserve"> team</w:t>
      </w:r>
      <w:r w:rsidR="003E7377" w:rsidRPr="00B909C2">
        <w:rPr>
          <w:rFonts w:cs="Times New Roman"/>
          <w:b/>
          <w:sz w:val="24"/>
          <w:szCs w:val="24"/>
        </w:rPr>
        <w: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4536"/>
        <w:gridCol w:w="3686"/>
      </w:tblGrid>
      <w:tr w:rsidR="003E7377" w:rsidRPr="007E5975" w:rsidTr="0082020F">
        <w:trPr>
          <w:trHeight w:val="1012"/>
        </w:trPr>
        <w:tc>
          <w:tcPr>
            <w:tcW w:w="540" w:type="dxa"/>
          </w:tcPr>
          <w:p w:rsidR="003E7377" w:rsidRPr="007E5975" w:rsidRDefault="003E7377" w:rsidP="0082020F">
            <w:pPr>
              <w:jc w:val="center"/>
            </w:pPr>
          </w:p>
        </w:tc>
        <w:tc>
          <w:tcPr>
            <w:tcW w:w="1881" w:type="dxa"/>
            <w:vAlign w:val="center"/>
          </w:tcPr>
          <w:p w:rsidR="003E7377" w:rsidRPr="00B909C2" w:rsidRDefault="003E7377" w:rsidP="0082020F">
            <w:pPr>
              <w:jc w:val="center"/>
              <w:rPr>
                <w:lang w:val="bg-BG"/>
              </w:rPr>
            </w:pPr>
            <w:r w:rsidRPr="00B909C2">
              <w:rPr>
                <w:lang w:val="bg-BG"/>
              </w:rPr>
              <w:t>Expert</w:t>
            </w:r>
          </w:p>
          <w:p w:rsidR="003E7377" w:rsidRPr="007E5975" w:rsidRDefault="003E7377" w:rsidP="0082020F">
            <w:pPr>
              <w:jc w:val="center"/>
            </w:pPr>
            <w:r>
              <w:rPr>
                <w:lang w:val="bg-BG"/>
              </w:rPr>
              <w:t>(f</w:t>
            </w:r>
            <w:r w:rsidRPr="00B909C2">
              <w:rPr>
                <w:lang w:val="bg-BG"/>
              </w:rPr>
              <w:t>ull</w:t>
            </w:r>
            <w:r>
              <w:t xml:space="preserve"> </w:t>
            </w:r>
            <w:r w:rsidRPr="00B909C2">
              <w:rPr>
                <w:lang w:val="bg-BG"/>
              </w:rPr>
              <w:t>name</w:t>
            </w:r>
            <w:r>
              <w:t xml:space="preserve"> </w:t>
            </w:r>
            <w:r w:rsidRPr="00B909C2">
              <w:rPr>
                <w:lang w:val="bg-BG"/>
              </w:rPr>
              <w:t>and</w:t>
            </w:r>
            <w:r>
              <w:t xml:space="preserve"> </w:t>
            </w:r>
            <w:r w:rsidRPr="00B909C2">
              <w:rPr>
                <w:lang w:val="bg-BG"/>
              </w:rPr>
              <w:t>position</w:t>
            </w:r>
            <w:r>
              <w:t xml:space="preserve"> </w:t>
            </w:r>
            <w:r w:rsidRPr="00B909C2">
              <w:rPr>
                <w:lang w:val="bg-BG"/>
              </w:rPr>
              <w:t>in</w:t>
            </w:r>
            <w:r>
              <w:t xml:space="preserve"> </w:t>
            </w:r>
            <w:r w:rsidRPr="00B909C2">
              <w:rPr>
                <w:lang w:val="bg-BG"/>
              </w:rPr>
              <w:t>the</w:t>
            </w:r>
            <w:r>
              <w:t xml:space="preserve"> </w:t>
            </w:r>
            <w:r w:rsidRPr="00B909C2">
              <w:rPr>
                <w:lang w:val="bg-BG"/>
              </w:rPr>
              <w:t>team)</w:t>
            </w:r>
          </w:p>
        </w:tc>
        <w:tc>
          <w:tcPr>
            <w:tcW w:w="4536" w:type="dxa"/>
            <w:vAlign w:val="center"/>
          </w:tcPr>
          <w:p w:rsidR="003E7377" w:rsidRDefault="003E7377" w:rsidP="0082020F">
            <w:pPr>
              <w:jc w:val="center"/>
            </w:pPr>
            <w:r w:rsidRPr="00B909C2">
              <w:t>Education</w:t>
            </w:r>
          </w:p>
          <w:p w:rsidR="003E7377" w:rsidRPr="007E5975" w:rsidRDefault="003E7377" w:rsidP="0082020F">
            <w:pPr>
              <w:jc w:val="center"/>
            </w:pPr>
            <w:r w:rsidRPr="00B909C2">
              <w:t xml:space="preserve"> (degree, specialty, number of diplom, school)</w:t>
            </w:r>
          </w:p>
        </w:tc>
        <w:tc>
          <w:tcPr>
            <w:tcW w:w="3686" w:type="dxa"/>
          </w:tcPr>
          <w:p w:rsidR="003E7377" w:rsidRPr="00446684" w:rsidRDefault="002B2387" w:rsidP="0082020F">
            <w:pPr>
              <w:jc w:val="center"/>
              <w:rPr>
                <w:lang w:val="bg-BG"/>
              </w:rPr>
            </w:pPr>
            <w:r w:rsidRPr="00446684">
              <w:rPr>
                <w:lang w:val="bg-BG"/>
              </w:rPr>
              <w:t>Experience</w:t>
            </w:r>
          </w:p>
          <w:p w:rsidR="003E7377" w:rsidRPr="007E5975" w:rsidRDefault="003E7377" w:rsidP="002B2387">
            <w:pPr>
              <w:jc w:val="center"/>
              <w:rPr>
                <w:lang w:val="bg-BG"/>
              </w:rPr>
            </w:pPr>
            <w:r w:rsidRPr="00446684">
              <w:rPr>
                <w:lang w:val="bg-BG"/>
              </w:rPr>
              <w:t>(Subject</w:t>
            </w:r>
            <w:r w:rsidR="002B2387">
              <w:t xml:space="preserve"> of the </w:t>
            </w:r>
            <w:r w:rsidRPr="00446684">
              <w:rPr>
                <w:lang w:val="bg-BG"/>
              </w:rPr>
              <w:t xml:space="preserve">activity / </w:t>
            </w:r>
            <w:r w:rsidR="002B2387">
              <w:rPr>
                <w:lang w:val="bg-BG"/>
              </w:rPr>
              <w:t xml:space="preserve">service, period, position, main </w:t>
            </w:r>
            <w:r w:rsidRPr="00446684">
              <w:rPr>
                <w:lang w:val="bg-BG"/>
              </w:rPr>
              <w:t>functions</w:t>
            </w:r>
            <w:r w:rsidRPr="007E5975">
              <w:t>)</w:t>
            </w:r>
          </w:p>
        </w:tc>
      </w:tr>
      <w:tr w:rsidR="003E7377" w:rsidRPr="007E5975" w:rsidTr="0082020F">
        <w:trPr>
          <w:trHeight w:val="423"/>
        </w:trPr>
        <w:tc>
          <w:tcPr>
            <w:tcW w:w="540" w:type="dxa"/>
          </w:tcPr>
          <w:p w:rsidR="003E7377" w:rsidRPr="007E5975" w:rsidRDefault="003E7377" w:rsidP="0082020F">
            <w:pPr>
              <w:jc w:val="center"/>
            </w:pPr>
            <w:r w:rsidRPr="007E5975">
              <w:t>1.</w:t>
            </w:r>
          </w:p>
        </w:tc>
        <w:tc>
          <w:tcPr>
            <w:tcW w:w="1881" w:type="dxa"/>
          </w:tcPr>
          <w:p w:rsidR="003E7377" w:rsidRPr="007E5975" w:rsidRDefault="003E7377" w:rsidP="0082020F"/>
        </w:tc>
        <w:tc>
          <w:tcPr>
            <w:tcW w:w="4536" w:type="dxa"/>
          </w:tcPr>
          <w:p w:rsidR="003E7377" w:rsidRPr="007E5975" w:rsidRDefault="003E7377" w:rsidP="0082020F">
            <w:pPr>
              <w:rPr>
                <w:vertAlign w:val="superscript"/>
              </w:rPr>
            </w:pPr>
          </w:p>
        </w:tc>
        <w:tc>
          <w:tcPr>
            <w:tcW w:w="3686" w:type="dxa"/>
          </w:tcPr>
          <w:p w:rsidR="003E7377" w:rsidRPr="007E5975" w:rsidRDefault="003E7377" w:rsidP="0082020F"/>
        </w:tc>
      </w:tr>
      <w:tr w:rsidR="003E7377" w:rsidRPr="007E5975" w:rsidTr="0082020F">
        <w:trPr>
          <w:trHeight w:val="528"/>
        </w:trPr>
        <w:tc>
          <w:tcPr>
            <w:tcW w:w="540" w:type="dxa"/>
          </w:tcPr>
          <w:p w:rsidR="003E7377" w:rsidRPr="007E5975" w:rsidRDefault="003E7377" w:rsidP="0082020F">
            <w:pPr>
              <w:jc w:val="center"/>
            </w:pPr>
            <w:r w:rsidRPr="007E5975">
              <w:t>2.</w:t>
            </w:r>
          </w:p>
        </w:tc>
        <w:tc>
          <w:tcPr>
            <w:tcW w:w="1881" w:type="dxa"/>
          </w:tcPr>
          <w:p w:rsidR="003E7377" w:rsidRPr="007E5975" w:rsidRDefault="003E7377" w:rsidP="0082020F"/>
        </w:tc>
        <w:tc>
          <w:tcPr>
            <w:tcW w:w="4536" w:type="dxa"/>
          </w:tcPr>
          <w:p w:rsidR="003E7377" w:rsidRPr="007E5975" w:rsidRDefault="003E7377" w:rsidP="0082020F"/>
        </w:tc>
        <w:tc>
          <w:tcPr>
            <w:tcW w:w="3686" w:type="dxa"/>
          </w:tcPr>
          <w:p w:rsidR="003E7377" w:rsidRPr="007E5975" w:rsidRDefault="003E7377" w:rsidP="0082020F"/>
        </w:tc>
      </w:tr>
      <w:tr w:rsidR="003E7377" w:rsidRPr="007E5975" w:rsidTr="0082020F">
        <w:trPr>
          <w:trHeight w:val="522"/>
        </w:trPr>
        <w:tc>
          <w:tcPr>
            <w:tcW w:w="540" w:type="dxa"/>
          </w:tcPr>
          <w:p w:rsidR="003E7377" w:rsidRPr="007E5975" w:rsidRDefault="003E7377" w:rsidP="0082020F">
            <w:pPr>
              <w:jc w:val="center"/>
            </w:pPr>
            <w:r w:rsidRPr="007E5975">
              <w:t>3.</w:t>
            </w:r>
          </w:p>
        </w:tc>
        <w:tc>
          <w:tcPr>
            <w:tcW w:w="1881" w:type="dxa"/>
          </w:tcPr>
          <w:p w:rsidR="003E7377" w:rsidRPr="007E5975" w:rsidRDefault="003E7377" w:rsidP="0082020F"/>
        </w:tc>
        <w:tc>
          <w:tcPr>
            <w:tcW w:w="4536" w:type="dxa"/>
          </w:tcPr>
          <w:p w:rsidR="003E7377" w:rsidRPr="007E5975" w:rsidRDefault="003E7377" w:rsidP="0082020F"/>
        </w:tc>
        <w:tc>
          <w:tcPr>
            <w:tcW w:w="3686" w:type="dxa"/>
          </w:tcPr>
          <w:p w:rsidR="003E7377" w:rsidRPr="007E5975" w:rsidRDefault="003E7377" w:rsidP="0082020F"/>
        </w:tc>
      </w:tr>
      <w:tr w:rsidR="003E7377" w:rsidRPr="007E5975" w:rsidTr="0082020F">
        <w:trPr>
          <w:trHeight w:val="530"/>
        </w:trPr>
        <w:tc>
          <w:tcPr>
            <w:tcW w:w="540" w:type="dxa"/>
          </w:tcPr>
          <w:p w:rsidR="003E7377" w:rsidRPr="007E5975" w:rsidRDefault="003E7377" w:rsidP="0082020F">
            <w:pPr>
              <w:jc w:val="center"/>
              <w:rPr>
                <w:lang w:val="bg-BG"/>
              </w:rPr>
            </w:pPr>
            <w:proofErr w:type="gramStart"/>
            <w:r>
              <w:t>n</w:t>
            </w:r>
            <w:proofErr w:type="gramEnd"/>
            <w:r>
              <w:t>...</w:t>
            </w:r>
            <w:r w:rsidRPr="007E5975">
              <w:rPr>
                <w:lang w:val="bg-BG"/>
              </w:rPr>
              <w:t>.</w:t>
            </w:r>
          </w:p>
        </w:tc>
        <w:tc>
          <w:tcPr>
            <w:tcW w:w="1881" w:type="dxa"/>
          </w:tcPr>
          <w:p w:rsidR="003E7377" w:rsidRPr="007E5975" w:rsidRDefault="003E7377" w:rsidP="0082020F"/>
        </w:tc>
        <w:tc>
          <w:tcPr>
            <w:tcW w:w="4536" w:type="dxa"/>
          </w:tcPr>
          <w:p w:rsidR="003E7377" w:rsidRPr="007E5975" w:rsidRDefault="003E7377" w:rsidP="0082020F"/>
        </w:tc>
        <w:tc>
          <w:tcPr>
            <w:tcW w:w="3686" w:type="dxa"/>
          </w:tcPr>
          <w:p w:rsidR="003E7377" w:rsidRPr="007E5975" w:rsidRDefault="003E7377" w:rsidP="0082020F"/>
        </w:tc>
      </w:tr>
    </w:tbl>
    <w:p w:rsidR="003E7377" w:rsidRDefault="003E7377" w:rsidP="003E7377">
      <w:pPr>
        <w:pStyle w:val="-0"/>
        <w:rPr>
          <w:rFonts w:cs="Times New Roman"/>
          <w:b/>
          <w:sz w:val="24"/>
          <w:szCs w:val="24"/>
        </w:rPr>
      </w:pPr>
    </w:p>
    <w:p w:rsidR="00F97E0D" w:rsidRPr="00F97E0D" w:rsidRDefault="00F97E0D" w:rsidP="00F97E0D">
      <w:pPr>
        <w:tabs>
          <w:tab w:val="left" w:pos="1080"/>
        </w:tabs>
        <w:autoSpaceDE w:val="0"/>
        <w:autoSpaceDN w:val="0"/>
        <w:adjustRightInd w:val="0"/>
        <w:jc w:val="both"/>
        <w:rPr>
          <w:b/>
          <w:bCs/>
          <w:u w:val="single"/>
          <w:lang w:val="bg-BG"/>
        </w:rPr>
      </w:pPr>
      <w:r w:rsidRPr="00F97E0D">
        <w:rPr>
          <w:b/>
          <w:bCs/>
          <w:u w:val="single"/>
          <w:lang w:val="bg-BG"/>
        </w:rPr>
        <w:t>Explanation:</w:t>
      </w:r>
    </w:p>
    <w:p w:rsidR="00F97E0D" w:rsidRPr="002A31F6" w:rsidRDefault="00F97E0D" w:rsidP="00F97E0D">
      <w:pPr>
        <w:tabs>
          <w:tab w:val="left" w:pos="1080"/>
        </w:tabs>
        <w:autoSpaceDE w:val="0"/>
        <w:autoSpaceDN w:val="0"/>
        <w:adjustRightInd w:val="0"/>
        <w:jc w:val="both"/>
        <w:rPr>
          <w:bCs/>
          <w:lang w:val="en-GB"/>
        </w:rPr>
      </w:pPr>
      <w:r w:rsidRPr="002A31F6">
        <w:rPr>
          <w:bCs/>
          <w:lang w:val="en-GB"/>
        </w:rPr>
        <w:t>For the above-mentioned experts, the tenderer should submit to the Technical Proposal the following:</w:t>
      </w:r>
    </w:p>
    <w:p w:rsidR="00F97E0D" w:rsidRPr="002A31F6" w:rsidRDefault="00F97E0D" w:rsidP="00F97E0D">
      <w:pPr>
        <w:numPr>
          <w:ilvl w:val="0"/>
          <w:numId w:val="27"/>
        </w:numPr>
        <w:ind w:left="318" w:hanging="357"/>
        <w:jc w:val="both"/>
        <w:rPr>
          <w:bCs/>
          <w:lang w:val="en-GB"/>
        </w:rPr>
      </w:pPr>
      <w:r w:rsidRPr="002A31F6">
        <w:rPr>
          <w:lang w:val="en-GB"/>
        </w:rPr>
        <w:t>Curriculum</w:t>
      </w:r>
      <w:r w:rsidRPr="002A31F6">
        <w:rPr>
          <w:bCs/>
          <w:lang w:val="en-GB"/>
        </w:rPr>
        <w:t xml:space="preserve"> vitae (CV) (</w:t>
      </w:r>
      <w:r w:rsidRPr="002A31F6">
        <w:rPr>
          <w:bCs/>
          <w:i/>
          <w:lang w:val="en-GB"/>
        </w:rPr>
        <w:t>own template of the tenderer</w:t>
      </w:r>
      <w:r w:rsidRPr="002A31F6">
        <w:rPr>
          <w:bCs/>
          <w:lang w:val="en-GB"/>
        </w:rPr>
        <w:t>) of the experts who will implement / will be responsible for the implementation of the public procurement contract with indicated:</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education;</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educational-qualification degree;</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professional qualification;</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specialty;</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experience.</w:t>
      </w:r>
    </w:p>
    <w:p w:rsidR="00F97E0D" w:rsidRPr="002A31F6" w:rsidRDefault="00F97E0D" w:rsidP="00F97E0D">
      <w:pPr>
        <w:tabs>
          <w:tab w:val="left" w:pos="1080"/>
        </w:tabs>
        <w:autoSpaceDE w:val="0"/>
        <w:autoSpaceDN w:val="0"/>
        <w:adjustRightInd w:val="0"/>
        <w:jc w:val="both"/>
        <w:rPr>
          <w:bCs/>
          <w:highlight w:val="yellow"/>
          <w:lang w:val="en-GB"/>
        </w:rPr>
      </w:pPr>
    </w:p>
    <w:p w:rsidR="00F97E0D" w:rsidRPr="002A31F6" w:rsidRDefault="00F97E0D" w:rsidP="007F163C">
      <w:pPr>
        <w:numPr>
          <w:ilvl w:val="0"/>
          <w:numId w:val="27"/>
        </w:numPr>
        <w:spacing w:before="120"/>
        <w:jc w:val="both"/>
        <w:rPr>
          <w:lang w:val="en-GB"/>
        </w:rPr>
      </w:pPr>
      <w:r w:rsidRPr="002A31F6">
        <w:rPr>
          <w:lang w:val="en-GB"/>
        </w:rPr>
        <w:t xml:space="preserve">Declaration on the own </w:t>
      </w:r>
      <w:r w:rsidR="002A31F6" w:rsidRPr="002A31F6">
        <w:rPr>
          <w:lang w:val="en-GB"/>
        </w:rPr>
        <w:t>template</w:t>
      </w:r>
      <w:r w:rsidRPr="002A31F6">
        <w:rPr>
          <w:lang w:val="en-GB"/>
        </w:rPr>
        <w:t xml:space="preserve"> of the tenderer</w:t>
      </w:r>
      <w:r w:rsidR="007F163C" w:rsidRPr="002A31F6">
        <w:rPr>
          <w:lang w:val="en-GB"/>
        </w:rPr>
        <w:t xml:space="preserve"> for availability and exclusivity </w:t>
      </w:r>
      <w:r w:rsidRPr="002A31F6">
        <w:rPr>
          <w:lang w:val="en-GB"/>
        </w:rPr>
        <w:t xml:space="preserve">of the relevant expert for the </w:t>
      </w:r>
      <w:r w:rsidR="002A31F6" w:rsidRPr="002A31F6">
        <w:rPr>
          <w:lang w:val="en-GB"/>
        </w:rPr>
        <w:t>implementation</w:t>
      </w:r>
      <w:r w:rsidRPr="002A31F6">
        <w:rPr>
          <w:lang w:val="en-GB"/>
        </w:rPr>
        <w:t xml:space="preserve"> of the contract, signed by the expert</w:t>
      </w:r>
      <w:r w:rsidR="007F163C" w:rsidRPr="002A31F6">
        <w:rPr>
          <w:lang w:val="en-GB"/>
        </w:rPr>
        <w:t>.</w:t>
      </w:r>
    </w:p>
    <w:p w:rsidR="007F163C" w:rsidRPr="002A31F6" w:rsidRDefault="007F163C" w:rsidP="007F163C">
      <w:pPr>
        <w:numPr>
          <w:ilvl w:val="0"/>
          <w:numId w:val="27"/>
        </w:numPr>
        <w:spacing w:before="120"/>
        <w:jc w:val="both"/>
        <w:rPr>
          <w:lang w:val="en-GB"/>
        </w:rPr>
      </w:pPr>
      <w:r w:rsidRPr="002A31F6">
        <w:rPr>
          <w:lang w:val="en-GB"/>
        </w:rPr>
        <w:t xml:space="preserve">Evidences of the education degree and professional competence of the expert staff in accordance with point III "Expert staff" of the Terms of </w:t>
      </w:r>
      <w:r w:rsidR="00E565C5" w:rsidRPr="002A31F6">
        <w:rPr>
          <w:lang w:val="en-GB"/>
        </w:rPr>
        <w:t>reference</w:t>
      </w:r>
      <w:r w:rsidRPr="002A31F6">
        <w:rPr>
          <w:lang w:val="en-GB"/>
        </w:rPr>
        <w:t>. The evidences may include copies of diplomas, work-books, copies of contracts, certificates, references from employers / contractors and other relevant documents proving the professional competence of the expert.</w:t>
      </w:r>
    </w:p>
    <w:p w:rsidR="00F97E0D" w:rsidRPr="002A31F6" w:rsidRDefault="00F97E0D" w:rsidP="007F163C">
      <w:pPr>
        <w:ind w:left="720"/>
        <w:jc w:val="both"/>
        <w:rPr>
          <w:highlight w:val="yellow"/>
          <w:lang w:val="en-GB"/>
        </w:rPr>
      </w:pPr>
    </w:p>
    <w:p w:rsidR="003E7377" w:rsidRPr="002A31F6" w:rsidRDefault="007F163C" w:rsidP="003E7377">
      <w:pPr>
        <w:tabs>
          <w:tab w:val="left" w:pos="1080"/>
        </w:tabs>
        <w:autoSpaceDE w:val="0"/>
        <w:autoSpaceDN w:val="0"/>
        <w:adjustRightInd w:val="0"/>
        <w:jc w:val="both"/>
        <w:rPr>
          <w:b/>
          <w:bCs/>
          <w:lang w:val="en-GB"/>
        </w:rPr>
      </w:pPr>
      <w:r w:rsidRPr="002A31F6">
        <w:rPr>
          <w:b/>
          <w:bCs/>
          <w:lang w:val="en-GB"/>
        </w:rPr>
        <w:t>5</w:t>
      </w:r>
      <w:r w:rsidR="00F97E0D" w:rsidRPr="002A31F6">
        <w:rPr>
          <w:b/>
          <w:bCs/>
          <w:lang w:val="en-GB"/>
        </w:rPr>
        <w:t xml:space="preserve">. </w:t>
      </w:r>
      <w:r w:rsidR="003E7377" w:rsidRPr="002A31F6">
        <w:rPr>
          <w:bCs/>
          <w:lang w:val="en-GB"/>
        </w:rPr>
        <w:t xml:space="preserve">We declare agreement with the clauses of </w:t>
      </w:r>
      <w:r w:rsidRPr="002A31F6">
        <w:rPr>
          <w:bCs/>
          <w:lang w:val="en-GB"/>
        </w:rPr>
        <w:t xml:space="preserve">the attached to </w:t>
      </w:r>
      <w:r w:rsidR="003E7377" w:rsidRPr="002A31F6">
        <w:rPr>
          <w:bCs/>
          <w:lang w:val="en-GB"/>
        </w:rPr>
        <w:t xml:space="preserve">the tender documentation, </w:t>
      </w:r>
      <w:r w:rsidRPr="002A31F6">
        <w:rPr>
          <w:bCs/>
          <w:lang w:val="en-GB"/>
        </w:rPr>
        <w:t>draft contract</w:t>
      </w:r>
      <w:r w:rsidR="003E7377" w:rsidRPr="002A31F6">
        <w:rPr>
          <w:bCs/>
          <w:lang w:val="en-GB"/>
        </w:rPr>
        <w:t>.</w:t>
      </w:r>
    </w:p>
    <w:p w:rsidR="003E7377" w:rsidRPr="002A31F6" w:rsidRDefault="007F163C" w:rsidP="003E7377">
      <w:pPr>
        <w:spacing w:before="120"/>
        <w:jc w:val="both"/>
        <w:rPr>
          <w:rFonts w:eastAsia="Calibri" w:cs="Calibri"/>
          <w:lang w:val="en-GB"/>
        </w:rPr>
      </w:pPr>
      <w:r w:rsidRPr="002A31F6">
        <w:rPr>
          <w:rFonts w:eastAsia="Calibri" w:cs="Calibri"/>
          <w:b/>
          <w:lang w:val="en-GB"/>
        </w:rPr>
        <w:t>6</w:t>
      </w:r>
      <w:r w:rsidR="003E7377" w:rsidRPr="002A31F6">
        <w:rPr>
          <w:rFonts w:eastAsia="Calibri" w:cs="Calibri"/>
          <w:lang w:val="en-GB"/>
        </w:rPr>
        <w:t xml:space="preserve">. We are declare that the validity of </w:t>
      </w:r>
      <w:r w:rsidRPr="002A31F6">
        <w:rPr>
          <w:rFonts w:eastAsia="Calibri" w:cs="Calibri"/>
          <w:lang w:val="en-GB"/>
        </w:rPr>
        <w:t>us</w:t>
      </w:r>
      <w:r w:rsidR="003E7377" w:rsidRPr="002A31F6">
        <w:rPr>
          <w:rFonts w:eastAsia="Calibri" w:cs="Calibri"/>
          <w:lang w:val="en-GB"/>
        </w:rPr>
        <w:t xml:space="preserve"> presented offer is </w:t>
      </w:r>
      <w:r w:rsidRPr="002A31F6">
        <w:rPr>
          <w:rFonts w:eastAsia="Calibri" w:cs="Calibri"/>
          <w:lang w:val="en-GB"/>
        </w:rPr>
        <w:t>6</w:t>
      </w:r>
      <w:r w:rsidR="003E7377" w:rsidRPr="002A31F6">
        <w:rPr>
          <w:rFonts w:eastAsia="Calibri" w:cs="Calibri"/>
          <w:lang w:val="en-GB"/>
        </w:rPr>
        <w:t xml:space="preserve"> </w:t>
      </w:r>
      <w:r w:rsidR="003E7377" w:rsidRPr="002A31F6">
        <w:rPr>
          <w:rFonts w:eastAsia="Calibri" w:cs="Calibri"/>
          <w:b/>
          <w:lang w:val="en-GB"/>
        </w:rPr>
        <w:t>calendar months</w:t>
      </w:r>
      <w:r w:rsidR="003E7377" w:rsidRPr="002A31F6">
        <w:rPr>
          <w:rFonts w:eastAsia="Calibri" w:cs="Calibri"/>
          <w:lang w:val="en-GB"/>
        </w:rPr>
        <w:t xml:space="preserve"> from the date specified in the </w:t>
      </w:r>
      <w:r w:rsidRPr="002A31F6">
        <w:rPr>
          <w:rFonts w:eastAsia="Calibri" w:cs="Calibri"/>
          <w:lang w:val="en-GB"/>
        </w:rPr>
        <w:t xml:space="preserve">Notice </w:t>
      </w:r>
      <w:r w:rsidR="003E7377" w:rsidRPr="002A31F6">
        <w:rPr>
          <w:rFonts w:eastAsia="Calibri" w:cs="Calibri"/>
          <w:lang w:val="en-GB"/>
        </w:rPr>
        <w:t xml:space="preserve">as the deadline for receipt of </w:t>
      </w:r>
      <w:r w:rsidRPr="002A31F6">
        <w:rPr>
          <w:rFonts w:eastAsia="Calibri" w:cs="Calibri"/>
          <w:lang w:val="en-GB"/>
        </w:rPr>
        <w:t>offers</w:t>
      </w:r>
      <w:r w:rsidR="003E7377" w:rsidRPr="002A31F6">
        <w:rPr>
          <w:rFonts w:eastAsia="Calibri" w:cs="Calibri"/>
          <w:lang w:val="en-GB"/>
        </w:rPr>
        <w:t>.</w:t>
      </w:r>
    </w:p>
    <w:p w:rsidR="003E7377" w:rsidRPr="002A31F6" w:rsidRDefault="007F163C" w:rsidP="003E7377">
      <w:pPr>
        <w:spacing w:before="120"/>
        <w:jc w:val="both"/>
        <w:rPr>
          <w:rFonts w:eastAsia="Calibri" w:cs="Calibri"/>
          <w:b/>
          <w:lang w:val="en-GB"/>
        </w:rPr>
      </w:pPr>
      <w:r w:rsidRPr="002A31F6">
        <w:rPr>
          <w:rFonts w:eastAsia="Calibri" w:cs="Calibri"/>
          <w:b/>
          <w:lang w:val="en-GB"/>
        </w:rPr>
        <w:t>7</w:t>
      </w:r>
      <w:r w:rsidR="003E7377" w:rsidRPr="002A31F6">
        <w:rPr>
          <w:rFonts w:eastAsia="Calibri" w:cs="Calibri"/>
          <w:lang w:val="en-GB"/>
        </w:rPr>
        <w:t>.</w:t>
      </w:r>
      <w:r w:rsidR="003E7377" w:rsidRPr="002A31F6">
        <w:rPr>
          <w:bCs/>
          <w:lang w:val="en-GB"/>
        </w:rPr>
        <w:t xml:space="preserve"> We declare, that in the preparation of the offer we </w:t>
      </w:r>
      <w:r w:rsidRPr="002A31F6">
        <w:rPr>
          <w:bCs/>
          <w:lang w:val="en-GB"/>
        </w:rPr>
        <w:t>have</w:t>
      </w:r>
      <w:r w:rsidR="003E7377" w:rsidRPr="002A31F6">
        <w:rPr>
          <w:bCs/>
          <w:lang w:val="en-GB"/>
        </w:rPr>
        <w:t xml:space="preserve"> fulfilled </w:t>
      </w:r>
      <w:r w:rsidRPr="002A31F6">
        <w:rPr>
          <w:bCs/>
          <w:lang w:val="en-GB"/>
        </w:rPr>
        <w:t xml:space="preserve">the </w:t>
      </w:r>
      <w:r w:rsidR="003E7377" w:rsidRPr="002A31F6">
        <w:rPr>
          <w:bCs/>
          <w:lang w:val="en-GB"/>
        </w:rPr>
        <w:t>obligations relating to taxes and social security, environmental protection, employment protection and working conditions.</w:t>
      </w:r>
    </w:p>
    <w:p w:rsidR="00640D52" w:rsidRDefault="00640D52" w:rsidP="0011767D">
      <w:pPr>
        <w:pStyle w:val="CharCharChar3"/>
        <w:spacing w:before="120" w:after="120" w:line="0" w:lineRule="atLeast"/>
        <w:jc w:val="both"/>
        <w:rPr>
          <w:rFonts w:ascii="Times New Roman" w:hAnsi="Times New Roman" w:cs="Times New Roman"/>
          <w:lang w:val="bg-BG"/>
        </w:rPr>
      </w:pPr>
    </w:p>
    <w:p w:rsidR="007F163C" w:rsidRPr="006415AE" w:rsidRDefault="007F163C" w:rsidP="007F163C">
      <w:pPr>
        <w:pStyle w:val="-0"/>
        <w:rPr>
          <w:rFonts w:cs="Times New Roman"/>
          <w:b/>
          <w:sz w:val="24"/>
          <w:szCs w:val="24"/>
        </w:rPr>
      </w:pPr>
      <w:r w:rsidRPr="00341A29">
        <w:rPr>
          <w:rFonts w:cs="Times New Roman"/>
          <w:b/>
          <w:sz w:val="24"/>
          <w:szCs w:val="24"/>
        </w:rPr>
        <w:t>An</w:t>
      </w:r>
      <w:r>
        <w:rPr>
          <w:rFonts w:cs="Times New Roman"/>
          <w:b/>
          <w:sz w:val="24"/>
          <w:szCs w:val="24"/>
          <w:lang w:val="en-US"/>
        </w:rPr>
        <w:t xml:space="preserve"> </w:t>
      </w:r>
      <w:r w:rsidRPr="00341A29">
        <w:rPr>
          <w:rFonts w:cs="Times New Roman"/>
          <w:b/>
          <w:sz w:val="24"/>
          <w:szCs w:val="24"/>
        </w:rPr>
        <w:t>integral</w:t>
      </w:r>
      <w:r>
        <w:rPr>
          <w:rFonts w:cs="Times New Roman"/>
          <w:b/>
          <w:sz w:val="24"/>
          <w:szCs w:val="24"/>
          <w:lang w:val="en-US"/>
        </w:rPr>
        <w:t xml:space="preserve"> </w:t>
      </w:r>
      <w:r w:rsidRPr="00341A29">
        <w:rPr>
          <w:rFonts w:cs="Times New Roman"/>
          <w:b/>
          <w:sz w:val="24"/>
          <w:szCs w:val="24"/>
        </w:rPr>
        <w:t>part</w:t>
      </w:r>
      <w:r>
        <w:rPr>
          <w:rFonts w:cs="Times New Roman"/>
          <w:b/>
          <w:sz w:val="24"/>
          <w:szCs w:val="24"/>
          <w:lang w:val="en-US"/>
        </w:rPr>
        <w:t xml:space="preserve"> </w:t>
      </w:r>
      <w:r w:rsidRPr="00341A29">
        <w:rPr>
          <w:rFonts w:cs="Times New Roman"/>
          <w:b/>
          <w:sz w:val="24"/>
          <w:szCs w:val="24"/>
        </w:rPr>
        <w:t>of this technical proposal are</w:t>
      </w:r>
      <w:r w:rsidRPr="006415AE">
        <w:rPr>
          <w:rFonts w:cs="Times New Roman"/>
          <w:b/>
          <w:sz w:val="24"/>
          <w:szCs w:val="24"/>
        </w:rPr>
        <w:t>:</w:t>
      </w:r>
    </w:p>
    <w:p w:rsidR="00640D52" w:rsidRPr="00523546" w:rsidRDefault="00640D52" w:rsidP="00640D52">
      <w:pPr>
        <w:pStyle w:val="Default"/>
        <w:jc w:val="both"/>
        <w:rPr>
          <w:iCs/>
          <w:highlight w:val="yellow"/>
          <w:lang w:val="bg-BG"/>
        </w:rPr>
      </w:pPr>
    </w:p>
    <w:p w:rsidR="007F163C" w:rsidRDefault="007F163C" w:rsidP="00E565C5">
      <w:pPr>
        <w:pStyle w:val="ListParagraph1"/>
        <w:numPr>
          <w:ilvl w:val="0"/>
          <w:numId w:val="29"/>
        </w:numPr>
        <w:rPr>
          <w:rFonts w:ascii="Times New Roman" w:hAnsi="Times New Roman" w:cs="Times New Roman"/>
          <w:sz w:val="24"/>
          <w:szCs w:val="24"/>
          <w:lang w:val="en-US"/>
        </w:rPr>
      </w:pPr>
      <w:r w:rsidRPr="007F163C">
        <w:rPr>
          <w:rFonts w:ascii="Times New Roman" w:hAnsi="Times New Roman" w:cs="Times New Roman"/>
          <w:sz w:val="24"/>
          <w:szCs w:val="24"/>
          <w:lang w:val="en-US"/>
        </w:rPr>
        <w:t>Information on the internal organization for the distribution of experts and non-key experts (</w:t>
      </w:r>
      <w:r w:rsidRPr="00E565C5">
        <w:rPr>
          <w:rFonts w:ascii="Times New Roman" w:hAnsi="Times New Roman" w:cs="Times New Roman"/>
          <w:i/>
          <w:sz w:val="24"/>
          <w:szCs w:val="24"/>
          <w:lang w:val="en-US"/>
        </w:rPr>
        <w:t xml:space="preserve">in the case of non-key experts proposed in the </w:t>
      </w:r>
      <w:r w:rsidR="00E565C5">
        <w:rPr>
          <w:rFonts w:ascii="Times New Roman" w:hAnsi="Times New Roman" w:cs="Times New Roman"/>
          <w:i/>
          <w:sz w:val="24"/>
          <w:szCs w:val="24"/>
          <w:lang w:val="en-US"/>
        </w:rPr>
        <w:t>offer</w:t>
      </w:r>
      <w:r w:rsidRPr="007F163C">
        <w:rPr>
          <w:rFonts w:ascii="Times New Roman" w:hAnsi="Times New Roman" w:cs="Times New Roman"/>
          <w:sz w:val="24"/>
          <w:szCs w:val="24"/>
          <w:lang w:val="en-US"/>
        </w:rPr>
        <w:t>) at the level of individual activity, staff internal control measures and coordination of the actions between all experts guaranteeing the quality of the public procurement contract implementation</w:t>
      </w:r>
      <w:r w:rsidR="00E565C5">
        <w:rPr>
          <w:rFonts w:ascii="Times New Roman" w:hAnsi="Times New Roman" w:cs="Times New Roman"/>
          <w:sz w:val="24"/>
          <w:szCs w:val="24"/>
          <w:lang w:val="en-US"/>
        </w:rPr>
        <w:t xml:space="preserve"> </w:t>
      </w:r>
      <w:r w:rsidR="00E565C5" w:rsidRPr="00E565C5">
        <w:rPr>
          <w:rFonts w:ascii="Times New Roman" w:hAnsi="Times New Roman" w:cs="Times New Roman"/>
          <w:sz w:val="24"/>
          <w:szCs w:val="24"/>
          <w:lang w:val="en-US"/>
        </w:rPr>
        <w:t>(</w:t>
      </w:r>
      <w:r w:rsidR="00E565C5">
        <w:rPr>
          <w:rFonts w:ascii="Times New Roman" w:hAnsi="Times New Roman" w:cs="Times New Roman"/>
          <w:sz w:val="24"/>
          <w:szCs w:val="24"/>
          <w:lang w:val="en-US"/>
        </w:rPr>
        <w:t>i</w:t>
      </w:r>
      <w:r w:rsidR="00E565C5" w:rsidRPr="00E565C5">
        <w:rPr>
          <w:rFonts w:ascii="Times New Roman" w:hAnsi="Times New Roman" w:cs="Times New Roman"/>
          <w:i/>
          <w:sz w:val="24"/>
          <w:szCs w:val="24"/>
          <w:lang w:val="en-US"/>
        </w:rPr>
        <w:t xml:space="preserve">n case the information is submitted by the </w:t>
      </w:r>
      <w:r w:rsidR="00E565C5">
        <w:rPr>
          <w:rFonts w:ascii="Times New Roman" w:hAnsi="Times New Roman" w:cs="Times New Roman"/>
          <w:i/>
          <w:sz w:val="24"/>
          <w:szCs w:val="24"/>
          <w:lang w:val="en-US"/>
        </w:rPr>
        <w:t>tenderer</w:t>
      </w:r>
      <w:r w:rsidR="00E565C5" w:rsidRPr="00E565C5">
        <w:rPr>
          <w:rFonts w:ascii="Times New Roman" w:hAnsi="Times New Roman" w:cs="Times New Roman"/>
          <w:i/>
          <w:sz w:val="24"/>
          <w:szCs w:val="24"/>
          <w:lang w:val="en-US"/>
        </w:rPr>
        <w:t xml:space="preserve"> as a separate document to the Technical proposal</w:t>
      </w:r>
      <w:r w:rsidR="00E565C5" w:rsidRPr="00E565C5">
        <w:rPr>
          <w:rFonts w:ascii="Times New Roman" w:hAnsi="Times New Roman" w:cs="Times New Roman"/>
          <w:sz w:val="24"/>
          <w:szCs w:val="24"/>
          <w:lang w:val="en-US"/>
        </w:rPr>
        <w:t>);</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Curriculum vitae (CV) (own template of the tenderer) of the experts who will implement / will be responsible for the implementation of the public procurement contract with indicated:</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education;</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educational-qualification degree;</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Pr>
          <w:sz w:val="24"/>
          <w:szCs w:val="24"/>
        </w:rPr>
        <w:t xml:space="preserve">professional </w:t>
      </w:r>
      <w:r w:rsidRPr="00F97E0D">
        <w:rPr>
          <w:sz w:val="24"/>
          <w:szCs w:val="24"/>
        </w:rPr>
        <w:t>qualification;</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specialty;</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proofErr w:type="gramStart"/>
      <w:r w:rsidRPr="00F97E0D">
        <w:rPr>
          <w:sz w:val="24"/>
          <w:szCs w:val="24"/>
        </w:rPr>
        <w:t>experience</w:t>
      </w:r>
      <w:proofErr w:type="gramEnd"/>
      <w:r w:rsidRPr="00F97E0D">
        <w:rPr>
          <w:sz w:val="24"/>
          <w:szCs w:val="24"/>
        </w:rPr>
        <w:t>.</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Declaration on the own tamplate of the tenderer for availability and exclusivity of the relevant expert for the imlementaion of the contract, signed by the expert.</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Evidences of the education degree and professional competence of the expert staff in accordance with point III "Exper</w:t>
      </w:r>
      <w:r>
        <w:rPr>
          <w:rFonts w:ascii="Times New Roman" w:hAnsi="Times New Roman" w:cs="Times New Roman"/>
          <w:sz w:val="24"/>
          <w:szCs w:val="24"/>
          <w:lang w:val="en-US"/>
        </w:rPr>
        <w:t xml:space="preserve">t staff" of the </w:t>
      </w:r>
      <w:r w:rsidRPr="00E565C5">
        <w:rPr>
          <w:rFonts w:ascii="Times New Roman" w:hAnsi="Times New Roman" w:cs="Times New Roman"/>
          <w:sz w:val="24"/>
          <w:szCs w:val="24"/>
          <w:lang w:val="en-GB"/>
        </w:rPr>
        <w:t>Terms of reference.</w:t>
      </w:r>
      <w:r w:rsidRPr="00E565C5">
        <w:rPr>
          <w:rFonts w:ascii="Times New Roman" w:hAnsi="Times New Roman" w:cs="Times New Roman"/>
          <w:sz w:val="24"/>
          <w:szCs w:val="24"/>
          <w:lang w:val="en-US"/>
        </w:rPr>
        <w:t xml:space="preserve"> </w:t>
      </w:r>
    </w:p>
    <w:p w:rsidR="00E565C5" w:rsidRDefault="00E565C5" w:rsidP="005C0714">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 xml:space="preserve">Presented according to the requirements of the </w:t>
      </w:r>
      <w:r>
        <w:rPr>
          <w:rFonts w:ascii="Times New Roman" w:hAnsi="Times New Roman" w:cs="Times New Roman"/>
          <w:sz w:val="24"/>
          <w:szCs w:val="24"/>
          <w:lang w:val="en-US"/>
        </w:rPr>
        <w:t xml:space="preserve">Tender </w:t>
      </w:r>
      <w:r w:rsidRPr="00E565C5">
        <w:rPr>
          <w:rFonts w:ascii="Times New Roman" w:hAnsi="Times New Roman" w:cs="Times New Roman"/>
          <w:sz w:val="24"/>
          <w:szCs w:val="24"/>
          <w:lang w:val="en-US"/>
        </w:rPr>
        <w:t xml:space="preserve">documentation Declaration of </w:t>
      </w:r>
      <w:r w:rsidR="005C0714" w:rsidRPr="005C0714">
        <w:rPr>
          <w:rFonts w:ascii="Times New Roman" w:hAnsi="Times New Roman" w:cs="Times New Roman"/>
          <w:sz w:val="24"/>
          <w:szCs w:val="24"/>
          <w:lang w:val="en-US"/>
        </w:rPr>
        <w:t xml:space="preserve">integrity and impartiality </w:t>
      </w:r>
      <w:r w:rsidRPr="00E565C5">
        <w:rPr>
          <w:rFonts w:ascii="Times New Roman" w:hAnsi="Times New Roman" w:cs="Times New Roman"/>
          <w:sz w:val="24"/>
          <w:szCs w:val="24"/>
          <w:lang w:val="en-US"/>
        </w:rPr>
        <w:t xml:space="preserve">- </w:t>
      </w:r>
      <w:r w:rsidR="005C0714">
        <w:rPr>
          <w:rFonts w:ascii="Times New Roman" w:hAnsi="Times New Roman" w:cs="Times New Roman"/>
          <w:sz w:val="24"/>
          <w:szCs w:val="24"/>
          <w:lang w:val="en-US"/>
        </w:rPr>
        <w:t>Appendix</w:t>
      </w:r>
      <w:r w:rsidRPr="00E565C5">
        <w:rPr>
          <w:rFonts w:ascii="Times New Roman" w:hAnsi="Times New Roman" w:cs="Times New Roman"/>
          <w:sz w:val="24"/>
          <w:szCs w:val="24"/>
          <w:lang w:val="en-US"/>
        </w:rPr>
        <w:t xml:space="preserve"> No 4</w:t>
      </w:r>
    </w:p>
    <w:p w:rsidR="00640D52" w:rsidRPr="00523546" w:rsidRDefault="00640D52" w:rsidP="00640D52">
      <w:pPr>
        <w:pStyle w:val="-0"/>
        <w:rPr>
          <w:rFonts w:cs="Times New Roman"/>
          <w:b/>
          <w:sz w:val="24"/>
          <w:szCs w:val="24"/>
          <w:highlight w:val="yellow"/>
        </w:rPr>
      </w:pPr>
    </w:p>
    <w:p w:rsidR="00640D52" w:rsidRPr="00523546" w:rsidRDefault="00640D52" w:rsidP="00640D52">
      <w:pPr>
        <w:pStyle w:val="ListParagraph1"/>
        <w:numPr>
          <w:ilvl w:val="0"/>
          <w:numId w:val="0"/>
        </w:numPr>
        <w:rPr>
          <w:rFonts w:ascii="Times New Roman" w:hAnsi="Times New Roman" w:cs="Times New Roman"/>
          <w:i/>
          <w:sz w:val="24"/>
          <w:szCs w:val="24"/>
          <w:highlight w:val="yellow"/>
          <w:u w:val="single"/>
        </w:rPr>
      </w:pPr>
    </w:p>
    <w:p w:rsidR="0016164A" w:rsidRDefault="0016164A" w:rsidP="0011767D">
      <w:pPr>
        <w:pStyle w:val="-0"/>
        <w:rPr>
          <w:rFonts w:cs="Times New Roman"/>
          <w:b/>
          <w:sz w:val="24"/>
          <w:szCs w:val="24"/>
        </w:rPr>
      </w:pP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Default="0011767D" w:rsidP="0011767D">
      <w:pPr>
        <w:jc w:val="both"/>
        <w:rPr>
          <w:lang w:val="bg-BG"/>
        </w:rPr>
      </w:pPr>
    </w:p>
    <w:p w:rsidR="00451BA2" w:rsidRPr="008B426B" w:rsidRDefault="00451BA2"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E565C5"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E565C5" w:rsidRDefault="00E565C5">
      <w:pPr>
        <w:spacing w:after="200" w:line="276" w:lineRule="auto"/>
        <w:rPr>
          <w:sz w:val="20"/>
          <w:lang w:val="bg-BG"/>
        </w:rPr>
      </w:pPr>
      <w:r>
        <w:rPr>
          <w:sz w:val="20"/>
          <w:lang w:val="bg-BG"/>
        </w:rPr>
        <w:br w:type="page"/>
      </w:r>
    </w:p>
    <w:p w:rsidR="007E5C6D" w:rsidRPr="00C34CFB" w:rsidRDefault="007E5C6D" w:rsidP="007E5C6D">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4</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525EC2" w:rsidP="002B0EC3">
            <w:pPr>
              <w:jc w:val="both"/>
              <w:rPr>
                <w:b/>
                <w:bCs/>
                <w:lang w:val="bg-BG"/>
              </w:rPr>
            </w:pPr>
            <w:r w:rsidRPr="005F6627">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7E630F"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Default="007E630F" w:rsidP="007E630F">
      <w:pPr>
        <w:jc w:val="both"/>
        <w:rPr>
          <w:b/>
          <w:i/>
          <w:sz w:val="20"/>
          <w:lang w:val="ru-RU"/>
        </w:rPr>
      </w:pPr>
      <w:r w:rsidRPr="00E9054B">
        <w:rPr>
          <w:color w:val="000000"/>
          <w:lang w:val="bg-BG" w:eastAsia="bg-BG"/>
        </w:rPr>
        <w:t> </w:t>
      </w: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525EC2" w:rsidRDefault="00525EC2" w:rsidP="007E5C6D">
      <w:pPr>
        <w:rPr>
          <w:lang w:val="bg-BG"/>
        </w:rPr>
      </w:pPr>
    </w:p>
    <w:p w:rsidR="00525EC2" w:rsidRDefault="00525EC2" w:rsidP="007E5C6D">
      <w:pPr>
        <w:rPr>
          <w:lang w:val="bg-BG"/>
        </w:rPr>
      </w:pP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sidR="00D6288C">
        <w:rPr>
          <w:b/>
          <w:i/>
          <w:u w:val="single"/>
        </w:rPr>
        <w:t>4</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w:t>
            </w:r>
            <w:r>
              <w:rPr>
                <w:b/>
                <w:lang w:val="bg-BG"/>
              </w:rPr>
              <w:t>.........................</w:t>
            </w:r>
            <w:r w:rsidRPr="0060483B">
              <w:rPr>
                <w:b/>
                <w:lang w:val="bg-BG"/>
              </w:rPr>
              <w:t>”</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Pr="00BD10DD" w:rsidRDefault="000120BE" w:rsidP="000120BE">
      <w:pPr>
        <w:ind w:firstLine="540"/>
        <w:jc w:val="right"/>
        <w:rPr>
          <w:b/>
          <w:i/>
          <w:sz w:val="20"/>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r>
        <w:rPr>
          <w:b/>
          <w:i/>
          <w:sz w:val="20"/>
        </w:rPr>
        <w:t>...</w:t>
      </w:r>
      <w:r w:rsidRPr="00BD10DD">
        <w:rPr>
          <w:b/>
          <w:i/>
          <w:sz w:val="20"/>
        </w:rPr>
        <w:t>.........................</w:t>
      </w:r>
    </w:p>
    <w:p w:rsidR="005C0714" w:rsidRDefault="000120BE" w:rsidP="005C0714">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r w:rsidR="005C0714">
        <w:rPr>
          <w:sz w:val="20"/>
        </w:rPr>
        <w:br w:type="page"/>
      </w:r>
    </w:p>
    <w:p w:rsidR="000120BE" w:rsidRDefault="000120BE" w:rsidP="000120BE">
      <w:pPr>
        <w:ind w:firstLine="540"/>
        <w:jc w:val="right"/>
        <w:rPr>
          <w:sz w:val="20"/>
        </w:rPr>
      </w:pPr>
    </w:p>
    <w:p w:rsidR="000120BE" w:rsidRDefault="000120BE" w:rsidP="007E5C6D"/>
    <w:p w:rsidR="0077721E" w:rsidRPr="00D6288C" w:rsidRDefault="0077721E" w:rsidP="0077721E">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5</w:t>
      </w:r>
    </w:p>
    <w:p w:rsidR="007E5C6D" w:rsidRDefault="007E5C6D" w:rsidP="007E5C6D">
      <w:pPr>
        <w:tabs>
          <w:tab w:val="left" w:pos="-600"/>
        </w:tabs>
        <w:spacing w:after="120"/>
        <w:jc w:val="right"/>
        <w:rPr>
          <w:b/>
          <w:bCs/>
          <w:i/>
          <w:spacing w:val="3"/>
        </w:rPr>
      </w:pPr>
    </w:p>
    <w:p w:rsidR="007E5C6D" w:rsidRDefault="000D27CA" w:rsidP="007E5C6D">
      <w:pPr>
        <w:tabs>
          <w:tab w:val="left" w:pos="-600"/>
        </w:tabs>
        <w:autoSpaceDE w:val="0"/>
        <w:autoSpaceDN w:val="0"/>
        <w:adjustRightInd w:val="0"/>
        <w:spacing w:after="120"/>
        <w:jc w:val="center"/>
        <w:rPr>
          <w:rFonts w:eastAsia="Verdana-Bold"/>
          <w:b/>
          <w:bCs/>
          <w:caps/>
          <w:sz w:val="32"/>
          <w:szCs w:val="32"/>
          <w:lang w:val="bg-BG"/>
        </w:rPr>
      </w:pPr>
      <w:r w:rsidRPr="00E565C5">
        <w:rPr>
          <w:rFonts w:eastAsia="Verdana-Bold"/>
          <w:b/>
          <w:bCs/>
          <w:caps/>
          <w:sz w:val="32"/>
          <w:szCs w:val="32"/>
          <w:lang w:val="bg-BG"/>
        </w:rPr>
        <w:t>ЦЕНОВО ПРЕДЛОЖЕНИЕ</w:t>
      </w:r>
    </w:p>
    <w:p w:rsidR="006F5699" w:rsidRPr="000D27CA" w:rsidRDefault="006F5699" w:rsidP="007E5C6D">
      <w:pPr>
        <w:tabs>
          <w:tab w:val="left" w:pos="-600"/>
        </w:tabs>
        <w:autoSpaceDE w:val="0"/>
        <w:autoSpaceDN w:val="0"/>
        <w:adjustRightInd w:val="0"/>
        <w:spacing w:after="120"/>
        <w:jc w:val="center"/>
        <w:rPr>
          <w:rFonts w:eastAsia="Verdana-Bold"/>
          <w:b/>
          <w:bCs/>
          <w:caps/>
          <w:sz w:val="32"/>
          <w:szCs w:val="32"/>
          <w:lang w:val="bg-BG"/>
        </w:rPr>
      </w:pPr>
    </w:p>
    <w:p w:rsidR="007E5C6D" w:rsidRPr="00636496" w:rsidRDefault="00FE480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imes New Roman Bold" w:hAnsi="Times New Roman Bold"/>
          <w:b/>
          <w:bCs/>
          <w:spacing w:val="2"/>
        </w:rPr>
        <w:t xml:space="preserve"> </w:t>
      </w:r>
      <w:r w:rsidR="007E5C6D" w:rsidRPr="00636496">
        <w:rPr>
          <w:rFonts w:ascii="Times New Roman Bold" w:hAnsi="Times New Roman Bold" w:hint="eastAsia"/>
          <w:b/>
          <w:bCs/>
          <w:spacing w:val="2"/>
        </w:rPr>
        <w:t>участие</w:t>
      </w:r>
      <w:r>
        <w:rPr>
          <w:rFonts w:ascii="Times New Roman Bold" w:hAnsi="Times New Roman Bold"/>
          <w:b/>
          <w:bCs/>
          <w:spacing w:val="2"/>
        </w:rPr>
        <w:t xml:space="preserve"> </w:t>
      </w:r>
      <w:r w:rsidR="007E5C6D" w:rsidRPr="00636496">
        <w:rPr>
          <w:rFonts w:ascii="Times New Roman Bold" w:hAnsi="Times New Roman Bold" w:hint="eastAsia"/>
          <w:b/>
          <w:bCs/>
          <w:spacing w:val="2"/>
        </w:rPr>
        <w:t>в</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процедура</w:t>
      </w:r>
      <w:r>
        <w:rPr>
          <w:rFonts w:ascii="Times New Roman Bold" w:hAnsi="Times New Roman Bold"/>
          <w:b/>
          <w:bCs/>
          <w:spacing w:val="2"/>
        </w:rPr>
        <w:t xml:space="preserve"> </w:t>
      </w:r>
      <w:r w:rsidR="007E5C6D" w:rsidRPr="00636496">
        <w:rPr>
          <w:rFonts w:ascii="Times New Roman Bold" w:hAnsi="Times New Roman Bold" w:hint="eastAsia"/>
          <w:b/>
          <w:bCs/>
          <w:spacing w:val="2"/>
        </w:rPr>
        <w:t>за</w:t>
      </w:r>
      <w:r>
        <w:rPr>
          <w:rFonts w:ascii="Times New Roman Bold" w:hAnsi="Times New Roman Bold"/>
          <w:b/>
          <w:bCs/>
          <w:spacing w:val="2"/>
        </w:rPr>
        <w:t xml:space="preserve"> </w:t>
      </w:r>
      <w:r w:rsidR="007E5C6D" w:rsidRPr="00636496">
        <w:rPr>
          <w:rFonts w:ascii="Times New Roman Bold" w:hAnsi="Times New Roman Bold" w:hint="eastAsia"/>
          <w:b/>
          <w:bCs/>
          <w:spacing w:val="2"/>
        </w:rPr>
        <w:t>възлагане</w:t>
      </w:r>
      <w:r>
        <w:rPr>
          <w:rFonts w:ascii="Times New Roman Bold" w:hAnsi="Times New Roman Bold"/>
          <w:b/>
          <w:bCs/>
          <w:spacing w:val="2"/>
        </w:rPr>
        <w:t xml:space="preserve"> </w:t>
      </w:r>
      <w:r w:rsidR="007E5C6D" w:rsidRPr="00636496">
        <w:rPr>
          <w:rFonts w:ascii="Times New Roman Bold" w:hAnsi="Times New Roman Bold" w:hint="eastAsia"/>
          <w:b/>
          <w:bCs/>
          <w:spacing w:val="2"/>
        </w:rPr>
        <w:t>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обществена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поръчка</w:t>
      </w:r>
      <w:r>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6978E7" w:rsidP="0073113E">
      <w:pPr>
        <w:jc w:val="center"/>
        <w:rPr>
          <w:b/>
          <w:noProof/>
          <w:lang w:val="bg-BG"/>
        </w:rPr>
      </w:pPr>
      <w:r w:rsidRPr="006978E7">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FE480A" w:rsidRPr="006978E7">
        <w:rPr>
          <w:b/>
          <w:noProof/>
          <w:lang w:val="en-GB"/>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6F5699" w:rsidRDefault="006F5699"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w:t>
      </w:r>
      <w:r w:rsidR="000D27CA">
        <w:rPr>
          <w:rFonts w:ascii="Times New Roman" w:hAnsi="Times New Roman" w:cs="Times New Roman"/>
          <w:lang w:val="bg-BG"/>
        </w:rPr>
        <w:t>а</w:t>
      </w:r>
      <w:r w:rsidRPr="00CA4876">
        <w:rPr>
          <w:rFonts w:ascii="Times New Roman" w:hAnsi="Times New Roman" w:cs="Times New Roman"/>
          <w:lang w:val="bg-BG"/>
        </w:rPr>
        <w:t xml:space="preserve"> сметк</w:t>
      </w:r>
      <w:r w:rsidR="000D27CA">
        <w:rPr>
          <w:rFonts w:ascii="Times New Roman" w:hAnsi="Times New Roman" w:cs="Times New Roman"/>
          <w:lang w:val="bg-BG"/>
        </w:rPr>
        <w:t>а</w:t>
      </w:r>
      <w:r w:rsidRPr="00CA4876">
        <w:rPr>
          <w:rFonts w:ascii="Times New Roman" w:hAnsi="Times New Roman" w:cs="Times New Roman"/>
          <w:lang w:val="bg-BG"/>
        </w:rPr>
        <w:t>: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 xml:space="preserve">УВАЖАЕМИ </w:t>
      </w:r>
      <w:r w:rsidR="000D27CA">
        <w:rPr>
          <w:b/>
          <w:lang w:val="bg-BG"/>
        </w:rPr>
        <w:t>ГОСПОЖИ</w:t>
      </w:r>
      <w:r w:rsidRPr="00636496">
        <w:rPr>
          <w:b/>
        </w:rPr>
        <w:t xml:space="preserve"> И ГОСПОДА,</w:t>
      </w:r>
    </w:p>
    <w:p w:rsidR="0073113E" w:rsidRPr="00F44DAF" w:rsidRDefault="006978E7" w:rsidP="0073113E">
      <w:pPr>
        <w:jc w:val="both"/>
        <w:rPr>
          <w:b/>
          <w:lang w:val="bg-BG"/>
        </w:rPr>
      </w:pPr>
      <w:r>
        <w:rPr>
          <w:b/>
          <w:lang w:val="ru-RU"/>
        </w:rPr>
        <w:t>1</w:t>
      </w:r>
      <w:r w:rsidR="0073113E" w:rsidRPr="00207AAB">
        <w:rPr>
          <w:b/>
          <w:lang w:val="ru-RU"/>
        </w:rPr>
        <w:t>.</w:t>
      </w:r>
      <w:r>
        <w:rPr>
          <w:b/>
          <w:lang w:val="ru-RU"/>
        </w:rPr>
        <w:t xml:space="preserve"> </w:t>
      </w:r>
      <w:r w:rsidR="0073113E" w:rsidRPr="00EF03BF">
        <w:rPr>
          <w:lang w:val="ru-RU"/>
        </w:rPr>
        <w:t>С настоящото, Ви представяме нашата ценова оферта за участие в обявената от Вас обществена поръчка с предмет:</w:t>
      </w:r>
      <w:r w:rsidR="000D27CA">
        <w:rPr>
          <w:lang w:val="ru-RU"/>
        </w:rPr>
        <w:t xml:space="preserve"> </w:t>
      </w:r>
      <w:r w:rsidR="000D27CA" w:rsidRPr="005F6627">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0D27CA">
        <w:rPr>
          <w:b/>
          <w:noProof/>
          <w:lang w:val="en-GB"/>
        </w:rPr>
        <w:t>.</w:t>
      </w:r>
    </w:p>
    <w:p w:rsidR="0073113E" w:rsidRDefault="0073113E" w:rsidP="0073113E">
      <w:pPr>
        <w:pStyle w:val="BodyText"/>
        <w:rPr>
          <w:b/>
          <w:spacing w:val="-1"/>
          <w:lang w:val="en-US"/>
        </w:rPr>
      </w:pPr>
    </w:p>
    <w:p w:rsidR="0073113E" w:rsidRDefault="006978E7" w:rsidP="0073113E">
      <w:pPr>
        <w:pStyle w:val="BodyText"/>
        <w:rPr>
          <w:b/>
        </w:rPr>
      </w:pPr>
      <w:r>
        <w:rPr>
          <w:b/>
          <w:spacing w:val="-1"/>
        </w:rPr>
        <w:t xml:space="preserve">2. </w:t>
      </w:r>
      <w:r w:rsidR="0073113E" w:rsidRPr="00237FD1">
        <w:rPr>
          <w:b/>
          <w:spacing w:val="-1"/>
        </w:rPr>
        <w:t xml:space="preserve">Предлагаме да изпълним и завършим тази обществена поръчка, </w:t>
      </w:r>
      <w:r w:rsidR="0073113E" w:rsidRPr="00237FD1">
        <w:rPr>
          <w:b/>
        </w:rPr>
        <w:t>съобразно условията на документацията за участие,</w:t>
      </w:r>
      <w:r>
        <w:rPr>
          <w:b/>
        </w:rPr>
        <w:t xml:space="preserve"> за следната цена:</w:t>
      </w:r>
    </w:p>
    <w:p w:rsidR="006978E7" w:rsidRDefault="006978E7" w:rsidP="0073113E">
      <w:pPr>
        <w:pStyle w:val="BodyText"/>
        <w:rPr>
          <w:b/>
        </w:rPr>
      </w:pPr>
    </w:p>
    <w:p w:rsidR="0073113E" w:rsidRPr="00D6288C" w:rsidRDefault="0073113E" w:rsidP="0073113E">
      <w:pPr>
        <w:pStyle w:val="BodyText"/>
        <w:rPr>
          <w:b/>
        </w:rPr>
      </w:pPr>
      <w:r w:rsidRPr="00D6288C">
        <w:rPr>
          <w:b/>
        </w:rPr>
        <w:t>…………………… - цифром лв. /…………………………… - словом/  без ДДС,</w:t>
      </w:r>
      <w:r w:rsidRPr="00D6288C">
        <w:rPr>
          <w:rStyle w:val="FontStyle35"/>
          <w:bCs w:val="0"/>
          <w:sz w:val="24"/>
          <w:szCs w:val="24"/>
        </w:rPr>
        <w:t>съответно</w:t>
      </w:r>
      <w:r w:rsidRPr="00D6288C">
        <w:rPr>
          <w:b/>
        </w:rPr>
        <w:t>…………………… - цифром лв. /…………………………… - словом/ с ДДС.</w:t>
      </w:r>
    </w:p>
    <w:p w:rsidR="0073113E" w:rsidRDefault="0073113E" w:rsidP="0073113E">
      <w:pPr>
        <w:jc w:val="both"/>
      </w:pPr>
    </w:p>
    <w:p w:rsidR="0073113E" w:rsidRPr="006F5699" w:rsidRDefault="006978E7" w:rsidP="0073113E">
      <w:pPr>
        <w:jc w:val="both"/>
        <w:rPr>
          <w:lang w:val="bg-BG"/>
        </w:rPr>
      </w:pPr>
      <w:r w:rsidRPr="006F5699">
        <w:rPr>
          <w:b/>
          <w:lang w:val="bg-BG"/>
        </w:rPr>
        <w:t>3</w:t>
      </w:r>
      <w:r w:rsidR="0073113E" w:rsidRPr="006F5699">
        <w:rPr>
          <w:b/>
          <w:lang w:val="bg-BG"/>
        </w:rPr>
        <w:t>.</w:t>
      </w:r>
      <w:r w:rsidRPr="006F5699">
        <w:rPr>
          <w:b/>
          <w:lang w:val="bg-BG"/>
        </w:rPr>
        <w:t xml:space="preserve"> </w:t>
      </w:r>
      <w:r w:rsidR="0073113E" w:rsidRPr="006F5699">
        <w:rPr>
          <w:lang w:val="bg-BG"/>
        </w:rPr>
        <w:t>Посочената цена включва всички разходи по из</w:t>
      </w:r>
      <w:r w:rsidR="00AE781F" w:rsidRPr="006F5699">
        <w:rPr>
          <w:lang w:val="bg-BG"/>
        </w:rPr>
        <w:t xml:space="preserve">пълнение на </w:t>
      </w:r>
      <w:r w:rsidR="0073113E" w:rsidRPr="006F5699">
        <w:rPr>
          <w:lang w:val="bg-BG"/>
        </w:rPr>
        <w:t>поръчката</w:t>
      </w:r>
      <w:r w:rsidR="000D27CA" w:rsidRPr="006F5699">
        <w:rPr>
          <w:lang w:val="bg-BG"/>
        </w:rPr>
        <w:t xml:space="preserve"> и е формирана, както следва:</w:t>
      </w:r>
    </w:p>
    <w:p w:rsidR="000D27CA" w:rsidRPr="006F5699" w:rsidRDefault="000D27CA" w:rsidP="0073113E">
      <w:pPr>
        <w:jc w:val="both"/>
        <w:rPr>
          <w:lang w:val="bg-BG"/>
        </w:rPr>
      </w:pPr>
    </w:p>
    <w:tbl>
      <w:tblPr>
        <w:tblStyle w:val="TableGrid"/>
        <w:tblW w:w="0" w:type="auto"/>
        <w:tblLook w:val="04A0" w:firstRow="1" w:lastRow="0" w:firstColumn="1" w:lastColumn="0" w:noHBand="0" w:noVBand="1"/>
      </w:tblPr>
      <w:tblGrid>
        <w:gridCol w:w="756"/>
        <w:gridCol w:w="3060"/>
        <w:gridCol w:w="1828"/>
        <w:gridCol w:w="1820"/>
        <w:gridCol w:w="1935"/>
      </w:tblGrid>
      <w:tr w:rsidR="000C4A55" w:rsidRPr="006F5699" w:rsidTr="00355581">
        <w:tc>
          <w:tcPr>
            <w:tcW w:w="756" w:type="dxa"/>
          </w:tcPr>
          <w:p w:rsidR="000C4A55" w:rsidRPr="006F5699" w:rsidRDefault="000C4A55" w:rsidP="000C4A55">
            <w:pPr>
              <w:jc w:val="center"/>
              <w:rPr>
                <w:b/>
                <w:sz w:val="24"/>
                <w:szCs w:val="24"/>
                <w:lang w:val="bg-BG"/>
              </w:rPr>
            </w:pPr>
            <w:r w:rsidRPr="006F5699">
              <w:rPr>
                <w:b/>
                <w:sz w:val="24"/>
                <w:szCs w:val="24"/>
                <w:lang w:val="bg-BG"/>
              </w:rPr>
              <w:t>№</w:t>
            </w:r>
          </w:p>
        </w:tc>
        <w:tc>
          <w:tcPr>
            <w:tcW w:w="3060" w:type="dxa"/>
          </w:tcPr>
          <w:p w:rsidR="000C4A55" w:rsidRPr="006F5699" w:rsidRDefault="000C4A55" w:rsidP="000C4A55">
            <w:pPr>
              <w:jc w:val="center"/>
              <w:rPr>
                <w:b/>
                <w:sz w:val="24"/>
                <w:szCs w:val="24"/>
                <w:lang w:val="bg-BG"/>
              </w:rPr>
            </w:pPr>
            <w:r w:rsidRPr="006F5699">
              <w:rPr>
                <w:b/>
                <w:sz w:val="24"/>
                <w:szCs w:val="24"/>
                <w:lang w:val="bg-BG"/>
              </w:rPr>
              <w:t>Дейност</w:t>
            </w:r>
          </w:p>
        </w:tc>
        <w:tc>
          <w:tcPr>
            <w:tcW w:w="1828" w:type="dxa"/>
          </w:tcPr>
          <w:p w:rsidR="000C4A55" w:rsidRPr="006F5699" w:rsidRDefault="00A61AAA" w:rsidP="000C4A55">
            <w:pPr>
              <w:jc w:val="center"/>
              <w:rPr>
                <w:b/>
                <w:sz w:val="24"/>
                <w:szCs w:val="24"/>
                <w:lang w:val="bg-BG"/>
              </w:rPr>
            </w:pPr>
            <w:r w:rsidRPr="006F5699">
              <w:rPr>
                <w:b/>
                <w:sz w:val="24"/>
                <w:szCs w:val="24"/>
                <w:lang w:val="bg-BG"/>
              </w:rPr>
              <w:t>К</w:t>
            </w:r>
            <w:r w:rsidR="000C4A55" w:rsidRPr="006F5699">
              <w:rPr>
                <w:b/>
                <w:sz w:val="24"/>
                <w:szCs w:val="24"/>
                <w:lang w:val="bg-BG"/>
              </w:rPr>
              <w:t>оличество</w:t>
            </w:r>
          </w:p>
        </w:tc>
        <w:tc>
          <w:tcPr>
            <w:tcW w:w="1820" w:type="dxa"/>
          </w:tcPr>
          <w:p w:rsidR="000C4A55" w:rsidRPr="006F5699" w:rsidRDefault="000C4A55" w:rsidP="000C4A55">
            <w:pPr>
              <w:jc w:val="center"/>
              <w:rPr>
                <w:b/>
                <w:sz w:val="24"/>
                <w:szCs w:val="24"/>
                <w:lang w:val="bg-BG"/>
              </w:rPr>
            </w:pPr>
            <w:r w:rsidRPr="006F5699">
              <w:rPr>
                <w:b/>
                <w:sz w:val="24"/>
                <w:szCs w:val="24"/>
                <w:lang w:val="bg-BG"/>
              </w:rPr>
              <w:t>Единична цена без ДДС</w:t>
            </w:r>
          </w:p>
        </w:tc>
        <w:tc>
          <w:tcPr>
            <w:tcW w:w="1935" w:type="dxa"/>
          </w:tcPr>
          <w:p w:rsidR="000C4A55" w:rsidRPr="006F5699" w:rsidRDefault="000C4A55" w:rsidP="000C4A55">
            <w:pPr>
              <w:jc w:val="center"/>
              <w:rPr>
                <w:b/>
                <w:sz w:val="24"/>
                <w:szCs w:val="24"/>
                <w:lang w:val="bg-BG"/>
              </w:rPr>
            </w:pPr>
            <w:r w:rsidRPr="006F5699">
              <w:rPr>
                <w:b/>
                <w:sz w:val="24"/>
                <w:szCs w:val="24"/>
                <w:lang w:val="bg-BG"/>
              </w:rPr>
              <w:t>Обща цена без ДДС</w:t>
            </w:r>
          </w:p>
        </w:tc>
      </w:tr>
      <w:tr w:rsidR="000C4A55" w:rsidRPr="006F5699" w:rsidTr="00355581">
        <w:tc>
          <w:tcPr>
            <w:tcW w:w="756" w:type="dxa"/>
          </w:tcPr>
          <w:p w:rsidR="000C4A55" w:rsidRPr="006F5699" w:rsidRDefault="00892A49" w:rsidP="0073113E">
            <w:pPr>
              <w:jc w:val="both"/>
              <w:rPr>
                <w:b/>
                <w:sz w:val="24"/>
                <w:szCs w:val="24"/>
                <w:lang w:val="bg-BG"/>
              </w:rPr>
            </w:pPr>
            <w:r w:rsidRPr="006F5699">
              <w:rPr>
                <w:b/>
                <w:sz w:val="24"/>
                <w:szCs w:val="24"/>
                <w:lang w:val="bg-BG"/>
              </w:rPr>
              <w:t>1</w:t>
            </w:r>
          </w:p>
        </w:tc>
        <w:tc>
          <w:tcPr>
            <w:tcW w:w="3060" w:type="dxa"/>
          </w:tcPr>
          <w:p w:rsidR="000C4A55" w:rsidRPr="006F5699" w:rsidRDefault="00892A49" w:rsidP="0073113E">
            <w:pPr>
              <w:jc w:val="both"/>
              <w:rPr>
                <w:b/>
                <w:sz w:val="24"/>
                <w:szCs w:val="24"/>
                <w:lang w:val="bg-BG"/>
              </w:rPr>
            </w:pPr>
            <w:r w:rsidRPr="006F5699">
              <w:rPr>
                <w:b/>
                <w:sz w:val="24"/>
                <w:szCs w:val="24"/>
                <w:lang w:val="bg-BG"/>
              </w:rPr>
              <w:t>Дейност 1: Организиране и логистично осигуряване на начално обучение на водачи на МПС.</w:t>
            </w:r>
          </w:p>
        </w:tc>
        <w:tc>
          <w:tcPr>
            <w:tcW w:w="1828" w:type="dxa"/>
          </w:tcPr>
          <w:p w:rsidR="00892A49" w:rsidRPr="006F5699" w:rsidRDefault="00892A49" w:rsidP="00892A49">
            <w:pPr>
              <w:jc w:val="center"/>
              <w:rPr>
                <w:sz w:val="24"/>
                <w:szCs w:val="24"/>
                <w:lang w:val="bg-BG"/>
              </w:rPr>
            </w:pPr>
          </w:p>
          <w:p w:rsidR="000C4A55" w:rsidRPr="006F5699" w:rsidRDefault="00892A49" w:rsidP="00892A49">
            <w:pPr>
              <w:jc w:val="center"/>
              <w:rPr>
                <w:sz w:val="24"/>
                <w:szCs w:val="24"/>
                <w:lang w:val="bg-BG"/>
              </w:rPr>
            </w:pPr>
            <w:r w:rsidRPr="006F5699">
              <w:rPr>
                <w:sz w:val="24"/>
                <w:szCs w:val="24"/>
                <w:lang w:val="bg-BG"/>
              </w:rPr>
              <w:t>1</w:t>
            </w:r>
          </w:p>
        </w:tc>
        <w:tc>
          <w:tcPr>
            <w:tcW w:w="1820" w:type="dxa"/>
          </w:tcPr>
          <w:p w:rsidR="000C4A55" w:rsidRPr="006F5699" w:rsidRDefault="000C4A55" w:rsidP="0073113E">
            <w:pPr>
              <w:jc w:val="both"/>
              <w:rPr>
                <w:sz w:val="24"/>
                <w:szCs w:val="24"/>
                <w:lang w:val="bg-BG"/>
              </w:rPr>
            </w:pPr>
          </w:p>
        </w:tc>
        <w:tc>
          <w:tcPr>
            <w:tcW w:w="1935" w:type="dxa"/>
          </w:tcPr>
          <w:p w:rsidR="000C4A55" w:rsidRPr="006F5699" w:rsidRDefault="000C4A55" w:rsidP="0073113E">
            <w:pPr>
              <w:jc w:val="both"/>
              <w:rPr>
                <w:sz w:val="24"/>
                <w:szCs w:val="24"/>
                <w:lang w:val="bg-BG"/>
              </w:rPr>
            </w:pPr>
          </w:p>
        </w:tc>
      </w:tr>
      <w:tr w:rsidR="000C4A55" w:rsidRPr="006F5699" w:rsidTr="00355581">
        <w:tc>
          <w:tcPr>
            <w:tcW w:w="756" w:type="dxa"/>
          </w:tcPr>
          <w:p w:rsidR="000C4A55" w:rsidRPr="006F5699" w:rsidRDefault="00892A49" w:rsidP="0073113E">
            <w:pPr>
              <w:jc w:val="both"/>
              <w:rPr>
                <w:sz w:val="24"/>
                <w:szCs w:val="24"/>
                <w:lang w:val="bg-BG"/>
              </w:rPr>
            </w:pPr>
            <w:r w:rsidRPr="006F5699">
              <w:rPr>
                <w:sz w:val="24"/>
                <w:szCs w:val="24"/>
                <w:lang w:val="bg-BG"/>
              </w:rPr>
              <w:t>1.1.</w:t>
            </w:r>
          </w:p>
        </w:tc>
        <w:tc>
          <w:tcPr>
            <w:tcW w:w="3060" w:type="dxa"/>
          </w:tcPr>
          <w:p w:rsidR="000C4A55" w:rsidRPr="006F5699" w:rsidRDefault="00892A49" w:rsidP="0073113E">
            <w:pPr>
              <w:jc w:val="both"/>
              <w:rPr>
                <w:sz w:val="24"/>
                <w:szCs w:val="24"/>
                <w:lang w:val="bg-BG"/>
              </w:rPr>
            </w:pPr>
            <w:r w:rsidRPr="006F5699">
              <w:rPr>
                <w:sz w:val="24"/>
                <w:szCs w:val="24"/>
                <w:lang w:val="bg-BG"/>
              </w:rPr>
              <w:t>Задача 1.1 Обучение на водачи на МПС за водач за превоз на опасни товари по шосе (ADR)</w:t>
            </w:r>
            <w:r w:rsidR="007E3BFC" w:rsidRPr="006F5699">
              <w:rPr>
                <w:sz w:val="24"/>
                <w:szCs w:val="24"/>
                <w:lang w:val="bg-BG"/>
              </w:rPr>
              <w:t>.</w:t>
            </w:r>
          </w:p>
        </w:tc>
        <w:tc>
          <w:tcPr>
            <w:tcW w:w="1828" w:type="dxa"/>
          </w:tcPr>
          <w:p w:rsidR="00892A49" w:rsidRPr="006F5699" w:rsidRDefault="00892A49" w:rsidP="00892A49">
            <w:pPr>
              <w:jc w:val="center"/>
              <w:rPr>
                <w:sz w:val="24"/>
                <w:szCs w:val="24"/>
                <w:lang w:val="bg-BG"/>
              </w:rPr>
            </w:pPr>
          </w:p>
          <w:p w:rsidR="000C4A55" w:rsidRPr="006F5699" w:rsidRDefault="00892A49" w:rsidP="00892A49">
            <w:pPr>
              <w:jc w:val="center"/>
              <w:rPr>
                <w:sz w:val="24"/>
                <w:szCs w:val="24"/>
                <w:lang w:val="bg-BG"/>
              </w:rPr>
            </w:pPr>
            <w:r w:rsidRPr="006F5699">
              <w:rPr>
                <w:sz w:val="24"/>
                <w:szCs w:val="24"/>
                <w:lang w:val="bg-BG"/>
              </w:rPr>
              <w:t>1</w:t>
            </w:r>
          </w:p>
        </w:tc>
        <w:tc>
          <w:tcPr>
            <w:tcW w:w="1820" w:type="dxa"/>
          </w:tcPr>
          <w:p w:rsidR="000C4A55" w:rsidRPr="006F5699" w:rsidRDefault="000C4A55" w:rsidP="0073113E">
            <w:pPr>
              <w:jc w:val="both"/>
              <w:rPr>
                <w:sz w:val="24"/>
                <w:szCs w:val="24"/>
                <w:lang w:val="bg-BG"/>
              </w:rPr>
            </w:pPr>
          </w:p>
        </w:tc>
        <w:tc>
          <w:tcPr>
            <w:tcW w:w="1935" w:type="dxa"/>
          </w:tcPr>
          <w:p w:rsidR="000C4A55" w:rsidRPr="006F5699" w:rsidRDefault="000C4A55" w:rsidP="0073113E">
            <w:pPr>
              <w:jc w:val="both"/>
              <w:rPr>
                <w:sz w:val="24"/>
                <w:szCs w:val="24"/>
                <w:lang w:val="bg-BG"/>
              </w:rPr>
            </w:pPr>
          </w:p>
        </w:tc>
      </w:tr>
      <w:tr w:rsidR="000C4A55" w:rsidRPr="006F5699" w:rsidTr="00355581">
        <w:tc>
          <w:tcPr>
            <w:tcW w:w="756" w:type="dxa"/>
          </w:tcPr>
          <w:p w:rsidR="000C4A55" w:rsidRPr="006F5699" w:rsidRDefault="00892A49" w:rsidP="0073113E">
            <w:pPr>
              <w:jc w:val="both"/>
              <w:rPr>
                <w:sz w:val="24"/>
                <w:szCs w:val="24"/>
                <w:lang w:val="bg-BG"/>
              </w:rPr>
            </w:pPr>
            <w:r w:rsidRPr="006F5699">
              <w:rPr>
                <w:sz w:val="24"/>
                <w:szCs w:val="24"/>
                <w:lang w:val="bg-BG"/>
              </w:rPr>
              <w:t>1.1.1.</w:t>
            </w:r>
          </w:p>
        </w:tc>
        <w:tc>
          <w:tcPr>
            <w:tcW w:w="3060" w:type="dxa"/>
          </w:tcPr>
          <w:p w:rsidR="000C4A55" w:rsidRPr="006F5699" w:rsidRDefault="00DF1DD7" w:rsidP="00892A49">
            <w:pPr>
              <w:jc w:val="both"/>
              <w:rPr>
                <w:sz w:val="24"/>
                <w:szCs w:val="24"/>
                <w:lang w:val="bg-BG"/>
              </w:rPr>
            </w:pPr>
            <w:r w:rsidRPr="006F5699">
              <w:rPr>
                <w:sz w:val="24"/>
                <w:szCs w:val="24"/>
                <w:lang w:val="bg-BG"/>
              </w:rPr>
              <w:t xml:space="preserve">Цена за обучение на </w:t>
            </w:r>
            <w:r w:rsidR="00892A49" w:rsidRPr="006F5699">
              <w:rPr>
                <w:sz w:val="24"/>
                <w:szCs w:val="24"/>
                <w:lang w:val="bg-BG"/>
              </w:rPr>
              <w:t>шофьори на мобилни събирателни пунктове.</w:t>
            </w:r>
          </w:p>
          <w:p w:rsidR="00892A49" w:rsidRPr="006F5699" w:rsidRDefault="00892A49" w:rsidP="00892A49">
            <w:pPr>
              <w:jc w:val="both"/>
              <w:rPr>
                <w:sz w:val="24"/>
                <w:szCs w:val="24"/>
                <w:lang w:val="bg-BG"/>
              </w:rPr>
            </w:pPr>
          </w:p>
        </w:tc>
        <w:tc>
          <w:tcPr>
            <w:tcW w:w="1828" w:type="dxa"/>
          </w:tcPr>
          <w:p w:rsidR="00892A49" w:rsidRPr="006F5699" w:rsidRDefault="00892A49" w:rsidP="00892A49">
            <w:pPr>
              <w:jc w:val="center"/>
              <w:rPr>
                <w:sz w:val="24"/>
                <w:szCs w:val="24"/>
                <w:lang w:val="bg-BG"/>
              </w:rPr>
            </w:pPr>
          </w:p>
          <w:p w:rsidR="000C4A55" w:rsidRPr="006F5699" w:rsidRDefault="00892A49" w:rsidP="00892A49">
            <w:pPr>
              <w:jc w:val="center"/>
              <w:rPr>
                <w:sz w:val="24"/>
                <w:szCs w:val="24"/>
                <w:lang w:val="bg-BG"/>
              </w:rPr>
            </w:pPr>
            <w:r w:rsidRPr="006F5699">
              <w:rPr>
                <w:sz w:val="24"/>
                <w:szCs w:val="24"/>
                <w:lang w:val="bg-BG"/>
              </w:rPr>
              <w:t>12</w:t>
            </w:r>
          </w:p>
        </w:tc>
        <w:tc>
          <w:tcPr>
            <w:tcW w:w="1820" w:type="dxa"/>
          </w:tcPr>
          <w:p w:rsidR="000C4A55" w:rsidRPr="006F5699" w:rsidRDefault="000C4A55" w:rsidP="0073113E">
            <w:pPr>
              <w:jc w:val="both"/>
              <w:rPr>
                <w:sz w:val="24"/>
                <w:szCs w:val="24"/>
                <w:lang w:val="bg-BG"/>
              </w:rPr>
            </w:pPr>
          </w:p>
        </w:tc>
        <w:tc>
          <w:tcPr>
            <w:tcW w:w="1935" w:type="dxa"/>
          </w:tcPr>
          <w:p w:rsidR="000C4A55" w:rsidRPr="006F5699" w:rsidRDefault="000C4A55" w:rsidP="0073113E">
            <w:pPr>
              <w:jc w:val="both"/>
              <w:rPr>
                <w:sz w:val="24"/>
                <w:szCs w:val="24"/>
                <w:lang w:val="bg-BG"/>
              </w:rPr>
            </w:pPr>
          </w:p>
        </w:tc>
      </w:tr>
      <w:tr w:rsidR="000C4A55" w:rsidRPr="006F5699" w:rsidTr="00355581">
        <w:tc>
          <w:tcPr>
            <w:tcW w:w="756" w:type="dxa"/>
          </w:tcPr>
          <w:p w:rsidR="000C4A55" w:rsidRPr="006F5699" w:rsidRDefault="00892A49" w:rsidP="0073113E">
            <w:pPr>
              <w:jc w:val="both"/>
              <w:rPr>
                <w:sz w:val="24"/>
                <w:szCs w:val="24"/>
                <w:lang w:val="bg-BG"/>
              </w:rPr>
            </w:pPr>
            <w:r w:rsidRPr="006F5699">
              <w:rPr>
                <w:sz w:val="24"/>
                <w:szCs w:val="24"/>
                <w:lang w:val="bg-BG"/>
              </w:rPr>
              <w:t>1.1.2.</w:t>
            </w:r>
          </w:p>
        </w:tc>
        <w:tc>
          <w:tcPr>
            <w:tcW w:w="3060" w:type="dxa"/>
          </w:tcPr>
          <w:p w:rsidR="000C4A55" w:rsidRPr="006F5699" w:rsidRDefault="00DF1DD7" w:rsidP="00892A49">
            <w:pPr>
              <w:jc w:val="both"/>
              <w:rPr>
                <w:sz w:val="24"/>
                <w:szCs w:val="24"/>
                <w:lang w:val="bg-BG"/>
              </w:rPr>
            </w:pPr>
            <w:r w:rsidRPr="006F5699">
              <w:rPr>
                <w:sz w:val="24"/>
                <w:szCs w:val="24"/>
                <w:lang w:val="bg-BG"/>
              </w:rPr>
              <w:t xml:space="preserve">Цена за обучение на </w:t>
            </w:r>
            <w:r w:rsidR="00892A49" w:rsidRPr="006F5699">
              <w:rPr>
                <w:sz w:val="24"/>
                <w:szCs w:val="24"/>
                <w:lang w:val="bg-BG"/>
              </w:rPr>
              <w:t>водачи на мотокари.</w:t>
            </w:r>
          </w:p>
          <w:p w:rsidR="00892A49" w:rsidRPr="006F5699" w:rsidRDefault="00892A49" w:rsidP="00892A49">
            <w:pPr>
              <w:jc w:val="both"/>
              <w:rPr>
                <w:sz w:val="24"/>
                <w:szCs w:val="24"/>
                <w:lang w:val="bg-BG"/>
              </w:rPr>
            </w:pPr>
          </w:p>
        </w:tc>
        <w:tc>
          <w:tcPr>
            <w:tcW w:w="1828" w:type="dxa"/>
          </w:tcPr>
          <w:p w:rsidR="000C4A55" w:rsidRPr="006F5699" w:rsidRDefault="00892A49" w:rsidP="00892A49">
            <w:pPr>
              <w:jc w:val="center"/>
              <w:rPr>
                <w:sz w:val="24"/>
                <w:szCs w:val="24"/>
                <w:lang w:val="bg-BG"/>
              </w:rPr>
            </w:pPr>
            <w:r w:rsidRPr="006F5699">
              <w:rPr>
                <w:sz w:val="24"/>
                <w:szCs w:val="24"/>
                <w:lang w:val="bg-BG"/>
              </w:rPr>
              <w:t>5</w:t>
            </w:r>
          </w:p>
        </w:tc>
        <w:tc>
          <w:tcPr>
            <w:tcW w:w="1820" w:type="dxa"/>
          </w:tcPr>
          <w:p w:rsidR="000C4A55" w:rsidRPr="006F5699" w:rsidRDefault="000C4A55" w:rsidP="0073113E">
            <w:pPr>
              <w:jc w:val="both"/>
              <w:rPr>
                <w:sz w:val="24"/>
                <w:szCs w:val="24"/>
                <w:lang w:val="bg-BG"/>
              </w:rPr>
            </w:pPr>
          </w:p>
        </w:tc>
        <w:tc>
          <w:tcPr>
            <w:tcW w:w="1935" w:type="dxa"/>
          </w:tcPr>
          <w:p w:rsidR="000C4A55" w:rsidRPr="006F5699" w:rsidRDefault="000C4A55" w:rsidP="0073113E">
            <w:pPr>
              <w:jc w:val="both"/>
              <w:rPr>
                <w:sz w:val="24"/>
                <w:szCs w:val="24"/>
                <w:lang w:val="bg-BG"/>
              </w:rPr>
            </w:pPr>
          </w:p>
        </w:tc>
      </w:tr>
      <w:tr w:rsidR="000C4A55" w:rsidRPr="006F5699" w:rsidTr="00355581">
        <w:tc>
          <w:tcPr>
            <w:tcW w:w="756" w:type="dxa"/>
          </w:tcPr>
          <w:p w:rsidR="000C4A55" w:rsidRPr="006F5699" w:rsidRDefault="007F3F2F" w:rsidP="007F3F2F">
            <w:pPr>
              <w:jc w:val="both"/>
              <w:rPr>
                <w:sz w:val="24"/>
                <w:szCs w:val="24"/>
                <w:lang w:val="bg-BG"/>
              </w:rPr>
            </w:pPr>
            <w:r w:rsidRPr="006F5699">
              <w:rPr>
                <w:sz w:val="24"/>
                <w:szCs w:val="24"/>
                <w:lang w:val="bg-BG"/>
              </w:rPr>
              <w:t>1.2.</w:t>
            </w:r>
          </w:p>
        </w:tc>
        <w:tc>
          <w:tcPr>
            <w:tcW w:w="3060" w:type="dxa"/>
          </w:tcPr>
          <w:p w:rsidR="007F3F2F" w:rsidRPr="006F5699" w:rsidRDefault="007F3F2F" w:rsidP="007F3F2F">
            <w:pPr>
              <w:ind w:hanging="18"/>
              <w:contextualSpacing/>
              <w:jc w:val="both"/>
              <w:rPr>
                <w:sz w:val="24"/>
                <w:szCs w:val="24"/>
                <w:lang w:val="bg-BG"/>
              </w:rPr>
            </w:pPr>
            <w:r w:rsidRPr="006F5699">
              <w:rPr>
                <w:sz w:val="24"/>
                <w:szCs w:val="24"/>
              </w:rPr>
              <w:t>Задача 1.2. Подготовка за полагане на изпит</w:t>
            </w:r>
            <w:r w:rsidR="007E3BFC" w:rsidRPr="006F5699">
              <w:rPr>
                <w:sz w:val="24"/>
                <w:szCs w:val="24"/>
                <w:lang w:val="bg-BG"/>
              </w:rPr>
              <w:t>.</w:t>
            </w:r>
          </w:p>
          <w:p w:rsidR="000C4A55" w:rsidRPr="006F5699" w:rsidRDefault="000C4A55" w:rsidP="007F3F2F">
            <w:pPr>
              <w:jc w:val="both"/>
              <w:rPr>
                <w:sz w:val="24"/>
                <w:szCs w:val="24"/>
                <w:lang w:val="bg-BG"/>
              </w:rPr>
            </w:pPr>
          </w:p>
        </w:tc>
        <w:tc>
          <w:tcPr>
            <w:tcW w:w="1828" w:type="dxa"/>
          </w:tcPr>
          <w:p w:rsidR="000C4A55" w:rsidRPr="006F5699" w:rsidRDefault="00E26668" w:rsidP="00E26668">
            <w:pPr>
              <w:jc w:val="center"/>
              <w:rPr>
                <w:sz w:val="24"/>
                <w:szCs w:val="24"/>
                <w:lang w:val="bg-BG"/>
              </w:rPr>
            </w:pPr>
            <w:r w:rsidRPr="006F5699">
              <w:rPr>
                <w:sz w:val="24"/>
                <w:szCs w:val="24"/>
                <w:lang w:val="bg-BG"/>
              </w:rPr>
              <w:t>1</w:t>
            </w:r>
          </w:p>
        </w:tc>
        <w:tc>
          <w:tcPr>
            <w:tcW w:w="1820" w:type="dxa"/>
          </w:tcPr>
          <w:p w:rsidR="000C4A55" w:rsidRPr="006F5699" w:rsidRDefault="000C4A55" w:rsidP="007F3F2F">
            <w:pPr>
              <w:jc w:val="both"/>
              <w:rPr>
                <w:sz w:val="24"/>
                <w:szCs w:val="24"/>
                <w:lang w:val="bg-BG"/>
              </w:rPr>
            </w:pPr>
          </w:p>
        </w:tc>
        <w:tc>
          <w:tcPr>
            <w:tcW w:w="1935" w:type="dxa"/>
          </w:tcPr>
          <w:p w:rsidR="000C4A55" w:rsidRPr="006F5699" w:rsidRDefault="000C4A55" w:rsidP="007F3F2F">
            <w:pPr>
              <w:jc w:val="both"/>
              <w:rPr>
                <w:sz w:val="24"/>
                <w:szCs w:val="24"/>
                <w:lang w:val="bg-BG"/>
              </w:rPr>
            </w:pPr>
          </w:p>
        </w:tc>
      </w:tr>
      <w:tr w:rsidR="00464FBB" w:rsidRPr="006F5699" w:rsidTr="00355581">
        <w:tc>
          <w:tcPr>
            <w:tcW w:w="756" w:type="dxa"/>
          </w:tcPr>
          <w:p w:rsidR="00464FBB" w:rsidRPr="006F5699" w:rsidRDefault="006C3901" w:rsidP="006C3901">
            <w:pPr>
              <w:jc w:val="both"/>
              <w:rPr>
                <w:b/>
                <w:sz w:val="24"/>
                <w:szCs w:val="24"/>
                <w:lang w:val="bg-BG"/>
              </w:rPr>
            </w:pPr>
            <w:r w:rsidRPr="006F5699">
              <w:rPr>
                <w:b/>
                <w:sz w:val="24"/>
                <w:szCs w:val="24"/>
                <w:lang w:val="bg-BG"/>
              </w:rPr>
              <w:t>2</w:t>
            </w:r>
          </w:p>
        </w:tc>
        <w:tc>
          <w:tcPr>
            <w:tcW w:w="3060" w:type="dxa"/>
          </w:tcPr>
          <w:p w:rsidR="00464FBB" w:rsidRPr="006F5699" w:rsidRDefault="006C3901" w:rsidP="006C3901">
            <w:pPr>
              <w:ind w:hanging="18"/>
              <w:contextualSpacing/>
              <w:jc w:val="both"/>
              <w:rPr>
                <w:b/>
                <w:sz w:val="24"/>
                <w:szCs w:val="24"/>
              </w:rPr>
            </w:pPr>
            <w:r w:rsidRPr="006F5699">
              <w:rPr>
                <w:b/>
                <w:sz w:val="24"/>
                <w:szCs w:val="24"/>
              </w:rPr>
              <w:t>Дейност 2: Организиране и логистично провеждане на начално обучение на консултанти по безопасността.</w:t>
            </w:r>
          </w:p>
        </w:tc>
        <w:tc>
          <w:tcPr>
            <w:tcW w:w="1828" w:type="dxa"/>
          </w:tcPr>
          <w:p w:rsidR="00464FBB" w:rsidRPr="006F5699" w:rsidRDefault="00AE0702" w:rsidP="00AE0702">
            <w:pPr>
              <w:jc w:val="center"/>
              <w:rPr>
                <w:sz w:val="24"/>
                <w:szCs w:val="24"/>
                <w:lang w:val="bg-BG"/>
              </w:rPr>
            </w:pPr>
            <w:r w:rsidRPr="006F5699">
              <w:rPr>
                <w:sz w:val="24"/>
                <w:szCs w:val="24"/>
                <w:lang w:val="bg-BG"/>
              </w:rPr>
              <w:t>1</w:t>
            </w:r>
          </w:p>
        </w:tc>
        <w:tc>
          <w:tcPr>
            <w:tcW w:w="1820" w:type="dxa"/>
          </w:tcPr>
          <w:p w:rsidR="00464FBB" w:rsidRPr="006F5699" w:rsidRDefault="00464FBB" w:rsidP="006C3901">
            <w:pPr>
              <w:jc w:val="both"/>
              <w:rPr>
                <w:sz w:val="24"/>
                <w:szCs w:val="24"/>
                <w:lang w:val="bg-BG"/>
              </w:rPr>
            </w:pPr>
          </w:p>
        </w:tc>
        <w:tc>
          <w:tcPr>
            <w:tcW w:w="1935" w:type="dxa"/>
          </w:tcPr>
          <w:p w:rsidR="00464FBB" w:rsidRPr="006F5699" w:rsidRDefault="00464FBB" w:rsidP="006C3901">
            <w:pPr>
              <w:jc w:val="both"/>
              <w:rPr>
                <w:sz w:val="24"/>
                <w:szCs w:val="24"/>
                <w:lang w:val="bg-BG"/>
              </w:rPr>
            </w:pPr>
          </w:p>
        </w:tc>
      </w:tr>
      <w:tr w:rsidR="00464FBB" w:rsidRPr="006F5699" w:rsidTr="00355581">
        <w:tc>
          <w:tcPr>
            <w:tcW w:w="756" w:type="dxa"/>
          </w:tcPr>
          <w:p w:rsidR="00464FBB" w:rsidRPr="006F5699" w:rsidRDefault="00AE0702" w:rsidP="007F3F2F">
            <w:pPr>
              <w:jc w:val="both"/>
              <w:rPr>
                <w:sz w:val="24"/>
                <w:szCs w:val="24"/>
                <w:lang w:val="bg-BG"/>
              </w:rPr>
            </w:pPr>
            <w:r w:rsidRPr="006F5699">
              <w:rPr>
                <w:sz w:val="24"/>
                <w:szCs w:val="24"/>
                <w:lang w:val="bg-BG"/>
              </w:rPr>
              <w:t>2.1.</w:t>
            </w:r>
          </w:p>
        </w:tc>
        <w:tc>
          <w:tcPr>
            <w:tcW w:w="3060" w:type="dxa"/>
          </w:tcPr>
          <w:p w:rsidR="00464FBB" w:rsidRPr="006F5699" w:rsidRDefault="00AE0702" w:rsidP="007F3F2F">
            <w:pPr>
              <w:ind w:hanging="18"/>
              <w:contextualSpacing/>
              <w:jc w:val="both"/>
              <w:rPr>
                <w:sz w:val="24"/>
                <w:szCs w:val="24"/>
                <w:lang w:val="bg-BG"/>
              </w:rPr>
            </w:pPr>
            <w:r w:rsidRPr="006F5699">
              <w:rPr>
                <w:sz w:val="24"/>
                <w:szCs w:val="24"/>
              </w:rPr>
              <w:t xml:space="preserve">Задача 2.1. Обучение на консултанти по безопасността при превоза на опасни товари </w:t>
            </w:r>
            <w:r w:rsidR="007E3BFC" w:rsidRPr="006F5699">
              <w:rPr>
                <w:sz w:val="24"/>
                <w:szCs w:val="24"/>
              </w:rPr>
              <w:t>–</w:t>
            </w:r>
            <w:r w:rsidRPr="006F5699">
              <w:rPr>
                <w:sz w:val="24"/>
                <w:szCs w:val="24"/>
              </w:rPr>
              <w:t xml:space="preserve"> ADR</w:t>
            </w:r>
            <w:r w:rsidR="007E3BFC" w:rsidRPr="006F5699">
              <w:rPr>
                <w:sz w:val="24"/>
                <w:szCs w:val="24"/>
                <w:lang w:val="bg-BG"/>
              </w:rPr>
              <w:t>.</w:t>
            </w:r>
          </w:p>
        </w:tc>
        <w:tc>
          <w:tcPr>
            <w:tcW w:w="1828" w:type="dxa"/>
          </w:tcPr>
          <w:p w:rsidR="00464FBB" w:rsidRPr="006F5699" w:rsidRDefault="005C6271" w:rsidP="00E26668">
            <w:pPr>
              <w:jc w:val="center"/>
              <w:rPr>
                <w:sz w:val="24"/>
                <w:szCs w:val="24"/>
                <w:lang w:val="bg-BG"/>
              </w:rPr>
            </w:pPr>
            <w:r w:rsidRPr="006F5699">
              <w:rPr>
                <w:sz w:val="24"/>
                <w:szCs w:val="24"/>
                <w:lang w:val="bg-BG"/>
              </w:rPr>
              <w:t>1</w:t>
            </w:r>
          </w:p>
        </w:tc>
        <w:tc>
          <w:tcPr>
            <w:tcW w:w="1820" w:type="dxa"/>
          </w:tcPr>
          <w:p w:rsidR="00464FBB" w:rsidRPr="006F5699" w:rsidRDefault="00464FBB" w:rsidP="007F3F2F">
            <w:pPr>
              <w:jc w:val="both"/>
              <w:rPr>
                <w:sz w:val="24"/>
                <w:szCs w:val="24"/>
                <w:lang w:val="bg-BG"/>
              </w:rPr>
            </w:pPr>
          </w:p>
        </w:tc>
        <w:tc>
          <w:tcPr>
            <w:tcW w:w="1935" w:type="dxa"/>
          </w:tcPr>
          <w:p w:rsidR="00464FBB" w:rsidRPr="006F5699" w:rsidRDefault="00464FBB" w:rsidP="007F3F2F">
            <w:pPr>
              <w:jc w:val="both"/>
              <w:rPr>
                <w:sz w:val="24"/>
                <w:szCs w:val="24"/>
                <w:lang w:val="bg-BG"/>
              </w:rPr>
            </w:pPr>
          </w:p>
        </w:tc>
      </w:tr>
      <w:tr w:rsidR="00464FBB" w:rsidRPr="006F5699" w:rsidTr="00355581">
        <w:tc>
          <w:tcPr>
            <w:tcW w:w="756" w:type="dxa"/>
          </w:tcPr>
          <w:p w:rsidR="00464FBB" w:rsidRPr="006F5699" w:rsidRDefault="005C6271" w:rsidP="007F3F2F">
            <w:pPr>
              <w:jc w:val="both"/>
              <w:rPr>
                <w:sz w:val="24"/>
                <w:szCs w:val="24"/>
                <w:lang w:val="bg-BG"/>
              </w:rPr>
            </w:pPr>
            <w:r w:rsidRPr="006F5699">
              <w:rPr>
                <w:sz w:val="24"/>
                <w:szCs w:val="24"/>
                <w:lang w:val="bg-BG"/>
              </w:rPr>
              <w:t>2.1.1.</w:t>
            </w:r>
          </w:p>
        </w:tc>
        <w:tc>
          <w:tcPr>
            <w:tcW w:w="3060" w:type="dxa"/>
          </w:tcPr>
          <w:p w:rsidR="00464FBB" w:rsidRPr="006F5699" w:rsidRDefault="005C6271" w:rsidP="003C3913">
            <w:pPr>
              <w:ind w:hanging="18"/>
              <w:contextualSpacing/>
              <w:jc w:val="both"/>
              <w:rPr>
                <w:sz w:val="24"/>
                <w:szCs w:val="24"/>
                <w:lang w:val="bg-BG"/>
              </w:rPr>
            </w:pPr>
            <w:r w:rsidRPr="006F5699">
              <w:rPr>
                <w:sz w:val="24"/>
                <w:szCs w:val="24"/>
                <w:lang w:val="bg-BG"/>
              </w:rPr>
              <w:t xml:space="preserve">Цена за обучение на </w:t>
            </w:r>
            <w:r w:rsidR="007E3BFC" w:rsidRPr="006F5699">
              <w:rPr>
                <w:sz w:val="24"/>
                <w:szCs w:val="24"/>
                <w:lang w:val="bg-BG"/>
              </w:rPr>
              <w:t>консултанти по безопасността при транспортиране на опасни отпадъци</w:t>
            </w:r>
            <w:r w:rsidR="003C3913" w:rsidRPr="006F5699">
              <w:rPr>
                <w:sz w:val="24"/>
                <w:szCs w:val="24"/>
                <w:lang w:val="bg-BG"/>
              </w:rPr>
              <w:t xml:space="preserve"> – техници от</w:t>
            </w:r>
            <w:r w:rsidRPr="006F5699">
              <w:rPr>
                <w:sz w:val="24"/>
                <w:szCs w:val="24"/>
                <w:lang w:val="bg-BG"/>
              </w:rPr>
              <w:t xml:space="preserve"> всеки един от петте общински пилотни центъра</w:t>
            </w:r>
            <w:r w:rsidR="007E3BFC" w:rsidRPr="006F5699">
              <w:rPr>
                <w:sz w:val="24"/>
                <w:szCs w:val="24"/>
                <w:lang w:val="bg-BG"/>
              </w:rPr>
              <w:t>.</w:t>
            </w:r>
          </w:p>
        </w:tc>
        <w:tc>
          <w:tcPr>
            <w:tcW w:w="1828" w:type="dxa"/>
          </w:tcPr>
          <w:p w:rsidR="005C6271" w:rsidRPr="006F5699" w:rsidRDefault="005C6271" w:rsidP="00E26668">
            <w:pPr>
              <w:jc w:val="center"/>
              <w:rPr>
                <w:sz w:val="24"/>
                <w:szCs w:val="24"/>
                <w:lang w:val="bg-BG"/>
              </w:rPr>
            </w:pPr>
          </w:p>
          <w:p w:rsidR="00464FBB" w:rsidRPr="006F5699" w:rsidRDefault="005C6271" w:rsidP="00E26668">
            <w:pPr>
              <w:jc w:val="center"/>
              <w:rPr>
                <w:sz w:val="24"/>
                <w:szCs w:val="24"/>
                <w:lang w:val="bg-BG"/>
              </w:rPr>
            </w:pPr>
            <w:r w:rsidRPr="006F5699">
              <w:rPr>
                <w:sz w:val="24"/>
                <w:szCs w:val="24"/>
                <w:lang w:val="bg-BG"/>
              </w:rPr>
              <w:t>5</w:t>
            </w:r>
          </w:p>
        </w:tc>
        <w:tc>
          <w:tcPr>
            <w:tcW w:w="1820" w:type="dxa"/>
          </w:tcPr>
          <w:p w:rsidR="00464FBB" w:rsidRPr="006F5699" w:rsidRDefault="00464FBB" w:rsidP="007F3F2F">
            <w:pPr>
              <w:jc w:val="both"/>
              <w:rPr>
                <w:lang w:val="bg-BG"/>
              </w:rPr>
            </w:pPr>
          </w:p>
        </w:tc>
        <w:tc>
          <w:tcPr>
            <w:tcW w:w="1935" w:type="dxa"/>
          </w:tcPr>
          <w:p w:rsidR="00464FBB" w:rsidRPr="006F5699" w:rsidRDefault="00464FBB" w:rsidP="007F3F2F">
            <w:pPr>
              <w:jc w:val="both"/>
              <w:rPr>
                <w:lang w:val="bg-BG"/>
              </w:rPr>
            </w:pPr>
          </w:p>
        </w:tc>
      </w:tr>
      <w:tr w:rsidR="000C4A55" w:rsidRPr="006F5699" w:rsidTr="00355581">
        <w:tc>
          <w:tcPr>
            <w:tcW w:w="756" w:type="dxa"/>
          </w:tcPr>
          <w:p w:rsidR="000C4A55" w:rsidRPr="006F5699" w:rsidRDefault="007770F6" w:rsidP="0073113E">
            <w:pPr>
              <w:jc w:val="both"/>
              <w:rPr>
                <w:b/>
                <w:sz w:val="24"/>
                <w:szCs w:val="24"/>
                <w:lang w:val="bg-BG"/>
              </w:rPr>
            </w:pPr>
            <w:r w:rsidRPr="006F5699">
              <w:rPr>
                <w:b/>
                <w:sz w:val="24"/>
                <w:szCs w:val="24"/>
                <w:lang w:val="bg-BG"/>
              </w:rPr>
              <w:t>3</w:t>
            </w:r>
          </w:p>
        </w:tc>
        <w:tc>
          <w:tcPr>
            <w:tcW w:w="3060" w:type="dxa"/>
          </w:tcPr>
          <w:p w:rsidR="000C4A55" w:rsidRPr="006F5699" w:rsidRDefault="007770F6" w:rsidP="0073113E">
            <w:pPr>
              <w:jc w:val="both"/>
              <w:rPr>
                <w:b/>
                <w:sz w:val="24"/>
                <w:szCs w:val="24"/>
                <w:lang w:val="bg-BG"/>
              </w:rPr>
            </w:pPr>
            <w:r w:rsidRPr="006F5699">
              <w:rPr>
                <w:b/>
                <w:sz w:val="24"/>
                <w:szCs w:val="24"/>
                <w:lang w:val="bg-BG"/>
              </w:rPr>
              <w:t>Дейност 3: Организиране и логистично осигуряване на начално и поддържащо обучение за технически персонал.</w:t>
            </w:r>
          </w:p>
        </w:tc>
        <w:tc>
          <w:tcPr>
            <w:tcW w:w="1828" w:type="dxa"/>
          </w:tcPr>
          <w:p w:rsidR="000C4A55" w:rsidRPr="006F5699" w:rsidRDefault="00FA6546" w:rsidP="00FA6546">
            <w:pPr>
              <w:jc w:val="center"/>
              <w:rPr>
                <w:sz w:val="24"/>
                <w:szCs w:val="24"/>
                <w:lang w:val="bg-BG"/>
              </w:rPr>
            </w:pPr>
            <w:r w:rsidRPr="006F5699">
              <w:rPr>
                <w:sz w:val="24"/>
                <w:szCs w:val="24"/>
                <w:lang w:val="bg-BG"/>
              </w:rPr>
              <w:t>1</w:t>
            </w:r>
          </w:p>
        </w:tc>
        <w:tc>
          <w:tcPr>
            <w:tcW w:w="1820" w:type="dxa"/>
          </w:tcPr>
          <w:p w:rsidR="000C4A55" w:rsidRPr="006F5699" w:rsidRDefault="000C4A55" w:rsidP="0073113E">
            <w:pPr>
              <w:jc w:val="both"/>
              <w:rPr>
                <w:sz w:val="24"/>
                <w:szCs w:val="24"/>
                <w:lang w:val="bg-BG"/>
              </w:rPr>
            </w:pPr>
          </w:p>
        </w:tc>
        <w:tc>
          <w:tcPr>
            <w:tcW w:w="1935" w:type="dxa"/>
          </w:tcPr>
          <w:p w:rsidR="000C4A55" w:rsidRPr="006F5699" w:rsidRDefault="000C4A55" w:rsidP="0073113E">
            <w:pPr>
              <w:jc w:val="both"/>
              <w:rPr>
                <w:sz w:val="24"/>
                <w:szCs w:val="24"/>
                <w:lang w:val="bg-BG"/>
              </w:rPr>
            </w:pPr>
          </w:p>
        </w:tc>
      </w:tr>
      <w:tr w:rsidR="007770F6" w:rsidRPr="006F5699" w:rsidTr="00355581">
        <w:tc>
          <w:tcPr>
            <w:tcW w:w="756" w:type="dxa"/>
          </w:tcPr>
          <w:p w:rsidR="007770F6" w:rsidRPr="006F5699" w:rsidRDefault="007770F6" w:rsidP="0073113E">
            <w:pPr>
              <w:jc w:val="both"/>
              <w:rPr>
                <w:sz w:val="24"/>
                <w:szCs w:val="24"/>
                <w:lang w:val="bg-BG"/>
              </w:rPr>
            </w:pPr>
            <w:r w:rsidRPr="006F5699">
              <w:rPr>
                <w:sz w:val="24"/>
                <w:szCs w:val="24"/>
                <w:lang w:val="bg-BG"/>
              </w:rPr>
              <w:t>3.1.</w:t>
            </w:r>
          </w:p>
        </w:tc>
        <w:tc>
          <w:tcPr>
            <w:tcW w:w="3060" w:type="dxa"/>
          </w:tcPr>
          <w:p w:rsidR="007770F6" w:rsidRPr="006F5699" w:rsidRDefault="007770F6" w:rsidP="0073113E">
            <w:pPr>
              <w:jc w:val="both"/>
              <w:rPr>
                <w:sz w:val="24"/>
                <w:szCs w:val="24"/>
                <w:lang w:val="bg-BG"/>
              </w:rPr>
            </w:pPr>
            <w:r w:rsidRPr="006F5699">
              <w:rPr>
                <w:sz w:val="24"/>
                <w:szCs w:val="24"/>
                <w:lang w:val="bg-BG"/>
              </w:rPr>
              <w:t>Задача 3.1. Организиране и логистично осигуряване на начално обучение</w:t>
            </w:r>
            <w:r w:rsidR="007E3BFC" w:rsidRPr="006F5699">
              <w:rPr>
                <w:sz w:val="24"/>
                <w:szCs w:val="24"/>
                <w:lang w:val="bg-BG"/>
              </w:rPr>
              <w:t>.</w:t>
            </w:r>
          </w:p>
        </w:tc>
        <w:tc>
          <w:tcPr>
            <w:tcW w:w="1828" w:type="dxa"/>
          </w:tcPr>
          <w:p w:rsidR="007770F6" w:rsidRPr="006F5699" w:rsidRDefault="00FA6546" w:rsidP="00FA6546">
            <w:pPr>
              <w:jc w:val="center"/>
              <w:rPr>
                <w:sz w:val="24"/>
                <w:szCs w:val="24"/>
                <w:lang w:val="bg-BG"/>
              </w:rPr>
            </w:pPr>
            <w:r w:rsidRPr="006F5699">
              <w:rPr>
                <w:sz w:val="24"/>
                <w:szCs w:val="24"/>
                <w:lang w:val="bg-BG"/>
              </w:rPr>
              <w:t>1</w:t>
            </w:r>
          </w:p>
        </w:tc>
        <w:tc>
          <w:tcPr>
            <w:tcW w:w="1820" w:type="dxa"/>
          </w:tcPr>
          <w:p w:rsidR="007770F6" w:rsidRPr="006F5699" w:rsidRDefault="007770F6" w:rsidP="0073113E">
            <w:pPr>
              <w:jc w:val="both"/>
              <w:rPr>
                <w:lang w:val="bg-BG"/>
              </w:rPr>
            </w:pPr>
          </w:p>
        </w:tc>
        <w:tc>
          <w:tcPr>
            <w:tcW w:w="1935" w:type="dxa"/>
          </w:tcPr>
          <w:p w:rsidR="007770F6" w:rsidRPr="006F5699" w:rsidRDefault="007770F6" w:rsidP="0073113E">
            <w:pPr>
              <w:jc w:val="both"/>
              <w:rPr>
                <w:lang w:val="bg-BG"/>
              </w:rPr>
            </w:pPr>
          </w:p>
        </w:tc>
      </w:tr>
      <w:tr w:rsidR="007770F6" w:rsidRPr="006F5699" w:rsidTr="00355581">
        <w:tc>
          <w:tcPr>
            <w:tcW w:w="756" w:type="dxa"/>
          </w:tcPr>
          <w:p w:rsidR="007770F6" w:rsidRPr="006F5699" w:rsidRDefault="00FA6546" w:rsidP="0073113E">
            <w:pPr>
              <w:jc w:val="both"/>
              <w:rPr>
                <w:sz w:val="24"/>
                <w:szCs w:val="24"/>
                <w:lang w:val="bg-BG"/>
              </w:rPr>
            </w:pPr>
            <w:r w:rsidRPr="006F5699">
              <w:rPr>
                <w:sz w:val="24"/>
                <w:szCs w:val="24"/>
                <w:lang w:val="bg-BG"/>
              </w:rPr>
              <w:t>3.1.1.</w:t>
            </w:r>
          </w:p>
        </w:tc>
        <w:tc>
          <w:tcPr>
            <w:tcW w:w="3060" w:type="dxa"/>
          </w:tcPr>
          <w:p w:rsidR="007770F6" w:rsidRPr="006F5699" w:rsidRDefault="00FA6546" w:rsidP="0073113E">
            <w:pPr>
              <w:jc w:val="both"/>
              <w:rPr>
                <w:sz w:val="24"/>
                <w:szCs w:val="24"/>
                <w:lang w:val="bg-BG"/>
              </w:rPr>
            </w:pPr>
            <w:r w:rsidRPr="006F5699">
              <w:rPr>
                <w:sz w:val="24"/>
                <w:szCs w:val="24"/>
                <w:lang w:val="bg-BG"/>
              </w:rPr>
              <w:t>Цена за обучение на консултанти по безопасността при транспортиране на опасни отпадъци</w:t>
            </w:r>
            <w:r w:rsidR="003C3913" w:rsidRPr="006F5699">
              <w:rPr>
                <w:sz w:val="24"/>
                <w:szCs w:val="24"/>
                <w:lang w:val="bg-BG"/>
              </w:rPr>
              <w:t xml:space="preserve"> - техници от всички общински пилотни центрове</w:t>
            </w:r>
            <w:r w:rsidR="007E3BFC" w:rsidRPr="006F5699">
              <w:rPr>
                <w:sz w:val="24"/>
                <w:szCs w:val="24"/>
                <w:lang w:val="bg-BG"/>
              </w:rPr>
              <w:t>.</w:t>
            </w:r>
          </w:p>
        </w:tc>
        <w:tc>
          <w:tcPr>
            <w:tcW w:w="1828" w:type="dxa"/>
          </w:tcPr>
          <w:p w:rsidR="007770F6" w:rsidRPr="006F5699" w:rsidRDefault="00FA6546" w:rsidP="00FA6546">
            <w:pPr>
              <w:jc w:val="center"/>
              <w:rPr>
                <w:sz w:val="24"/>
                <w:szCs w:val="24"/>
                <w:lang w:val="bg-BG"/>
              </w:rPr>
            </w:pPr>
            <w:r w:rsidRPr="006F5699">
              <w:rPr>
                <w:sz w:val="24"/>
                <w:szCs w:val="24"/>
                <w:lang w:val="bg-BG"/>
              </w:rPr>
              <w:t>7</w:t>
            </w:r>
          </w:p>
        </w:tc>
        <w:tc>
          <w:tcPr>
            <w:tcW w:w="1820" w:type="dxa"/>
          </w:tcPr>
          <w:p w:rsidR="007770F6" w:rsidRPr="006F5699" w:rsidRDefault="007770F6" w:rsidP="0073113E">
            <w:pPr>
              <w:jc w:val="both"/>
              <w:rPr>
                <w:lang w:val="bg-BG"/>
              </w:rPr>
            </w:pPr>
          </w:p>
        </w:tc>
        <w:tc>
          <w:tcPr>
            <w:tcW w:w="1935" w:type="dxa"/>
          </w:tcPr>
          <w:p w:rsidR="007770F6" w:rsidRPr="006F5699" w:rsidRDefault="007770F6" w:rsidP="0073113E">
            <w:pPr>
              <w:jc w:val="both"/>
              <w:rPr>
                <w:lang w:val="bg-BG"/>
              </w:rPr>
            </w:pPr>
          </w:p>
        </w:tc>
      </w:tr>
      <w:tr w:rsidR="007770F6" w:rsidRPr="006F5699" w:rsidTr="00355581">
        <w:tc>
          <w:tcPr>
            <w:tcW w:w="756" w:type="dxa"/>
          </w:tcPr>
          <w:p w:rsidR="007770F6" w:rsidRPr="006F5699" w:rsidRDefault="007E3BFC" w:rsidP="0073113E">
            <w:pPr>
              <w:jc w:val="both"/>
              <w:rPr>
                <w:sz w:val="24"/>
                <w:szCs w:val="24"/>
                <w:lang w:val="bg-BG"/>
              </w:rPr>
            </w:pPr>
            <w:r w:rsidRPr="006F5699">
              <w:rPr>
                <w:sz w:val="24"/>
                <w:szCs w:val="24"/>
                <w:lang w:val="bg-BG"/>
              </w:rPr>
              <w:t>3.2.</w:t>
            </w:r>
          </w:p>
        </w:tc>
        <w:tc>
          <w:tcPr>
            <w:tcW w:w="3060" w:type="dxa"/>
          </w:tcPr>
          <w:p w:rsidR="007770F6" w:rsidRPr="006F5699" w:rsidRDefault="007E3BFC" w:rsidP="0073113E">
            <w:pPr>
              <w:jc w:val="both"/>
              <w:rPr>
                <w:sz w:val="24"/>
                <w:szCs w:val="24"/>
                <w:lang w:val="bg-BG"/>
              </w:rPr>
            </w:pPr>
            <w:r w:rsidRPr="006F5699">
              <w:rPr>
                <w:sz w:val="24"/>
                <w:szCs w:val="24"/>
                <w:lang w:val="bg-BG"/>
              </w:rPr>
              <w:t>Задача 3.2. Организиране и логистично осигуряване на поддържащо обучение</w:t>
            </w:r>
          </w:p>
        </w:tc>
        <w:tc>
          <w:tcPr>
            <w:tcW w:w="1828" w:type="dxa"/>
          </w:tcPr>
          <w:p w:rsidR="007770F6" w:rsidRPr="006F5699" w:rsidRDefault="007E3BFC" w:rsidP="007E3BFC">
            <w:pPr>
              <w:jc w:val="center"/>
              <w:rPr>
                <w:sz w:val="24"/>
                <w:szCs w:val="24"/>
                <w:lang w:val="bg-BG"/>
              </w:rPr>
            </w:pPr>
            <w:r w:rsidRPr="006F5699">
              <w:rPr>
                <w:sz w:val="24"/>
                <w:szCs w:val="24"/>
                <w:lang w:val="bg-BG"/>
              </w:rPr>
              <w:t>1</w:t>
            </w:r>
          </w:p>
        </w:tc>
        <w:tc>
          <w:tcPr>
            <w:tcW w:w="1820" w:type="dxa"/>
          </w:tcPr>
          <w:p w:rsidR="007770F6" w:rsidRPr="006F5699" w:rsidRDefault="007770F6" w:rsidP="0073113E">
            <w:pPr>
              <w:jc w:val="both"/>
              <w:rPr>
                <w:lang w:val="bg-BG"/>
              </w:rPr>
            </w:pPr>
          </w:p>
        </w:tc>
        <w:tc>
          <w:tcPr>
            <w:tcW w:w="1935" w:type="dxa"/>
          </w:tcPr>
          <w:p w:rsidR="007770F6" w:rsidRPr="006F5699" w:rsidRDefault="007770F6" w:rsidP="0073113E">
            <w:pPr>
              <w:jc w:val="both"/>
              <w:rPr>
                <w:lang w:val="bg-BG"/>
              </w:rPr>
            </w:pPr>
          </w:p>
        </w:tc>
      </w:tr>
      <w:tr w:rsidR="007E3BFC" w:rsidRPr="006F5699" w:rsidTr="00355581">
        <w:tc>
          <w:tcPr>
            <w:tcW w:w="756" w:type="dxa"/>
          </w:tcPr>
          <w:p w:rsidR="007E3BFC" w:rsidRPr="006F5699" w:rsidRDefault="007E3BFC" w:rsidP="003C3913">
            <w:pPr>
              <w:jc w:val="center"/>
              <w:rPr>
                <w:sz w:val="24"/>
                <w:szCs w:val="24"/>
                <w:lang w:val="bg-BG"/>
              </w:rPr>
            </w:pPr>
            <w:r w:rsidRPr="006F5699">
              <w:rPr>
                <w:sz w:val="24"/>
                <w:szCs w:val="24"/>
                <w:lang w:val="bg-BG"/>
              </w:rPr>
              <w:t>3.2.1.</w:t>
            </w:r>
          </w:p>
        </w:tc>
        <w:tc>
          <w:tcPr>
            <w:tcW w:w="3060" w:type="dxa"/>
          </w:tcPr>
          <w:p w:rsidR="007E3BFC" w:rsidRPr="006F5699" w:rsidRDefault="007E3BFC" w:rsidP="003C3913">
            <w:pPr>
              <w:jc w:val="both"/>
              <w:rPr>
                <w:sz w:val="24"/>
                <w:szCs w:val="24"/>
                <w:lang w:val="bg-BG"/>
              </w:rPr>
            </w:pPr>
            <w:r w:rsidRPr="006F5699">
              <w:rPr>
                <w:sz w:val="24"/>
                <w:szCs w:val="24"/>
                <w:lang w:val="bg-BG"/>
              </w:rPr>
              <w:t xml:space="preserve">Цена за обучение на </w:t>
            </w:r>
            <w:r w:rsidR="003C3913" w:rsidRPr="006F5699">
              <w:rPr>
                <w:sz w:val="24"/>
                <w:szCs w:val="24"/>
                <w:lang w:val="bg-BG"/>
              </w:rPr>
              <w:t>консултанти по безопасността при транспортиране на опасни отпадъци – техници и водачи на МПС от всички общински пилотни центрове</w:t>
            </w:r>
          </w:p>
        </w:tc>
        <w:tc>
          <w:tcPr>
            <w:tcW w:w="1828" w:type="dxa"/>
          </w:tcPr>
          <w:p w:rsidR="003C3913" w:rsidRPr="006F5699" w:rsidRDefault="003C3913" w:rsidP="003C3913">
            <w:pPr>
              <w:jc w:val="center"/>
              <w:rPr>
                <w:sz w:val="24"/>
                <w:szCs w:val="24"/>
                <w:lang w:val="bg-BG"/>
              </w:rPr>
            </w:pPr>
          </w:p>
          <w:p w:rsidR="003C3913" w:rsidRPr="006F5699" w:rsidRDefault="003C3913" w:rsidP="003C3913">
            <w:pPr>
              <w:jc w:val="center"/>
              <w:rPr>
                <w:sz w:val="24"/>
                <w:szCs w:val="24"/>
                <w:lang w:val="bg-BG"/>
              </w:rPr>
            </w:pPr>
          </w:p>
          <w:p w:rsidR="007E3BFC" w:rsidRPr="006F5699" w:rsidRDefault="003C3913" w:rsidP="003C3913">
            <w:pPr>
              <w:jc w:val="center"/>
              <w:rPr>
                <w:sz w:val="24"/>
                <w:szCs w:val="24"/>
                <w:lang w:val="bg-BG"/>
              </w:rPr>
            </w:pPr>
            <w:r w:rsidRPr="006F5699">
              <w:rPr>
                <w:sz w:val="24"/>
                <w:szCs w:val="24"/>
                <w:lang w:val="bg-BG"/>
              </w:rPr>
              <w:t>29</w:t>
            </w:r>
          </w:p>
        </w:tc>
        <w:tc>
          <w:tcPr>
            <w:tcW w:w="1820" w:type="dxa"/>
          </w:tcPr>
          <w:p w:rsidR="007E3BFC" w:rsidRPr="006F5699" w:rsidRDefault="007E3BFC" w:rsidP="0073113E">
            <w:pPr>
              <w:jc w:val="both"/>
              <w:rPr>
                <w:lang w:val="bg-BG"/>
              </w:rPr>
            </w:pPr>
          </w:p>
        </w:tc>
        <w:tc>
          <w:tcPr>
            <w:tcW w:w="1935" w:type="dxa"/>
          </w:tcPr>
          <w:p w:rsidR="007E3BFC" w:rsidRPr="006F5699" w:rsidRDefault="007E3BFC" w:rsidP="0073113E">
            <w:pPr>
              <w:jc w:val="both"/>
              <w:rPr>
                <w:lang w:val="bg-BG"/>
              </w:rPr>
            </w:pPr>
          </w:p>
        </w:tc>
      </w:tr>
      <w:tr w:rsidR="003C3913" w:rsidRPr="006F5699" w:rsidTr="00640D52">
        <w:tc>
          <w:tcPr>
            <w:tcW w:w="7464" w:type="dxa"/>
            <w:gridSpan w:val="4"/>
          </w:tcPr>
          <w:p w:rsidR="003C3913" w:rsidRPr="006F5699" w:rsidRDefault="003C3913" w:rsidP="0073113E">
            <w:pPr>
              <w:jc w:val="both"/>
              <w:rPr>
                <w:sz w:val="24"/>
                <w:szCs w:val="24"/>
                <w:lang w:val="bg-BG"/>
              </w:rPr>
            </w:pPr>
          </w:p>
          <w:p w:rsidR="003C3913" w:rsidRPr="006F5699" w:rsidRDefault="003C3913" w:rsidP="0073113E">
            <w:pPr>
              <w:jc w:val="both"/>
              <w:rPr>
                <w:b/>
                <w:sz w:val="24"/>
                <w:szCs w:val="24"/>
                <w:lang w:val="bg-BG"/>
              </w:rPr>
            </w:pPr>
            <w:r w:rsidRPr="006F5699">
              <w:rPr>
                <w:b/>
                <w:sz w:val="24"/>
                <w:szCs w:val="24"/>
                <w:lang w:val="bg-BG"/>
              </w:rPr>
              <w:t>ОБЩО (т. 1 + т. 2 + т. 3) без ДДС</w:t>
            </w:r>
          </w:p>
          <w:p w:rsidR="003C3913" w:rsidRPr="006F5699" w:rsidRDefault="003C3913" w:rsidP="0073113E">
            <w:pPr>
              <w:jc w:val="both"/>
              <w:rPr>
                <w:sz w:val="24"/>
                <w:szCs w:val="24"/>
                <w:lang w:val="bg-BG"/>
              </w:rPr>
            </w:pPr>
          </w:p>
          <w:p w:rsidR="003C3913" w:rsidRPr="006F5699" w:rsidRDefault="003C3913" w:rsidP="0073113E">
            <w:pPr>
              <w:jc w:val="both"/>
              <w:rPr>
                <w:sz w:val="24"/>
                <w:szCs w:val="24"/>
                <w:lang w:val="bg-BG"/>
              </w:rPr>
            </w:pPr>
          </w:p>
        </w:tc>
        <w:tc>
          <w:tcPr>
            <w:tcW w:w="1935" w:type="dxa"/>
          </w:tcPr>
          <w:p w:rsidR="003C3913" w:rsidRPr="006F5699" w:rsidRDefault="003C3913" w:rsidP="0073113E">
            <w:pPr>
              <w:jc w:val="both"/>
              <w:rPr>
                <w:sz w:val="24"/>
                <w:szCs w:val="24"/>
                <w:lang w:val="bg-BG"/>
              </w:rPr>
            </w:pPr>
          </w:p>
        </w:tc>
      </w:tr>
      <w:tr w:rsidR="003C3913" w:rsidRPr="00892A49" w:rsidTr="00640D52">
        <w:tc>
          <w:tcPr>
            <w:tcW w:w="7464" w:type="dxa"/>
            <w:gridSpan w:val="4"/>
          </w:tcPr>
          <w:p w:rsidR="003C3913" w:rsidRPr="006F5699" w:rsidRDefault="003C3913" w:rsidP="0073113E">
            <w:pPr>
              <w:jc w:val="both"/>
              <w:rPr>
                <w:sz w:val="24"/>
                <w:szCs w:val="24"/>
                <w:lang w:val="bg-BG"/>
              </w:rPr>
            </w:pPr>
          </w:p>
          <w:p w:rsidR="003C3913" w:rsidRPr="003C3913" w:rsidRDefault="003C3913" w:rsidP="003C3913">
            <w:pPr>
              <w:jc w:val="both"/>
              <w:rPr>
                <w:b/>
                <w:sz w:val="24"/>
                <w:szCs w:val="24"/>
                <w:lang w:val="bg-BG"/>
              </w:rPr>
            </w:pPr>
            <w:r w:rsidRPr="006F5699">
              <w:rPr>
                <w:b/>
                <w:sz w:val="24"/>
                <w:szCs w:val="24"/>
                <w:lang w:val="bg-BG"/>
              </w:rPr>
              <w:t>ОБЩО (т. 1 + т. 2 + т. 3) с ДДС</w:t>
            </w:r>
          </w:p>
          <w:p w:rsidR="003C3913" w:rsidRPr="003C3913" w:rsidRDefault="003C3913" w:rsidP="0073113E">
            <w:pPr>
              <w:jc w:val="both"/>
              <w:rPr>
                <w:sz w:val="24"/>
                <w:szCs w:val="24"/>
                <w:lang w:val="bg-BG"/>
              </w:rPr>
            </w:pPr>
          </w:p>
          <w:p w:rsidR="003C3913" w:rsidRPr="003C3913" w:rsidRDefault="003C3913" w:rsidP="0073113E">
            <w:pPr>
              <w:jc w:val="both"/>
              <w:rPr>
                <w:sz w:val="24"/>
                <w:szCs w:val="24"/>
                <w:lang w:val="bg-BG"/>
              </w:rPr>
            </w:pPr>
          </w:p>
        </w:tc>
        <w:tc>
          <w:tcPr>
            <w:tcW w:w="1935" w:type="dxa"/>
          </w:tcPr>
          <w:p w:rsidR="003C3913" w:rsidRPr="003C3913" w:rsidRDefault="003C3913" w:rsidP="0073113E">
            <w:pPr>
              <w:jc w:val="both"/>
              <w:rPr>
                <w:sz w:val="24"/>
                <w:szCs w:val="24"/>
                <w:lang w:val="bg-BG"/>
              </w:rPr>
            </w:pPr>
          </w:p>
        </w:tc>
      </w:tr>
    </w:tbl>
    <w:p w:rsidR="000D27CA" w:rsidRDefault="000D27CA" w:rsidP="0073113E">
      <w:pPr>
        <w:jc w:val="both"/>
        <w:rPr>
          <w:lang w:val="bg-BG"/>
        </w:rPr>
      </w:pPr>
    </w:p>
    <w:p w:rsidR="0073113E" w:rsidRDefault="0073113E" w:rsidP="0073113E">
      <w:pPr>
        <w:pStyle w:val="BodyText"/>
        <w:ind w:firstLine="720"/>
        <w:rPr>
          <w:b/>
          <w:i/>
          <w:u w:val="single"/>
          <w:lang w:val="en-US"/>
        </w:rPr>
      </w:pPr>
    </w:p>
    <w:p w:rsidR="006F5699" w:rsidRPr="00794D10" w:rsidRDefault="006F5699" w:rsidP="0073113E">
      <w:pPr>
        <w:pStyle w:val="BodyText"/>
        <w:ind w:firstLine="720"/>
        <w:rPr>
          <w:b/>
          <w:i/>
          <w:u w:val="single"/>
          <w:lang w:val="en-US"/>
        </w:rPr>
      </w:pPr>
    </w:p>
    <w:p w:rsidR="0073113E" w:rsidRDefault="006978E7" w:rsidP="0073113E">
      <w:pPr>
        <w:jc w:val="both"/>
        <w:rPr>
          <w:bCs/>
          <w:iCs/>
          <w:lang w:val="bg-BG" w:eastAsia="bg-BG"/>
        </w:rPr>
      </w:pPr>
      <w:r>
        <w:rPr>
          <w:b/>
          <w:lang w:val="bg-BG" w:eastAsia="bg-BG"/>
        </w:rPr>
        <w:t>4</w:t>
      </w:r>
      <w:r w:rsidR="0073113E" w:rsidRPr="00BA1D01">
        <w:rPr>
          <w:b/>
          <w:lang w:val="bg-BG" w:eastAsia="bg-BG"/>
        </w:rPr>
        <w:t>.</w:t>
      </w:r>
      <w:r w:rsidR="0073113E" w:rsidRPr="005B2F48">
        <w:rPr>
          <w:lang w:val="bg-BG" w:eastAsia="bg-BG"/>
        </w:rPr>
        <w:t xml:space="preserve"> Запознати сме с условието на процедурата и Закона за обществените поръчки, че участник, </w:t>
      </w:r>
      <w:r w:rsidR="0073113E">
        <w:rPr>
          <w:lang w:val="bg-BG" w:eastAsia="bg-BG"/>
        </w:rPr>
        <w:t>чиято цена</w:t>
      </w:r>
      <w:r w:rsidR="0073113E" w:rsidRPr="005B2F48">
        <w:rPr>
          <w:lang w:val="bg-BG" w:eastAsia="bg-BG"/>
        </w:rPr>
        <w:t xml:space="preserve"> е с 20 на сто по-благоприятн</w:t>
      </w:r>
      <w:r w:rsidR="0073113E">
        <w:rPr>
          <w:lang w:val="bg-BG" w:eastAsia="bg-BG"/>
        </w:rPr>
        <w:t>а</w:t>
      </w:r>
      <w:r w:rsidR="0073113E" w:rsidRPr="005B2F48">
        <w:rPr>
          <w:lang w:val="bg-BG" w:eastAsia="bg-BG"/>
        </w:rPr>
        <w:t xml:space="preserve"> от средната стойност на съответните предложения</w:t>
      </w:r>
      <w:r w:rsidR="0073113E">
        <w:rPr>
          <w:lang w:val="bg-BG" w:eastAsia="bg-BG"/>
        </w:rPr>
        <w:t xml:space="preserve"> (цени)</w:t>
      </w:r>
      <w:r w:rsidR="0073113E" w:rsidRPr="005B2F48">
        <w:rPr>
          <w:lang w:val="bg-BG" w:eastAsia="bg-BG"/>
        </w:rPr>
        <w:t xml:space="preserve"> в останалите оферти, ще трябва писмено да докаже как е постигнал тази цена по смисъла на чл. 7</w:t>
      </w:r>
      <w:r w:rsidR="0073113E">
        <w:rPr>
          <w:lang w:val="bg-BG" w:eastAsia="bg-BG"/>
        </w:rPr>
        <w:t>2</w:t>
      </w:r>
      <w:r w:rsidR="0073113E"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Pr="00451BA2" w:rsidRDefault="006978E7" w:rsidP="006978E7">
      <w:pPr>
        <w:jc w:val="both"/>
        <w:rPr>
          <w:lang w:val="bg-BG" w:eastAsia="bg-BG"/>
        </w:rPr>
      </w:pPr>
      <w:r>
        <w:rPr>
          <w:b/>
          <w:lang w:val="bg-BG" w:eastAsia="bg-BG"/>
        </w:rPr>
        <w:t>5</w:t>
      </w:r>
      <w:r w:rsidR="0073113E" w:rsidRPr="00BA1D01">
        <w:rPr>
          <w:b/>
          <w:lang w:val="bg-BG" w:eastAsia="bg-BG"/>
        </w:rPr>
        <w:t>.</w:t>
      </w:r>
      <w:r w:rsidR="0073113E"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w:t>
      </w:r>
      <w:r>
        <w:rPr>
          <w:lang w:val="bg-BG" w:eastAsia="bg-BG"/>
        </w:rPr>
        <w:t xml:space="preserve">ие се задължаваме да представим </w:t>
      </w:r>
      <w:r w:rsidRPr="00451BA2">
        <w:rPr>
          <w:lang w:val="bg-BG" w:eastAsia="bg-BG"/>
        </w:rPr>
        <w:t>г</w:t>
      </w:r>
      <w:r w:rsidR="0073113E" w:rsidRPr="00451BA2">
        <w:rPr>
          <w:bCs/>
          <w:lang w:val="bg-BG" w:eastAsia="bg-BG"/>
        </w:rPr>
        <w:t>аранция за изпълнение по договора</w:t>
      </w:r>
      <w:r w:rsidR="008A6A99" w:rsidRPr="00451BA2">
        <w:rPr>
          <w:bCs/>
          <w:lang w:val="bg-BG" w:eastAsia="bg-BG"/>
        </w:rPr>
        <w:t xml:space="preserve"> </w:t>
      </w:r>
      <w:r w:rsidR="0073113E" w:rsidRPr="00451BA2">
        <w:rPr>
          <w:lang w:val="bg-BG" w:eastAsia="bg-BG"/>
        </w:rPr>
        <w:t>в размер на 5% от сумата по</w:t>
      </w:r>
      <w:r w:rsidR="008A6A99" w:rsidRPr="00451BA2">
        <w:rPr>
          <w:lang w:val="bg-BG" w:eastAsia="bg-BG"/>
        </w:rPr>
        <w:t xml:space="preserve"> т. 2</w:t>
      </w:r>
      <w:r w:rsidR="0073113E" w:rsidRPr="00451BA2">
        <w:rPr>
          <w:lang w:val="bg-BG" w:eastAsia="bg-BG"/>
        </w:rPr>
        <w:t>, без ДДС!</w:t>
      </w:r>
    </w:p>
    <w:p w:rsidR="0073113E" w:rsidRDefault="0073113E" w:rsidP="0073113E">
      <w:pPr>
        <w:ind w:firstLine="646"/>
        <w:jc w:val="both"/>
        <w:rPr>
          <w:lang w:val="bg-BG" w:eastAsia="bg-BG"/>
        </w:rPr>
      </w:pPr>
    </w:p>
    <w:p w:rsidR="0073113E" w:rsidRDefault="0073113E" w:rsidP="008A6A99">
      <w:pPr>
        <w:tabs>
          <w:tab w:val="left" w:pos="0"/>
        </w:tabs>
        <w:jc w:val="both"/>
        <w:rPr>
          <w:lang w:val="bg-BG" w:eastAsia="bg-BG"/>
        </w:rPr>
      </w:pPr>
      <w:r w:rsidRPr="00186598">
        <w:rPr>
          <w:lang w:val="bg-BG" w:eastAsia="bg-BG"/>
        </w:rPr>
        <w:t>Предложен</w:t>
      </w:r>
      <w:r w:rsidR="008A6A99">
        <w:rPr>
          <w:lang w:val="bg-BG" w:eastAsia="bg-BG"/>
        </w:rPr>
        <w:t>ата</w:t>
      </w:r>
      <w:r w:rsidRPr="00186598">
        <w:rPr>
          <w:lang w:val="bg-BG" w:eastAsia="bg-BG"/>
        </w:rPr>
        <w:t xml:space="preserve"> цен</w:t>
      </w:r>
      <w:r w:rsidR="008A6A99">
        <w:rPr>
          <w:lang w:val="bg-BG" w:eastAsia="bg-BG"/>
        </w:rPr>
        <w:t>а</w:t>
      </w:r>
      <w:r w:rsidRPr="00186598">
        <w:rPr>
          <w:lang w:val="bg-BG" w:eastAsia="bg-BG"/>
        </w:rPr>
        <w:t xml:space="preserve"> </w:t>
      </w:r>
      <w:r w:rsidR="008A6A99">
        <w:rPr>
          <w:lang w:val="bg-BG" w:eastAsia="bg-BG"/>
        </w:rPr>
        <w:t>е</w:t>
      </w:r>
      <w:r w:rsidRPr="00186598">
        <w:rPr>
          <w:lang w:val="bg-BG" w:eastAsia="bg-BG"/>
        </w:rPr>
        <w:t xml:space="preserve"> определен</w:t>
      </w:r>
      <w:r w:rsidR="008A6A99">
        <w:rPr>
          <w:lang w:val="bg-BG" w:eastAsia="bg-BG"/>
        </w:rPr>
        <w:t>а</w:t>
      </w:r>
      <w:r w:rsidRPr="00186598">
        <w:rPr>
          <w:lang w:val="bg-BG" w:eastAsia="bg-BG"/>
        </w:rPr>
        <w:t xml:space="preserve">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8A6A99">
      <w:pPr>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8A6A99">
      <w:pPr>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E565C5"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E565C5" w:rsidRDefault="00E565C5">
      <w:pPr>
        <w:spacing w:after="200" w:line="276" w:lineRule="auto"/>
        <w:rPr>
          <w:sz w:val="20"/>
          <w:lang w:val="bg-BG"/>
        </w:rPr>
      </w:pPr>
      <w:r>
        <w:rPr>
          <w:sz w:val="20"/>
          <w:lang w:val="bg-BG"/>
        </w:rPr>
        <w:br w:type="page"/>
      </w:r>
    </w:p>
    <w:p w:rsidR="000120BE" w:rsidRPr="00D213EC" w:rsidRDefault="000120BE" w:rsidP="000120BE">
      <w:pPr>
        <w:tabs>
          <w:tab w:val="left" w:pos="-600"/>
        </w:tabs>
        <w:spacing w:after="120"/>
        <w:jc w:val="right"/>
        <w:rPr>
          <w:b/>
          <w:bCs/>
          <w:i/>
          <w:spacing w:val="3"/>
          <w:u w:val="single"/>
        </w:rPr>
      </w:pPr>
      <w:r w:rsidRPr="00D213EC">
        <w:rPr>
          <w:b/>
          <w:bCs/>
          <w:i/>
          <w:spacing w:val="3"/>
          <w:u w:val="single"/>
        </w:rPr>
        <w:t xml:space="preserve">Appendix № </w:t>
      </w:r>
      <w:r w:rsidR="00D6288C">
        <w:rPr>
          <w:b/>
          <w:bCs/>
          <w:i/>
          <w:spacing w:val="3"/>
          <w:u w:val="single"/>
        </w:rPr>
        <w:t>5</w:t>
      </w:r>
    </w:p>
    <w:p w:rsidR="000120BE" w:rsidRDefault="000120BE" w:rsidP="000120BE">
      <w:pPr>
        <w:tabs>
          <w:tab w:val="left" w:pos="-600"/>
        </w:tabs>
        <w:spacing w:after="120"/>
        <w:jc w:val="right"/>
        <w:rPr>
          <w:b/>
          <w:bCs/>
          <w:i/>
          <w:spacing w:val="3"/>
        </w:rPr>
      </w:pPr>
    </w:p>
    <w:p w:rsidR="000120BE" w:rsidRDefault="00E565C5"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Default="00451BA2" w:rsidP="000120BE">
      <w:pPr>
        <w:pStyle w:val="CharCharChar3"/>
        <w:spacing w:before="120" w:after="120" w:line="0" w:lineRule="atLeast"/>
        <w:jc w:val="center"/>
        <w:rPr>
          <w:rFonts w:ascii="Times New Roman" w:hAnsi="Times New Roman" w:cs="Times New Roman"/>
          <w:b/>
          <w:noProof/>
          <w:lang w:val="bg-BG" w:eastAsia="en-US"/>
        </w:rPr>
      </w:pPr>
      <w:r w:rsidRPr="00451BA2">
        <w:rPr>
          <w:rFonts w:ascii="Times New Roman" w:hAnsi="Times New Roman" w:cs="Times New Roman"/>
          <w:b/>
          <w:noProof/>
          <w:lang w:val="bg-BG" w:eastAsia="en-US"/>
        </w:rPr>
        <w:t>„Primary specialized and supportive training of the personnel of the five municipal centers in the municipalities: Shumen, Razgrad, Saedinenie, Levski and Sozopol”</w:t>
      </w:r>
    </w:p>
    <w:p w:rsidR="00451BA2" w:rsidRDefault="00451BA2" w:rsidP="000120BE">
      <w:pPr>
        <w:pStyle w:val="CharCharChar3"/>
        <w:spacing w:before="120" w:after="120" w:line="0" w:lineRule="atLeast"/>
        <w:jc w:val="center"/>
        <w:rPr>
          <w:rFonts w:ascii="Times New Roman" w:hAnsi="Times New Roman" w:cs="Times New Roman"/>
          <w:lang w:val="en-US"/>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451BA2" w:rsidP="000120BE">
      <w:pPr>
        <w:jc w:val="both"/>
        <w:rPr>
          <w:b/>
          <w:lang w:val="bg-BG"/>
        </w:rPr>
      </w:pPr>
      <w:r>
        <w:rPr>
          <w:b/>
          <w:lang w:val="ru-RU"/>
        </w:rPr>
        <w:t>1</w:t>
      </w:r>
      <w:r w:rsidR="000120BE" w:rsidRPr="00207AAB">
        <w:rPr>
          <w:b/>
          <w:lang w:val="ru-RU"/>
        </w:rPr>
        <w:t>.</w:t>
      </w:r>
      <w:r>
        <w:rPr>
          <w:b/>
          <w:lang w:val="ru-RU"/>
        </w:rPr>
        <w:t xml:space="preserve"> </w:t>
      </w:r>
      <w:r w:rsidR="000120BE" w:rsidRPr="003B17E5">
        <w:rPr>
          <w:lang w:val="ru-RU"/>
        </w:rPr>
        <w:t xml:space="preserve">Hereby, we present our price offer to participate in your declared public procurement: "................. </w:t>
      </w:r>
      <w:r w:rsidR="000120BE" w:rsidRPr="003B17E5">
        <w:rPr>
          <w:i/>
          <w:lang w:val="ru-RU"/>
        </w:rPr>
        <w:t>participant displays the name of the procurement</w:t>
      </w:r>
      <w:r w:rsidR="000120BE">
        <w:rPr>
          <w:b/>
          <w:lang w:val="bg-BG"/>
        </w:rPr>
        <w:t>.........................</w:t>
      </w:r>
      <w:r w:rsidR="000120BE" w:rsidRPr="0060483B">
        <w:rPr>
          <w:b/>
          <w:lang w:val="bg-BG"/>
        </w:rPr>
        <w:t>”</w:t>
      </w:r>
      <w:r w:rsidR="000120BE" w:rsidRPr="00F44DAF">
        <w:rPr>
          <w:b/>
          <w:lang w:val="bg-BG"/>
        </w:rPr>
        <w:t>.</w:t>
      </w:r>
    </w:p>
    <w:p w:rsidR="000120BE" w:rsidRDefault="000120BE" w:rsidP="000120BE">
      <w:pPr>
        <w:pStyle w:val="BodyText"/>
        <w:rPr>
          <w:b/>
          <w:spacing w:val="-1"/>
          <w:lang w:val="en-US"/>
        </w:rPr>
      </w:pPr>
    </w:p>
    <w:p w:rsidR="00451BA2" w:rsidRDefault="00451BA2" w:rsidP="000120BE">
      <w:pPr>
        <w:pStyle w:val="BodyText"/>
        <w:rPr>
          <w:b/>
          <w:spacing w:val="-1"/>
        </w:rPr>
      </w:pPr>
      <w:r>
        <w:rPr>
          <w:b/>
          <w:spacing w:val="-1"/>
        </w:rPr>
        <w:t>2</w:t>
      </w:r>
      <w:r w:rsidR="000120BE" w:rsidRPr="00494579">
        <w:rPr>
          <w:b/>
          <w:spacing w:val="-1"/>
        </w:rPr>
        <w:t>.</w:t>
      </w:r>
      <w:r>
        <w:rPr>
          <w:b/>
          <w:spacing w:val="-1"/>
        </w:rPr>
        <w:t xml:space="preserve"> </w:t>
      </w:r>
      <w:r w:rsidRPr="00451BA2">
        <w:rPr>
          <w:b/>
          <w:spacing w:val="-1"/>
        </w:rPr>
        <w:t>We can fulfill and complete that contract, about the terms of tender documentation for PRICE as follows:</w:t>
      </w:r>
    </w:p>
    <w:p w:rsidR="00451BA2" w:rsidRDefault="00451BA2" w:rsidP="000120BE">
      <w:pPr>
        <w:pStyle w:val="BodyText"/>
        <w:rPr>
          <w:b/>
          <w:spacing w:val="-1"/>
        </w:rPr>
      </w:pPr>
    </w:p>
    <w:p w:rsidR="000120BE" w:rsidRPr="00D6288C" w:rsidRDefault="000120BE" w:rsidP="000120BE">
      <w:pPr>
        <w:pStyle w:val="BodyText"/>
        <w:rPr>
          <w:b/>
        </w:rPr>
      </w:pPr>
      <w:r w:rsidRPr="00D6288C">
        <w:rPr>
          <w:b/>
        </w:rPr>
        <w:t xml:space="preserve">…………………… - </w:t>
      </w:r>
      <w:r w:rsidRPr="00D6288C">
        <w:rPr>
          <w:b/>
          <w:lang w:val="en-US"/>
        </w:rPr>
        <w:t>figures</w:t>
      </w:r>
      <w:r w:rsidR="00451BA2">
        <w:rPr>
          <w:b/>
          <w:lang w:val="en-US"/>
        </w:rPr>
        <w:t xml:space="preserve"> </w:t>
      </w:r>
      <w:r w:rsidRPr="00D6288C">
        <w:rPr>
          <w:b/>
          <w:lang w:val="en-US"/>
        </w:rPr>
        <w:t>BGN</w:t>
      </w:r>
      <w:r w:rsidRPr="00D6288C">
        <w:rPr>
          <w:b/>
        </w:rPr>
        <w:t xml:space="preserve"> /…………………………… - </w:t>
      </w:r>
      <w:r w:rsidRPr="00D6288C">
        <w:rPr>
          <w:b/>
          <w:lang w:val="en-US"/>
        </w:rPr>
        <w:t>words</w:t>
      </w:r>
      <w:r w:rsidRPr="00D6288C">
        <w:rPr>
          <w:b/>
        </w:rPr>
        <w:t xml:space="preserve">/  </w:t>
      </w:r>
      <w:r w:rsidRPr="00D6288C">
        <w:rPr>
          <w:b/>
          <w:lang w:val="en-US"/>
        </w:rPr>
        <w:t>without VAT</w:t>
      </w:r>
      <w:r w:rsidRPr="00D6288C">
        <w:rPr>
          <w:b/>
        </w:rPr>
        <w:t>,</w:t>
      </w:r>
      <w:r w:rsidRPr="00D6288C">
        <w:rPr>
          <w:rStyle w:val="FontStyle35"/>
          <w:bCs w:val="0"/>
          <w:sz w:val="24"/>
          <w:szCs w:val="24"/>
          <w:lang w:val="en-US"/>
        </w:rPr>
        <w:t>respectively</w:t>
      </w:r>
      <w:r w:rsidRPr="00D6288C">
        <w:rPr>
          <w:b/>
        </w:rPr>
        <w:t xml:space="preserve">…………………… - </w:t>
      </w:r>
      <w:r w:rsidRPr="00D6288C">
        <w:rPr>
          <w:b/>
          <w:lang w:val="en-US"/>
        </w:rPr>
        <w:t>figures BGN</w:t>
      </w:r>
      <w:r w:rsidRPr="00D6288C">
        <w:rPr>
          <w:b/>
        </w:rPr>
        <w:t xml:space="preserve"> /…………………………… - </w:t>
      </w:r>
      <w:r w:rsidRPr="00D6288C">
        <w:rPr>
          <w:b/>
          <w:lang w:val="en-US"/>
        </w:rPr>
        <w:t>words</w:t>
      </w:r>
      <w:r w:rsidRPr="00D6288C">
        <w:rPr>
          <w:b/>
        </w:rPr>
        <w:t xml:space="preserve">/ </w:t>
      </w:r>
      <w:r w:rsidRPr="00D6288C">
        <w:rPr>
          <w:b/>
          <w:lang w:val="en-US"/>
        </w:rPr>
        <w:t>with VAT</w:t>
      </w:r>
      <w:r w:rsidRPr="00D6288C">
        <w:rPr>
          <w:b/>
        </w:rPr>
        <w:t>.</w:t>
      </w:r>
    </w:p>
    <w:p w:rsidR="000120BE" w:rsidRDefault="000120BE" w:rsidP="000120BE">
      <w:pPr>
        <w:jc w:val="both"/>
      </w:pPr>
    </w:p>
    <w:p w:rsidR="000120BE" w:rsidRPr="005C0714" w:rsidRDefault="00451BA2" w:rsidP="000120BE">
      <w:pPr>
        <w:jc w:val="both"/>
      </w:pPr>
      <w:r>
        <w:rPr>
          <w:b/>
          <w:lang w:val="bg-BG"/>
        </w:rPr>
        <w:t>3</w:t>
      </w:r>
      <w:r w:rsidR="000120BE" w:rsidRPr="00BA1D01">
        <w:rPr>
          <w:b/>
          <w:lang w:val="bg-BG"/>
        </w:rPr>
        <w:t>.</w:t>
      </w:r>
      <w:r>
        <w:rPr>
          <w:b/>
          <w:lang w:val="bg-BG"/>
        </w:rPr>
        <w:t xml:space="preserve"> </w:t>
      </w:r>
      <w:r w:rsidR="000120BE" w:rsidRPr="003B17E5">
        <w:rPr>
          <w:lang w:val="bg-BG"/>
        </w:rPr>
        <w:t xml:space="preserve">The </w:t>
      </w:r>
      <w:r w:rsidR="005C0714">
        <w:t xml:space="preserve">indicated </w:t>
      </w:r>
      <w:r w:rsidR="000120BE" w:rsidRPr="003B17E5">
        <w:rPr>
          <w:lang w:val="bg-BG"/>
        </w:rPr>
        <w:t xml:space="preserve">price includes all costs </w:t>
      </w:r>
      <w:r w:rsidR="005C0714">
        <w:t>for</w:t>
      </w:r>
      <w:r w:rsidR="000120BE" w:rsidRPr="003B17E5">
        <w:rPr>
          <w:lang w:val="bg-BG"/>
        </w:rPr>
        <w:t xml:space="preserve"> implement</w:t>
      </w:r>
      <w:r w:rsidR="005C0714">
        <w:t>ation of the public procurement contract and is calculated as follows:</w:t>
      </w:r>
    </w:p>
    <w:p w:rsidR="005C0714" w:rsidRPr="00523546" w:rsidRDefault="005C0714" w:rsidP="005C0714">
      <w:pPr>
        <w:jc w:val="both"/>
        <w:rPr>
          <w:highlight w:val="yellow"/>
          <w:lang w:val="bg-BG"/>
        </w:rPr>
      </w:pPr>
    </w:p>
    <w:tbl>
      <w:tblPr>
        <w:tblStyle w:val="TableGrid"/>
        <w:tblW w:w="0" w:type="auto"/>
        <w:tblLook w:val="04A0" w:firstRow="1" w:lastRow="0" w:firstColumn="1" w:lastColumn="0" w:noHBand="0" w:noVBand="1"/>
      </w:tblPr>
      <w:tblGrid>
        <w:gridCol w:w="756"/>
        <w:gridCol w:w="3060"/>
        <w:gridCol w:w="1828"/>
        <w:gridCol w:w="1820"/>
        <w:gridCol w:w="1935"/>
      </w:tblGrid>
      <w:tr w:rsidR="005C0714" w:rsidRPr="00523546" w:rsidTr="0082020F">
        <w:tc>
          <w:tcPr>
            <w:tcW w:w="756" w:type="dxa"/>
          </w:tcPr>
          <w:p w:rsidR="005C0714" w:rsidRPr="005C0714" w:rsidRDefault="005C0714" w:rsidP="0082020F">
            <w:pPr>
              <w:jc w:val="center"/>
              <w:rPr>
                <w:b/>
                <w:sz w:val="24"/>
                <w:szCs w:val="24"/>
                <w:lang w:val="bg-BG"/>
              </w:rPr>
            </w:pPr>
            <w:r w:rsidRPr="005C0714">
              <w:rPr>
                <w:b/>
                <w:sz w:val="24"/>
                <w:szCs w:val="24"/>
                <w:lang w:val="bg-BG"/>
              </w:rPr>
              <w:t>№</w:t>
            </w:r>
          </w:p>
        </w:tc>
        <w:tc>
          <w:tcPr>
            <w:tcW w:w="3060" w:type="dxa"/>
          </w:tcPr>
          <w:p w:rsidR="005C0714" w:rsidRPr="005C0714" w:rsidRDefault="005C0714" w:rsidP="0082020F">
            <w:pPr>
              <w:jc w:val="center"/>
              <w:rPr>
                <w:b/>
                <w:sz w:val="24"/>
                <w:szCs w:val="24"/>
              </w:rPr>
            </w:pPr>
            <w:r w:rsidRPr="005C0714">
              <w:rPr>
                <w:b/>
                <w:sz w:val="24"/>
                <w:szCs w:val="24"/>
              </w:rPr>
              <w:t>Activity</w:t>
            </w:r>
          </w:p>
        </w:tc>
        <w:tc>
          <w:tcPr>
            <w:tcW w:w="1828" w:type="dxa"/>
          </w:tcPr>
          <w:p w:rsidR="005C0714" w:rsidRPr="005C0714" w:rsidRDefault="005C0714" w:rsidP="0082020F">
            <w:pPr>
              <w:jc w:val="center"/>
              <w:rPr>
                <w:b/>
                <w:sz w:val="24"/>
                <w:szCs w:val="24"/>
              </w:rPr>
            </w:pPr>
            <w:r w:rsidRPr="005C0714">
              <w:rPr>
                <w:b/>
                <w:sz w:val="24"/>
                <w:szCs w:val="24"/>
              </w:rPr>
              <w:t>Quality</w:t>
            </w:r>
          </w:p>
        </w:tc>
        <w:tc>
          <w:tcPr>
            <w:tcW w:w="1820" w:type="dxa"/>
          </w:tcPr>
          <w:p w:rsidR="005C0714" w:rsidRPr="005C0714" w:rsidRDefault="005C0714" w:rsidP="005C0714">
            <w:pPr>
              <w:jc w:val="center"/>
              <w:rPr>
                <w:b/>
                <w:sz w:val="24"/>
                <w:szCs w:val="24"/>
                <w:lang w:val="bg-BG"/>
              </w:rPr>
            </w:pPr>
            <w:r w:rsidRPr="005C0714">
              <w:rPr>
                <w:b/>
                <w:sz w:val="24"/>
                <w:szCs w:val="24"/>
              </w:rPr>
              <w:t>Single price VAT excluded</w:t>
            </w:r>
          </w:p>
        </w:tc>
        <w:tc>
          <w:tcPr>
            <w:tcW w:w="1935" w:type="dxa"/>
          </w:tcPr>
          <w:p w:rsidR="005C0714" w:rsidRPr="005C0714" w:rsidRDefault="005C0714" w:rsidP="0082020F">
            <w:pPr>
              <w:jc w:val="center"/>
              <w:rPr>
                <w:b/>
                <w:sz w:val="24"/>
                <w:szCs w:val="24"/>
              </w:rPr>
            </w:pPr>
            <w:r w:rsidRPr="005C0714">
              <w:rPr>
                <w:b/>
                <w:sz w:val="24"/>
                <w:szCs w:val="24"/>
              </w:rPr>
              <w:t xml:space="preserve">Total price </w:t>
            </w:r>
          </w:p>
          <w:p w:rsidR="005C0714" w:rsidRPr="005C0714" w:rsidRDefault="005C0714" w:rsidP="0082020F">
            <w:pPr>
              <w:jc w:val="center"/>
              <w:rPr>
                <w:b/>
                <w:sz w:val="24"/>
                <w:szCs w:val="24"/>
                <w:lang w:val="bg-BG"/>
              </w:rPr>
            </w:pPr>
            <w:r w:rsidRPr="005C0714">
              <w:rPr>
                <w:b/>
                <w:sz w:val="24"/>
                <w:szCs w:val="24"/>
              </w:rPr>
              <w:t>VAT excluded</w:t>
            </w:r>
          </w:p>
        </w:tc>
      </w:tr>
      <w:tr w:rsidR="005C0714" w:rsidRPr="00523546" w:rsidTr="0082020F">
        <w:tc>
          <w:tcPr>
            <w:tcW w:w="756" w:type="dxa"/>
          </w:tcPr>
          <w:p w:rsidR="005C0714" w:rsidRPr="004E48A4" w:rsidRDefault="005C0714" w:rsidP="0082020F">
            <w:pPr>
              <w:jc w:val="both"/>
              <w:rPr>
                <w:b/>
                <w:sz w:val="24"/>
                <w:szCs w:val="24"/>
                <w:lang w:val="bg-BG"/>
              </w:rPr>
            </w:pPr>
            <w:r w:rsidRPr="004E48A4">
              <w:rPr>
                <w:b/>
                <w:sz w:val="24"/>
                <w:szCs w:val="24"/>
                <w:lang w:val="bg-BG"/>
              </w:rPr>
              <w:t>1</w:t>
            </w:r>
          </w:p>
        </w:tc>
        <w:tc>
          <w:tcPr>
            <w:tcW w:w="3060" w:type="dxa"/>
          </w:tcPr>
          <w:p w:rsidR="004E48A4" w:rsidRPr="004E48A4" w:rsidRDefault="004E48A4" w:rsidP="0082020F">
            <w:pPr>
              <w:jc w:val="both"/>
              <w:rPr>
                <w:b/>
                <w:sz w:val="24"/>
                <w:szCs w:val="24"/>
                <w:lang w:val="bg-BG"/>
              </w:rPr>
            </w:pPr>
            <w:r w:rsidRPr="004E48A4">
              <w:rPr>
                <w:b/>
              </w:rPr>
              <w:t>Activity 1: “Organization and logistical provision of initial training for drivers”</w:t>
            </w:r>
          </w:p>
        </w:tc>
        <w:tc>
          <w:tcPr>
            <w:tcW w:w="1828" w:type="dxa"/>
          </w:tcPr>
          <w:p w:rsidR="005C0714" w:rsidRPr="004E48A4" w:rsidRDefault="005C0714" w:rsidP="0082020F">
            <w:pPr>
              <w:jc w:val="center"/>
              <w:rPr>
                <w:sz w:val="24"/>
                <w:szCs w:val="24"/>
                <w:lang w:val="bg-BG"/>
              </w:rPr>
            </w:pPr>
          </w:p>
          <w:p w:rsidR="005C0714" w:rsidRPr="004E48A4" w:rsidRDefault="005C0714" w:rsidP="0082020F">
            <w:pPr>
              <w:jc w:val="center"/>
              <w:rPr>
                <w:sz w:val="24"/>
                <w:szCs w:val="24"/>
                <w:lang w:val="bg-BG"/>
              </w:rPr>
            </w:pPr>
            <w:r w:rsidRPr="004E48A4">
              <w:rPr>
                <w:sz w:val="24"/>
                <w:szCs w:val="24"/>
                <w:lang w:val="bg-BG"/>
              </w:rPr>
              <w:t>1</w:t>
            </w:r>
          </w:p>
        </w:tc>
        <w:tc>
          <w:tcPr>
            <w:tcW w:w="1820" w:type="dxa"/>
          </w:tcPr>
          <w:p w:rsidR="005C0714" w:rsidRPr="004E48A4" w:rsidRDefault="005C0714" w:rsidP="0082020F">
            <w:pPr>
              <w:jc w:val="both"/>
              <w:rPr>
                <w:sz w:val="24"/>
                <w:szCs w:val="24"/>
                <w:lang w:val="bg-BG"/>
              </w:rPr>
            </w:pPr>
          </w:p>
        </w:tc>
        <w:tc>
          <w:tcPr>
            <w:tcW w:w="1935" w:type="dxa"/>
          </w:tcPr>
          <w:p w:rsidR="005C0714" w:rsidRPr="004E48A4" w:rsidRDefault="005C0714" w:rsidP="0082020F">
            <w:pPr>
              <w:jc w:val="both"/>
              <w:rPr>
                <w:sz w:val="24"/>
                <w:szCs w:val="24"/>
                <w:lang w:val="bg-BG"/>
              </w:rPr>
            </w:pPr>
          </w:p>
        </w:tc>
      </w:tr>
      <w:tr w:rsidR="005C0714" w:rsidRPr="000D5F92" w:rsidTr="0082020F">
        <w:tc>
          <w:tcPr>
            <w:tcW w:w="756" w:type="dxa"/>
          </w:tcPr>
          <w:p w:rsidR="005C0714" w:rsidRPr="000D5F92" w:rsidRDefault="005C0714" w:rsidP="0082020F">
            <w:pPr>
              <w:jc w:val="both"/>
              <w:rPr>
                <w:sz w:val="24"/>
                <w:szCs w:val="24"/>
                <w:lang w:val="bg-BG"/>
              </w:rPr>
            </w:pPr>
            <w:r w:rsidRPr="000D5F92">
              <w:rPr>
                <w:sz w:val="24"/>
                <w:szCs w:val="24"/>
                <w:lang w:val="bg-BG"/>
              </w:rPr>
              <w:t>1.1.</w:t>
            </w:r>
          </w:p>
        </w:tc>
        <w:tc>
          <w:tcPr>
            <w:tcW w:w="3060" w:type="dxa"/>
          </w:tcPr>
          <w:p w:rsidR="004E48A4" w:rsidRPr="000D5F92" w:rsidRDefault="004E48A4" w:rsidP="004E48A4">
            <w:pPr>
              <w:jc w:val="both"/>
              <w:rPr>
                <w:sz w:val="24"/>
                <w:szCs w:val="24"/>
                <w:lang w:val="bg-BG"/>
              </w:rPr>
            </w:pPr>
            <w:r w:rsidRPr="000D5F92">
              <w:rPr>
                <w:sz w:val="24"/>
                <w:szCs w:val="24"/>
              </w:rPr>
              <w:t>Task</w:t>
            </w:r>
            <w:r w:rsidR="005C0714" w:rsidRPr="000D5F92">
              <w:rPr>
                <w:sz w:val="24"/>
                <w:szCs w:val="24"/>
                <w:lang w:val="bg-BG"/>
              </w:rPr>
              <w:t xml:space="preserve"> 1.1).</w:t>
            </w:r>
            <w:r w:rsidRPr="000D5F92">
              <w:rPr>
                <w:sz w:val="24"/>
                <w:szCs w:val="24"/>
              </w:rPr>
              <w:t xml:space="preserve"> </w:t>
            </w:r>
            <w:r w:rsidRPr="000D5F92">
              <w:rPr>
                <w:sz w:val="24"/>
                <w:szCs w:val="24"/>
                <w:lang w:val="bg-BG"/>
              </w:rPr>
              <w:t>Training for drivers in dangerous goods transport by road (ADR)</w:t>
            </w:r>
          </w:p>
        </w:tc>
        <w:tc>
          <w:tcPr>
            <w:tcW w:w="1828" w:type="dxa"/>
          </w:tcPr>
          <w:p w:rsidR="005C0714" w:rsidRPr="000D5F92" w:rsidRDefault="005C0714" w:rsidP="0082020F">
            <w:pPr>
              <w:jc w:val="center"/>
              <w:rPr>
                <w:sz w:val="24"/>
                <w:szCs w:val="24"/>
                <w:lang w:val="bg-BG"/>
              </w:rPr>
            </w:pPr>
          </w:p>
          <w:p w:rsidR="005C0714" w:rsidRPr="000D5F92" w:rsidRDefault="005C0714" w:rsidP="0082020F">
            <w:pPr>
              <w:jc w:val="center"/>
              <w:rPr>
                <w:sz w:val="24"/>
                <w:szCs w:val="24"/>
                <w:lang w:val="bg-BG"/>
              </w:rPr>
            </w:pPr>
            <w:r w:rsidRPr="000D5F92">
              <w:rPr>
                <w:sz w:val="24"/>
                <w:szCs w:val="24"/>
                <w:lang w:val="bg-BG"/>
              </w:rPr>
              <w:t>1</w:t>
            </w:r>
          </w:p>
        </w:tc>
        <w:tc>
          <w:tcPr>
            <w:tcW w:w="1820" w:type="dxa"/>
          </w:tcPr>
          <w:p w:rsidR="005C0714" w:rsidRPr="000D5F92" w:rsidRDefault="005C0714" w:rsidP="0082020F">
            <w:pPr>
              <w:jc w:val="both"/>
              <w:rPr>
                <w:sz w:val="24"/>
                <w:szCs w:val="24"/>
                <w:lang w:val="bg-BG"/>
              </w:rPr>
            </w:pPr>
          </w:p>
        </w:tc>
        <w:tc>
          <w:tcPr>
            <w:tcW w:w="1935" w:type="dxa"/>
          </w:tcPr>
          <w:p w:rsidR="005C0714" w:rsidRPr="000D5F92" w:rsidRDefault="005C0714" w:rsidP="0082020F">
            <w:pPr>
              <w:jc w:val="both"/>
              <w:rPr>
                <w:sz w:val="24"/>
                <w:szCs w:val="24"/>
                <w:lang w:val="bg-BG"/>
              </w:rPr>
            </w:pPr>
          </w:p>
        </w:tc>
      </w:tr>
      <w:tr w:rsidR="005C0714" w:rsidRPr="00523546" w:rsidTr="0082020F">
        <w:tc>
          <w:tcPr>
            <w:tcW w:w="756" w:type="dxa"/>
          </w:tcPr>
          <w:p w:rsidR="005C0714" w:rsidRPr="000D5F92" w:rsidRDefault="005C0714" w:rsidP="0082020F">
            <w:pPr>
              <w:jc w:val="both"/>
              <w:rPr>
                <w:sz w:val="24"/>
                <w:szCs w:val="24"/>
                <w:lang w:val="bg-BG"/>
              </w:rPr>
            </w:pPr>
            <w:r w:rsidRPr="000D5F92">
              <w:rPr>
                <w:sz w:val="24"/>
                <w:szCs w:val="24"/>
                <w:lang w:val="bg-BG"/>
              </w:rPr>
              <w:t>1.1.1.</w:t>
            </w:r>
          </w:p>
        </w:tc>
        <w:tc>
          <w:tcPr>
            <w:tcW w:w="3060" w:type="dxa"/>
          </w:tcPr>
          <w:p w:rsidR="005C0714" w:rsidRPr="000D5F92" w:rsidRDefault="004E48A4" w:rsidP="0082020F">
            <w:pPr>
              <w:jc w:val="both"/>
              <w:rPr>
                <w:sz w:val="24"/>
                <w:szCs w:val="24"/>
                <w:lang w:val="bg-BG"/>
              </w:rPr>
            </w:pPr>
            <w:r w:rsidRPr="000D5F92">
              <w:rPr>
                <w:sz w:val="24"/>
                <w:szCs w:val="24"/>
              </w:rPr>
              <w:t>Price for training of mobile collection</w:t>
            </w:r>
            <w:r w:rsidR="000D5F92" w:rsidRPr="000D5F92">
              <w:rPr>
                <w:sz w:val="24"/>
                <w:szCs w:val="24"/>
              </w:rPr>
              <w:t xml:space="preserve"> points drivers</w:t>
            </w:r>
            <w:r w:rsidR="005C0714" w:rsidRPr="000D5F92">
              <w:rPr>
                <w:sz w:val="24"/>
                <w:szCs w:val="24"/>
                <w:lang w:val="bg-BG"/>
              </w:rPr>
              <w:t>.</w:t>
            </w:r>
          </w:p>
          <w:p w:rsidR="005C0714" w:rsidRPr="000D5F92" w:rsidRDefault="005C0714" w:rsidP="0082020F">
            <w:pPr>
              <w:jc w:val="both"/>
              <w:rPr>
                <w:sz w:val="24"/>
                <w:szCs w:val="24"/>
                <w:lang w:val="bg-BG"/>
              </w:rPr>
            </w:pPr>
          </w:p>
        </w:tc>
        <w:tc>
          <w:tcPr>
            <w:tcW w:w="1828" w:type="dxa"/>
          </w:tcPr>
          <w:p w:rsidR="005C0714" w:rsidRPr="000D5F92" w:rsidRDefault="005C0714" w:rsidP="0082020F">
            <w:pPr>
              <w:jc w:val="center"/>
              <w:rPr>
                <w:sz w:val="24"/>
                <w:szCs w:val="24"/>
                <w:lang w:val="bg-BG"/>
              </w:rPr>
            </w:pPr>
          </w:p>
          <w:p w:rsidR="005C0714" w:rsidRPr="000D5F92" w:rsidRDefault="005C0714" w:rsidP="0082020F">
            <w:pPr>
              <w:jc w:val="center"/>
              <w:rPr>
                <w:sz w:val="24"/>
                <w:szCs w:val="24"/>
                <w:lang w:val="bg-BG"/>
              </w:rPr>
            </w:pPr>
            <w:r w:rsidRPr="000D5F92">
              <w:rPr>
                <w:sz w:val="24"/>
                <w:szCs w:val="24"/>
                <w:lang w:val="bg-BG"/>
              </w:rPr>
              <w:t>12</w:t>
            </w:r>
          </w:p>
        </w:tc>
        <w:tc>
          <w:tcPr>
            <w:tcW w:w="1820" w:type="dxa"/>
          </w:tcPr>
          <w:p w:rsidR="005C0714" w:rsidRPr="000D5F92" w:rsidRDefault="005C0714" w:rsidP="0082020F">
            <w:pPr>
              <w:jc w:val="both"/>
              <w:rPr>
                <w:sz w:val="24"/>
                <w:szCs w:val="24"/>
                <w:lang w:val="bg-BG"/>
              </w:rPr>
            </w:pPr>
          </w:p>
        </w:tc>
        <w:tc>
          <w:tcPr>
            <w:tcW w:w="1935" w:type="dxa"/>
          </w:tcPr>
          <w:p w:rsidR="005C0714" w:rsidRPr="000D5F92" w:rsidRDefault="005C0714" w:rsidP="0082020F">
            <w:pPr>
              <w:jc w:val="both"/>
              <w:rPr>
                <w:sz w:val="24"/>
                <w:szCs w:val="24"/>
                <w:lang w:val="bg-BG"/>
              </w:rPr>
            </w:pPr>
          </w:p>
        </w:tc>
      </w:tr>
      <w:tr w:rsidR="005C0714" w:rsidRPr="00523546" w:rsidTr="0082020F">
        <w:tc>
          <w:tcPr>
            <w:tcW w:w="756" w:type="dxa"/>
          </w:tcPr>
          <w:p w:rsidR="005C0714" w:rsidRPr="000D5F92" w:rsidRDefault="005C0714" w:rsidP="0082020F">
            <w:pPr>
              <w:jc w:val="both"/>
              <w:rPr>
                <w:sz w:val="24"/>
                <w:szCs w:val="24"/>
                <w:lang w:val="bg-BG"/>
              </w:rPr>
            </w:pPr>
            <w:r w:rsidRPr="000D5F92">
              <w:rPr>
                <w:sz w:val="24"/>
                <w:szCs w:val="24"/>
                <w:lang w:val="bg-BG"/>
              </w:rPr>
              <w:t>1.1.2.</w:t>
            </w:r>
          </w:p>
        </w:tc>
        <w:tc>
          <w:tcPr>
            <w:tcW w:w="3060" w:type="dxa"/>
          </w:tcPr>
          <w:p w:rsidR="005C0714" w:rsidRPr="000D5F92" w:rsidRDefault="000D5F92" w:rsidP="000D5F92">
            <w:pPr>
              <w:jc w:val="both"/>
              <w:rPr>
                <w:sz w:val="24"/>
                <w:szCs w:val="24"/>
                <w:lang w:val="bg-BG"/>
              </w:rPr>
            </w:pPr>
            <w:r w:rsidRPr="000D5F92">
              <w:rPr>
                <w:sz w:val="24"/>
                <w:szCs w:val="24"/>
              </w:rPr>
              <w:t>Price for training of forklift drivers.</w:t>
            </w:r>
          </w:p>
        </w:tc>
        <w:tc>
          <w:tcPr>
            <w:tcW w:w="1828" w:type="dxa"/>
          </w:tcPr>
          <w:p w:rsidR="005C0714" w:rsidRPr="000D5F92" w:rsidRDefault="005C0714" w:rsidP="0082020F">
            <w:pPr>
              <w:jc w:val="center"/>
              <w:rPr>
                <w:sz w:val="24"/>
                <w:szCs w:val="24"/>
                <w:lang w:val="bg-BG"/>
              </w:rPr>
            </w:pPr>
            <w:r w:rsidRPr="000D5F92">
              <w:rPr>
                <w:sz w:val="24"/>
                <w:szCs w:val="24"/>
                <w:lang w:val="bg-BG"/>
              </w:rPr>
              <w:t>5</w:t>
            </w:r>
          </w:p>
        </w:tc>
        <w:tc>
          <w:tcPr>
            <w:tcW w:w="1820" w:type="dxa"/>
          </w:tcPr>
          <w:p w:rsidR="005C0714" w:rsidRPr="000D5F92" w:rsidRDefault="005C0714" w:rsidP="0082020F">
            <w:pPr>
              <w:jc w:val="both"/>
              <w:rPr>
                <w:sz w:val="24"/>
                <w:szCs w:val="24"/>
                <w:lang w:val="bg-BG"/>
              </w:rPr>
            </w:pPr>
          </w:p>
        </w:tc>
        <w:tc>
          <w:tcPr>
            <w:tcW w:w="1935" w:type="dxa"/>
          </w:tcPr>
          <w:p w:rsidR="005C0714" w:rsidRPr="000D5F92" w:rsidRDefault="005C0714" w:rsidP="0082020F">
            <w:pPr>
              <w:jc w:val="both"/>
              <w:rPr>
                <w:sz w:val="24"/>
                <w:szCs w:val="24"/>
                <w:lang w:val="bg-BG"/>
              </w:rPr>
            </w:pPr>
          </w:p>
        </w:tc>
      </w:tr>
      <w:tr w:rsidR="005C0714" w:rsidRPr="00523546" w:rsidTr="000D5F92">
        <w:tc>
          <w:tcPr>
            <w:tcW w:w="756" w:type="dxa"/>
            <w:shd w:val="clear" w:color="auto" w:fill="auto"/>
          </w:tcPr>
          <w:p w:rsidR="005C0714" w:rsidRPr="000D5F92" w:rsidRDefault="005C0714" w:rsidP="0082020F">
            <w:pPr>
              <w:jc w:val="both"/>
              <w:rPr>
                <w:sz w:val="24"/>
                <w:szCs w:val="24"/>
                <w:lang w:val="bg-BG"/>
              </w:rPr>
            </w:pPr>
            <w:r w:rsidRPr="000D5F92">
              <w:rPr>
                <w:sz w:val="24"/>
                <w:szCs w:val="24"/>
                <w:lang w:val="bg-BG"/>
              </w:rPr>
              <w:t>1.2.</w:t>
            </w:r>
          </w:p>
        </w:tc>
        <w:tc>
          <w:tcPr>
            <w:tcW w:w="3060" w:type="dxa"/>
            <w:shd w:val="clear" w:color="auto" w:fill="auto"/>
          </w:tcPr>
          <w:p w:rsidR="005C0714" w:rsidRPr="000D5F92" w:rsidRDefault="000D5F92" w:rsidP="0082020F">
            <w:pPr>
              <w:ind w:hanging="18"/>
              <w:contextualSpacing/>
              <w:jc w:val="both"/>
              <w:rPr>
                <w:sz w:val="24"/>
                <w:szCs w:val="24"/>
                <w:lang w:val="bg-BG"/>
              </w:rPr>
            </w:pPr>
            <w:r w:rsidRPr="000D5F92">
              <w:rPr>
                <w:sz w:val="24"/>
                <w:szCs w:val="24"/>
              </w:rPr>
              <w:t>Task</w:t>
            </w:r>
            <w:r w:rsidR="005C0714" w:rsidRPr="000D5F92">
              <w:rPr>
                <w:sz w:val="24"/>
                <w:szCs w:val="24"/>
              </w:rPr>
              <w:t xml:space="preserve"> 1.2. </w:t>
            </w:r>
            <w:r w:rsidRPr="000D5F92">
              <w:rPr>
                <w:sz w:val="24"/>
                <w:szCs w:val="24"/>
              </w:rPr>
              <w:t>Preparation for passing an exam</w:t>
            </w:r>
            <w:r w:rsidR="005C0714" w:rsidRPr="000D5F92">
              <w:rPr>
                <w:sz w:val="24"/>
                <w:szCs w:val="24"/>
                <w:lang w:val="bg-BG"/>
              </w:rPr>
              <w:t>.</w:t>
            </w:r>
          </w:p>
          <w:p w:rsidR="005C0714" w:rsidRPr="000D5F92" w:rsidRDefault="005C0714" w:rsidP="0082020F">
            <w:pPr>
              <w:jc w:val="both"/>
              <w:rPr>
                <w:sz w:val="24"/>
                <w:szCs w:val="24"/>
                <w:lang w:val="bg-BG"/>
              </w:rPr>
            </w:pPr>
          </w:p>
        </w:tc>
        <w:tc>
          <w:tcPr>
            <w:tcW w:w="1828" w:type="dxa"/>
            <w:shd w:val="clear" w:color="auto" w:fill="auto"/>
          </w:tcPr>
          <w:p w:rsidR="005C0714" w:rsidRPr="000D5F92" w:rsidRDefault="005C0714" w:rsidP="0082020F">
            <w:pPr>
              <w:jc w:val="center"/>
              <w:rPr>
                <w:sz w:val="24"/>
                <w:szCs w:val="24"/>
                <w:lang w:val="bg-BG"/>
              </w:rPr>
            </w:pPr>
            <w:r w:rsidRPr="000D5F92">
              <w:rPr>
                <w:sz w:val="24"/>
                <w:szCs w:val="24"/>
                <w:lang w:val="bg-BG"/>
              </w:rPr>
              <w:t>1</w:t>
            </w:r>
          </w:p>
        </w:tc>
        <w:tc>
          <w:tcPr>
            <w:tcW w:w="1820" w:type="dxa"/>
          </w:tcPr>
          <w:p w:rsidR="005C0714" w:rsidRPr="00523546" w:rsidRDefault="005C0714" w:rsidP="0082020F">
            <w:pPr>
              <w:jc w:val="both"/>
              <w:rPr>
                <w:sz w:val="24"/>
                <w:szCs w:val="24"/>
                <w:highlight w:val="yellow"/>
                <w:lang w:val="bg-BG"/>
              </w:rPr>
            </w:pPr>
          </w:p>
        </w:tc>
        <w:tc>
          <w:tcPr>
            <w:tcW w:w="1935" w:type="dxa"/>
          </w:tcPr>
          <w:p w:rsidR="005C0714" w:rsidRPr="00523546" w:rsidRDefault="005C0714" w:rsidP="0082020F">
            <w:pPr>
              <w:jc w:val="both"/>
              <w:rPr>
                <w:sz w:val="24"/>
                <w:szCs w:val="24"/>
                <w:highlight w:val="yellow"/>
                <w:lang w:val="bg-BG"/>
              </w:rPr>
            </w:pPr>
          </w:p>
        </w:tc>
      </w:tr>
      <w:tr w:rsidR="005C0714" w:rsidRPr="00523546" w:rsidTr="000D5F92">
        <w:tc>
          <w:tcPr>
            <w:tcW w:w="756" w:type="dxa"/>
            <w:shd w:val="clear" w:color="auto" w:fill="auto"/>
          </w:tcPr>
          <w:p w:rsidR="005C0714" w:rsidRPr="000D5F92" w:rsidRDefault="005C0714" w:rsidP="0082020F">
            <w:pPr>
              <w:jc w:val="both"/>
              <w:rPr>
                <w:b/>
                <w:sz w:val="24"/>
                <w:szCs w:val="24"/>
                <w:lang w:val="bg-BG"/>
              </w:rPr>
            </w:pPr>
            <w:r w:rsidRPr="000D5F92">
              <w:rPr>
                <w:b/>
                <w:sz w:val="24"/>
                <w:szCs w:val="24"/>
                <w:lang w:val="bg-BG"/>
              </w:rPr>
              <w:t>2</w:t>
            </w:r>
          </w:p>
        </w:tc>
        <w:tc>
          <w:tcPr>
            <w:tcW w:w="3060" w:type="dxa"/>
            <w:shd w:val="clear" w:color="auto" w:fill="auto"/>
          </w:tcPr>
          <w:p w:rsidR="005C0714" w:rsidRPr="000D5F92" w:rsidRDefault="000D5F92" w:rsidP="0082020F">
            <w:pPr>
              <w:ind w:hanging="18"/>
              <w:contextualSpacing/>
              <w:jc w:val="both"/>
              <w:rPr>
                <w:b/>
                <w:sz w:val="24"/>
                <w:szCs w:val="24"/>
              </w:rPr>
            </w:pPr>
            <w:r w:rsidRPr="000D5F92">
              <w:rPr>
                <w:b/>
              </w:rPr>
              <w:t xml:space="preserve">Activity 2: </w:t>
            </w:r>
            <w:r w:rsidRPr="000D5F92">
              <w:rPr>
                <w:b/>
                <w:lang w:val="en-GB"/>
              </w:rPr>
              <w:t>Organization and logistics of initial training of safety consultants</w:t>
            </w:r>
            <w:r w:rsidR="005C0714" w:rsidRPr="000D5F92">
              <w:rPr>
                <w:b/>
                <w:sz w:val="24"/>
                <w:szCs w:val="24"/>
              </w:rPr>
              <w:t>.</w:t>
            </w:r>
          </w:p>
        </w:tc>
        <w:tc>
          <w:tcPr>
            <w:tcW w:w="1828" w:type="dxa"/>
            <w:shd w:val="clear" w:color="auto" w:fill="auto"/>
          </w:tcPr>
          <w:p w:rsidR="005C0714" w:rsidRPr="000D5F92" w:rsidRDefault="005C0714" w:rsidP="0082020F">
            <w:pPr>
              <w:jc w:val="center"/>
              <w:rPr>
                <w:sz w:val="24"/>
                <w:szCs w:val="24"/>
                <w:lang w:val="bg-BG"/>
              </w:rPr>
            </w:pPr>
            <w:r w:rsidRPr="000D5F92">
              <w:rPr>
                <w:sz w:val="24"/>
                <w:szCs w:val="24"/>
                <w:lang w:val="bg-BG"/>
              </w:rPr>
              <w:t>1</w:t>
            </w:r>
          </w:p>
        </w:tc>
        <w:tc>
          <w:tcPr>
            <w:tcW w:w="1820" w:type="dxa"/>
          </w:tcPr>
          <w:p w:rsidR="005C0714" w:rsidRPr="00523546" w:rsidRDefault="005C0714" w:rsidP="0082020F">
            <w:pPr>
              <w:jc w:val="both"/>
              <w:rPr>
                <w:sz w:val="24"/>
                <w:szCs w:val="24"/>
                <w:highlight w:val="yellow"/>
                <w:lang w:val="bg-BG"/>
              </w:rPr>
            </w:pPr>
          </w:p>
        </w:tc>
        <w:tc>
          <w:tcPr>
            <w:tcW w:w="1935" w:type="dxa"/>
          </w:tcPr>
          <w:p w:rsidR="005C0714" w:rsidRPr="00523546" w:rsidRDefault="005C0714" w:rsidP="0082020F">
            <w:pPr>
              <w:jc w:val="both"/>
              <w:rPr>
                <w:sz w:val="24"/>
                <w:szCs w:val="24"/>
                <w:highlight w:val="yellow"/>
                <w:lang w:val="bg-BG"/>
              </w:rPr>
            </w:pPr>
          </w:p>
        </w:tc>
      </w:tr>
      <w:tr w:rsidR="005C0714" w:rsidRPr="00523546" w:rsidTr="000D5F92">
        <w:tc>
          <w:tcPr>
            <w:tcW w:w="756" w:type="dxa"/>
            <w:shd w:val="clear" w:color="auto" w:fill="auto"/>
          </w:tcPr>
          <w:p w:rsidR="005C0714" w:rsidRPr="000D5F92" w:rsidRDefault="005C0714" w:rsidP="0082020F">
            <w:pPr>
              <w:jc w:val="both"/>
              <w:rPr>
                <w:sz w:val="24"/>
                <w:szCs w:val="24"/>
                <w:lang w:val="bg-BG"/>
              </w:rPr>
            </w:pPr>
            <w:r w:rsidRPr="000D5F92">
              <w:rPr>
                <w:sz w:val="24"/>
                <w:szCs w:val="24"/>
                <w:lang w:val="bg-BG"/>
              </w:rPr>
              <w:t>2.1.</w:t>
            </w:r>
          </w:p>
        </w:tc>
        <w:tc>
          <w:tcPr>
            <w:tcW w:w="3060" w:type="dxa"/>
            <w:shd w:val="clear" w:color="auto" w:fill="auto"/>
          </w:tcPr>
          <w:p w:rsidR="000D5F92" w:rsidRPr="000D5F92" w:rsidRDefault="000D5F92" w:rsidP="0082020F">
            <w:pPr>
              <w:ind w:hanging="18"/>
              <w:contextualSpacing/>
              <w:jc w:val="both"/>
              <w:rPr>
                <w:sz w:val="24"/>
                <w:szCs w:val="24"/>
                <w:lang w:val="bg-BG"/>
              </w:rPr>
            </w:pPr>
            <w:r w:rsidRPr="000D5F92">
              <w:rPr>
                <w:sz w:val="24"/>
                <w:szCs w:val="24"/>
                <w:lang w:val="bg-BG"/>
              </w:rPr>
              <w:t>Task 2.1. Training of safety consultants in the transport of dangerous goods - ADR</w:t>
            </w:r>
          </w:p>
        </w:tc>
        <w:tc>
          <w:tcPr>
            <w:tcW w:w="1828" w:type="dxa"/>
            <w:shd w:val="clear" w:color="auto" w:fill="auto"/>
          </w:tcPr>
          <w:p w:rsidR="005C0714" w:rsidRPr="000D5F92" w:rsidRDefault="005C0714" w:rsidP="0082020F">
            <w:pPr>
              <w:jc w:val="center"/>
              <w:rPr>
                <w:sz w:val="24"/>
                <w:szCs w:val="24"/>
                <w:lang w:val="bg-BG"/>
              </w:rPr>
            </w:pPr>
            <w:r w:rsidRPr="000D5F92">
              <w:rPr>
                <w:sz w:val="24"/>
                <w:szCs w:val="24"/>
                <w:lang w:val="bg-BG"/>
              </w:rPr>
              <w:t>1</w:t>
            </w:r>
          </w:p>
        </w:tc>
        <w:tc>
          <w:tcPr>
            <w:tcW w:w="1820" w:type="dxa"/>
          </w:tcPr>
          <w:p w:rsidR="005C0714" w:rsidRPr="00523546" w:rsidRDefault="005C0714" w:rsidP="0082020F">
            <w:pPr>
              <w:jc w:val="both"/>
              <w:rPr>
                <w:sz w:val="24"/>
                <w:szCs w:val="24"/>
                <w:highlight w:val="yellow"/>
                <w:lang w:val="bg-BG"/>
              </w:rPr>
            </w:pPr>
          </w:p>
        </w:tc>
        <w:tc>
          <w:tcPr>
            <w:tcW w:w="1935" w:type="dxa"/>
          </w:tcPr>
          <w:p w:rsidR="005C0714" w:rsidRPr="00523546" w:rsidRDefault="005C0714" w:rsidP="0082020F">
            <w:pPr>
              <w:jc w:val="both"/>
              <w:rPr>
                <w:sz w:val="24"/>
                <w:szCs w:val="24"/>
                <w:highlight w:val="yellow"/>
                <w:lang w:val="bg-BG"/>
              </w:rPr>
            </w:pPr>
          </w:p>
        </w:tc>
      </w:tr>
      <w:tr w:rsidR="005C0714" w:rsidRPr="00523546" w:rsidTr="000D5F92">
        <w:tc>
          <w:tcPr>
            <w:tcW w:w="756" w:type="dxa"/>
            <w:shd w:val="clear" w:color="auto" w:fill="auto"/>
          </w:tcPr>
          <w:p w:rsidR="005C0714" w:rsidRPr="000D5F92" w:rsidRDefault="005C0714" w:rsidP="0082020F">
            <w:pPr>
              <w:jc w:val="both"/>
              <w:rPr>
                <w:sz w:val="24"/>
                <w:szCs w:val="24"/>
                <w:lang w:val="bg-BG"/>
              </w:rPr>
            </w:pPr>
            <w:r w:rsidRPr="000D5F92">
              <w:rPr>
                <w:sz w:val="24"/>
                <w:szCs w:val="24"/>
                <w:lang w:val="bg-BG"/>
              </w:rPr>
              <w:t>2.1.1.</w:t>
            </w:r>
          </w:p>
        </w:tc>
        <w:tc>
          <w:tcPr>
            <w:tcW w:w="3060" w:type="dxa"/>
            <w:shd w:val="clear" w:color="auto" w:fill="auto"/>
          </w:tcPr>
          <w:p w:rsidR="000D5F92" w:rsidRPr="000D5F92" w:rsidRDefault="000D5F92" w:rsidP="000D5F92">
            <w:pPr>
              <w:ind w:hanging="18"/>
              <w:contextualSpacing/>
              <w:jc w:val="both"/>
              <w:rPr>
                <w:sz w:val="24"/>
                <w:szCs w:val="24"/>
              </w:rPr>
            </w:pPr>
            <w:r w:rsidRPr="000D5F92">
              <w:rPr>
                <w:sz w:val="24"/>
                <w:szCs w:val="24"/>
              </w:rPr>
              <w:t xml:space="preserve">Price for </w:t>
            </w:r>
            <w:r w:rsidRPr="000D5F92">
              <w:rPr>
                <w:sz w:val="24"/>
                <w:szCs w:val="24"/>
                <w:lang w:val="en-GB"/>
              </w:rPr>
              <w:t>training for a safety consultant on the transport of hazardous waste - technicians – one person from of each municipal pilot centres</w:t>
            </w:r>
          </w:p>
        </w:tc>
        <w:tc>
          <w:tcPr>
            <w:tcW w:w="1828" w:type="dxa"/>
            <w:shd w:val="clear" w:color="auto" w:fill="auto"/>
          </w:tcPr>
          <w:p w:rsidR="005C0714" w:rsidRPr="000D5F92" w:rsidRDefault="005C0714" w:rsidP="0082020F">
            <w:pPr>
              <w:jc w:val="center"/>
              <w:rPr>
                <w:sz w:val="24"/>
                <w:szCs w:val="24"/>
                <w:lang w:val="bg-BG"/>
              </w:rPr>
            </w:pPr>
          </w:p>
          <w:p w:rsidR="005C0714" w:rsidRPr="000D5F92" w:rsidRDefault="005C0714" w:rsidP="0082020F">
            <w:pPr>
              <w:jc w:val="center"/>
              <w:rPr>
                <w:sz w:val="24"/>
                <w:szCs w:val="24"/>
                <w:lang w:val="bg-BG"/>
              </w:rPr>
            </w:pPr>
            <w:r w:rsidRPr="000D5F92">
              <w:rPr>
                <w:sz w:val="24"/>
                <w:szCs w:val="24"/>
                <w:lang w:val="bg-BG"/>
              </w:rPr>
              <w:t>5</w:t>
            </w:r>
          </w:p>
        </w:tc>
        <w:tc>
          <w:tcPr>
            <w:tcW w:w="1820" w:type="dxa"/>
          </w:tcPr>
          <w:p w:rsidR="005C0714" w:rsidRPr="00523546" w:rsidRDefault="005C0714" w:rsidP="0082020F">
            <w:pPr>
              <w:jc w:val="both"/>
              <w:rPr>
                <w:highlight w:val="yellow"/>
                <w:lang w:val="bg-BG"/>
              </w:rPr>
            </w:pPr>
          </w:p>
        </w:tc>
        <w:tc>
          <w:tcPr>
            <w:tcW w:w="1935" w:type="dxa"/>
          </w:tcPr>
          <w:p w:rsidR="005C0714" w:rsidRPr="00523546" w:rsidRDefault="005C0714" w:rsidP="0082020F">
            <w:pPr>
              <w:jc w:val="both"/>
              <w:rPr>
                <w:highlight w:val="yellow"/>
                <w:lang w:val="bg-BG"/>
              </w:rPr>
            </w:pPr>
          </w:p>
        </w:tc>
      </w:tr>
      <w:tr w:rsidR="005C0714" w:rsidRPr="00523546" w:rsidTr="0082020F">
        <w:tc>
          <w:tcPr>
            <w:tcW w:w="756" w:type="dxa"/>
          </w:tcPr>
          <w:p w:rsidR="005C0714" w:rsidRPr="008749E0" w:rsidRDefault="005C0714" w:rsidP="0082020F">
            <w:pPr>
              <w:jc w:val="both"/>
              <w:rPr>
                <w:b/>
                <w:sz w:val="24"/>
                <w:szCs w:val="24"/>
                <w:lang w:val="bg-BG"/>
              </w:rPr>
            </w:pPr>
            <w:r w:rsidRPr="008749E0">
              <w:rPr>
                <w:b/>
                <w:sz w:val="24"/>
                <w:szCs w:val="24"/>
                <w:lang w:val="bg-BG"/>
              </w:rPr>
              <w:t>3</w:t>
            </w:r>
          </w:p>
        </w:tc>
        <w:tc>
          <w:tcPr>
            <w:tcW w:w="3060" w:type="dxa"/>
          </w:tcPr>
          <w:p w:rsidR="005C0714" w:rsidRPr="008749E0" w:rsidRDefault="000D5F92" w:rsidP="0082020F">
            <w:pPr>
              <w:jc w:val="both"/>
              <w:rPr>
                <w:b/>
                <w:sz w:val="24"/>
                <w:szCs w:val="24"/>
                <w:lang w:val="bg-BG"/>
              </w:rPr>
            </w:pPr>
            <w:r w:rsidRPr="008749E0">
              <w:rPr>
                <w:b/>
                <w:sz w:val="24"/>
                <w:szCs w:val="24"/>
              </w:rPr>
              <w:t>Activity</w:t>
            </w:r>
            <w:r w:rsidR="005C0714" w:rsidRPr="008749E0">
              <w:rPr>
                <w:b/>
                <w:sz w:val="24"/>
                <w:szCs w:val="24"/>
                <w:lang w:val="bg-BG"/>
              </w:rPr>
              <w:t xml:space="preserve"> 3: </w:t>
            </w:r>
            <w:r w:rsidRPr="008749E0">
              <w:rPr>
                <w:b/>
                <w:sz w:val="24"/>
                <w:szCs w:val="24"/>
                <w:lang w:val="bg-BG"/>
              </w:rPr>
              <w:t>Organization and logistics of initial and supportive training for technical staff</w:t>
            </w:r>
            <w:proofErr w:type="gramStart"/>
            <w:r w:rsidRPr="008749E0">
              <w:rPr>
                <w:b/>
                <w:sz w:val="24"/>
                <w:szCs w:val="24"/>
                <w:lang w:val="bg-BG"/>
              </w:rPr>
              <w:t>.</w:t>
            </w:r>
            <w:r w:rsidR="005C0714" w:rsidRPr="008749E0">
              <w:rPr>
                <w:b/>
                <w:sz w:val="24"/>
                <w:szCs w:val="24"/>
                <w:lang w:val="bg-BG"/>
              </w:rPr>
              <w:t>.</w:t>
            </w:r>
            <w:proofErr w:type="gramEnd"/>
          </w:p>
        </w:tc>
        <w:tc>
          <w:tcPr>
            <w:tcW w:w="1828" w:type="dxa"/>
          </w:tcPr>
          <w:p w:rsidR="005C0714" w:rsidRPr="008749E0" w:rsidRDefault="005C0714" w:rsidP="0082020F">
            <w:pPr>
              <w:jc w:val="center"/>
              <w:rPr>
                <w:sz w:val="24"/>
                <w:szCs w:val="24"/>
                <w:lang w:val="bg-BG"/>
              </w:rPr>
            </w:pPr>
            <w:r w:rsidRPr="008749E0">
              <w:rPr>
                <w:sz w:val="24"/>
                <w:szCs w:val="24"/>
                <w:lang w:val="bg-BG"/>
              </w:rPr>
              <w:t>1</w:t>
            </w:r>
          </w:p>
        </w:tc>
        <w:tc>
          <w:tcPr>
            <w:tcW w:w="1820" w:type="dxa"/>
          </w:tcPr>
          <w:p w:rsidR="005C0714" w:rsidRPr="00523546" w:rsidRDefault="005C0714" w:rsidP="0082020F">
            <w:pPr>
              <w:jc w:val="both"/>
              <w:rPr>
                <w:sz w:val="24"/>
                <w:szCs w:val="24"/>
                <w:highlight w:val="yellow"/>
                <w:lang w:val="bg-BG"/>
              </w:rPr>
            </w:pPr>
          </w:p>
        </w:tc>
        <w:tc>
          <w:tcPr>
            <w:tcW w:w="1935" w:type="dxa"/>
          </w:tcPr>
          <w:p w:rsidR="005C0714" w:rsidRPr="00523546" w:rsidRDefault="005C0714" w:rsidP="0082020F">
            <w:pPr>
              <w:jc w:val="both"/>
              <w:rPr>
                <w:sz w:val="24"/>
                <w:szCs w:val="24"/>
                <w:highlight w:val="yellow"/>
                <w:lang w:val="bg-BG"/>
              </w:rPr>
            </w:pPr>
          </w:p>
        </w:tc>
      </w:tr>
      <w:tr w:rsidR="005C0714" w:rsidRPr="00523546" w:rsidTr="0082020F">
        <w:tc>
          <w:tcPr>
            <w:tcW w:w="756" w:type="dxa"/>
          </w:tcPr>
          <w:p w:rsidR="005C0714" w:rsidRPr="008749E0" w:rsidRDefault="005C0714" w:rsidP="0082020F">
            <w:pPr>
              <w:jc w:val="both"/>
              <w:rPr>
                <w:sz w:val="24"/>
                <w:szCs w:val="24"/>
                <w:lang w:val="bg-BG"/>
              </w:rPr>
            </w:pPr>
            <w:r w:rsidRPr="008749E0">
              <w:rPr>
                <w:sz w:val="24"/>
                <w:szCs w:val="24"/>
                <w:lang w:val="bg-BG"/>
              </w:rPr>
              <w:t>3.1.</w:t>
            </w:r>
          </w:p>
        </w:tc>
        <w:tc>
          <w:tcPr>
            <w:tcW w:w="3060" w:type="dxa"/>
          </w:tcPr>
          <w:p w:rsidR="000D5F92" w:rsidRPr="008749E0" w:rsidRDefault="000D5F92" w:rsidP="0082020F">
            <w:pPr>
              <w:jc w:val="both"/>
              <w:rPr>
                <w:sz w:val="24"/>
                <w:szCs w:val="24"/>
                <w:lang w:val="bg-BG"/>
              </w:rPr>
            </w:pPr>
            <w:r w:rsidRPr="008749E0">
              <w:rPr>
                <w:sz w:val="24"/>
                <w:szCs w:val="24"/>
                <w:lang w:val="en-GB"/>
              </w:rPr>
              <w:t>Task 3.1. Organization and logistics of initial training</w:t>
            </w:r>
          </w:p>
        </w:tc>
        <w:tc>
          <w:tcPr>
            <w:tcW w:w="1828" w:type="dxa"/>
          </w:tcPr>
          <w:p w:rsidR="005C0714" w:rsidRPr="008749E0" w:rsidRDefault="005C0714" w:rsidP="0082020F">
            <w:pPr>
              <w:jc w:val="center"/>
              <w:rPr>
                <w:sz w:val="24"/>
                <w:szCs w:val="24"/>
                <w:lang w:val="bg-BG"/>
              </w:rPr>
            </w:pPr>
            <w:r w:rsidRPr="008749E0">
              <w:rPr>
                <w:sz w:val="24"/>
                <w:szCs w:val="24"/>
                <w:lang w:val="bg-BG"/>
              </w:rPr>
              <w:t>1</w:t>
            </w:r>
          </w:p>
        </w:tc>
        <w:tc>
          <w:tcPr>
            <w:tcW w:w="1820" w:type="dxa"/>
          </w:tcPr>
          <w:p w:rsidR="005C0714" w:rsidRPr="00523546" w:rsidRDefault="005C0714" w:rsidP="0082020F">
            <w:pPr>
              <w:jc w:val="both"/>
              <w:rPr>
                <w:highlight w:val="yellow"/>
                <w:lang w:val="bg-BG"/>
              </w:rPr>
            </w:pPr>
          </w:p>
        </w:tc>
        <w:tc>
          <w:tcPr>
            <w:tcW w:w="1935" w:type="dxa"/>
          </w:tcPr>
          <w:p w:rsidR="005C0714" w:rsidRPr="00523546" w:rsidRDefault="005C0714" w:rsidP="0082020F">
            <w:pPr>
              <w:jc w:val="both"/>
              <w:rPr>
                <w:highlight w:val="yellow"/>
                <w:lang w:val="bg-BG"/>
              </w:rPr>
            </w:pPr>
          </w:p>
        </w:tc>
      </w:tr>
      <w:tr w:rsidR="005C0714" w:rsidRPr="00523546" w:rsidTr="0082020F">
        <w:tc>
          <w:tcPr>
            <w:tcW w:w="756" w:type="dxa"/>
          </w:tcPr>
          <w:p w:rsidR="005C0714" w:rsidRPr="00B97B53" w:rsidRDefault="005C0714" w:rsidP="0082020F">
            <w:pPr>
              <w:jc w:val="both"/>
              <w:rPr>
                <w:sz w:val="24"/>
                <w:szCs w:val="24"/>
                <w:lang w:val="bg-BG"/>
              </w:rPr>
            </w:pPr>
            <w:r w:rsidRPr="00B97B53">
              <w:rPr>
                <w:sz w:val="24"/>
                <w:szCs w:val="24"/>
                <w:lang w:val="bg-BG"/>
              </w:rPr>
              <w:t>3.1.1.</w:t>
            </w:r>
          </w:p>
        </w:tc>
        <w:tc>
          <w:tcPr>
            <w:tcW w:w="3060" w:type="dxa"/>
          </w:tcPr>
          <w:p w:rsidR="008749E0" w:rsidRPr="00B97B53" w:rsidRDefault="008749E0" w:rsidP="008749E0">
            <w:pPr>
              <w:jc w:val="both"/>
              <w:rPr>
                <w:sz w:val="24"/>
                <w:szCs w:val="24"/>
                <w:lang w:val="bg-BG"/>
              </w:rPr>
            </w:pPr>
            <w:r w:rsidRPr="00B97B53">
              <w:rPr>
                <w:sz w:val="24"/>
                <w:szCs w:val="24"/>
              </w:rPr>
              <w:t xml:space="preserve">Price for </w:t>
            </w:r>
            <w:r w:rsidRPr="00B97B53">
              <w:rPr>
                <w:sz w:val="24"/>
                <w:szCs w:val="24"/>
                <w:lang w:val="en-GB"/>
              </w:rPr>
              <w:t>training for a safety consultant on the transport of hazardous waste - technicians from each municipal pilot centre.</w:t>
            </w:r>
          </w:p>
        </w:tc>
        <w:tc>
          <w:tcPr>
            <w:tcW w:w="1828" w:type="dxa"/>
          </w:tcPr>
          <w:p w:rsidR="005C0714" w:rsidRPr="00B97B53" w:rsidRDefault="005C0714" w:rsidP="0082020F">
            <w:pPr>
              <w:jc w:val="center"/>
              <w:rPr>
                <w:sz w:val="24"/>
                <w:szCs w:val="24"/>
                <w:lang w:val="bg-BG"/>
              </w:rPr>
            </w:pPr>
            <w:r w:rsidRPr="00B97B53">
              <w:rPr>
                <w:sz w:val="24"/>
                <w:szCs w:val="24"/>
                <w:lang w:val="bg-BG"/>
              </w:rPr>
              <w:t>7</w:t>
            </w:r>
          </w:p>
        </w:tc>
        <w:tc>
          <w:tcPr>
            <w:tcW w:w="1820" w:type="dxa"/>
          </w:tcPr>
          <w:p w:rsidR="005C0714" w:rsidRPr="00523546" w:rsidRDefault="005C0714" w:rsidP="0082020F">
            <w:pPr>
              <w:jc w:val="both"/>
              <w:rPr>
                <w:highlight w:val="yellow"/>
                <w:lang w:val="bg-BG"/>
              </w:rPr>
            </w:pPr>
          </w:p>
        </w:tc>
        <w:tc>
          <w:tcPr>
            <w:tcW w:w="1935" w:type="dxa"/>
          </w:tcPr>
          <w:p w:rsidR="005C0714" w:rsidRPr="00523546" w:rsidRDefault="005C0714" w:rsidP="0082020F">
            <w:pPr>
              <w:jc w:val="both"/>
              <w:rPr>
                <w:highlight w:val="yellow"/>
                <w:lang w:val="bg-BG"/>
              </w:rPr>
            </w:pPr>
          </w:p>
        </w:tc>
      </w:tr>
      <w:tr w:rsidR="005C0714" w:rsidRPr="00523546" w:rsidTr="0082020F">
        <w:tc>
          <w:tcPr>
            <w:tcW w:w="756" w:type="dxa"/>
          </w:tcPr>
          <w:p w:rsidR="005C0714" w:rsidRPr="00B97B53" w:rsidRDefault="005C0714" w:rsidP="0082020F">
            <w:pPr>
              <w:jc w:val="both"/>
              <w:rPr>
                <w:sz w:val="24"/>
                <w:szCs w:val="24"/>
                <w:lang w:val="bg-BG"/>
              </w:rPr>
            </w:pPr>
            <w:r w:rsidRPr="00B97B53">
              <w:rPr>
                <w:sz w:val="24"/>
                <w:szCs w:val="24"/>
                <w:lang w:val="bg-BG"/>
              </w:rPr>
              <w:t>3.2.</w:t>
            </w:r>
          </w:p>
        </w:tc>
        <w:tc>
          <w:tcPr>
            <w:tcW w:w="3060" w:type="dxa"/>
          </w:tcPr>
          <w:p w:rsidR="008749E0" w:rsidRPr="00B97B53" w:rsidRDefault="008749E0" w:rsidP="008749E0">
            <w:pPr>
              <w:pStyle w:val="BodyText"/>
              <w:rPr>
                <w:sz w:val="24"/>
                <w:szCs w:val="24"/>
                <w:lang w:val="en-GB"/>
              </w:rPr>
            </w:pPr>
            <w:r w:rsidRPr="00B97B53">
              <w:rPr>
                <w:sz w:val="24"/>
                <w:szCs w:val="24"/>
                <w:lang w:val="en-GB"/>
              </w:rPr>
              <w:t>Task 3.2. Organization and logistics of support training.</w:t>
            </w:r>
          </w:p>
        </w:tc>
        <w:tc>
          <w:tcPr>
            <w:tcW w:w="1828" w:type="dxa"/>
          </w:tcPr>
          <w:p w:rsidR="005C0714" w:rsidRPr="00B97B53" w:rsidRDefault="005C0714" w:rsidP="0082020F">
            <w:pPr>
              <w:jc w:val="center"/>
              <w:rPr>
                <w:sz w:val="24"/>
                <w:szCs w:val="24"/>
                <w:lang w:val="bg-BG"/>
              </w:rPr>
            </w:pPr>
            <w:r w:rsidRPr="00B97B53">
              <w:rPr>
                <w:sz w:val="24"/>
                <w:szCs w:val="24"/>
                <w:lang w:val="bg-BG"/>
              </w:rPr>
              <w:t>1</w:t>
            </w:r>
          </w:p>
        </w:tc>
        <w:tc>
          <w:tcPr>
            <w:tcW w:w="1820" w:type="dxa"/>
          </w:tcPr>
          <w:p w:rsidR="005C0714" w:rsidRPr="00523546" w:rsidRDefault="005C0714" w:rsidP="0082020F">
            <w:pPr>
              <w:jc w:val="both"/>
              <w:rPr>
                <w:highlight w:val="yellow"/>
                <w:lang w:val="bg-BG"/>
              </w:rPr>
            </w:pPr>
          </w:p>
        </w:tc>
        <w:tc>
          <w:tcPr>
            <w:tcW w:w="1935" w:type="dxa"/>
          </w:tcPr>
          <w:p w:rsidR="005C0714" w:rsidRPr="00523546" w:rsidRDefault="005C0714" w:rsidP="0082020F">
            <w:pPr>
              <w:jc w:val="both"/>
              <w:rPr>
                <w:highlight w:val="yellow"/>
                <w:lang w:val="bg-BG"/>
              </w:rPr>
            </w:pPr>
          </w:p>
        </w:tc>
      </w:tr>
      <w:tr w:rsidR="005C0714" w:rsidRPr="00523546" w:rsidTr="0082020F">
        <w:tc>
          <w:tcPr>
            <w:tcW w:w="756" w:type="dxa"/>
          </w:tcPr>
          <w:p w:rsidR="005C0714" w:rsidRPr="00B97B53" w:rsidRDefault="005C0714" w:rsidP="0082020F">
            <w:pPr>
              <w:jc w:val="center"/>
              <w:rPr>
                <w:sz w:val="24"/>
                <w:szCs w:val="24"/>
                <w:lang w:val="bg-BG"/>
              </w:rPr>
            </w:pPr>
            <w:r w:rsidRPr="00B97B53">
              <w:rPr>
                <w:sz w:val="24"/>
                <w:szCs w:val="24"/>
                <w:lang w:val="bg-BG"/>
              </w:rPr>
              <w:t>3.2.1.</w:t>
            </w:r>
          </w:p>
        </w:tc>
        <w:tc>
          <w:tcPr>
            <w:tcW w:w="3060" w:type="dxa"/>
          </w:tcPr>
          <w:p w:rsidR="005C0714" w:rsidRPr="00B97B53" w:rsidRDefault="00B97B53" w:rsidP="0082020F">
            <w:pPr>
              <w:jc w:val="both"/>
              <w:rPr>
                <w:sz w:val="24"/>
                <w:szCs w:val="24"/>
              </w:rPr>
            </w:pPr>
            <w:r w:rsidRPr="00B97B53">
              <w:rPr>
                <w:sz w:val="24"/>
                <w:szCs w:val="24"/>
              </w:rPr>
              <w:t xml:space="preserve">Price for </w:t>
            </w:r>
            <w:r w:rsidRPr="00B97B53">
              <w:rPr>
                <w:sz w:val="24"/>
                <w:szCs w:val="24"/>
                <w:lang w:val="en-GB"/>
              </w:rPr>
              <w:t>training of</w:t>
            </w:r>
            <w:r w:rsidRPr="00B97B53">
              <w:rPr>
                <w:b/>
                <w:sz w:val="24"/>
                <w:szCs w:val="24"/>
                <w:lang w:val="en-GB"/>
              </w:rPr>
              <w:t xml:space="preserve"> </w:t>
            </w:r>
            <w:r w:rsidRPr="00B97B53">
              <w:rPr>
                <w:sz w:val="24"/>
                <w:szCs w:val="24"/>
                <w:lang w:val="en-GB"/>
              </w:rPr>
              <w:t>a safety consultants on the transport of hazardous waste are as follows</w:t>
            </w:r>
            <w:r w:rsidR="005C0714" w:rsidRPr="00B97B53">
              <w:rPr>
                <w:sz w:val="24"/>
                <w:szCs w:val="24"/>
                <w:lang w:val="bg-BG"/>
              </w:rPr>
              <w:t xml:space="preserve"> – </w:t>
            </w:r>
            <w:r w:rsidRPr="00B97B53">
              <w:rPr>
                <w:b/>
                <w:sz w:val="24"/>
                <w:szCs w:val="24"/>
                <w:lang w:val="en-GB"/>
              </w:rPr>
              <w:t>technicians and drivers</w:t>
            </w:r>
            <w:r w:rsidR="005C0714" w:rsidRPr="00B97B53">
              <w:rPr>
                <w:sz w:val="24"/>
                <w:szCs w:val="24"/>
                <w:lang w:val="bg-BG"/>
              </w:rPr>
              <w:t xml:space="preserve"> </w:t>
            </w:r>
            <w:r w:rsidRPr="00B97B53">
              <w:rPr>
                <w:b/>
                <w:sz w:val="24"/>
                <w:szCs w:val="24"/>
                <w:lang w:val="en-GB"/>
              </w:rPr>
              <w:t>from each of the municipal pilot centres</w:t>
            </w:r>
            <w:r w:rsidR="008749E0" w:rsidRPr="00B97B53">
              <w:rPr>
                <w:sz w:val="24"/>
                <w:szCs w:val="24"/>
              </w:rPr>
              <w:t>.</w:t>
            </w:r>
          </w:p>
          <w:p w:rsidR="008749E0" w:rsidRPr="00B97B53" w:rsidRDefault="008749E0" w:rsidP="00B97B53">
            <w:pPr>
              <w:jc w:val="both"/>
              <w:rPr>
                <w:sz w:val="24"/>
                <w:szCs w:val="24"/>
              </w:rPr>
            </w:pPr>
          </w:p>
        </w:tc>
        <w:tc>
          <w:tcPr>
            <w:tcW w:w="1828" w:type="dxa"/>
          </w:tcPr>
          <w:p w:rsidR="005C0714" w:rsidRPr="00B97B53" w:rsidRDefault="005C0714" w:rsidP="0082020F">
            <w:pPr>
              <w:jc w:val="center"/>
              <w:rPr>
                <w:sz w:val="24"/>
                <w:szCs w:val="24"/>
                <w:lang w:val="bg-BG"/>
              </w:rPr>
            </w:pPr>
          </w:p>
          <w:p w:rsidR="005C0714" w:rsidRPr="00B97B53" w:rsidRDefault="005C0714" w:rsidP="0082020F">
            <w:pPr>
              <w:jc w:val="center"/>
              <w:rPr>
                <w:sz w:val="24"/>
                <w:szCs w:val="24"/>
                <w:lang w:val="bg-BG"/>
              </w:rPr>
            </w:pPr>
          </w:p>
          <w:p w:rsidR="005C0714" w:rsidRPr="00B97B53" w:rsidRDefault="005C0714" w:rsidP="0082020F">
            <w:pPr>
              <w:jc w:val="center"/>
              <w:rPr>
                <w:sz w:val="24"/>
                <w:szCs w:val="24"/>
                <w:lang w:val="bg-BG"/>
              </w:rPr>
            </w:pPr>
            <w:r w:rsidRPr="00B97B53">
              <w:rPr>
                <w:sz w:val="24"/>
                <w:szCs w:val="24"/>
                <w:lang w:val="bg-BG"/>
              </w:rPr>
              <w:t>29</w:t>
            </w:r>
          </w:p>
        </w:tc>
        <w:tc>
          <w:tcPr>
            <w:tcW w:w="1820" w:type="dxa"/>
          </w:tcPr>
          <w:p w:rsidR="005C0714" w:rsidRPr="00523546" w:rsidRDefault="005C0714" w:rsidP="0082020F">
            <w:pPr>
              <w:jc w:val="both"/>
              <w:rPr>
                <w:highlight w:val="yellow"/>
                <w:lang w:val="bg-BG"/>
              </w:rPr>
            </w:pPr>
          </w:p>
        </w:tc>
        <w:tc>
          <w:tcPr>
            <w:tcW w:w="1935" w:type="dxa"/>
          </w:tcPr>
          <w:p w:rsidR="005C0714" w:rsidRPr="00523546" w:rsidRDefault="005C0714" w:rsidP="0082020F">
            <w:pPr>
              <w:jc w:val="both"/>
              <w:rPr>
                <w:highlight w:val="yellow"/>
                <w:lang w:val="bg-BG"/>
              </w:rPr>
            </w:pPr>
          </w:p>
        </w:tc>
      </w:tr>
      <w:tr w:rsidR="005C0714" w:rsidRPr="00523546" w:rsidTr="0082020F">
        <w:tc>
          <w:tcPr>
            <w:tcW w:w="7464" w:type="dxa"/>
            <w:gridSpan w:val="4"/>
          </w:tcPr>
          <w:p w:rsidR="005C0714" w:rsidRPr="005C0714" w:rsidRDefault="005C0714" w:rsidP="0082020F">
            <w:pPr>
              <w:jc w:val="both"/>
              <w:rPr>
                <w:sz w:val="24"/>
                <w:szCs w:val="24"/>
                <w:lang w:val="bg-BG"/>
              </w:rPr>
            </w:pPr>
          </w:p>
          <w:p w:rsidR="005C0714" w:rsidRPr="005C0714" w:rsidRDefault="005C0714" w:rsidP="0082020F">
            <w:pPr>
              <w:jc w:val="both"/>
              <w:rPr>
                <w:sz w:val="24"/>
                <w:szCs w:val="24"/>
                <w:lang w:val="bg-BG"/>
              </w:rPr>
            </w:pPr>
            <w:r w:rsidRPr="005C0714">
              <w:rPr>
                <w:b/>
                <w:sz w:val="24"/>
                <w:szCs w:val="24"/>
              </w:rPr>
              <w:t>TOTAL</w:t>
            </w:r>
            <w:r w:rsidRPr="005C0714">
              <w:rPr>
                <w:b/>
                <w:sz w:val="24"/>
                <w:szCs w:val="24"/>
                <w:lang w:val="bg-BG"/>
              </w:rPr>
              <w:t xml:space="preserve"> (</w:t>
            </w:r>
            <w:r w:rsidRPr="005C0714">
              <w:rPr>
                <w:b/>
                <w:sz w:val="24"/>
                <w:szCs w:val="24"/>
              </w:rPr>
              <w:t>p</w:t>
            </w:r>
            <w:r w:rsidRPr="005C0714">
              <w:rPr>
                <w:b/>
                <w:sz w:val="24"/>
                <w:szCs w:val="24"/>
                <w:lang w:val="bg-BG"/>
              </w:rPr>
              <w:t xml:space="preserve">. 1 + т. 2 + т. 3) </w:t>
            </w:r>
            <w:r w:rsidRPr="005C0714">
              <w:rPr>
                <w:b/>
                <w:sz w:val="24"/>
                <w:szCs w:val="24"/>
              </w:rPr>
              <w:t xml:space="preserve">VAT excluded </w:t>
            </w:r>
          </w:p>
          <w:p w:rsidR="005C0714" w:rsidRPr="005C0714" w:rsidRDefault="005C0714" w:rsidP="0082020F">
            <w:pPr>
              <w:jc w:val="both"/>
              <w:rPr>
                <w:sz w:val="24"/>
                <w:szCs w:val="24"/>
                <w:lang w:val="bg-BG"/>
              </w:rPr>
            </w:pPr>
          </w:p>
        </w:tc>
        <w:tc>
          <w:tcPr>
            <w:tcW w:w="1935" w:type="dxa"/>
          </w:tcPr>
          <w:p w:rsidR="005C0714" w:rsidRPr="00523546" w:rsidRDefault="005C0714" w:rsidP="0082020F">
            <w:pPr>
              <w:jc w:val="both"/>
              <w:rPr>
                <w:sz w:val="24"/>
                <w:szCs w:val="24"/>
                <w:highlight w:val="yellow"/>
                <w:lang w:val="bg-BG"/>
              </w:rPr>
            </w:pPr>
          </w:p>
        </w:tc>
      </w:tr>
      <w:tr w:rsidR="005C0714" w:rsidRPr="00892A49" w:rsidTr="0082020F">
        <w:tc>
          <w:tcPr>
            <w:tcW w:w="7464" w:type="dxa"/>
            <w:gridSpan w:val="4"/>
          </w:tcPr>
          <w:p w:rsidR="005C0714" w:rsidRPr="005C0714" w:rsidRDefault="005C0714" w:rsidP="0082020F">
            <w:pPr>
              <w:jc w:val="both"/>
              <w:rPr>
                <w:sz w:val="24"/>
                <w:szCs w:val="24"/>
                <w:lang w:val="bg-BG"/>
              </w:rPr>
            </w:pPr>
          </w:p>
          <w:p w:rsidR="005C0714" w:rsidRPr="005C0714" w:rsidRDefault="005C0714" w:rsidP="0082020F">
            <w:pPr>
              <w:jc w:val="both"/>
              <w:rPr>
                <w:b/>
                <w:sz w:val="24"/>
                <w:szCs w:val="24"/>
                <w:lang w:val="bg-BG"/>
              </w:rPr>
            </w:pPr>
            <w:r w:rsidRPr="005C0714">
              <w:rPr>
                <w:b/>
                <w:sz w:val="24"/>
                <w:szCs w:val="24"/>
              </w:rPr>
              <w:t>TOTAL</w:t>
            </w:r>
            <w:r w:rsidRPr="005C0714">
              <w:rPr>
                <w:b/>
                <w:sz w:val="24"/>
                <w:szCs w:val="24"/>
                <w:lang w:val="bg-BG"/>
              </w:rPr>
              <w:t xml:space="preserve"> (т. 1 + т. 2 + т. 3) </w:t>
            </w:r>
            <w:r w:rsidRPr="005C0714">
              <w:rPr>
                <w:b/>
                <w:sz w:val="24"/>
                <w:szCs w:val="24"/>
              </w:rPr>
              <w:t>VAT included</w:t>
            </w:r>
          </w:p>
          <w:p w:rsidR="005C0714" w:rsidRPr="005C0714" w:rsidRDefault="005C0714" w:rsidP="0082020F">
            <w:pPr>
              <w:jc w:val="both"/>
              <w:rPr>
                <w:sz w:val="24"/>
                <w:szCs w:val="24"/>
                <w:lang w:val="bg-BG"/>
              </w:rPr>
            </w:pPr>
          </w:p>
          <w:p w:rsidR="005C0714" w:rsidRPr="005C0714" w:rsidRDefault="005C0714" w:rsidP="0082020F">
            <w:pPr>
              <w:jc w:val="both"/>
              <w:rPr>
                <w:sz w:val="24"/>
                <w:szCs w:val="24"/>
                <w:lang w:val="bg-BG"/>
              </w:rPr>
            </w:pPr>
          </w:p>
        </w:tc>
        <w:tc>
          <w:tcPr>
            <w:tcW w:w="1935" w:type="dxa"/>
          </w:tcPr>
          <w:p w:rsidR="005C0714" w:rsidRPr="003C3913" w:rsidRDefault="005C0714" w:rsidP="0082020F">
            <w:pPr>
              <w:jc w:val="both"/>
              <w:rPr>
                <w:sz w:val="24"/>
                <w:szCs w:val="24"/>
                <w:lang w:val="bg-BG"/>
              </w:rPr>
            </w:pPr>
          </w:p>
        </w:tc>
      </w:tr>
    </w:tbl>
    <w:p w:rsidR="005C0714" w:rsidRDefault="005C0714" w:rsidP="000120BE">
      <w:pPr>
        <w:jc w:val="both"/>
        <w:rPr>
          <w:lang w:val="bg-BG"/>
        </w:rPr>
      </w:pPr>
    </w:p>
    <w:p w:rsidR="000120BE" w:rsidRDefault="00451BA2" w:rsidP="000120BE">
      <w:pPr>
        <w:jc w:val="both"/>
        <w:rPr>
          <w:bCs/>
          <w:iCs/>
          <w:lang w:val="bg-BG" w:eastAsia="bg-BG"/>
        </w:rPr>
      </w:pPr>
      <w:r>
        <w:rPr>
          <w:b/>
          <w:lang w:val="bg-BG" w:eastAsia="bg-BG"/>
        </w:rPr>
        <w:t>4</w:t>
      </w:r>
      <w:r w:rsidR="000120BE" w:rsidRPr="00BA1D01">
        <w:rPr>
          <w:b/>
          <w:lang w:val="bg-BG" w:eastAsia="bg-BG"/>
        </w:rPr>
        <w:t>.</w:t>
      </w:r>
      <w:r>
        <w:rPr>
          <w:b/>
          <w:lang w:val="bg-BG" w:eastAsia="bg-BG"/>
        </w:rPr>
        <w:t xml:space="preserve"> </w:t>
      </w:r>
      <w:r w:rsidR="000120BE" w:rsidRPr="003B17E5">
        <w:rPr>
          <w:lang w:val="bg-BG" w:eastAsia="bg-BG"/>
        </w:rPr>
        <w:t>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w:t>
      </w:r>
      <w:r w:rsidR="005C0714">
        <w:rPr>
          <w:lang w:eastAsia="bg-BG"/>
        </w:rPr>
        <w:t>L</w:t>
      </w:r>
      <w:r w:rsidR="000120BE" w:rsidRPr="003B17E5">
        <w:rPr>
          <w:lang w:val="bg-BG" w:eastAsia="bg-BG"/>
        </w:rPr>
        <w:t xml:space="preserve"> with a detailed written explanation of the manner of its formation</w:t>
      </w:r>
      <w:r w:rsidR="000120BE" w:rsidRPr="005B2F48">
        <w:rPr>
          <w:lang w:val="bg-BG" w:eastAsia="bg-BG"/>
        </w:rPr>
        <w:t xml:space="preserve">. </w:t>
      </w:r>
    </w:p>
    <w:p w:rsidR="000120BE" w:rsidRDefault="000120BE" w:rsidP="000120BE">
      <w:pPr>
        <w:jc w:val="both"/>
        <w:rPr>
          <w:b/>
          <w:lang w:val="bg-BG" w:eastAsia="bg-BG"/>
        </w:rPr>
      </w:pPr>
    </w:p>
    <w:p w:rsidR="000120BE" w:rsidRDefault="00451BA2" w:rsidP="00451BA2">
      <w:pPr>
        <w:jc w:val="both"/>
        <w:rPr>
          <w:lang w:val="bg-BG" w:eastAsia="bg-BG"/>
        </w:rPr>
      </w:pPr>
      <w:r>
        <w:rPr>
          <w:b/>
          <w:lang w:val="bg-BG" w:eastAsia="bg-BG"/>
        </w:rPr>
        <w:t>5</w:t>
      </w:r>
      <w:r w:rsidR="000120BE" w:rsidRPr="00BA1D01">
        <w:rPr>
          <w:b/>
          <w:lang w:val="bg-BG" w:eastAsia="bg-BG"/>
        </w:rPr>
        <w:t>.</w:t>
      </w:r>
      <w:r>
        <w:rPr>
          <w:b/>
          <w:lang w:val="bg-BG" w:eastAsia="bg-BG"/>
        </w:rPr>
        <w:t xml:space="preserve"> </w:t>
      </w:r>
      <w:r w:rsidR="000120BE">
        <w:rPr>
          <w:lang w:eastAsia="bg-BG"/>
        </w:rPr>
        <w:t>If</w:t>
      </w:r>
      <w:r w:rsidR="000120BE" w:rsidRPr="003B17E5">
        <w:rPr>
          <w:lang w:val="bg-BG" w:eastAsia="bg-BG"/>
        </w:rPr>
        <w:t xml:space="preserve"> we </w:t>
      </w:r>
      <w:r w:rsidR="000120BE">
        <w:rPr>
          <w:lang w:eastAsia="bg-BG"/>
        </w:rPr>
        <w:t xml:space="preserve">are </w:t>
      </w:r>
      <w:r w:rsidR="000120BE" w:rsidRPr="003B17E5">
        <w:rPr>
          <w:lang w:val="bg-BG" w:eastAsia="bg-BG"/>
        </w:rPr>
        <w:t xml:space="preserve">selected for </w:t>
      </w:r>
      <w:r w:rsidR="000120BE">
        <w:rPr>
          <w:lang w:eastAsia="bg-BG"/>
        </w:rPr>
        <w:t>Contractor</w:t>
      </w:r>
      <w:r w:rsidR="000120BE" w:rsidRPr="003B17E5">
        <w:rPr>
          <w:lang w:val="bg-BG" w:eastAsia="bg-BG"/>
        </w:rPr>
        <w:t xml:space="preserve"> of the contract not later than the date of conclusion of the con</w:t>
      </w:r>
      <w:r>
        <w:rPr>
          <w:lang w:val="bg-BG" w:eastAsia="bg-BG"/>
        </w:rPr>
        <w:t xml:space="preserve">tract we are obliged to present </w:t>
      </w:r>
      <w:r w:rsidR="000120BE" w:rsidRPr="00451BA2">
        <w:rPr>
          <w:bCs/>
          <w:lang w:val="bg-BG" w:eastAsia="bg-BG"/>
        </w:rPr>
        <w:t xml:space="preserve">performance guarantee under the contract in the amount of 5% of the amount by </w:t>
      </w:r>
      <w:r w:rsidR="000120BE" w:rsidRPr="00451BA2">
        <w:rPr>
          <w:bCs/>
          <w:lang w:eastAsia="bg-BG"/>
        </w:rPr>
        <w:t xml:space="preserve">p. </w:t>
      </w:r>
      <w:r w:rsidRPr="00451BA2">
        <w:rPr>
          <w:bCs/>
          <w:lang w:val="bg-BG" w:eastAsia="bg-BG"/>
        </w:rPr>
        <w:t xml:space="preserve">2 </w:t>
      </w:r>
      <w:r w:rsidR="000120BE" w:rsidRPr="00451BA2">
        <w:rPr>
          <w:bCs/>
          <w:lang w:eastAsia="bg-BG"/>
        </w:rPr>
        <w:t xml:space="preserve">without </w:t>
      </w:r>
      <w:r w:rsidR="000120BE" w:rsidRPr="00451BA2">
        <w:rPr>
          <w:bCs/>
          <w:lang w:val="bg-BG" w:eastAsia="bg-BG"/>
        </w:rPr>
        <w:t>VAT</w:t>
      </w:r>
      <w:r w:rsidR="000120BE" w:rsidRPr="00451BA2">
        <w:rPr>
          <w:lang w:val="bg-BG" w:eastAsia="bg-BG"/>
        </w:rPr>
        <w:t>!</w:t>
      </w:r>
    </w:p>
    <w:p w:rsidR="000120BE" w:rsidRDefault="000120BE" w:rsidP="000120BE">
      <w:pPr>
        <w:ind w:firstLine="646"/>
        <w:jc w:val="both"/>
        <w:rPr>
          <w:lang w:val="bg-BG" w:eastAsia="bg-BG"/>
        </w:rPr>
      </w:pPr>
    </w:p>
    <w:p w:rsidR="000120BE" w:rsidRDefault="00451BA2" w:rsidP="00451BA2">
      <w:pPr>
        <w:tabs>
          <w:tab w:val="left" w:pos="0"/>
        </w:tabs>
        <w:jc w:val="both"/>
        <w:rPr>
          <w:lang w:val="bg-BG" w:eastAsia="bg-BG"/>
        </w:rPr>
      </w:pPr>
      <w:r>
        <w:rPr>
          <w:lang w:val="bg-BG" w:eastAsia="bg-BG"/>
        </w:rPr>
        <w:t>The proposed price</w:t>
      </w:r>
      <w:r w:rsidR="000120BE" w:rsidRPr="003B17E5">
        <w:rPr>
          <w:lang w:val="bg-BG" w:eastAsia="bg-BG"/>
        </w:rPr>
        <w:t xml:space="preserve"> </w:t>
      </w:r>
      <w:r>
        <w:rPr>
          <w:lang w:eastAsia="bg-BG"/>
        </w:rPr>
        <w:t>is</w:t>
      </w:r>
      <w:r w:rsidR="000120BE" w:rsidRPr="003B17E5">
        <w:rPr>
          <w:lang w:val="bg-BG" w:eastAsia="bg-BG"/>
        </w:rPr>
        <w:t xml:space="preserve"> set in full compliance with the terms of the documentation and technical specification of the procedure</w:t>
      </w:r>
      <w:r w:rsidR="000120BE"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451BA2">
      <w:pPr>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sectPr w:rsidR="000120BE" w:rsidSect="00165FDF">
      <w:headerReference w:type="default" r:id="rId8"/>
      <w:foot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0F" w:rsidRDefault="0082020F" w:rsidP="00165FDF">
      <w:r>
        <w:separator/>
      </w:r>
    </w:p>
  </w:endnote>
  <w:endnote w:type="continuationSeparator" w:id="0">
    <w:p w:rsidR="0082020F" w:rsidRDefault="0082020F"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1994"/>
      <w:docPartObj>
        <w:docPartGallery w:val="Page Numbers (Bottom of Page)"/>
        <w:docPartUnique/>
      </w:docPartObj>
    </w:sdtPr>
    <w:sdtEndPr>
      <w:rPr>
        <w:noProof/>
      </w:rPr>
    </w:sdtEndPr>
    <w:sdtContent>
      <w:p w:rsidR="0082020F" w:rsidRDefault="0082020F">
        <w:pPr>
          <w:pStyle w:val="Footer"/>
        </w:pPr>
        <w:r>
          <w:fldChar w:fldCharType="begin"/>
        </w:r>
        <w:r>
          <w:instrText xml:space="preserve"> PAGE   \* MERGEFORMAT </w:instrText>
        </w:r>
        <w:r>
          <w:fldChar w:fldCharType="separate"/>
        </w:r>
        <w:r w:rsidR="00793300">
          <w:rPr>
            <w:noProof/>
          </w:rPr>
          <w:t>46</w:t>
        </w:r>
        <w:r>
          <w:rPr>
            <w:noProof/>
          </w:rPr>
          <w:fldChar w:fldCharType="end"/>
        </w:r>
      </w:p>
    </w:sdtContent>
  </w:sdt>
  <w:p w:rsidR="0082020F" w:rsidRDefault="0082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0F" w:rsidRDefault="0082020F" w:rsidP="00165FDF">
      <w:r>
        <w:separator/>
      </w:r>
    </w:p>
  </w:footnote>
  <w:footnote w:type="continuationSeparator" w:id="0">
    <w:p w:rsidR="0082020F" w:rsidRDefault="0082020F" w:rsidP="00165FDF">
      <w:r>
        <w:continuationSeparator/>
      </w:r>
    </w:p>
  </w:footnote>
  <w:footnote w:id="1">
    <w:p w:rsidR="0082020F" w:rsidRPr="001A2A2A"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2020F" w:rsidRPr="00011DCA"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2020F" w:rsidRPr="00F74DE4"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2020F" w:rsidRPr="00CC374C"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2020F" w:rsidRPr="00603654"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2020F" w:rsidRPr="002C475F"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rPr>
          <w:b/>
        </w:rPr>
        <w:t>годишният им счетоводен баланс не надхвърля 43 милиона евро.</w:t>
      </w:r>
    </w:p>
  </w:footnote>
  <w:footnote w:id="8">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2020F" w:rsidRPr="00AD02D8"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82020F" w:rsidRPr="00123AA0" w:rsidRDefault="0082020F"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2020F" w:rsidRPr="00123AA0" w:rsidRDefault="0082020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82020F" w:rsidRPr="001A2A2A"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82020F" w:rsidRPr="00011DCA"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82020F" w:rsidRPr="00F74DE4"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82020F" w:rsidRPr="00CC374C"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82020F" w:rsidRPr="00603654"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82020F" w:rsidRPr="00F15B94" w:rsidRDefault="0082020F" w:rsidP="0011767D">
      <w:pPr>
        <w:pStyle w:val="FootnoteText"/>
        <w:ind w:left="0" w:firstLine="0"/>
        <w:rPr>
          <w:lang w:val="en-US"/>
        </w:rPr>
      </w:pPr>
    </w:p>
  </w:footnote>
  <w:footnote w:id="55">
    <w:p w:rsidR="0082020F" w:rsidRPr="00F15B94" w:rsidRDefault="0082020F" w:rsidP="0011767D">
      <w:pPr>
        <w:pStyle w:val="FootnoteText"/>
        <w:ind w:left="0" w:firstLine="0"/>
        <w:rPr>
          <w:lang w:val="en-US"/>
        </w:rPr>
      </w:pPr>
    </w:p>
  </w:footnote>
  <w:footnote w:id="56">
    <w:p w:rsidR="0082020F" w:rsidRPr="002C475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82020F" w:rsidRPr="00C8684C"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82020F" w:rsidRPr="00C8684C"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82020F" w:rsidRPr="00595E4D" w:rsidRDefault="0082020F" w:rsidP="0011767D">
      <w:pPr>
        <w:pStyle w:val="FootnoteText"/>
        <w:rPr>
          <w:lang w:val="en-US"/>
        </w:rPr>
      </w:pPr>
    </w:p>
  </w:footnote>
  <w:footnote w:id="58">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82020F" w:rsidRPr="00665A15" w:rsidRDefault="0082020F" w:rsidP="0011767D">
      <w:pPr>
        <w:pStyle w:val="FootnoteText"/>
        <w:rPr>
          <w:lang w:val="en-US"/>
        </w:rPr>
      </w:pPr>
    </w:p>
  </w:footnote>
  <w:footnote w:id="61">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82020F" w:rsidRPr="00AD02D8"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82020F" w:rsidRPr="00380085" w:rsidRDefault="0082020F" w:rsidP="0011767D">
      <w:pPr>
        <w:pStyle w:val="FootnoteText"/>
        <w:rPr>
          <w:lang w:val="en-US"/>
        </w:rPr>
      </w:pPr>
    </w:p>
  </w:footnote>
  <w:footnote w:id="69">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82020F" w:rsidRPr="00380085" w:rsidRDefault="0082020F"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82020F" w:rsidRPr="00380085" w:rsidRDefault="0082020F"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82020F" w:rsidRPr="00380085" w:rsidRDefault="0082020F"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82020F" w:rsidRPr="00595E4D" w:rsidRDefault="0082020F" w:rsidP="0011767D">
      <w:pPr>
        <w:pStyle w:val="FootnoteText"/>
        <w:rPr>
          <w:lang w:val="en-US"/>
        </w:rPr>
      </w:pPr>
      <w:r>
        <w:rPr>
          <w:rStyle w:val="FootnoteReference"/>
        </w:rPr>
        <w:footnoteRef/>
      </w:r>
    </w:p>
  </w:footnote>
  <w:footnote w:id="79">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82020F" w:rsidRPr="006D5BDA" w:rsidRDefault="0082020F"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82020F" w:rsidRPr="0075261D" w:rsidRDefault="0082020F" w:rsidP="0011767D">
      <w:pPr>
        <w:pStyle w:val="FootnoteText"/>
        <w:rPr>
          <w:lang w:val="en-US"/>
        </w:rPr>
      </w:pPr>
      <w:r>
        <w:rPr>
          <w:rStyle w:val="FootnoteReference"/>
        </w:rPr>
        <w:footnoteRef/>
      </w:r>
      <w:r>
        <w:tab/>
      </w:r>
      <w:r w:rsidRPr="0075261D">
        <w:t>Please indicate clearly which document refers answer</w:t>
      </w:r>
    </w:p>
  </w:footnote>
  <w:footnote w:id="92">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82020F"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82020F" w:rsidRPr="00123AA0" w:rsidRDefault="0082020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0F" w:rsidRDefault="0082020F">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B81738"/>
    <w:multiLevelType w:val="hybridMultilevel"/>
    <w:tmpl w:val="F56A9AB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2">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6">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7">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lvlOverride w:ilvl="0">
      <w:startOverride w:val="1"/>
    </w:lvlOverride>
  </w:num>
  <w:num w:numId="2">
    <w:abstractNumId w:val="13"/>
    <w:lvlOverride w:ilvl="0">
      <w:startOverride w:val="1"/>
    </w:lvlOverride>
  </w:num>
  <w:num w:numId="3">
    <w:abstractNumId w:val="21"/>
  </w:num>
  <w:num w:numId="4">
    <w:abstractNumId w:val="1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2"/>
  </w:num>
  <w:num w:numId="10">
    <w:abstractNumId w:val="18"/>
  </w:num>
  <w:num w:numId="11">
    <w:abstractNumId w:val="10"/>
  </w:num>
  <w:num w:numId="12">
    <w:abstractNumId w:val="20"/>
  </w:num>
  <w:num w:numId="13">
    <w:abstractNumId w:val="1"/>
  </w:num>
  <w:num w:numId="14">
    <w:abstractNumId w:val="17"/>
  </w:num>
  <w:num w:numId="15">
    <w:abstractNumId w:val="23"/>
  </w:num>
  <w:num w:numId="16">
    <w:abstractNumId w:val="9"/>
  </w:num>
  <w:num w:numId="17">
    <w:abstractNumId w:val="6"/>
  </w:num>
  <w:num w:numId="18">
    <w:abstractNumId w:val="24"/>
  </w:num>
  <w:num w:numId="19">
    <w:abstractNumId w:val="12"/>
  </w:num>
  <w:num w:numId="20">
    <w:abstractNumId w:val="16"/>
  </w:num>
  <w:num w:numId="21">
    <w:abstractNumId w:val="3"/>
  </w:num>
  <w:num w:numId="22">
    <w:abstractNumId w:val="5"/>
  </w:num>
  <w:num w:numId="23">
    <w:abstractNumId w:val="19"/>
  </w:num>
  <w:num w:numId="24">
    <w:abstractNumId w:val="22"/>
  </w:num>
  <w:num w:numId="25">
    <w:abstractNumId w:val="15"/>
  </w:num>
  <w:num w:numId="26">
    <w:abstractNumId w:val="14"/>
  </w:num>
  <w:num w:numId="27">
    <w:abstractNumId w:val="4"/>
  </w:num>
  <w:num w:numId="28">
    <w:abstractNumId w:val="0"/>
  </w:num>
  <w:num w:numId="29">
    <w:abstractNumId w:val="8"/>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51068"/>
    <w:rsid w:val="00096A4F"/>
    <w:rsid w:val="000C4A55"/>
    <w:rsid w:val="000D23A1"/>
    <w:rsid w:val="000D27CA"/>
    <w:rsid w:val="000D5F92"/>
    <w:rsid w:val="0011767D"/>
    <w:rsid w:val="00144996"/>
    <w:rsid w:val="0016164A"/>
    <w:rsid w:val="00165FDF"/>
    <w:rsid w:val="001A4775"/>
    <w:rsid w:val="001A6214"/>
    <w:rsid w:val="001A65BB"/>
    <w:rsid w:val="001B4A54"/>
    <w:rsid w:val="001F5500"/>
    <w:rsid w:val="0020164E"/>
    <w:rsid w:val="002212AA"/>
    <w:rsid w:val="00223774"/>
    <w:rsid w:val="00250F17"/>
    <w:rsid w:val="002708B5"/>
    <w:rsid w:val="0029787B"/>
    <w:rsid w:val="002A31F6"/>
    <w:rsid w:val="002B0EC3"/>
    <w:rsid w:val="002B2387"/>
    <w:rsid w:val="002F5BC1"/>
    <w:rsid w:val="00312E46"/>
    <w:rsid w:val="00355581"/>
    <w:rsid w:val="003B2824"/>
    <w:rsid w:val="003B7840"/>
    <w:rsid w:val="003C3913"/>
    <w:rsid w:val="003E6DC3"/>
    <w:rsid w:val="003E7377"/>
    <w:rsid w:val="00407525"/>
    <w:rsid w:val="00451BA2"/>
    <w:rsid w:val="00464FBB"/>
    <w:rsid w:val="004837D7"/>
    <w:rsid w:val="004D541D"/>
    <w:rsid w:val="004E3E25"/>
    <w:rsid w:val="004E48A4"/>
    <w:rsid w:val="00523546"/>
    <w:rsid w:val="00525EC2"/>
    <w:rsid w:val="0053717C"/>
    <w:rsid w:val="0053789A"/>
    <w:rsid w:val="005A719F"/>
    <w:rsid w:val="005B6C54"/>
    <w:rsid w:val="005C0714"/>
    <w:rsid w:val="005C6271"/>
    <w:rsid w:val="00640D52"/>
    <w:rsid w:val="00661907"/>
    <w:rsid w:val="00667CAA"/>
    <w:rsid w:val="006978E7"/>
    <w:rsid w:val="006C3901"/>
    <w:rsid w:val="006F5699"/>
    <w:rsid w:val="007224AF"/>
    <w:rsid w:val="0073113E"/>
    <w:rsid w:val="00734A01"/>
    <w:rsid w:val="00746752"/>
    <w:rsid w:val="00752B18"/>
    <w:rsid w:val="00761690"/>
    <w:rsid w:val="0076680B"/>
    <w:rsid w:val="007770F6"/>
    <w:rsid w:val="0077721E"/>
    <w:rsid w:val="00793300"/>
    <w:rsid w:val="00795EE5"/>
    <w:rsid w:val="007E06EB"/>
    <w:rsid w:val="007E3BFC"/>
    <w:rsid w:val="007E5975"/>
    <w:rsid w:val="007E5C6D"/>
    <w:rsid w:val="007E630F"/>
    <w:rsid w:val="007E6ADC"/>
    <w:rsid w:val="007F163C"/>
    <w:rsid w:val="007F3F2F"/>
    <w:rsid w:val="0082020F"/>
    <w:rsid w:val="00824F3D"/>
    <w:rsid w:val="008749E0"/>
    <w:rsid w:val="00881EE8"/>
    <w:rsid w:val="008839DC"/>
    <w:rsid w:val="00892A49"/>
    <w:rsid w:val="00893F9C"/>
    <w:rsid w:val="008A6A99"/>
    <w:rsid w:val="00911B72"/>
    <w:rsid w:val="00926BF2"/>
    <w:rsid w:val="009338CD"/>
    <w:rsid w:val="00935255"/>
    <w:rsid w:val="009475CA"/>
    <w:rsid w:val="009E2ED8"/>
    <w:rsid w:val="00A210CD"/>
    <w:rsid w:val="00A61AAA"/>
    <w:rsid w:val="00A8438F"/>
    <w:rsid w:val="00A845EC"/>
    <w:rsid w:val="00A92150"/>
    <w:rsid w:val="00AE0702"/>
    <w:rsid w:val="00AE781F"/>
    <w:rsid w:val="00B03EC1"/>
    <w:rsid w:val="00B227E2"/>
    <w:rsid w:val="00B2756F"/>
    <w:rsid w:val="00B97B53"/>
    <w:rsid w:val="00C605F1"/>
    <w:rsid w:val="00D42BD5"/>
    <w:rsid w:val="00D558C9"/>
    <w:rsid w:val="00D6288C"/>
    <w:rsid w:val="00DF1DD7"/>
    <w:rsid w:val="00E173EE"/>
    <w:rsid w:val="00E26668"/>
    <w:rsid w:val="00E443C9"/>
    <w:rsid w:val="00E54F41"/>
    <w:rsid w:val="00E565C5"/>
    <w:rsid w:val="00F24DAB"/>
    <w:rsid w:val="00F43B57"/>
    <w:rsid w:val="00F8485F"/>
    <w:rsid w:val="00F97E0D"/>
    <w:rsid w:val="00FA6546"/>
    <w:rsid w:val="00FC7AE3"/>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5:docId w15:val="{28EC0E61-5C57-4B3B-83B8-8E8156B8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paragraph" w:customStyle="1" w:styleId="TableContents">
    <w:name w:val="Table Contents"/>
    <w:basedOn w:val="Normal"/>
    <w:qFormat/>
    <w:rsid w:val="0076680B"/>
    <w:pPr>
      <w:suppressLineNumbers/>
    </w:pPr>
    <w:rPr>
      <w:rFonts w:ascii="Liberation Serif" w:eastAsia="SimSun" w:hAnsi="Liberation Serif" w:cs="Mangal"/>
      <w:lang w:val="bg-BG" w:eastAsia="zh-CN" w:bidi="hi-IN"/>
    </w:rPr>
  </w:style>
  <w:style w:type="table" w:styleId="TableGrid">
    <w:name w:val="Table Grid"/>
    <w:basedOn w:val="TableNormal"/>
    <w:uiPriority w:val="59"/>
    <w:rsid w:val="000C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928A-500C-4FF3-AB4B-97CD784F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57</Pages>
  <Words>12617</Words>
  <Characters>71923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Sneji</cp:lastModifiedBy>
  <cp:revision>74</cp:revision>
  <cp:lastPrinted>2017-08-24T10:19:00Z</cp:lastPrinted>
  <dcterms:created xsi:type="dcterms:W3CDTF">2016-08-22T10:35:00Z</dcterms:created>
  <dcterms:modified xsi:type="dcterms:W3CDTF">2017-08-24T12:27:00Z</dcterms:modified>
</cp:coreProperties>
</file>