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4" w:type="dxa"/>
        <w:jc w:val="center"/>
        <w:tblLayout w:type="fixed"/>
        <w:tblCellMar>
          <w:left w:w="10" w:type="dxa"/>
          <w:right w:w="10" w:type="dxa"/>
        </w:tblCellMar>
        <w:tblLook w:val="04A0" w:firstRow="1" w:lastRow="0" w:firstColumn="1" w:lastColumn="0" w:noHBand="0" w:noVBand="1"/>
      </w:tblPr>
      <w:tblGrid>
        <w:gridCol w:w="5455"/>
        <w:gridCol w:w="5519"/>
      </w:tblGrid>
      <w:tr w:rsidR="00B02CC4" w14:paraId="0487AD63" w14:textId="77777777">
        <w:trPr>
          <w:trHeight w:val="273"/>
          <w:jc w:val="center"/>
        </w:trPr>
        <w:tc>
          <w:tcPr>
            <w:tcW w:w="5455" w:type="dxa"/>
            <w:tcBorders>
              <w:top w:val="single" w:sz="4" w:space="0" w:color="000000"/>
              <w:left w:val="single" w:sz="4" w:space="0" w:color="000000"/>
            </w:tcBorders>
            <w:shd w:val="clear" w:color="auto" w:fill="auto"/>
            <w:tcMar>
              <w:top w:w="0" w:type="dxa"/>
              <w:left w:w="70" w:type="dxa"/>
              <w:bottom w:w="0" w:type="dxa"/>
              <w:right w:w="70" w:type="dxa"/>
            </w:tcMar>
          </w:tcPr>
          <w:p w14:paraId="1DC75485" w14:textId="77777777" w:rsidR="00B02CC4" w:rsidRDefault="00B02CC4">
            <w:pPr>
              <w:pStyle w:val="Standard"/>
              <w:snapToGrid w:val="0"/>
              <w:spacing w:before="0"/>
              <w:ind w:firstLine="0"/>
              <w:rPr>
                <w:lang w:val="en-GB"/>
              </w:rPr>
            </w:pPr>
          </w:p>
        </w:tc>
        <w:tc>
          <w:tcPr>
            <w:tcW w:w="5519"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3022665" w14:textId="77777777" w:rsidR="00B02CC4" w:rsidRDefault="00B02CC4">
            <w:pPr>
              <w:pStyle w:val="Standard"/>
              <w:snapToGrid w:val="0"/>
              <w:spacing w:before="0"/>
              <w:ind w:firstLine="0"/>
              <w:rPr>
                <w:lang w:val="en-GB"/>
              </w:rPr>
            </w:pPr>
          </w:p>
        </w:tc>
      </w:tr>
      <w:tr w:rsidR="00B02CC4" w14:paraId="51A2ADAA"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64136763" w14:textId="77777777" w:rsidR="00B02CC4" w:rsidRDefault="00B02CC4">
            <w:pPr>
              <w:pStyle w:val="Standard"/>
              <w:snapToGrid w:val="0"/>
              <w:spacing w:before="0"/>
              <w:ind w:firstLine="0"/>
              <w:rPr>
                <w:rFonts w:ascii="Times New Roman" w:hAnsi="Times New Roman" w:cs="Times New Roman"/>
                <w: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5772292E" w14:textId="77777777" w:rsidR="00B02CC4" w:rsidRDefault="00B02CC4">
            <w:pPr>
              <w:pStyle w:val="Standard"/>
              <w:snapToGrid w:val="0"/>
              <w:spacing w:before="0"/>
              <w:ind w:firstLine="0"/>
              <w:rPr>
                <w:rFonts w:ascii="Times New Roman" w:hAnsi="Times New Roman" w:cs="Times New Roman"/>
                <w:b/>
                <w:lang w:val="en-GB"/>
              </w:rPr>
            </w:pPr>
          </w:p>
        </w:tc>
      </w:tr>
      <w:tr w:rsidR="00B02CC4" w14:paraId="7013FE92"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68ED386F" w14:textId="77777777" w:rsidR="00B02CC4" w:rsidRDefault="00ED2213">
            <w:pPr>
              <w:pStyle w:val="Standard"/>
              <w:keepNext/>
              <w:widowControl w:val="0"/>
              <w:tabs>
                <w:tab w:val="left" w:pos="0"/>
                <w:tab w:val="left" w:pos="3600"/>
                <w:tab w:val="left" w:pos="5040"/>
                <w:tab w:val="left" w:pos="9720"/>
              </w:tabs>
              <w:ind w:right="261" w:hanging="42"/>
            </w:pPr>
            <w:r>
              <w:rPr>
                <w:rFonts w:ascii="Times New Roman" w:hAnsi="Times New Roman" w:cs="Times New Roman"/>
                <w:b/>
                <w:caps/>
                <w:sz w:val="22"/>
                <w:szCs w:val="22"/>
              </w:rPr>
              <w:t>Одобр</w:t>
            </w:r>
            <w:r>
              <w:rPr>
                <w:rFonts w:ascii="Times New Roman" w:hAnsi="Times New Roman" w:cs="Times New Roman"/>
                <w:b/>
                <w:caps/>
                <w:sz w:val="22"/>
                <w:szCs w:val="22"/>
                <w:lang w:val="ru-RU"/>
              </w:rPr>
              <w:t>ява</w:t>
            </w:r>
            <w:r>
              <w:rPr>
                <w:rFonts w:ascii="Times New Roman" w:hAnsi="Times New Roman" w:cs="Times New Roman"/>
                <w:b/>
                <w:caps/>
                <w:sz w:val="22"/>
                <w:szCs w:val="22"/>
              </w:rPr>
              <w:t>м: .......................................</w:t>
            </w:r>
          </w:p>
          <w:p w14:paraId="6F9AE6D1" w14:textId="77777777" w:rsidR="00B02CC4" w:rsidRDefault="00ED2213">
            <w:pPr>
              <w:pStyle w:val="Standard"/>
              <w:keepNext/>
              <w:widowControl w:val="0"/>
              <w:tabs>
                <w:tab w:val="left" w:pos="0"/>
                <w:tab w:val="left" w:pos="9360"/>
                <w:tab w:val="left" w:pos="9720"/>
              </w:tabs>
              <w:ind w:right="261" w:hanging="42"/>
              <w:rPr>
                <w:rFonts w:ascii="Times New Roman" w:hAnsi="Times New Roman" w:cs="Times New Roman"/>
                <w:b/>
                <w:caps/>
                <w:sz w:val="22"/>
                <w:szCs w:val="22"/>
              </w:rPr>
            </w:pPr>
            <w:r>
              <w:rPr>
                <w:rFonts w:ascii="Times New Roman" w:hAnsi="Times New Roman" w:cs="Times New Roman"/>
                <w:b/>
                <w:caps/>
                <w:sz w:val="22"/>
                <w:szCs w:val="22"/>
              </w:rPr>
              <w:t>РЕНЕТА КОЛЕВА</w:t>
            </w:r>
          </w:p>
          <w:p w14:paraId="2495E0BB" w14:textId="77777777" w:rsidR="00B02CC4" w:rsidRDefault="00ED2213">
            <w:pPr>
              <w:pStyle w:val="Standard"/>
              <w:keepNext/>
              <w:widowControl w:val="0"/>
              <w:tabs>
                <w:tab w:val="left" w:pos="0"/>
                <w:tab w:val="left" w:pos="5040"/>
                <w:tab w:val="left" w:pos="9720"/>
              </w:tabs>
              <w:ind w:right="261" w:hanging="42"/>
              <w:rPr>
                <w:rFonts w:ascii="Times New Roman" w:hAnsi="Times New Roman" w:cs="Times New Roman"/>
                <w:b/>
                <w:i/>
                <w:caps/>
                <w:sz w:val="22"/>
                <w:szCs w:val="22"/>
              </w:rPr>
            </w:pPr>
            <w:r>
              <w:rPr>
                <w:rFonts w:ascii="Times New Roman" w:hAnsi="Times New Roman" w:cs="Times New Roman"/>
                <w:b/>
                <w:i/>
                <w:caps/>
                <w:sz w:val="22"/>
                <w:szCs w:val="22"/>
              </w:rPr>
              <w:t>Изпълнителен директор на ПУДООС</w:t>
            </w:r>
          </w:p>
          <w:p w14:paraId="24DB22B4" w14:textId="77777777" w:rsidR="00B02CC4" w:rsidRDefault="00ED2213">
            <w:pPr>
              <w:pStyle w:val="Standard"/>
              <w:spacing w:after="120"/>
              <w:rPr>
                <w:b/>
                <w:sz w:val="28"/>
                <w:szCs w:val="28"/>
              </w:rPr>
            </w:pPr>
            <w:r>
              <w:rPr>
                <w:b/>
                <w:sz w:val="28"/>
                <w:szCs w:val="28"/>
              </w:rPr>
              <w:t xml:space="preserve">    </w:t>
            </w:r>
          </w:p>
          <w:p w14:paraId="05CF12C9" w14:textId="77777777" w:rsidR="00B02CC4" w:rsidRDefault="00ED2213">
            <w:pPr>
              <w:pStyle w:val="Standard"/>
              <w:spacing w:after="120"/>
              <w:rPr>
                <w:b/>
                <w:sz w:val="28"/>
                <w:szCs w:val="28"/>
              </w:rPr>
            </w:pPr>
            <w:r>
              <w:rPr>
                <w:b/>
                <w:sz w:val="28"/>
                <w:szCs w:val="28"/>
              </w:rPr>
              <w:t xml:space="preserve">   </w:t>
            </w:r>
          </w:p>
          <w:p w14:paraId="74104FC1" w14:textId="77777777" w:rsidR="00B02CC4" w:rsidRDefault="00ED2213">
            <w:pPr>
              <w:pStyle w:val="Title"/>
              <w:spacing w:after="120"/>
              <w:rPr>
                <w:rFonts w:ascii="Times New Roman" w:hAnsi="Times New Roman" w:cs="Times New Roman"/>
                <w:sz w:val="24"/>
                <w:szCs w:val="24"/>
              </w:rPr>
            </w:pPr>
            <w:r>
              <w:rPr>
                <w:rFonts w:ascii="Times New Roman" w:hAnsi="Times New Roman" w:cs="Times New Roman"/>
                <w:sz w:val="24"/>
                <w:szCs w:val="24"/>
              </w:rPr>
              <w:t>Д О К У М Е Н Т А Ц И Я</w:t>
            </w:r>
          </w:p>
          <w:p w14:paraId="30D09BCC" w14:textId="77777777" w:rsidR="00B02CC4" w:rsidRDefault="00B02CC4">
            <w:pPr>
              <w:pStyle w:val="Title"/>
              <w:spacing w:after="120"/>
              <w:rPr>
                <w:rFonts w:ascii="Times New Roman" w:hAnsi="Times New Roman" w:cs="Times New Roman"/>
                <w:sz w:val="24"/>
                <w:szCs w:val="24"/>
              </w:rPr>
            </w:pPr>
          </w:p>
          <w:p w14:paraId="4DF59E2D" w14:textId="77777777" w:rsidR="00B02CC4" w:rsidRDefault="00ED2213">
            <w:pPr>
              <w:pStyle w:val="Title-head-text"/>
              <w:spacing w:after="120"/>
              <w:rPr>
                <w:rFonts w:ascii="Times New Roman" w:hAnsi="Times New Roman" w:cs="Times New Roman"/>
                <w:b w:val="0"/>
                <w:sz w:val="24"/>
                <w:szCs w:val="24"/>
                <w:lang w:val="bg-BG" w:eastAsia="en-US"/>
              </w:rPr>
            </w:pPr>
            <w:proofErr w:type="gramStart"/>
            <w:r>
              <w:rPr>
                <w:rFonts w:ascii="Times New Roman" w:hAnsi="Times New Roman" w:cs="Times New Roman"/>
                <w:b w:val="0"/>
                <w:sz w:val="24"/>
                <w:szCs w:val="24"/>
                <w:lang w:val="bg-BG" w:eastAsia="en-US"/>
              </w:rPr>
              <w:t>за</w:t>
            </w:r>
            <w:proofErr w:type="gramEnd"/>
            <w:r>
              <w:rPr>
                <w:rFonts w:ascii="Times New Roman" w:hAnsi="Times New Roman" w:cs="Times New Roman"/>
                <w:b w:val="0"/>
                <w:sz w:val="24"/>
                <w:szCs w:val="24"/>
                <w:lang w:val="bg-BG" w:eastAsia="en-US"/>
              </w:rPr>
              <w:t xml:space="preserve"> участие в открита процедура за възлагане на обществена поръчка с предмет:</w:t>
            </w:r>
          </w:p>
          <w:p w14:paraId="62C1FF9C" w14:textId="77777777" w:rsidR="00B02CC4" w:rsidRDefault="00B02CC4">
            <w:pPr>
              <w:pStyle w:val="Standard"/>
              <w:spacing w:after="120"/>
              <w:ind w:firstLine="0"/>
              <w:jc w:val="center"/>
              <w:rPr>
                <w:rFonts w:ascii="Times New Roman" w:eastAsia="Calibri" w:hAnsi="Times New Roman" w:cs="Times New Roman"/>
                <w:b/>
                <w:bCs/>
              </w:rPr>
            </w:pPr>
          </w:p>
          <w:p w14:paraId="4777E6A7" w14:textId="611FD383" w:rsidR="00B02CC4" w:rsidRDefault="00ED2213">
            <w:pPr>
              <w:pStyle w:val="Standard"/>
              <w:spacing w:after="120"/>
              <w:ind w:firstLine="0"/>
              <w:jc w:val="center"/>
              <w:rPr>
                <w:rFonts w:ascii="Times New Roman" w:hAnsi="Times New Roman" w:cs="Times New Roman"/>
                <w:b/>
              </w:rPr>
            </w:pPr>
            <w:r>
              <w:rPr>
                <w:rFonts w:ascii="Times New Roman" w:hAnsi="Times New Roman" w:cs="Times New Roman"/>
                <w:b/>
              </w:rPr>
              <w:t xml:space="preserve">„Преопаковане, транспорт, предаване за окончателно обезвреждане и почистване на </w:t>
            </w:r>
            <w:r w:rsidRPr="00BA0BA8">
              <w:rPr>
                <w:rFonts w:ascii="Times New Roman" w:hAnsi="Times New Roman" w:cs="Times New Roman"/>
                <w:b/>
              </w:rPr>
              <w:t>складове</w:t>
            </w:r>
            <w:r w:rsidR="00416A8F" w:rsidRPr="00BA0BA8">
              <w:rPr>
                <w:rFonts w:ascii="Times New Roman" w:hAnsi="Times New Roman" w:cs="Times New Roman"/>
                <w:b/>
              </w:rPr>
              <w:t>,</w:t>
            </w:r>
            <w:r w:rsidRPr="00BA0BA8">
              <w:rPr>
                <w:rFonts w:ascii="Times New Roman" w:hAnsi="Times New Roman" w:cs="Times New Roman"/>
                <w:b/>
              </w:rPr>
              <w:t xml:space="preserve"> съдържащи УОЗ-пестициди, опасни отпадъци, неопасни отпадъци и други препарати за растителна защита (ПРЗ) с 6 (шест) обособени позиции</w:t>
            </w:r>
            <w:r w:rsidR="00416A8F" w:rsidRPr="00BA0BA8">
              <w:rPr>
                <w:rFonts w:ascii="Times New Roman" w:hAnsi="Times New Roman" w:cs="Times New Roman"/>
                <w:b/>
              </w:rPr>
              <w:t>“</w:t>
            </w:r>
          </w:p>
          <w:p w14:paraId="5DD86C7C" w14:textId="77777777" w:rsidR="00B02CC4" w:rsidRDefault="00B02CC4">
            <w:pPr>
              <w:pStyle w:val="Standard"/>
              <w:spacing w:before="0"/>
              <w:ind w:firstLine="0"/>
              <w:rPr>
                <w:rFonts w:ascii="Times New Roman" w:hAnsi="Times New Roman" w:cs="Times New Roman"/>
                <w: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52C6A664" w14:textId="77777777" w:rsidR="00B02CC4" w:rsidRDefault="00ED2213">
            <w:pPr>
              <w:pStyle w:val="Standard"/>
              <w:keepNext/>
              <w:widowControl w:val="0"/>
              <w:tabs>
                <w:tab w:val="left" w:pos="0"/>
                <w:tab w:val="left" w:pos="3600"/>
                <w:tab w:val="left" w:pos="5040"/>
                <w:tab w:val="left" w:pos="9720"/>
              </w:tabs>
              <w:ind w:right="261" w:hanging="42"/>
              <w:rPr>
                <w:rFonts w:ascii="Times New Roman" w:hAnsi="Times New Roman" w:cs="Times New Roman"/>
                <w:b/>
                <w:caps/>
                <w:sz w:val="22"/>
              </w:rPr>
            </w:pPr>
            <w:r>
              <w:rPr>
                <w:rFonts w:ascii="Times New Roman" w:hAnsi="Times New Roman" w:cs="Times New Roman"/>
                <w:b/>
                <w:caps/>
                <w:sz w:val="22"/>
              </w:rPr>
              <w:t>Approved by: .......................................</w:t>
            </w:r>
          </w:p>
          <w:p w14:paraId="29EA1FE6" w14:textId="77777777" w:rsidR="00B02CC4" w:rsidRDefault="00ED2213">
            <w:pPr>
              <w:pStyle w:val="Standard"/>
              <w:keepNext/>
              <w:widowControl w:val="0"/>
              <w:tabs>
                <w:tab w:val="left" w:pos="0"/>
                <w:tab w:val="left" w:pos="9360"/>
                <w:tab w:val="left" w:pos="9720"/>
              </w:tabs>
              <w:ind w:right="261" w:hanging="42"/>
              <w:rPr>
                <w:rFonts w:ascii="Times New Roman" w:hAnsi="Times New Roman" w:cs="Times New Roman"/>
                <w:b/>
                <w:caps/>
                <w:sz w:val="22"/>
                <w:lang w:val="en-US"/>
              </w:rPr>
            </w:pPr>
            <w:r>
              <w:rPr>
                <w:rFonts w:ascii="Times New Roman" w:hAnsi="Times New Roman" w:cs="Times New Roman"/>
                <w:b/>
                <w:caps/>
                <w:sz w:val="22"/>
                <w:lang w:val="en-US"/>
              </w:rPr>
              <w:t>RENETA KOLEVA</w:t>
            </w:r>
          </w:p>
          <w:p w14:paraId="15D67EAB" w14:textId="77777777" w:rsidR="00B02CC4" w:rsidRDefault="00ED2213">
            <w:pPr>
              <w:pStyle w:val="Standard"/>
              <w:keepNext/>
              <w:widowControl w:val="0"/>
              <w:tabs>
                <w:tab w:val="left" w:pos="0"/>
                <w:tab w:val="left" w:pos="5040"/>
                <w:tab w:val="left" w:pos="9720"/>
              </w:tabs>
              <w:ind w:right="261" w:hanging="42"/>
              <w:rPr>
                <w:rFonts w:ascii="Times New Roman" w:hAnsi="Times New Roman" w:cs="Times New Roman"/>
                <w:b/>
                <w:i/>
                <w:caps/>
                <w:sz w:val="22"/>
              </w:rPr>
            </w:pPr>
            <w:r>
              <w:rPr>
                <w:rFonts w:ascii="Times New Roman" w:hAnsi="Times New Roman" w:cs="Times New Roman"/>
                <w:b/>
                <w:i/>
                <w:caps/>
                <w:sz w:val="22"/>
              </w:rPr>
              <w:t xml:space="preserve"> Executive director of EMEPA</w:t>
            </w:r>
          </w:p>
          <w:p w14:paraId="60C61DDE" w14:textId="77777777" w:rsidR="00B02CC4" w:rsidRDefault="00B02CC4">
            <w:pPr>
              <w:pStyle w:val="Standard"/>
              <w:spacing w:after="120"/>
              <w:rPr>
                <w:b/>
                <w:sz w:val="28"/>
                <w:szCs w:val="28"/>
              </w:rPr>
            </w:pPr>
          </w:p>
          <w:p w14:paraId="2B74ACE2" w14:textId="77777777" w:rsidR="00B02CC4" w:rsidRDefault="00B02CC4">
            <w:pPr>
              <w:pStyle w:val="Standard"/>
              <w:spacing w:after="120"/>
              <w:rPr>
                <w:b/>
                <w:sz w:val="28"/>
                <w:szCs w:val="28"/>
              </w:rPr>
            </w:pPr>
          </w:p>
          <w:p w14:paraId="36192EC5" w14:textId="77777777" w:rsidR="00B02CC4" w:rsidRDefault="00ED2213">
            <w:pPr>
              <w:pStyle w:val="Title"/>
              <w:spacing w:after="120"/>
              <w:rPr>
                <w:rFonts w:ascii="Times New Roman" w:hAnsi="Times New Roman" w:cs="Times New Roman"/>
                <w:sz w:val="24"/>
              </w:rPr>
            </w:pPr>
            <w:r>
              <w:rPr>
                <w:rFonts w:ascii="Times New Roman" w:hAnsi="Times New Roman" w:cs="Times New Roman"/>
                <w:sz w:val="24"/>
              </w:rPr>
              <w:t>D O C U M E N T A T I O N</w:t>
            </w:r>
          </w:p>
          <w:p w14:paraId="7F241F24" w14:textId="77777777" w:rsidR="00B02CC4" w:rsidRDefault="00B02CC4">
            <w:pPr>
              <w:pStyle w:val="Title"/>
              <w:spacing w:after="120"/>
              <w:rPr>
                <w:rFonts w:ascii="Times New Roman" w:hAnsi="Times New Roman" w:cs="Times New Roman"/>
                <w:sz w:val="24"/>
                <w:szCs w:val="24"/>
              </w:rPr>
            </w:pPr>
          </w:p>
          <w:p w14:paraId="27CBB7A4" w14:textId="77777777" w:rsidR="00B02CC4" w:rsidRDefault="00ED2213">
            <w:pPr>
              <w:pStyle w:val="Title-head-text"/>
              <w:spacing w:after="120"/>
              <w:rPr>
                <w:rFonts w:ascii="Times New Roman" w:hAnsi="Times New Roman" w:cs="Times New Roman"/>
                <w:b w:val="0"/>
                <w:sz w:val="24"/>
              </w:rPr>
            </w:pPr>
            <w:r>
              <w:rPr>
                <w:rFonts w:ascii="Times New Roman" w:hAnsi="Times New Roman" w:cs="Times New Roman"/>
                <w:b w:val="0"/>
                <w:sz w:val="24"/>
              </w:rPr>
              <w:t>for participation in open public procurement procedure with the following subject:</w:t>
            </w:r>
          </w:p>
          <w:p w14:paraId="4D50E951" w14:textId="77777777" w:rsidR="00B02CC4" w:rsidRDefault="00B02CC4">
            <w:pPr>
              <w:pStyle w:val="Standard"/>
              <w:spacing w:after="120"/>
              <w:ind w:firstLine="0"/>
              <w:jc w:val="center"/>
              <w:rPr>
                <w:rFonts w:ascii="Times New Roman" w:eastAsia="Calibri" w:hAnsi="Times New Roman" w:cs="Times New Roman"/>
                <w:b/>
                <w:bCs/>
              </w:rPr>
            </w:pPr>
          </w:p>
          <w:p w14:paraId="3413A0FE" w14:textId="12E9A803" w:rsidR="00B02CC4" w:rsidRDefault="00ED2213">
            <w:pPr>
              <w:pStyle w:val="Standard"/>
              <w:spacing w:before="0"/>
              <w:ind w:firstLine="0"/>
            </w:pPr>
            <w:r>
              <w:rPr>
                <w:rFonts w:ascii="Times New Roman" w:hAnsi="Times New Roman" w:cs="Times New Roman"/>
                <w:b/>
              </w:rPr>
              <w:t xml:space="preserve">“Repacking, transportation, final disposal and cleaning of the warehouses storing POPs pesticides, hazardous waste, non-hazardous waste and other crop protection products (CPP) with 6 </w:t>
            </w:r>
            <w:r>
              <w:rPr>
                <w:rFonts w:ascii="Times New Roman" w:hAnsi="Times New Roman" w:cs="Times New Roman"/>
                <w:b/>
                <w:lang w:val="en-US"/>
              </w:rPr>
              <w:t xml:space="preserve">(six) </w:t>
            </w:r>
            <w:r w:rsidR="004E660E">
              <w:rPr>
                <w:rFonts w:ascii="Times New Roman" w:hAnsi="Times New Roman" w:cs="Times New Roman"/>
                <w:b/>
              </w:rPr>
              <w:t>Lot</w:t>
            </w:r>
            <w:r>
              <w:rPr>
                <w:rFonts w:ascii="Times New Roman" w:hAnsi="Times New Roman" w:cs="Times New Roman"/>
                <w:b/>
              </w:rPr>
              <w:t>s”</w:t>
            </w:r>
          </w:p>
        </w:tc>
      </w:tr>
      <w:tr w:rsidR="00B02CC4" w14:paraId="6476D6F0"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4A1A201F" w14:textId="77777777" w:rsidR="00B02CC4" w:rsidRDefault="00B02CC4">
            <w:pPr>
              <w:pStyle w:val="Standard"/>
              <w:snapToGrid w:val="0"/>
              <w:spacing w:before="0"/>
              <w:ind w:firstLine="0"/>
              <w:rPr>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674F337B" w14:textId="77777777" w:rsidR="00B02CC4" w:rsidRDefault="00B02CC4">
            <w:pPr>
              <w:pStyle w:val="Standard"/>
              <w:snapToGrid w:val="0"/>
              <w:spacing w:before="0"/>
              <w:ind w:firstLine="0"/>
              <w:rPr>
                <w:lang w:val="en-GB"/>
              </w:rPr>
            </w:pPr>
          </w:p>
        </w:tc>
      </w:tr>
      <w:tr w:rsidR="00B02CC4" w14:paraId="3894FD4B"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3E20AC8C" w14:textId="77777777" w:rsidR="00B02CC4" w:rsidRDefault="00B02CC4">
            <w:pPr>
              <w:pStyle w:val="Standard"/>
              <w:snapToGrid w:val="0"/>
              <w:spacing w:before="0"/>
              <w:ind w:firstLine="0"/>
              <w:rPr>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06885E44" w14:textId="77777777" w:rsidR="00B02CC4" w:rsidRDefault="00B02CC4">
            <w:pPr>
              <w:pStyle w:val="Standard"/>
              <w:snapToGrid w:val="0"/>
              <w:spacing w:before="0"/>
              <w:ind w:firstLine="0"/>
              <w:rPr>
                <w:lang w:val="en-GB"/>
              </w:rPr>
            </w:pPr>
          </w:p>
        </w:tc>
      </w:tr>
      <w:tr w:rsidR="00B02CC4" w14:paraId="35AE7BA0"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46C5EEA0" w14:textId="77777777" w:rsidR="00B02CC4" w:rsidRDefault="00B02CC4">
            <w:pPr>
              <w:pStyle w:val="Standard"/>
              <w:snapToGrid w:val="0"/>
              <w:spacing w:before="0"/>
              <w:ind w:firstLine="0"/>
              <w:rPr>
                <w:rFonts w:ascii="Times New Roman" w:hAnsi="Times New Roman" w:cs="Times New Roman"/>
                <w:b/>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32605BCC" w14:textId="77777777" w:rsidR="00B02CC4" w:rsidRDefault="00B02CC4">
            <w:pPr>
              <w:pStyle w:val="Standard"/>
              <w:snapToGrid w:val="0"/>
              <w:spacing w:before="0"/>
              <w:ind w:firstLine="0"/>
              <w:rPr>
                <w:rFonts w:ascii="Times New Roman" w:hAnsi="Times New Roman" w:cs="Times New Roman"/>
                <w:b/>
                <w:lang w:val="en-GB"/>
              </w:rPr>
            </w:pPr>
          </w:p>
        </w:tc>
      </w:tr>
      <w:tr w:rsidR="00B02CC4" w14:paraId="0A9B4C2D"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01C96CCA" w14:textId="77777777" w:rsidR="00B02CC4" w:rsidRDefault="00B02CC4">
            <w:pPr>
              <w:pStyle w:val="Standard"/>
              <w:snapToGrid w:val="0"/>
              <w:spacing w:before="0"/>
              <w:ind w:firstLine="0"/>
              <w:rPr>
                <w:rFonts w:ascii="Times New Roman" w:hAnsi="Times New Roman" w:cs="Times New Roman"/>
                <w:b/>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275F35AF" w14:textId="77777777" w:rsidR="00B02CC4" w:rsidRDefault="00B02CC4">
            <w:pPr>
              <w:pStyle w:val="Standard"/>
              <w:snapToGrid w:val="0"/>
              <w:spacing w:before="0"/>
              <w:ind w:firstLine="0"/>
              <w:rPr>
                <w:rFonts w:ascii="Times New Roman" w:hAnsi="Times New Roman" w:cs="Times New Roman"/>
                <w:b/>
              </w:rPr>
            </w:pPr>
          </w:p>
        </w:tc>
      </w:tr>
      <w:tr w:rsidR="00B02CC4" w14:paraId="442D37CD"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02C61D6A" w14:textId="77777777" w:rsidR="00B02CC4" w:rsidRDefault="00B02CC4">
            <w:pPr>
              <w:pStyle w:val="Standard"/>
              <w:snapToGrid w:val="0"/>
              <w:spacing w:before="0"/>
              <w:ind w:firstLine="0"/>
              <w:rPr>
                <w:rFonts w:ascii="Times New Roman" w:hAnsi="Times New Roman" w:cs="Times New Roman"/>
                <w:b/>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05630E6E" w14:textId="77777777" w:rsidR="00B02CC4" w:rsidRDefault="00B02CC4">
            <w:pPr>
              <w:pStyle w:val="Standard"/>
              <w:snapToGrid w:val="0"/>
              <w:spacing w:before="0"/>
              <w:ind w:firstLine="0"/>
              <w:rPr>
                <w:rFonts w:ascii="Times New Roman" w:hAnsi="Times New Roman" w:cs="Times New Roman"/>
                <w:b/>
                <w:lang w:val="en-GB"/>
              </w:rPr>
            </w:pPr>
          </w:p>
        </w:tc>
      </w:tr>
      <w:tr w:rsidR="00B02CC4" w14:paraId="5D052D21"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15C299E5" w14:textId="77777777" w:rsidR="00B02CC4" w:rsidRDefault="00B02CC4">
            <w:pPr>
              <w:pStyle w:val="Standard"/>
              <w:snapToGrid w:val="0"/>
              <w:spacing w:before="0"/>
              <w:ind w:firstLine="0"/>
              <w:rPr>
                <w:rFonts w:ascii="Times New Roman" w:hAnsi="Times New Roman" w:cs="Times New Roman"/>
                <w:b/>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659695FE" w14:textId="77777777" w:rsidR="00B02CC4" w:rsidRDefault="00B02CC4">
            <w:pPr>
              <w:pStyle w:val="Standard"/>
              <w:snapToGrid w:val="0"/>
              <w:spacing w:before="0"/>
              <w:ind w:firstLine="0"/>
              <w:rPr>
                <w:rFonts w:ascii="Times New Roman" w:hAnsi="Times New Roman" w:cs="Times New Roman"/>
                <w:b/>
                <w:lang w:val="en-GB"/>
              </w:rPr>
            </w:pPr>
          </w:p>
        </w:tc>
      </w:tr>
      <w:tr w:rsidR="00B02CC4" w14:paraId="76325738"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2AA12E7F" w14:textId="77777777" w:rsidR="00B02CC4" w:rsidRDefault="00B02CC4">
            <w:pPr>
              <w:pStyle w:val="Standard"/>
              <w:snapToGrid w:val="0"/>
              <w:spacing w:before="0"/>
              <w:ind w:firstLine="0"/>
              <w:jc w:val="center"/>
              <w:rPr>
                <w:rFonts w:ascii="Times New Roman" w:hAnsi="Times New Roman" w:cs="Times New Roman"/>
                <w:b/>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04817A02" w14:textId="77777777" w:rsidR="00B02CC4" w:rsidRDefault="00B02CC4">
            <w:pPr>
              <w:pStyle w:val="Standard"/>
              <w:snapToGrid w:val="0"/>
              <w:spacing w:before="0"/>
              <w:ind w:firstLine="0"/>
              <w:jc w:val="center"/>
              <w:rPr>
                <w:rFonts w:ascii="Times New Roman" w:hAnsi="Times New Roman" w:cs="Times New Roman"/>
                <w:b/>
                <w:lang w:val="en-GB"/>
              </w:rPr>
            </w:pPr>
          </w:p>
        </w:tc>
      </w:tr>
      <w:tr w:rsidR="00B02CC4" w14:paraId="03395413"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0448FDE7" w14:textId="77777777" w:rsidR="00B02CC4" w:rsidRDefault="00B02CC4">
            <w:pPr>
              <w:pStyle w:val="Standard"/>
              <w:snapToGrid w:val="0"/>
              <w:spacing w:before="0"/>
              <w:ind w:firstLine="0"/>
              <w:jc w:val="center"/>
              <w:rPr>
                <w:rFonts w:ascii="Times New Roman" w:hAnsi="Times New Roman" w:cs="Times New Roman"/>
                <w:b/>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7F413273" w14:textId="77777777" w:rsidR="00B02CC4" w:rsidRDefault="00B02CC4">
            <w:pPr>
              <w:pStyle w:val="Standard"/>
              <w:snapToGrid w:val="0"/>
              <w:spacing w:before="0"/>
              <w:ind w:firstLine="0"/>
              <w:jc w:val="center"/>
              <w:rPr>
                <w:rFonts w:ascii="Times New Roman" w:hAnsi="Times New Roman" w:cs="Times New Roman"/>
                <w:b/>
                <w:lang w:val="en-GB"/>
              </w:rPr>
            </w:pPr>
          </w:p>
        </w:tc>
      </w:tr>
      <w:tr w:rsidR="00B02CC4" w14:paraId="7B9A880A"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495B1EC4" w14:textId="77777777" w:rsidR="00B02CC4" w:rsidRDefault="00B02CC4">
            <w:pPr>
              <w:pStyle w:val="Standard"/>
              <w:snapToGrid w:val="0"/>
              <w:spacing w:before="0"/>
              <w:ind w:firstLine="0"/>
              <w:jc w:val="center"/>
              <w:rPr>
                <w:rFonts w:ascii="Times New Roman" w:hAnsi="Times New Roman" w:cs="Times New Roman"/>
                <w:b/>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47B81215" w14:textId="77777777" w:rsidR="00B02CC4" w:rsidRDefault="00B02CC4">
            <w:pPr>
              <w:pStyle w:val="Standard"/>
              <w:snapToGrid w:val="0"/>
              <w:spacing w:before="0"/>
              <w:ind w:firstLine="0"/>
              <w:jc w:val="center"/>
              <w:rPr>
                <w:rFonts w:ascii="Times New Roman" w:hAnsi="Times New Roman" w:cs="Times New Roman"/>
                <w:b/>
                <w:lang w:val="en-GB"/>
              </w:rPr>
            </w:pPr>
          </w:p>
        </w:tc>
      </w:tr>
      <w:tr w:rsidR="00B02CC4" w14:paraId="2AD8970A"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7261F4B8" w14:textId="77777777" w:rsidR="00B02CC4" w:rsidRDefault="00B02CC4">
            <w:pPr>
              <w:pStyle w:val="Standard"/>
              <w:snapToGrid w:val="0"/>
              <w:spacing w:before="0"/>
              <w:ind w:firstLine="0"/>
              <w:jc w:val="center"/>
              <w:rPr>
                <w:rFonts w:ascii="Times New Roman" w:hAnsi="Times New Roman" w:cs="Times New Roman"/>
                <w:b/>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32F6383F" w14:textId="77777777" w:rsidR="00B02CC4" w:rsidRDefault="00B02CC4">
            <w:pPr>
              <w:pStyle w:val="Standard"/>
              <w:snapToGrid w:val="0"/>
              <w:spacing w:before="0"/>
              <w:ind w:firstLine="0"/>
              <w:jc w:val="center"/>
              <w:rPr>
                <w:rFonts w:ascii="Times New Roman" w:hAnsi="Times New Roman" w:cs="Times New Roman"/>
                <w:b/>
                <w:lang w:val="en-GB"/>
              </w:rPr>
            </w:pPr>
          </w:p>
        </w:tc>
      </w:tr>
      <w:tr w:rsidR="00B02CC4" w14:paraId="4056D99A"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52271F6B" w14:textId="77777777" w:rsidR="00B02CC4" w:rsidRDefault="00B02CC4">
            <w:pPr>
              <w:pStyle w:val="Standard"/>
              <w:snapToGrid w:val="0"/>
              <w:spacing w:before="0"/>
              <w:ind w:firstLine="0"/>
              <w:jc w:val="center"/>
              <w:rPr>
                <w:rFonts w:ascii="Times New Roman" w:hAnsi="Times New Roman" w:cs="Times New Roman"/>
                <w:b/>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41ED1BF8" w14:textId="77777777" w:rsidR="00B02CC4" w:rsidRDefault="00B02CC4">
            <w:pPr>
              <w:pStyle w:val="Standard"/>
              <w:snapToGrid w:val="0"/>
              <w:spacing w:before="0"/>
              <w:ind w:firstLine="0"/>
              <w:jc w:val="center"/>
              <w:rPr>
                <w:rFonts w:ascii="Times New Roman" w:hAnsi="Times New Roman" w:cs="Times New Roman"/>
                <w:b/>
                <w:lang w:val="en-GB"/>
              </w:rPr>
            </w:pPr>
          </w:p>
        </w:tc>
      </w:tr>
      <w:tr w:rsidR="00B02CC4" w14:paraId="212EF451"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5EE6C0FC" w14:textId="77777777" w:rsidR="00B02CC4" w:rsidRDefault="00B02CC4">
            <w:pPr>
              <w:pStyle w:val="Standard"/>
              <w:snapToGrid w:val="0"/>
              <w:spacing w:before="0"/>
              <w:ind w:firstLine="0"/>
              <w:rPr>
                <w:rFonts w:ascii="Times New Roman" w:hAnsi="Times New Roman" w:cs="Times New Roman"/>
                <w:b/>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55866DCB" w14:textId="77777777" w:rsidR="00B02CC4" w:rsidRDefault="00B02CC4">
            <w:pPr>
              <w:pStyle w:val="Standard"/>
              <w:snapToGrid w:val="0"/>
              <w:spacing w:before="0"/>
              <w:ind w:firstLine="0"/>
              <w:rPr>
                <w:rFonts w:ascii="Times New Roman" w:hAnsi="Times New Roman" w:cs="Times New Roman"/>
                <w:b/>
                <w:lang w:val="en-GB"/>
              </w:rPr>
            </w:pPr>
          </w:p>
        </w:tc>
      </w:tr>
      <w:tr w:rsidR="00B02CC4" w14:paraId="54119F55"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215F8CA9" w14:textId="77777777" w:rsidR="00B02CC4" w:rsidRDefault="00B02CC4">
            <w:pPr>
              <w:pStyle w:val="Standard"/>
              <w:snapToGrid w:val="0"/>
              <w:spacing w:before="0"/>
              <w:ind w:firstLine="0"/>
              <w:rPr>
                <w:rFonts w:ascii="Times New Roman" w:hAnsi="Times New Roman" w:cs="Times New Roman"/>
                <w:b/>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69A402F0" w14:textId="77777777" w:rsidR="00B02CC4" w:rsidRDefault="00B02CC4">
            <w:pPr>
              <w:pStyle w:val="Standard"/>
              <w:snapToGrid w:val="0"/>
              <w:spacing w:before="0"/>
              <w:ind w:firstLine="0"/>
              <w:rPr>
                <w:rFonts w:ascii="Times New Roman" w:hAnsi="Times New Roman" w:cs="Times New Roman"/>
                <w:b/>
                <w:lang w:val="en-GB"/>
              </w:rPr>
            </w:pPr>
          </w:p>
        </w:tc>
      </w:tr>
      <w:tr w:rsidR="00B02CC4" w14:paraId="17B051B0"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431A5A2B" w14:textId="77777777" w:rsidR="00B02CC4" w:rsidRDefault="00B02CC4">
            <w:pPr>
              <w:pStyle w:val="Standard"/>
              <w:snapToGrid w:val="0"/>
              <w:spacing w:before="0"/>
              <w:ind w:firstLine="0"/>
              <w:rPr>
                <w:rFonts w:ascii="Times New Roman" w:hAnsi="Times New Roman" w:cs="Times New Roman"/>
                <w:i/>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6501F8BD" w14:textId="77777777" w:rsidR="00B02CC4" w:rsidRDefault="00B02CC4">
            <w:pPr>
              <w:pStyle w:val="Standard"/>
              <w:snapToGrid w:val="0"/>
              <w:spacing w:before="0"/>
              <w:ind w:firstLine="0"/>
              <w:rPr>
                <w:rFonts w:ascii="Times New Roman" w:hAnsi="Times New Roman" w:cs="Times New Roman"/>
                <w:b/>
                <w:lang w:val="en-GB"/>
              </w:rPr>
            </w:pPr>
          </w:p>
        </w:tc>
      </w:tr>
      <w:tr w:rsidR="00B02CC4" w14:paraId="3C19B5CA"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623A9D69" w14:textId="77777777" w:rsidR="00B02CC4" w:rsidRDefault="00B02CC4">
            <w:pPr>
              <w:pStyle w:val="Standard"/>
              <w:snapToGrid w:val="0"/>
              <w:spacing w:before="0"/>
              <w:ind w:firstLine="0"/>
              <w:rPr>
                <w:rFonts w:ascii="Times New Roman" w:hAnsi="Times New Roman" w:cs="Times New Roman"/>
                <w:b/>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7DB5A221" w14:textId="77777777" w:rsidR="00B02CC4" w:rsidRDefault="00B02CC4">
            <w:pPr>
              <w:pStyle w:val="Standard"/>
              <w:snapToGrid w:val="0"/>
              <w:spacing w:before="0"/>
              <w:ind w:firstLine="0"/>
              <w:rPr>
                <w:rFonts w:ascii="Times New Roman" w:hAnsi="Times New Roman" w:cs="Times New Roman"/>
                <w:b/>
                <w:lang w:val="en-GB"/>
              </w:rPr>
            </w:pPr>
          </w:p>
        </w:tc>
      </w:tr>
      <w:tr w:rsidR="00B02CC4" w14:paraId="6875D3EE"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415FCC24" w14:textId="77777777" w:rsidR="00B02CC4" w:rsidRDefault="00B02CC4">
            <w:pPr>
              <w:pStyle w:val="Standard"/>
              <w:snapToGrid w:val="0"/>
              <w:spacing w:before="0"/>
              <w:ind w:firstLine="0"/>
              <w:rPr>
                <w:rFonts w:ascii="Times New Roman" w:hAnsi="Times New Roman" w:cs="Times New Roman"/>
                <w:b/>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13275F0B" w14:textId="77777777" w:rsidR="00B02CC4" w:rsidRDefault="00B02CC4">
            <w:pPr>
              <w:pStyle w:val="Standard"/>
              <w:snapToGrid w:val="0"/>
              <w:spacing w:before="0"/>
              <w:ind w:firstLine="0"/>
              <w:rPr>
                <w:rFonts w:ascii="Times New Roman" w:hAnsi="Times New Roman" w:cs="Times New Roman"/>
                <w:b/>
                <w:lang w:val="en-GB"/>
              </w:rPr>
            </w:pPr>
          </w:p>
        </w:tc>
      </w:tr>
      <w:tr w:rsidR="00B02CC4" w14:paraId="60785AD9" w14:textId="77777777">
        <w:trPr>
          <w:trHeight w:val="273"/>
          <w:jc w:val="center"/>
        </w:trPr>
        <w:tc>
          <w:tcPr>
            <w:tcW w:w="5455" w:type="dxa"/>
            <w:tcBorders>
              <w:left w:val="single" w:sz="4" w:space="0" w:color="000000"/>
            </w:tcBorders>
            <w:shd w:val="clear" w:color="auto" w:fill="auto"/>
            <w:tcMar>
              <w:top w:w="0" w:type="dxa"/>
              <w:left w:w="70" w:type="dxa"/>
              <w:bottom w:w="0" w:type="dxa"/>
              <w:right w:w="70" w:type="dxa"/>
            </w:tcMar>
          </w:tcPr>
          <w:p w14:paraId="0B502E60" w14:textId="77777777" w:rsidR="00B02CC4" w:rsidRDefault="00B02CC4">
            <w:pPr>
              <w:pStyle w:val="Standard"/>
              <w:snapToGrid w:val="0"/>
              <w:spacing w:before="0"/>
              <w:ind w:firstLine="0"/>
              <w:rPr>
                <w:rFonts w:ascii="Times New Roman" w:hAnsi="Times New Roman" w:cs="Times New Roman"/>
                <w:b/>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1E0FD558" w14:textId="77777777" w:rsidR="00B02CC4" w:rsidRDefault="00B02CC4">
            <w:pPr>
              <w:pStyle w:val="Standard"/>
              <w:snapToGrid w:val="0"/>
              <w:spacing w:before="0"/>
              <w:ind w:firstLine="0"/>
              <w:rPr>
                <w:rFonts w:ascii="Times New Roman" w:hAnsi="Times New Roman" w:cs="Times New Roman"/>
                <w:b/>
                <w:lang w:val="en-GB"/>
              </w:rPr>
            </w:pPr>
          </w:p>
        </w:tc>
      </w:tr>
      <w:tr w:rsidR="00B02CC4" w14:paraId="4A174E74" w14:textId="77777777">
        <w:trPr>
          <w:trHeight w:val="186"/>
          <w:jc w:val="center"/>
        </w:trPr>
        <w:tc>
          <w:tcPr>
            <w:tcW w:w="5455" w:type="dxa"/>
            <w:tcBorders>
              <w:left w:val="single" w:sz="4" w:space="0" w:color="000000"/>
            </w:tcBorders>
            <w:shd w:val="clear" w:color="auto" w:fill="auto"/>
            <w:tcMar>
              <w:top w:w="0" w:type="dxa"/>
              <w:left w:w="70" w:type="dxa"/>
              <w:bottom w:w="0" w:type="dxa"/>
              <w:right w:w="70" w:type="dxa"/>
            </w:tcMar>
            <w:vAlign w:val="bottom"/>
          </w:tcPr>
          <w:p w14:paraId="0442146C" w14:textId="77777777" w:rsidR="00B02CC4" w:rsidRDefault="00B02CC4">
            <w:pPr>
              <w:pStyle w:val="Standard"/>
              <w:snapToGrid w:val="0"/>
              <w:spacing w:before="0"/>
              <w:ind w:right="216" w:firstLine="0"/>
              <w:rPr>
                <w:rFonts w:ascii="Times New Roman" w:hAnsi="Times New Roman" w:cs="Times New Roman"/>
                <w:i/>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761621B0" w14:textId="77777777" w:rsidR="00B02CC4" w:rsidRDefault="00B02CC4">
            <w:pPr>
              <w:pStyle w:val="Standard"/>
              <w:snapToGrid w:val="0"/>
              <w:spacing w:before="0"/>
              <w:ind w:right="216" w:firstLine="26"/>
              <w:rPr>
                <w:rFonts w:ascii="Times New Roman" w:hAnsi="Times New Roman" w:cs="Times New Roman"/>
                <w:b/>
                <w:lang w:val="en-GB"/>
              </w:rPr>
            </w:pPr>
          </w:p>
        </w:tc>
      </w:tr>
      <w:tr w:rsidR="00B02CC4" w14:paraId="65EB2F99" w14:textId="77777777">
        <w:trPr>
          <w:trHeight w:val="168"/>
          <w:jc w:val="center"/>
        </w:trPr>
        <w:tc>
          <w:tcPr>
            <w:tcW w:w="5455" w:type="dxa"/>
            <w:tcBorders>
              <w:left w:val="single" w:sz="4" w:space="0" w:color="000000"/>
            </w:tcBorders>
            <w:shd w:val="clear" w:color="auto" w:fill="auto"/>
            <w:tcMar>
              <w:top w:w="0" w:type="dxa"/>
              <w:left w:w="70" w:type="dxa"/>
              <w:bottom w:w="0" w:type="dxa"/>
              <w:right w:w="70" w:type="dxa"/>
            </w:tcMar>
            <w:vAlign w:val="center"/>
          </w:tcPr>
          <w:p w14:paraId="7B29992B" w14:textId="77777777" w:rsidR="00B02CC4" w:rsidRDefault="00B02CC4">
            <w:pPr>
              <w:pStyle w:val="Title"/>
              <w:snapToGrid w:val="0"/>
              <w:ind w:right="216"/>
              <w:jc w:val="both"/>
              <w:rPr>
                <w:rFonts w:ascii="Times New Roman" w:hAnsi="Times New Roman" w:cs="Times New Roman"/>
                <w:sz w:val="24"/>
                <w:szCs w:val="24"/>
                <w:lang w:val="en-GB"/>
              </w:rPr>
            </w:pPr>
          </w:p>
        </w:tc>
        <w:tc>
          <w:tcPr>
            <w:tcW w:w="5519" w:type="dxa"/>
            <w:tcBorders>
              <w:left w:val="single" w:sz="4" w:space="0" w:color="000000"/>
              <w:right w:val="single" w:sz="4" w:space="0" w:color="000000"/>
            </w:tcBorders>
            <w:shd w:val="clear" w:color="auto" w:fill="auto"/>
            <w:tcMar>
              <w:top w:w="0" w:type="dxa"/>
              <w:left w:w="70" w:type="dxa"/>
              <w:bottom w:w="0" w:type="dxa"/>
              <w:right w:w="70" w:type="dxa"/>
            </w:tcMar>
          </w:tcPr>
          <w:p w14:paraId="05E60F72" w14:textId="77777777" w:rsidR="00B02CC4" w:rsidRDefault="00B02CC4">
            <w:pPr>
              <w:pStyle w:val="Standard"/>
              <w:snapToGrid w:val="0"/>
              <w:spacing w:before="0"/>
              <w:ind w:right="216"/>
              <w:jc w:val="center"/>
              <w:rPr>
                <w:rFonts w:ascii="Times New Roman" w:hAnsi="Times New Roman" w:cs="Times New Roman"/>
                <w:b/>
                <w:lang w:val="en-GB"/>
              </w:rPr>
            </w:pPr>
          </w:p>
        </w:tc>
      </w:tr>
      <w:tr w:rsidR="00B02CC4" w14:paraId="0A9825CE" w14:textId="77777777" w:rsidTr="001E54E6">
        <w:trPr>
          <w:trHeight w:val="70"/>
          <w:jc w:val="center"/>
        </w:trPr>
        <w:tc>
          <w:tcPr>
            <w:tcW w:w="545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DB9D694" w14:textId="77777777" w:rsidR="00084355" w:rsidRDefault="00084355">
            <w:pPr>
              <w:pStyle w:val="Standard"/>
              <w:spacing w:before="0"/>
              <w:ind w:right="216"/>
              <w:jc w:val="center"/>
              <w:rPr>
                <w:rFonts w:ascii="Times New Roman" w:hAnsi="Times New Roman" w:cs="Times New Roman"/>
                <w:b/>
                <w:lang w:val="en-GB"/>
              </w:rPr>
            </w:pPr>
          </w:p>
          <w:p w14:paraId="5D69E84C" w14:textId="77777777" w:rsidR="00084355" w:rsidRDefault="00084355">
            <w:pPr>
              <w:pStyle w:val="Standard"/>
              <w:spacing w:before="0"/>
              <w:ind w:right="216"/>
              <w:jc w:val="center"/>
              <w:rPr>
                <w:rFonts w:ascii="Times New Roman" w:hAnsi="Times New Roman" w:cs="Times New Roman"/>
                <w:b/>
                <w:lang w:val="en-GB"/>
              </w:rPr>
            </w:pPr>
          </w:p>
          <w:p w14:paraId="43018141" w14:textId="77777777" w:rsidR="00084355" w:rsidRDefault="00084355">
            <w:pPr>
              <w:pStyle w:val="Standard"/>
              <w:spacing w:before="0"/>
              <w:ind w:right="216"/>
              <w:jc w:val="center"/>
              <w:rPr>
                <w:rFonts w:ascii="Times New Roman" w:hAnsi="Times New Roman" w:cs="Times New Roman"/>
                <w:b/>
                <w:lang w:val="en-GB"/>
              </w:rPr>
            </w:pPr>
          </w:p>
          <w:p w14:paraId="2BC865B1" w14:textId="77777777" w:rsidR="00084355" w:rsidRDefault="00084355">
            <w:pPr>
              <w:pStyle w:val="Standard"/>
              <w:spacing w:before="0"/>
              <w:ind w:right="216"/>
              <w:jc w:val="center"/>
              <w:rPr>
                <w:rFonts w:ascii="Times New Roman" w:hAnsi="Times New Roman" w:cs="Times New Roman"/>
                <w:b/>
                <w:lang w:val="en-GB"/>
              </w:rPr>
            </w:pPr>
          </w:p>
          <w:p w14:paraId="0A8E00B7" w14:textId="77777777" w:rsidR="00B02CC4" w:rsidRDefault="00ED2213">
            <w:pPr>
              <w:pStyle w:val="Standard"/>
              <w:spacing w:before="0"/>
              <w:ind w:right="216"/>
              <w:jc w:val="center"/>
              <w:rPr>
                <w:rFonts w:ascii="Times New Roman" w:hAnsi="Times New Roman" w:cs="Times New Roman"/>
                <w:b/>
                <w:lang w:val="en-GB"/>
              </w:rPr>
            </w:pPr>
            <w:r>
              <w:rPr>
                <w:rFonts w:ascii="Times New Roman" w:hAnsi="Times New Roman" w:cs="Times New Roman"/>
                <w:b/>
                <w:lang w:val="en-GB"/>
              </w:rPr>
              <w:t>2017 г.</w:t>
            </w:r>
          </w:p>
        </w:tc>
        <w:tc>
          <w:tcPr>
            <w:tcW w:w="55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4BE10D3" w14:textId="77777777" w:rsidR="00B02CC4" w:rsidRDefault="00ED2213">
            <w:pPr>
              <w:pStyle w:val="Standard"/>
              <w:spacing w:before="0"/>
              <w:ind w:right="216"/>
              <w:jc w:val="center"/>
              <w:rPr>
                <w:rFonts w:ascii="Times New Roman" w:hAnsi="Times New Roman" w:cs="Times New Roman"/>
                <w:b/>
                <w:lang w:val="en-GB"/>
              </w:rPr>
            </w:pPr>
            <w:r>
              <w:rPr>
                <w:rFonts w:ascii="Times New Roman" w:hAnsi="Times New Roman" w:cs="Times New Roman"/>
                <w:b/>
                <w:lang w:val="en-GB"/>
              </w:rPr>
              <w:t>2017</w:t>
            </w:r>
          </w:p>
        </w:tc>
      </w:tr>
    </w:tbl>
    <w:p w14:paraId="09EEF754" w14:textId="77777777" w:rsidR="00B02CC4" w:rsidRDefault="00ED2213">
      <w:pPr>
        <w:pStyle w:val="Standard"/>
        <w:spacing w:before="0"/>
        <w:ind w:right="216" w:firstLine="0"/>
        <w:jc w:val="center"/>
        <w:rPr>
          <w:rFonts w:ascii="Times New Roman" w:eastAsia="Arial Unicode MS" w:hAnsi="Times New Roman" w:cs="Times New Roman"/>
          <w:b/>
          <w:lang w:val="en-GB"/>
        </w:rPr>
      </w:pPr>
      <w:r>
        <w:rPr>
          <w:rFonts w:ascii="Times New Roman" w:eastAsia="Arial Unicode MS" w:hAnsi="Times New Roman" w:cs="Times New Roman"/>
          <w:b/>
          <w:lang w:val="en-GB"/>
        </w:rPr>
        <w:tab/>
      </w:r>
      <w:r>
        <w:rPr>
          <w:rFonts w:ascii="Times New Roman" w:eastAsia="Arial Unicode MS" w:hAnsi="Times New Roman" w:cs="Times New Roman"/>
          <w:b/>
          <w:lang w:val="en-GB"/>
        </w:rPr>
        <w:tab/>
      </w:r>
      <w:r>
        <w:rPr>
          <w:rFonts w:ascii="Times New Roman" w:eastAsia="Arial Unicode MS" w:hAnsi="Times New Roman" w:cs="Times New Roman"/>
          <w:b/>
          <w:lang w:val="en-GB"/>
        </w:rPr>
        <w:tab/>
      </w:r>
      <w:r>
        <w:rPr>
          <w:rFonts w:ascii="Times New Roman" w:eastAsia="Arial Unicode MS" w:hAnsi="Times New Roman" w:cs="Times New Roman"/>
          <w:b/>
          <w:lang w:val="en-GB"/>
        </w:rPr>
        <w:tab/>
      </w:r>
    </w:p>
    <w:p w14:paraId="2F92FA6E" w14:textId="77777777" w:rsidR="00B02CC4" w:rsidRDefault="00B02CC4">
      <w:pPr>
        <w:pStyle w:val="Textbody"/>
        <w:spacing w:before="0"/>
        <w:ind w:right="374"/>
        <w:jc w:val="left"/>
        <w:rPr>
          <w:rFonts w:ascii="Times New Roman" w:hAnsi="Times New Roman" w:cs="Times New Roman"/>
          <w:sz w:val="22"/>
          <w:szCs w:val="22"/>
          <w:lang w:val="en-GB"/>
        </w:rPr>
      </w:pPr>
    </w:p>
    <w:p w14:paraId="534E0A99" w14:textId="77777777" w:rsidR="00AF4F36" w:rsidRDefault="00AF4F36">
      <w:pPr>
        <w:pStyle w:val="Textbody"/>
        <w:spacing w:before="0"/>
        <w:ind w:right="374"/>
        <w:jc w:val="left"/>
        <w:rPr>
          <w:rFonts w:ascii="Times New Roman" w:hAnsi="Times New Roman" w:cs="Times New Roman"/>
          <w:sz w:val="22"/>
          <w:szCs w:val="22"/>
          <w:lang w:val="en-GB"/>
        </w:rPr>
      </w:pPr>
    </w:p>
    <w:p w14:paraId="73F97927" w14:textId="77777777" w:rsidR="00AF4F36" w:rsidRDefault="00AF4F36">
      <w:pPr>
        <w:pStyle w:val="Textbody"/>
        <w:spacing w:before="0"/>
        <w:ind w:right="374"/>
        <w:jc w:val="left"/>
        <w:rPr>
          <w:rFonts w:ascii="Times New Roman" w:hAnsi="Times New Roman" w:cs="Times New Roman"/>
          <w:sz w:val="22"/>
          <w:szCs w:val="22"/>
          <w:lang w:val="en-GB"/>
        </w:rPr>
      </w:pPr>
    </w:p>
    <w:tbl>
      <w:tblPr>
        <w:tblW w:w="10496" w:type="dxa"/>
        <w:tblInd w:w="-288" w:type="dxa"/>
        <w:tblLayout w:type="fixed"/>
        <w:tblCellMar>
          <w:left w:w="10" w:type="dxa"/>
          <w:right w:w="10" w:type="dxa"/>
        </w:tblCellMar>
        <w:tblLook w:val="04A0" w:firstRow="1" w:lastRow="0" w:firstColumn="1" w:lastColumn="0" w:noHBand="0" w:noVBand="1"/>
      </w:tblPr>
      <w:tblGrid>
        <w:gridCol w:w="5245"/>
        <w:gridCol w:w="5251"/>
      </w:tblGrid>
      <w:tr w:rsidR="00B02CC4" w14:paraId="6686F509" w14:textId="77777777" w:rsidTr="001E54E6">
        <w:tc>
          <w:tcPr>
            <w:tcW w:w="5245" w:type="dxa"/>
            <w:tcBorders>
              <w:bottom w:val="single" w:sz="4" w:space="0" w:color="000000"/>
            </w:tcBorders>
            <w:shd w:val="clear" w:color="auto" w:fill="FFFFFF"/>
            <w:tcMar>
              <w:top w:w="0" w:type="dxa"/>
              <w:left w:w="108" w:type="dxa"/>
              <w:bottom w:w="0" w:type="dxa"/>
              <w:right w:w="108" w:type="dxa"/>
            </w:tcMar>
          </w:tcPr>
          <w:p w14:paraId="2DACABB9" w14:textId="77777777" w:rsidR="00084355" w:rsidRDefault="00084355">
            <w:pPr>
              <w:pStyle w:val="Standard"/>
              <w:snapToGrid w:val="0"/>
              <w:spacing w:before="0"/>
              <w:ind w:firstLine="0"/>
              <w:rPr>
                <w:rFonts w:ascii="Times New Roman" w:hAnsi="Times New Roman" w:cs="Times New Roman"/>
              </w:rPr>
            </w:pPr>
          </w:p>
        </w:tc>
        <w:tc>
          <w:tcPr>
            <w:tcW w:w="5251" w:type="dxa"/>
            <w:tcBorders>
              <w:bottom w:val="single" w:sz="4" w:space="0" w:color="000000"/>
            </w:tcBorders>
            <w:shd w:val="clear" w:color="auto" w:fill="FFFFFF"/>
            <w:tcMar>
              <w:top w:w="0" w:type="dxa"/>
              <w:left w:w="108" w:type="dxa"/>
              <w:bottom w:w="0" w:type="dxa"/>
              <w:right w:w="108" w:type="dxa"/>
            </w:tcMar>
          </w:tcPr>
          <w:p w14:paraId="544497F8" w14:textId="77777777" w:rsidR="00B02CC4" w:rsidRDefault="00B02CC4">
            <w:pPr>
              <w:pStyle w:val="Standard"/>
              <w:snapToGrid w:val="0"/>
              <w:spacing w:before="0"/>
              <w:ind w:firstLine="0"/>
              <w:rPr>
                <w:rFonts w:ascii="Times New Roman" w:hAnsi="Times New Roman" w:cs="Times New Roman"/>
                <w:lang w:val="en-GB"/>
              </w:rPr>
            </w:pPr>
          </w:p>
        </w:tc>
      </w:tr>
      <w:tr w:rsidR="00B02CC4" w14:paraId="60C648E4" w14:textId="77777777" w:rsidTr="001E54E6">
        <w:tc>
          <w:tcPr>
            <w:tcW w:w="524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2734258" w14:textId="4BB11BC2" w:rsidR="00B02CC4" w:rsidRPr="00AE3306" w:rsidRDefault="00ED2213">
            <w:pPr>
              <w:pStyle w:val="Standard"/>
              <w:spacing w:before="0" w:after="120"/>
              <w:ind w:firstLine="0"/>
              <w:jc w:val="left"/>
              <w:rPr>
                <w:rFonts w:ascii="Times New Roman" w:hAnsi="Times New Roman" w:cs="Times New Roman"/>
                <w:b/>
                <w:color w:val="000000" w:themeColor="text1"/>
              </w:rPr>
            </w:pPr>
            <w:r w:rsidRPr="00AE3306">
              <w:rPr>
                <w:rFonts w:ascii="Times New Roman" w:hAnsi="Times New Roman" w:cs="Times New Roman"/>
                <w:b/>
                <w:color w:val="000000" w:themeColor="text1"/>
              </w:rPr>
              <w:t>УВАЖАЕМИ ГОСПОЖИ И ГОСПОДА,</w:t>
            </w:r>
          </w:p>
          <w:p w14:paraId="7AC50F45"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Предприятие за управление на дейностите по опазване на околната среда (ПУДООС), с административен адрес в Република България, гр. </w:t>
            </w:r>
            <w:proofErr w:type="gramStart"/>
            <w:r w:rsidRPr="00AE3306">
              <w:rPr>
                <w:rFonts w:ascii="Times New Roman" w:hAnsi="Times New Roman" w:cs="Times New Roman"/>
                <w:color w:val="000000" w:themeColor="text1"/>
              </w:rPr>
              <w:t>София, ул</w:t>
            </w:r>
            <w:proofErr w:type="gramEnd"/>
            <w:r w:rsidRPr="00AE3306">
              <w:rPr>
                <w:rFonts w:ascii="Times New Roman" w:hAnsi="Times New Roman" w:cs="Times New Roman"/>
                <w:color w:val="000000" w:themeColor="text1"/>
              </w:rPr>
              <w:t>. „Триадица“ № 4 ет. 3, тел.:+359 2 9406251, факс +359 2 9804131, отправя покана към всички заинтересовани лица за участие в открита процедура за възлагане на обществена поръчка с предмет:</w:t>
            </w:r>
          </w:p>
          <w:p w14:paraId="74E7BA15" w14:textId="1D022AF9" w:rsidR="00B02CC4" w:rsidRPr="00AE3306" w:rsidRDefault="00ED2213">
            <w:pPr>
              <w:pStyle w:val="Standard"/>
              <w:spacing w:before="0" w:after="120"/>
              <w:ind w:firstLine="0"/>
              <w:rPr>
                <w:color w:val="000000" w:themeColor="text1"/>
              </w:rPr>
            </w:pPr>
            <w:r w:rsidRPr="00AE3306">
              <w:rPr>
                <w:rFonts w:ascii="Times New Roman" w:hAnsi="Times New Roman" w:cs="Times New Roman"/>
                <w:b/>
                <w:color w:val="000000" w:themeColor="text1"/>
              </w:rPr>
              <w:t>„Преопаковане, транспорт, предаване за окончателно обезвреждане и почистване на складове</w:t>
            </w:r>
            <w:r w:rsidR="00416A8F" w:rsidRPr="00AE3306">
              <w:rPr>
                <w:rFonts w:ascii="Times New Roman" w:hAnsi="Times New Roman" w:cs="Times New Roman"/>
                <w:b/>
                <w:color w:val="000000" w:themeColor="text1"/>
              </w:rPr>
              <w:t>,</w:t>
            </w:r>
            <w:r w:rsidRPr="00AE3306">
              <w:rPr>
                <w:rFonts w:ascii="Times New Roman" w:hAnsi="Times New Roman" w:cs="Times New Roman"/>
                <w:b/>
                <w:color w:val="000000" w:themeColor="text1"/>
              </w:rPr>
              <w:t xml:space="preserve"> съдържащи УОЗ-пестициди, опасни отпадъци, неопасни отпадъци и други препарати за растителна защита (ПРЗ) с 6 (шест) обособени позиции</w:t>
            </w:r>
            <w:r w:rsidR="00416A8F" w:rsidRPr="00AE3306">
              <w:rPr>
                <w:rFonts w:ascii="Times New Roman" w:hAnsi="Times New Roman" w:cs="Times New Roman"/>
                <w:b/>
                <w:color w:val="000000" w:themeColor="text1"/>
                <w:szCs w:val="32"/>
              </w:rPr>
              <w:t>“</w:t>
            </w:r>
          </w:p>
          <w:p w14:paraId="78DAA6BF" w14:textId="77777777" w:rsidR="00B02CC4" w:rsidRPr="001E54E6" w:rsidRDefault="00B02CC4">
            <w:pPr>
              <w:pStyle w:val="Standard"/>
              <w:widowControl w:val="0"/>
              <w:tabs>
                <w:tab w:val="left" w:pos="-2694"/>
              </w:tabs>
              <w:spacing w:before="0" w:after="120"/>
              <w:ind w:firstLine="0"/>
              <w:jc w:val="center"/>
              <w:rPr>
                <w:rFonts w:ascii="Times New Roman" w:hAnsi="Times New Roman" w:cs="Times New Roman"/>
                <w:b/>
                <w:color w:val="000000" w:themeColor="text1"/>
                <w:sz w:val="32"/>
                <w:szCs w:val="32"/>
                <w:lang w:eastAsia="en-US"/>
              </w:rPr>
            </w:pPr>
          </w:p>
          <w:p w14:paraId="773BD59C" w14:textId="77777777" w:rsidR="00B02CC4" w:rsidRPr="00AE3306" w:rsidRDefault="00ED2213">
            <w:pPr>
              <w:pStyle w:val="Standard"/>
              <w:widowControl w:val="0"/>
              <w:tabs>
                <w:tab w:val="left" w:pos="-2694"/>
              </w:tabs>
              <w:spacing w:before="0" w:after="120"/>
              <w:ind w:firstLine="0"/>
              <w:jc w:val="center"/>
              <w:rPr>
                <w:rFonts w:ascii="Times New Roman" w:hAnsi="Times New Roman" w:cs="Times New Roman"/>
                <w:b/>
                <w:color w:val="000000" w:themeColor="text1"/>
                <w:lang w:eastAsia="en-US"/>
              </w:rPr>
            </w:pPr>
            <w:r w:rsidRPr="00AE3306">
              <w:rPr>
                <w:rFonts w:ascii="Times New Roman" w:hAnsi="Times New Roman" w:cs="Times New Roman"/>
                <w:b/>
                <w:color w:val="000000" w:themeColor="text1"/>
                <w:lang w:eastAsia="en-US"/>
              </w:rPr>
              <w:t>СЪДЪРЖАНИЕ</w:t>
            </w:r>
          </w:p>
          <w:p w14:paraId="4D7EB4FC" w14:textId="77777777" w:rsidR="00B02CC4" w:rsidRPr="00AE3306" w:rsidRDefault="00ED2213">
            <w:pPr>
              <w:pStyle w:val="Standard"/>
              <w:tabs>
                <w:tab w:val="left" w:pos="-2694"/>
              </w:tabs>
              <w:spacing w:before="0" w:after="120"/>
              <w:ind w:firstLine="0"/>
              <w:jc w:val="center"/>
              <w:rPr>
                <w:rFonts w:ascii="Times New Roman" w:hAnsi="Times New Roman" w:cs="Times New Roman"/>
                <w:b/>
                <w:bCs/>
                <w:color w:val="000000" w:themeColor="text1"/>
              </w:rPr>
            </w:pPr>
            <w:r w:rsidRPr="00AE3306">
              <w:rPr>
                <w:rFonts w:ascii="Times New Roman" w:hAnsi="Times New Roman" w:cs="Times New Roman"/>
                <w:b/>
                <w:bCs/>
                <w:color w:val="000000" w:themeColor="text1"/>
              </w:rPr>
              <w:t>ГЛАВА I. УКАЗАНИЯ ЗА УЧАСТИЕ В ОБЩЕСТВЕНАТА ПОРЪЧКА</w:t>
            </w:r>
          </w:p>
          <w:p w14:paraId="10F2165E" w14:textId="77777777"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b/>
                <w:bCs/>
                <w:color w:val="000000" w:themeColor="text1"/>
              </w:rPr>
              <w:t>Раздел І</w:t>
            </w:r>
            <w:r w:rsidRPr="00AE3306">
              <w:rPr>
                <w:rFonts w:ascii="Times New Roman" w:hAnsi="Times New Roman" w:cs="Times New Roman"/>
                <w:bCs/>
                <w:color w:val="000000" w:themeColor="text1"/>
              </w:rPr>
              <w:t>. Обща информация</w:t>
            </w:r>
          </w:p>
          <w:p w14:paraId="3250E06D" w14:textId="77777777"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b/>
                <w:bCs/>
                <w:color w:val="000000" w:themeColor="text1"/>
              </w:rPr>
              <w:t>Раздел ІІ</w:t>
            </w:r>
            <w:r w:rsidRPr="00AE3306">
              <w:rPr>
                <w:rFonts w:ascii="Times New Roman" w:hAnsi="Times New Roman" w:cs="Times New Roman"/>
                <w:bCs/>
                <w:color w:val="000000" w:themeColor="text1"/>
              </w:rPr>
              <w:t>. Пълно описание на предмета на поръчката</w:t>
            </w:r>
          </w:p>
          <w:p w14:paraId="63BE8BFD" w14:textId="77777777"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b/>
                <w:bCs/>
                <w:color w:val="000000" w:themeColor="text1"/>
              </w:rPr>
              <w:t>Раздел ІІІ</w:t>
            </w:r>
            <w:r w:rsidRPr="00AE3306">
              <w:rPr>
                <w:rFonts w:ascii="Times New Roman" w:hAnsi="Times New Roman" w:cs="Times New Roman"/>
                <w:bCs/>
                <w:color w:val="000000" w:themeColor="text1"/>
              </w:rPr>
              <w:t>. Изисквания към участниците</w:t>
            </w:r>
          </w:p>
          <w:p w14:paraId="200D5350" w14:textId="77777777"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b/>
                <w:bCs/>
                <w:color w:val="000000" w:themeColor="text1"/>
              </w:rPr>
              <w:t>Раздел ІV</w:t>
            </w:r>
            <w:r w:rsidRPr="00AE3306">
              <w:rPr>
                <w:rFonts w:ascii="Times New Roman" w:hAnsi="Times New Roman" w:cs="Times New Roman"/>
                <w:bCs/>
                <w:color w:val="000000" w:themeColor="text1"/>
              </w:rPr>
              <w:t>.</w:t>
            </w:r>
            <w:r w:rsidRPr="00AE3306">
              <w:rPr>
                <w:color w:val="000000" w:themeColor="text1"/>
              </w:rPr>
              <w:t xml:space="preserve"> </w:t>
            </w:r>
            <w:r w:rsidRPr="00AE3306">
              <w:rPr>
                <w:rFonts w:ascii="Times New Roman" w:hAnsi="Times New Roman" w:cs="Times New Roman"/>
                <w:bCs/>
                <w:color w:val="000000" w:themeColor="text1"/>
              </w:rPr>
              <w:t>Условия за подаване на оферти</w:t>
            </w:r>
          </w:p>
          <w:p w14:paraId="3A41D4D7" w14:textId="1A2DCDDD" w:rsidR="00B02CC4" w:rsidRPr="00AE3306" w:rsidRDefault="00ED2213" w:rsidP="001E54E6">
            <w:pPr>
              <w:pStyle w:val="Standard"/>
              <w:tabs>
                <w:tab w:val="left" w:pos="-2694"/>
              </w:tabs>
              <w:spacing w:before="0" w:after="120" w:line="276" w:lineRule="auto"/>
              <w:ind w:firstLine="0"/>
              <w:rPr>
                <w:color w:val="000000" w:themeColor="text1"/>
              </w:rPr>
            </w:pPr>
            <w:r w:rsidRPr="00AE3306">
              <w:rPr>
                <w:rFonts w:ascii="Times New Roman" w:hAnsi="Times New Roman" w:cs="Times New Roman"/>
                <w:b/>
                <w:bCs/>
                <w:color w:val="000000" w:themeColor="text1"/>
              </w:rPr>
              <w:t>Раздел V</w:t>
            </w:r>
            <w:r w:rsidRPr="00AE3306">
              <w:rPr>
                <w:rFonts w:ascii="Times New Roman" w:hAnsi="Times New Roman" w:cs="Times New Roman"/>
                <w:bCs/>
                <w:color w:val="000000" w:themeColor="text1"/>
              </w:rPr>
              <w:t xml:space="preserve">. Условия и размер на </w:t>
            </w:r>
            <w:r w:rsidR="00416A8F" w:rsidRPr="00AE3306">
              <w:rPr>
                <w:rFonts w:ascii="Times New Roman" w:hAnsi="Times New Roman" w:cs="Times New Roman"/>
                <w:bCs/>
                <w:color w:val="000000" w:themeColor="text1"/>
              </w:rPr>
              <w:t>г</w:t>
            </w:r>
            <w:r w:rsidRPr="00AE3306">
              <w:rPr>
                <w:rFonts w:ascii="Times New Roman" w:hAnsi="Times New Roman" w:cs="Times New Roman"/>
                <w:bCs/>
                <w:color w:val="000000" w:themeColor="text1"/>
              </w:rPr>
              <w:t>аранцията за изпълнение</w:t>
            </w:r>
          </w:p>
          <w:p w14:paraId="0A8F1F77" w14:textId="77777777" w:rsidR="00B02CC4" w:rsidRPr="00AE3306" w:rsidRDefault="00ED2213" w:rsidP="001E54E6">
            <w:pPr>
              <w:pStyle w:val="Standard"/>
              <w:tabs>
                <w:tab w:val="left" w:pos="-2694"/>
              </w:tabs>
              <w:spacing w:before="0" w:after="120" w:line="276" w:lineRule="auto"/>
              <w:ind w:firstLine="0"/>
              <w:rPr>
                <w:color w:val="000000" w:themeColor="text1"/>
              </w:rPr>
            </w:pPr>
            <w:r w:rsidRPr="00AE3306">
              <w:rPr>
                <w:rFonts w:ascii="Times New Roman" w:hAnsi="Times New Roman" w:cs="Times New Roman"/>
                <w:b/>
                <w:bCs/>
                <w:color w:val="000000" w:themeColor="text1"/>
              </w:rPr>
              <w:t>Раздел VІ.</w:t>
            </w:r>
            <w:r w:rsidRPr="00AE3306">
              <w:rPr>
                <w:rFonts w:ascii="Times New Roman" w:hAnsi="Times New Roman" w:cs="Times New Roman"/>
                <w:bCs/>
                <w:color w:val="000000" w:themeColor="text1"/>
              </w:rPr>
              <w:t xml:space="preserve"> Достъп до документацията и комуникация с възложителя</w:t>
            </w:r>
          </w:p>
          <w:p w14:paraId="2FB6C62A" w14:textId="6A3F52A0"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b/>
                <w:bCs/>
                <w:color w:val="000000" w:themeColor="text1"/>
              </w:rPr>
              <w:t>Раздел VІІ</w:t>
            </w:r>
            <w:r w:rsidRPr="00AE3306">
              <w:rPr>
                <w:rFonts w:ascii="Times New Roman" w:hAnsi="Times New Roman" w:cs="Times New Roman"/>
                <w:bCs/>
                <w:color w:val="000000" w:themeColor="text1"/>
              </w:rPr>
              <w:t>.</w:t>
            </w:r>
            <w:r w:rsidR="00416A8F" w:rsidRPr="00AE3306">
              <w:rPr>
                <w:rFonts w:ascii="Times New Roman" w:hAnsi="Times New Roman" w:cs="Times New Roman"/>
                <w:bCs/>
                <w:color w:val="000000" w:themeColor="text1"/>
              </w:rPr>
              <w:t xml:space="preserve"> </w:t>
            </w:r>
            <w:r w:rsidRPr="00AE3306">
              <w:rPr>
                <w:rFonts w:ascii="Times New Roman" w:hAnsi="Times New Roman" w:cs="Times New Roman"/>
                <w:bCs/>
                <w:color w:val="000000" w:themeColor="text1"/>
              </w:rPr>
              <w:t>Разглеждане, оценка и класиране на офертите</w:t>
            </w:r>
          </w:p>
          <w:p w14:paraId="11DCFA00" w14:textId="77777777"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b/>
                <w:bCs/>
                <w:color w:val="000000" w:themeColor="text1"/>
              </w:rPr>
              <w:t>Раздел VІІІ.</w:t>
            </w:r>
            <w:r w:rsidRPr="00AE3306">
              <w:rPr>
                <w:rFonts w:ascii="Times New Roman" w:hAnsi="Times New Roman" w:cs="Times New Roman"/>
                <w:bCs/>
                <w:color w:val="000000" w:themeColor="text1"/>
              </w:rPr>
              <w:t xml:space="preserve"> Сключване на договор</w:t>
            </w:r>
          </w:p>
          <w:p w14:paraId="656F8313" w14:textId="77777777" w:rsidR="00B02CC4" w:rsidRPr="00AE3306" w:rsidRDefault="00ED2213" w:rsidP="001E54E6">
            <w:pPr>
              <w:pStyle w:val="Standard"/>
              <w:tabs>
                <w:tab w:val="left" w:pos="-2694"/>
              </w:tabs>
              <w:spacing w:before="0" w:after="120" w:line="276" w:lineRule="auto"/>
              <w:ind w:firstLine="0"/>
              <w:rPr>
                <w:color w:val="000000" w:themeColor="text1"/>
              </w:rPr>
            </w:pPr>
            <w:r w:rsidRPr="00AE3306">
              <w:rPr>
                <w:rFonts w:ascii="Times New Roman" w:hAnsi="Times New Roman" w:cs="Times New Roman"/>
                <w:b/>
                <w:bCs/>
                <w:color w:val="000000" w:themeColor="text1"/>
              </w:rPr>
              <w:t>Раздел ІХ</w:t>
            </w:r>
            <w:r w:rsidRPr="00AE3306">
              <w:rPr>
                <w:rFonts w:ascii="Times New Roman" w:hAnsi="Times New Roman" w:cs="Times New Roman"/>
                <w:bCs/>
                <w:color w:val="000000" w:themeColor="text1"/>
              </w:rPr>
              <w:t xml:space="preserve">. </w:t>
            </w:r>
            <w:r w:rsidRPr="00AE3306">
              <w:rPr>
                <w:rFonts w:ascii="Times New Roman" w:hAnsi="Times New Roman" w:cs="Times New Roman"/>
                <w:color w:val="000000" w:themeColor="text1"/>
              </w:rPr>
              <w:t>Други условия</w:t>
            </w:r>
          </w:p>
          <w:p w14:paraId="02046F22" w14:textId="77777777" w:rsidR="00B02CC4" w:rsidRPr="00AE3306" w:rsidRDefault="00ED2213" w:rsidP="001E54E6">
            <w:pPr>
              <w:pStyle w:val="Standard"/>
              <w:tabs>
                <w:tab w:val="left" w:pos="-2694"/>
              </w:tabs>
              <w:spacing w:before="0" w:after="120" w:line="276" w:lineRule="auto"/>
              <w:ind w:firstLine="0"/>
              <w:rPr>
                <w:color w:val="000000" w:themeColor="text1"/>
              </w:rPr>
            </w:pPr>
            <w:r w:rsidRPr="00AE3306">
              <w:rPr>
                <w:rFonts w:ascii="Times New Roman" w:hAnsi="Times New Roman" w:cs="Times New Roman"/>
                <w:b/>
                <w:bCs/>
                <w:color w:val="000000" w:themeColor="text1"/>
              </w:rPr>
              <w:t xml:space="preserve">Раздел Х. </w:t>
            </w:r>
            <w:r w:rsidRPr="00AE3306">
              <w:rPr>
                <w:rFonts w:ascii="Times New Roman" w:hAnsi="Times New Roman" w:cs="Times New Roman"/>
                <w:bCs/>
                <w:color w:val="000000" w:themeColor="text1"/>
                <w:lang w:val="ru-RU"/>
              </w:rPr>
              <w:t>Методика за определяне на комплексната оценка на офертите</w:t>
            </w:r>
          </w:p>
          <w:p w14:paraId="7F282F28" w14:textId="77777777" w:rsidR="00B02CC4" w:rsidRPr="00AE3306" w:rsidRDefault="00B02CC4">
            <w:pPr>
              <w:pStyle w:val="Standard"/>
              <w:tabs>
                <w:tab w:val="left" w:pos="-2694"/>
              </w:tabs>
              <w:spacing w:before="0" w:after="120"/>
              <w:ind w:firstLine="0"/>
              <w:rPr>
                <w:rFonts w:ascii="Times New Roman" w:hAnsi="Times New Roman" w:cs="Times New Roman"/>
                <w:b/>
                <w:bCs/>
                <w:color w:val="000000" w:themeColor="text1"/>
              </w:rPr>
            </w:pPr>
          </w:p>
          <w:p w14:paraId="55391A1C" w14:textId="0E05A17A" w:rsidR="00063B5A"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b/>
                <w:bCs/>
                <w:color w:val="000000" w:themeColor="text1"/>
                <w:lang w:val="ru-RU"/>
              </w:rPr>
              <w:t>ГЛАВА І</w:t>
            </w:r>
            <w:r w:rsidRPr="00AE3306">
              <w:rPr>
                <w:rFonts w:ascii="Times New Roman" w:hAnsi="Times New Roman" w:cs="Times New Roman"/>
                <w:b/>
                <w:bCs/>
                <w:color w:val="000000" w:themeColor="text1"/>
              </w:rPr>
              <w:t>І</w:t>
            </w:r>
            <w:r w:rsidRPr="00AE3306">
              <w:rPr>
                <w:rFonts w:ascii="Times New Roman" w:hAnsi="Times New Roman" w:cs="Times New Roman"/>
                <w:b/>
                <w:bCs/>
                <w:color w:val="000000" w:themeColor="text1"/>
                <w:lang w:val="ru-RU"/>
              </w:rPr>
              <w:t xml:space="preserve">. </w:t>
            </w:r>
            <w:r w:rsidRPr="00AE3306">
              <w:rPr>
                <w:rFonts w:ascii="Times New Roman" w:hAnsi="Times New Roman" w:cs="Times New Roman"/>
                <w:b/>
                <w:color w:val="000000" w:themeColor="text1"/>
              </w:rPr>
              <w:t xml:space="preserve">ОБРАЗЦИ И ПРИЛОЖЕНИЯ КЪМ ДОКУМЕНТАЦИЯТА ЗА </w:t>
            </w:r>
            <w:r w:rsidR="00416A8F" w:rsidRPr="00AE3306">
              <w:rPr>
                <w:rFonts w:ascii="Times New Roman" w:hAnsi="Times New Roman" w:cs="Times New Roman"/>
                <w:b/>
                <w:color w:val="000000" w:themeColor="text1"/>
              </w:rPr>
              <w:t>ОБЩЕСТВЕНА ПОРЪЧКА</w:t>
            </w:r>
          </w:p>
          <w:p w14:paraId="0AAB928B" w14:textId="77777777" w:rsidR="00B02CC4" w:rsidRPr="001E54E6" w:rsidRDefault="00ED2213" w:rsidP="001E54E6">
            <w:pPr>
              <w:tabs>
                <w:tab w:val="left" w:pos="960"/>
              </w:tabs>
              <w:rPr>
                <w:rFonts w:cs="Times New Roman"/>
                <w:b/>
                <w:color w:val="000000" w:themeColor="text1"/>
              </w:rPr>
            </w:pPr>
            <w:r w:rsidRPr="001E54E6">
              <w:rPr>
                <w:rFonts w:cs="Times New Roman"/>
                <w:b/>
                <w:color w:val="000000" w:themeColor="text1"/>
              </w:rPr>
              <w:t xml:space="preserve">2.1. </w:t>
            </w:r>
            <w:proofErr w:type="spellStart"/>
            <w:r w:rsidRPr="00F2382C">
              <w:rPr>
                <w:rFonts w:eastAsia="Times New Roman" w:cs="Times New Roman" w:hint="eastAsia"/>
                <w:b/>
                <w:color w:val="000000" w:themeColor="text1"/>
                <w:lang w:val="en-GB" w:eastAsia="bg-BG" w:bidi="ar-SA"/>
              </w:rPr>
              <w:t>Образци</w:t>
            </w:r>
            <w:proofErr w:type="spellEnd"/>
            <w:r w:rsidRPr="00F2382C">
              <w:rPr>
                <w:rFonts w:eastAsia="Times New Roman" w:cs="Times New Roman"/>
                <w:b/>
                <w:color w:val="000000" w:themeColor="text1"/>
                <w:lang w:val="en-GB" w:eastAsia="bg-BG" w:bidi="ar-SA"/>
              </w:rPr>
              <w:t>:</w:t>
            </w:r>
          </w:p>
          <w:p w14:paraId="7321A753" w14:textId="61678F76" w:rsidR="00B02CC4" w:rsidRPr="00AE3306" w:rsidRDefault="00ED2213">
            <w:pPr>
              <w:pStyle w:val="Standard"/>
              <w:tabs>
                <w:tab w:val="left" w:pos="-2694"/>
                <w:tab w:val="left" w:pos="2828"/>
              </w:tabs>
              <w:spacing w:before="0" w:after="120"/>
              <w:ind w:firstLine="0"/>
              <w:rPr>
                <w:color w:val="000000" w:themeColor="text1"/>
              </w:rPr>
            </w:pPr>
            <w:r w:rsidRPr="00AE3306">
              <w:rPr>
                <w:rFonts w:ascii="Times New Roman" w:hAnsi="Times New Roman" w:cs="Times New Roman"/>
                <w:color w:val="000000" w:themeColor="text1"/>
                <w:lang w:val="ru-RU"/>
              </w:rPr>
              <w:t>2.1.1. Заявление за участие - (</w:t>
            </w:r>
            <w:r w:rsidRPr="00AE3306">
              <w:rPr>
                <w:rFonts w:ascii="Times New Roman" w:hAnsi="Times New Roman" w:cs="Times New Roman"/>
                <w:b/>
                <w:bCs/>
                <w:color w:val="000000" w:themeColor="text1"/>
                <w:lang w:val="ru-RU"/>
              </w:rPr>
              <w:t xml:space="preserve">Образец </w:t>
            </w:r>
            <w:r w:rsidR="00416A8F" w:rsidRPr="00AE3306">
              <w:rPr>
                <w:rFonts w:ascii="Times New Roman" w:hAnsi="Times New Roman" w:cs="Times New Roman"/>
                <w:b/>
                <w:bCs/>
                <w:color w:val="000000" w:themeColor="text1"/>
                <w:lang w:val="ru-RU"/>
              </w:rPr>
              <w:t xml:space="preserve">№ </w:t>
            </w:r>
            <w:r w:rsidRPr="00AE3306">
              <w:rPr>
                <w:rFonts w:ascii="Times New Roman" w:hAnsi="Times New Roman" w:cs="Times New Roman"/>
                <w:b/>
                <w:bCs/>
                <w:color w:val="000000" w:themeColor="text1"/>
                <w:lang w:val="ru-RU"/>
              </w:rPr>
              <w:t>1</w:t>
            </w:r>
            <w:r w:rsidRPr="00AE3306">
              <w:rPr>
                <w:rFonts w:ascii="Times New Roman" w:hAnsi="Times New Roman" w:cs="Times New Roman"/>
                <w:color w:val="000000" w:themeColor="text1"/>
                <w:lang w:val="ru-RU"/>
              </w:rPr>
              <w:t>);</w:t>
            </w:r>
          </w:p>
          <w:p w14:paraId="6D1D0A45" w14:textId="5CF784D9" w:rsidR="00B02CC4" w:rsidRPr="00AE3306" w:rsidRDefault="00ED2213">
            <w:pPr>
              <w:pStyle w:val="Standard"/>
              <w:tabs>
                <w:tab w:val="left" w:pos="-2694"/>
                <w:tab w:val="left" w:pos="2828"/>
              </w:tabs>
              <w:spacing w:before="0" w:after="120"/>
              <w:ind w:firstLine="0"/>
              <w:rPr>
                <w:color w:val="000000" w:themeColor="text1"/>
              </w:rPr>
            </w:pPr>
            <w:r w:rsidRPr="00AE3306">
              <w:rPr>
                <w:rFonts w:ascii="Times New Roman" w:hAnsi="Times New Roman" w:cs="Times New Roman"/>
                <w:color w:val="000000" w:themeColor="text1"/>
                <w:lang w:val="ru-RU"/>
              </w:rPr>
              <w:t xml:space="preserve">2.1.2. Опис на представените документи - </w:t>
            </w:r>
            <w:r w:rsidRPr="00AE3306">
              <w:rPr>
                <w:rFonts w:ascii="Times New Roman" w:hAnsi="Times New Roman" w:cs="Times New Roman"/>
                <w:color w:val="000000" w:themeColor="text1"/>
                <w:lang w:val="ru-RU"/>
              </w:rPr>
              <w:lastRenderedPageBreak/>
              <w:t>(</w:t>
            </w:r>
            <w:r w:rsidRPr="00AE3306">
              <w:rPr>
                <w:rFonts w:ascii="Times New Roman" w:hAnsi="Times New Roman" w:cs="Times New Roman"/>
                <w:b/>
                <w:bCs/>
                <w:color w:val="000000" w:themeColor="text1"/>
                <w:lang w:val="ru-RU"/>
              </w:rPr>
              <w:t xml:space="preserve">Образец </w:t>
            </w:r>
            <w:r w:rsidR="00416A8F" w:rsidRPr="00AE3306">
              <w:rPr>
                <w:rFonts w:ascii="Times New Roman" w:hAnsi="Times New Roman" w:cs="Times New Roman"/>
                <w:b/>
                <w:bCs/>
                <w:color w:val="000000" w:themeColor="text1"/>
                <w:lang w:val="ru-RU"/>
              </w:rPr>
              <w:t xml:space="preserve">№ </w:t>
            </w:r>
            <w:r w:rsidRPr="00AE3306">
              <w:rPr>
                <w:rFonts w:ascii="Times New Roman" w:hAnsi="Times New Roman" w:cs="Times New Roman"/>
                <w:b/>
                <w:bCs/>
                <w:color w:val="000000" w:themeColor="text1"/>
                <w:lang w:val="ru-RU"/>
              </w:rPr>
              <w:t>2</w:t>
            </w:r>
            <w:r w:rsidRPr="00AE3306">
              <w:rPr>
                <w:rFonts w:ascii="Times New Roman" w:hAnsi="Times New Roman" w:cs="Times New Roman"/>
                <w:color w:val="000000" w:themeColor="text1"/>
                <w:lang w:val="ru-RU"/>
              </w:rPr>
              <w:t>);</w:t>
            </w:r>
          </w:p>
          <w:p w14:paraId="0E1FE14C" w14:textId="77777777" w:rsidR="00B02CC4" w:rsidRPr="00AE3306" w:rsidRDefault="00ED2213">
            <w:pPr>
              <w:pStyle w:val="Standard"/>
              <w:tabs>
                <w:tab w:val="left" w:pos="-2694"/>
                <w:tab w:val="left" w:pos="2828"/>
              </w:tabs>
              <w:spacing w:before="0" w:after="120"/>
              <w:ind w:firstLine="0"/>
              <w:rPr>
                <w:color w:val="000000" w:themeColor="text1"/>
              </w:rPr>
            </w:pPr>
            <w:r w:rsidRPr="00AE3306">
              <w:rPr>
                <w:rFonts w:ascii="Times New Roman" w:hAnsi="Times New Roman" w:cs="Times New Roman"/>
                <w:color w:val="000000" w:themeColor="text1"/>
                <w:lang w:val="ru-RU"/>
              </w:rPr>
              <w:t>2.1.3. Единен европейски документ за обществени поръчки (ЕЕДОП) - (</w:t>
            </w:r>
            <w:r w:rsidRPr="00AE3306">
              <w:rPr>
                <w:rFonts w:ascii="Times New Roman" w:hAnsi="Times New Roman" w:cs="Times New Roman"/>
                <w:b/>
                <w:bCs/>
                <w:color w:val="000000" w:themeColor="text1"/>
                <w:lang w:val="ru-RU"/>
              </w:rPr>
              <w:t>Образец № 3</w:t>
            </w:r>
            <w:r w:rsidRPr="00AE3306">
              <w:rPr>
                <w:rFonts w:ascii="Times New Roman" w:hAnsi="Times New Roman" w:cs="Times New Roman"/>
                <w:color w:val="000000" w:themeColor="text1"/>
                <w:lang w:val="ru-RU"/>
              </w:rPr>
              <w:t>).</w:t>
            </w:r>
          </w:p>
          <w:p w14:paraId="7812C732" w14:textId="1EB050A6" w:rsidR="00B02CC4" w:rsidRPr="00AE3306" w:rsidRDefault="00ED2213">
            <w:pPr>
              <w:pStyle w:val="Standard"/>
              <w:tabs>
                <w:tab w:val="left" w:pos="-2694"/>
                <w:tab w:val="left" w:pos="2828"/>
              </w:tabs>
              <w:spacing w:before="0" w:after="120"/>
              <w:ind w:firstLine="0"/>
              <w:rPr>
                <w:color w:val="000000" w:themeColor="text1"/>
              </w:rPr>
            </w:pPr>
            <w:r w:rsidRPr="00AE3306">
              <w:rPr>
                <w:rFonts w:ascii="Times New Roman" w:hAnsi="Times New Roman" w:cs="Times New Roman"/>
                <w:color w:val="000000" w:themeColor="text1"/>
                <w:lang w:val="ru-RU"/>
              </w:rPr>
              <w:t>2.1.4. Техническо предложение - (</w:t>
            </w:r>
            <w:r w:rsidRPr="00AE3306">
              <w:rPr>
                <w:rFonts w:ascii="Times New Roman" w:hAnsi="Times New Roman" w:cs="Times New Roman"/>
                <w:b/>
                <w:bCs/>
                <w:color w:val="000000" w:themeColor="text1"/>
                <w:lang w:val="ru-RU"/>
              </w:rPr>
              <w:t>Образец № 4)</w:t>
            </w:r>
            <w:r w:rsidRPr="00AE3306">
              <w:rPr>
                <w:rFonts w:ascii="Times New Roman" w:hAnsi="Times New Roman" w:cs="Times New Roman"/>
                <w:color w:val="000000" w:themeColor="text1"/>
                <w:lang w:val="ru-RU"/>
              </w:rPr>
              <w:t>.</w:t>
            </w:r>
          </w:p>
          <w:p w14:paraId="0370B7EA" w14:textId="77777777"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color w:val="000000" w:themeColor="text1"/>
                <w:lang w:val="ru-RU"/>
              </w:rPr>
              <w:t>2.1.5.</w:t>
            </w:r>
            <w:r w:rsidRPr="00AE3306">
              <w:rPr>
                <w:rFonts w:ascii="Times New Roman" w:hAnsi="Times New Roman" w:cs="Times New Roman"/>
                <w:color w:val="000000" w:themeColor="text1"/>
              </w:rPr>
              <w:t xml:space="preserve"> Декларация за почтеност и безпристрастност</w:t>
            </w:r>
            <w:r w:rsidRPr="00AE3306">
              <w:rPr>
                <w:rFonts w:ascii="Times New Roman" w:hAnsi="Times New Roman" w:cs="Times New Roman"/>
                <w:color w:val="000000" w:themeColor="text1"/>
                <w:lang w:val="ru-RU"/>
              </w:rPr>
              <w:t xml:space="preserve"> - (</w:t>
            </w:r>
            <w:r w:rsidRPr="00AE3306">
              <w:rPr>
                <w:rFonts w:ascii="Times New Roman" w:hAnsi="Times New Roman" w:cs="Times New Roman"/>
                <w:b/>
                <w:bCs/>
                <w:color w:val="000000" w:themeColor="text1"/>
                <w:lang w:val="ru-RU"/>
              </w:rPr>
              <w:t>Образец № 4.1)</w:t>
            </w:r>
            <w:r w:rsidRPr="00AE3306">
              <w:rPr>
                <w:rFonts w:ascii="Times New Roman" w:hAnsi="Times New Roman" w:cs="Times New Roman"/>
                <w:color w:val="000000" w:themeColor="text1"/>
                <w:lang w:val="ru-RU"/>
              </w:rPr>
              <w:t>;</w:t>
            </w:r>
          </w:p>
          <w:p w14:paraId="164C2B1B" w14:textId="77777777"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color w:val="000000" w:themeColor="text1"/>
                <w:lang w:val="ru-RU"/>
              </w:rPr>
              <w:t>2.1.6. Ценово предложение - (</w:t>
            </w:r>
            <w:r w:rsidRPr="00AE3306">
              <w:rPr>
                <w:rFonts w:ascii="Times New Roman" w:hAnsi="Times New Roman" w:cs="Times New Roman"/>
                <w:b/>
                <w:bCs/>
                <w:color w:val="000000" w:themeColor="text1"/>
                <w:lang w:val="ru-RU"/>
              </w:rPr>
              <w:t>Образец № 5</w:t>
            </w:r>
            <w:r w:rsidRPr="00AE3306">
              <w:rPr>
                <w:rFonts w:ascii="Times New Roman" w:hAnsi="Times New Roman" w:cs="Times New Roman"/>
                <w:color w:val="000000" w:themeColor="text1"/>
                <w:lang w:val="ru-RU"/>
              </w:rPr>
              <w:t xml:space="preserve">) </w:t>
            </w:r>
            <w:r w:rsidRPr="00AE3306">
              <w:rPr>
                <w:rFonts w:ascii="Times New Roman" w:hAnsi="Times New Roman" w:cs="Times New Roman"/>
                <w:color w:val="000000" w:themeColor="text1"/>
              </w:rPr>
              <w:t>за всяка от 6-те обособени позиции</w:t>
            </w:r>
            <w:r w:rsidRPr="00AE3306">
              <w:rPr>
                <w:rFonts w:ascii="Times New Roman" w:hAnsi="Times New Roman" w:cs="Times New Roman"/>
                <w:color w:val="000000" w:themeColor="text1"/>
                <w:lang w:val="ru-RU"/>
              </w:rPr>
              <w:t>.</w:t>
            </w:r>
          </w:p>
          <w:p w14:paraId="031E6CE6" w14:textId="77777777"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color w:val="000000" w:themeColor="text1"/>
                <w:lang w:val="ru-RU"/>
              </w:rPr>
              <w:t>2.1.7. Таблица към ценово предложение за обособена позиция 1 - (</w:t>
            </w:r>
            <w:r w:rsidRPr="00AE3306">
              <w:rPr>
                <w:rFonts w:ascii="Times New Roman" w:hAnsi="Times New Roman" w:cs="Times New Roman"/>
                <w:b/>
                <w:bCs/>
                <w:color w:val="000000" w:themeColor="text1"/>
                <w:lang w:val="ru-RU"/>
              </w:rPr>
              <w:t>Образец № 5.1</w:t>
            </w:r>
            <w:r w:rsidRPr="00AE3306">
              <w:rPr>
                <w:rFonts w:ascii="Times New Roman" w:hAnsi="Times New Roman" w:cs="Times New Roman"/>
                <w:color w:val="000000" w:themeColor="text1"/>
                <w:lang w:val="ru-RU"/>
              </w:rPr>
              <w:t>).</w:t>
            </w:r>
          </w:p>
          <w:p w14:paraId="41446EF9" w14:textId="2598991A"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color w:val="000000" w:themeColor="text1"/>
                <w:lang w:val="ru-RU"/>
              </w:rPr>
              <w:t>2.1.8. Таблица към ценово предложение за обособена позиция 2 - (</w:t>
            </w:r>
            <w:r w:rsidRPr="00AE3306">
              <w:rPr>
                <w:rFonts w:ascii="Times New Roman" w:hAnsi="Times New Roman" w:cs="Times New Roman"/>
                <w:b/>
                <w:bCs/>
                <w:color w:val="000000" w:themeColor="text1"/>
                <w:lang w:val="ru-RU"/>
              </w:rPr>
              <w:t>Образец № 5.2</w:t>
            </w:r>
            <w:r w:rsidRPr="00AE3306">
              <w:rPr>
                <w:rFonts w:ascii="Times New Roman" w:hAnsi="Times New Roman" w:cs="Times New Roman"/>
                <w:color w:val="000000" w:themeColor="text1"/>
                <w:lang w:val="ru-RU"/>
              </w:rPr>
              <w:t>).</w:t>
            </w:r>
          </w:p>
          <w:p w14:paraId="796221DE" w14:textId="6A363EDA"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color w:val="000000" w:themeColor="text1"/>
                <w:lang w:val="ru-RU"/>
              </w:rPr>
              <w:t>2.1.9. Таблица към ценово предложение за обособена позиция 3 - (</w:t>
            </w:r>
            <w:r w:rsidRPr="00AE3306">
              <w:rPr>
                <w:rFonts w:ascii="Times New Roman" w:hAnsi="Times New Roman" w:cs="Times New Roman"/>
                <w:b/>
                <w:bCs/>
                <w:color w:val="000000" w:themeColor="text1"/>
                <w:lang w:val="ru-RU"/>
              </w:rPr>
              <w:t>Образец № 5.3</w:t>
            </w:r>
            <w:r w:rsidRPr="00AE3306">
              <w:rPr>
                <w:rFonts w:ascii="Times New Roman" w:hAnsi="Times New Roman" w:cs="Times New Roman"/>
                <w:color w:val="000000" w:themeColor="text1"/>
                <w:lang w:val="ru-RU"/>
              </w:rPr>
              <w:t>).</w:t>
            </w:r>
          </w:p>
          <w:p w14:paraId="44BA4992" w14:textId="3E162B2E"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color w:val="000000" w:themeColor="text1"/>
                <w:lang w:val="ru-RU"/>
              </w:rPr>
              <w:t>2.1.10. Таблица към ценово предложение за обособена позиция 4 - (</w:t>
            </w:r>
            <w:r w:rsidRPr="00AE3306">
              <w:rPr>
                <w:rFonts w:ascii="Times New Roman" w:hAnsi="Times New Roman" w:cs="Times New Roman"/>
                <w:b/>
                <w:bCs/>
                <w:color w:val="000000" w:themeColor="text1"/>
                <w:lang w:val="ru-RU"/>
              </w:rPr>
              <w:t>Образец № 5.4</w:t>
            </w:r>
            <w:r w:rsidRPr="00AE3306">
              <w:rPr>
                <w:rFonts w:ascii="Times New Roman" w:hAnsi="Times New Roman" w:cs="Times New Roman"/>
                <w:color w:val="000000" w:themeColor="text1"/>
                <w:lang w:val="ru-RU"/>
              </w:rPr>
              <w:t>).</w:t>
            </w:r>
          </w:p>
          <w:p w14:paraId="39A52CB2" w14:textId="73835275"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color w:val="000000" w:themeColor="text1"/>
                <w:lang w:val="ru-RU"/>
              </w:rPr>
              <w:t>2.1.11. Таблица към ценово предложение за обособена позиция 5 - (</w:t>
            </w:r>
            <w:r w:rsidRPr="00AE3306">
              <w:rPr>
                <w:rFonts w:ascii="Times New Roman" w:hAnsi="Times New Roman" w:cs="Times New Roman"/>
                <w:b/>
                <w:bCs/>
                <w:color w:val="000000" w:themeColor="text1"/>
                <w:lang w:val="ru-RU"/>
              </w:rPr>
              <w:t>Образец № 5.5</w:t>
            </w:r>
            <w:r w:rsidRPr="00AE3306">
              <w:rPr>
                <w:rFonts w:ascii="Times New Roman" w:hAnsi="Times New Roman" w:cs="Times New Roman"/>
                <w:color w:val="000000" w:themeColor="text1"/>
                <w:lang w:val="ru-RU"/>
              </w:rPr>
              <w:t>).</w:t>
            </w:r>
          </w:p>
          <w:p w14:paraId="10B08D85" w14:textId="3CE8D79D" w:rsidR="00B02CC4" w:rsidRPr="00AE3306" w:rsidRDefault="00841426" w:rsidP="001E54E6">
            <w:pPr>
              <w:pStyle w:val="Standard"/>
              <w:tabs>
                <w:tab w:val="left" w:pos="-2694"/>
              </w:tabs>
              <w:spacing w:before="0" w:after="120"/>
              <w:ind w:firstLine="0"/>
              <w:rPr>
                <w:color w:val="000000" w:themeColor="text1"/>
              </w:rPr>
            </w:pPr>
            <w:r w:rsidRPr="00AE3306">
              <w:rPr>
                <w:rFonts w:ascii="Times New Roman" w:hAnsi="Times New Roman" w:cs="Times New Roman"/>
                <w:color w:val="000000" w:themeColor="text1"/>
                <w:lang w:val="en-US"/>
              </w:rPr>
              <w:t xml:space="preserve">2.1.12. </w:t>
            </w:r>
            <w:r w:rsidR="00ED2213" w:rsidRPr="00AE3306">
              <w:rPr>
                <w:rFonts w:ascii="Times New Roman" w:hAnsi="Times New Roman" w:cs="Times New Roman"/>
                <w:color w:val="000000" w:themeColor="text1"/>
                <w:lang w:val="ru-RU"/>
              </w:rPr>
              <w:t>Таблица към ценово предложение за обособена позиция 6 - (</w:t>
            </w:r>
            <w:r w:rsidR="00ED2213" w:rsidRPr="00AE3306">
              <w:rPr>
                <w:rFonts w:ascii="Times New Roman" w:hAnsi="Times New Roman" w:cs="Times New Roman"/>
                <w:b/>
                <w:bCs/>
                <w:color w:val="000000" w:themeColor="text1"/>
                <w:lang w:val="ru-RU"/>
              </w:rPr>
              <w:t>Образец № 5.6</w:t>
            </w:r>
            <w:r w:rsidR="00ED2213" w:rsidRPr="00AE3306">
              <w:rPr>
                <w:rFonts w:ascii="Times New Roman" w:hAnsi="Times New Roman" w:cs="Times New Roman"/>
                <w:color w:val="000000" w:themeColor="text1"/>
                <w:lang w:val="ru-RU"/>
              </w:rPr>
              <w:t>).</w:t>
            </w:r>
          </w:p>
          <w:p w14:paraId="76720F15" w14:textId="77777777" w:rsidR="00B02CC4" w:rsidRPr="00AE3306" w:rsidRDefault="00ED2213" w:rsidP="001E54E6">
            <w:pPr>
              <w:pStyle w:val="Standard"/>
              <w:tabs>
                <w:tab w:val="left" w:pos="-2694"/>
              </w:tabs>
              <w:spacing w:before="240" w:after="120"/>
              <w:ind w:firstLine="0"/>
              <w:rPr>
                <w:rFonts w:ascii="Times New Roman" w:hAnsi="Times New Roman" w:cs="Times New Roman"/>
                <w:b/>
                <w:color w:val="000000" w:themeColor="text1"/>
                <w:lang w:val="ru-RU"/>
              </w:rPr>
            </w:pPr>
            <w:r w:rsidRPr="00AE3306">
              <w:rPr>
                <w:rFonts w:ascii="Times New Roman" w:hAnsi="Times New Roman" w:cs="Times New Roman"/>
                <w:b/>
                <w:color w:val="000000" w:themeColor="text1"/>
                <w:lang w:val="ru-RU"/>
              </w:rPr>
              <w:t>2.2. Приложения:</w:t>
            </w:r>
          </w:p>
          <w:p w14:paraId="10B99DEE" w14:textId="0AECC3A3" w:rsidR="00B02CC4" w:rsidRPr="00AE3306" w:rsidRDefault="00ED2213">
            <w:pPr>
              <w:pStyle w:val="Standard"/>
              <w:ind w:hanging="4"/>
              <w:rPr>
                <w:color w:val="000000" w:themeColor="text1"/>
              </w:rPr>
            </w:pPr>
            <w:r w:rsidRPr="00AE3306">
              <w:rPr>
                <w:rFonts w:ascii="Times New Roman" w:hAnsi="Times New Roman" w:cs="Times New Roman"/>
                <w:color w:val="000000" w:themeColor="text1"/>
              </w:rPr>
              <w:t>2.</w:t>
            </w:r>
            <w:proofErr w:type="spellStart"/>
            <w:r w:rsidRPr="00AE3306">
              <w:rPr>
                <w:rFonts w:ascii="Times New Roman" w:hAnsi="Times New Roman" w:cs="Times New Roman"/>
                <w:color w:val="000000" w:themeColor="text1"/>
              </w:rPr>
              <w:t>2</w:t>
            </w:r>
            <w:proofErr w:type="spellEnd"/>
            <w:r w:rsidRPr="00AE3306">
              <w:rPr>
                <w:rFonts w:ascii="Times New Roman" w:hAnsi="Times New Roman" w:cs="Times New Roman"/>
                <w:color w:val="000000" w:themeColor="text1"/>
              </w:rPr>
              <w:t xml:space="preserve">.1 – Списък на складове за отстраняването и окончателното обезвреждане на пестициди (Приложение </w:t>
            </w:r>
            <w:r w:rsidR="00416A8F" w:rsidRPr="00AE3306">
              <w:rPr>
                <w:rFonts w:ascii="Times New Roman" w:hAnsi="Times New Roman" w:cs="Times New Roman"/>
                <w:color w:val="000000" w:themeColor="text1"/>
              </w:rPr>
              <w:t xml:space="preserve">№ </w:t>
            </w:r>
            <w:proofErr w:type="gramStart"/>
            <w:r w:rsidRPr="00AE3306">
              <w:rPr>
                <w:rFonts w:ascii="Times New Roman" w:hAnsi="Times New Roman" w:cs="Times New Roman"/>
                <w:color w:val="000000" w:themeColor="text1"/>
              </w:rPr>
              <w:t>1</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lang w:val="en-US"/>
              </w:rPr>
              <w:t>A</w:t>
            </w:r>
            <w:proofErr w:type="gramEnd"/>
            <w:r w:rsidRPr="00AE3306">
              <w:rPr>
                <w:rFonts w:ascii="Times New Roman" w:hAnsi="Times New Roman" w:cs="Times New Roman"/>
                <w:color w:val="000000" w:themeColor="text1"/>
                <w:lang w:val="ru-RU"/>
              </w:rPr>
              <w:t xml:space="preserve">, </w:t>
            </w:r>
            <w:r w:rsidRPr="00AE3306">
              <w:rPr>
                <w:rFonts w:ascii="Times New Roman" w:hAnsi="Times New Roman" w:cs="Times New Roman"/>
                <w:color w:val="000000" w:themeColor="text1"/>
                <w:lang w:val="en-US"/>
              </w:rPr>
              <w:t>A</w:t>
            </w:r>
            <w:r w:rsidRPr="00AE3306">
              <w:rPr>
                <w:rFonts w:ascii="Times New Roman" w:hAnsi="Times New Roman" w:cs="Times New Roman"/>
                <w:color w:val="000000" w:themeColor="text1"/>
                <w:lang w:val="ru-RU"/>
              </w:rPr>
              <w:t>1-</w:t>
            </w:r>
            <w:r w:rsidRPr="00AE3306">
              <w:rPr>
                <w:rFonts w:ascii="Times New Roman" w:hAnsi="Times New Roman" w:cs="Times New Roman"/>
                <w:color w:val="000000" w:themeColor="text1"/>
                <w:lang w:val="en-US"/>
              </w:rPr>
              <w:t>A</w:t>
            </w:r>
            <w:r w:rsidRPr="00AE3306">
              <w:rPr>
                <w:rFonts w:ascii="Times New Roman" w:hAnsi="Times New Roman" w:cs="Times New Roman"/>
                <w:color w:val="000000" w:themeColor="text1"/>
                <w:lang w:val="ru-RU"/>
              </w:rPr>
              <w:t xml:space="preserve">6, </w:t>
            </w:r>
            <w:r w:rsidRPr="00AE3306">
              <w:rPr>
                <w:rFonts w:ascii="Times New Roman" w:hAnsi="Times New Roman" w:cs="Times New Roman"/>
                <w:color w:val="000000" w:themeColor="text1"/>
                <w:lang w:val="en-US"/>
              </w:rPr>
              <w:t>B</w:t>
            </w:r>
            <w:r w:rsidRPr="00AE3306">
              <w:rPr>
                <w:rFonts w:ascii="Times New Roman" w:hAnsi="Times New Roman" w:cs="Times New Roman"/>
                <w:color w:val="000000" w:themeColor="text1"/>
                <w:lang w:val="ru-RU"/>
              </w:rPr>
              <w:t>1-</w:t>
            </w:r>
            <w:r w:rsidRPr="00AE3306">
              <w:rPr>
                <w:rFonts w:ascii="Times New Roman" w:hAnsi="Times New Roman" w:cs="Times New Roman"/>
                <w:color w:val="000000" w:themeColor="text1"/>
                <w:lang w:val="en-US"/>
              </w:rPr>
              <w:t>B</w:t>
            </w:r>
            <w:r w:rsidRPr="00AE3306">
              <w:rPr>
                <w:rFonts w:ascii="Times New Roman" w:hAnsi="Times New Roman" w:cs="Times New Roman"/>
                <w:color w:val="000000" w:themeColor="text1"/>
                <w:lang w:val="ru-RU"/>
              </w:rPr>
              <w:t>6</w:t>
            </w:r>
            <w:r w:rsidRPr="00AE3306">
              <w:rPr>
                <w:rFonts w:ascii="Times New Roman" w:hAnsi="Times New Roman" w:cs="Times New Roman"/>
                <w:color w:val="000000" w:themeColor="text1"/>
              </w:rPr>
              <w:t>);</w:t>
            </w:r>
          </w:p>
          <w:p w14:paraId="3BEC6C55" w14:textId="59FA938C" w:rsidR="00B02CC4" w:rsidRPr="00AE3306" w:rsidRDefault="00ED2213">
            <w:pPr>
              <w:pStyle w:val="Standard"/>
              <w:ind w:hanging="4"/>
              <w:rPr>
                <w:rFonts w:ascii="Times New Roman" w:hAnsi="Times New Roman" w:cs="Times New Roman"/>
                <w:color w:val="000000" w:themeColor="text1"/>
              </w:rPr>
            </w:pPr>
            <w:r w:rsidRPr="00AE3306">
              <w:rPr>
                <w:rFonts w:ascii="Times New Roman" w:hAnsi="Times New Roman" w:cs="Times New Roman"/>
                <w:color w:val="000000" w:themeColor="text1"/>
              </w:rPr>
              <w:t>2.</w:t>
            </w:r>
            <w:proofErr w:type="spellStart"/>
            <w:r w:rsidRPr="00AE3306">
              <w:rPr>
                <w:rFonts w:ascii="Times New Roman" w:hAnsi="Times New Roman" w:cs="Times New Roman"/>
                <w:color w:val="000000" w:themeColor="text1"/>
              </w:rPr>
              <w:t>2</w:t>
            </w:r>
            <w:proofErr w:type="spellEnd"/>
            <w:r w:rsidRPr="00AE3306">
              <w:rPr>
                <w:rFonts w:ascii="Times New Roman" w:hAnsi="Times New Roman" w:cs="Times New Roman"/>
                <w:color w:val="000000" w:themeColor="text1"/>
              </w:rPr>
              <w:t>.2. Списък на препарати за растителна защита /ПРЗ/, употребявани в селското стопанство през 1988-1990</w:t>
            </w:r>
            <w:r w:rsidR="00416A8F"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 xml:space="preserve">г. (Приложение </w:t>
            </w:r>
            <w:r w:rsidR="00416A8F"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2);</w:t>
            </w:r>
          </w:p>
          <w:p w14:paraId="7804CD8B" w14:textId="7CFB3746" w:rsidR="00B02CC4" w:rsidRPr="00AE3306" w:rsidRDefault="00ED2213">
            <w:pPr>
              <w:pStyle w:val="Standard"/>
              <w:ind w:hanging="4"/>
              <w:rPr>
                <w:rFonts w:ascii="Times New Roman" w:hAnsi="Times New Roman" w:cs="Times New Roman"/>
                <w:color w:val="000000" w:themeColor="text1"/>
              </w:rPr>
            </w:pPr>
            <w:r w:rsidRPr="00AE3306">
              <w:rPr>
                <w:rFonts w:ascii="Times New Roman" w:hAnsi="Times New Roman" w:cs="Times New Roman"/>
                <w:color w:val="000000" w:themeColor="text1"/>
              </w:rPr>
              <w:t>2.</w:t>
            </w:r>
            <w:proofErr w:type="spellStart"/>
            <w:r w:rsidRPr="00AE3306">
              <w:rPr>
                <w:rFonts w:ascii="Times New Roman" w:hAnsi="Times New Roman" w:cs="Times New Roman"/>
                <w:color w:val="000000" w:themeColor="text1"/>
              </w:rPr>
              <w:t>2</w:t>
            </w:r>
            <w:proofErr w:type="spellEnd"/>
            <w:r w:rsidRPr="00AE3306">
              <w:rPr>
                <w:rFonts w:ascii="Times New Roman" w:hAnsi="Times New Roman" w:cs="Times New Roman"/>
                <w:color w:val="000000" w:themeColor="text1"/>
              </w:rPr>
              <w:t xml:space="preserve">.3. Информационни листове с данни за складовете (Приложение </w:t>
            </w:r>
            <w:r w:rsidR="00416A8F"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3);</w:t>
            </w:r>
          </w:p>
          <w:p w14:paraId="6B4E5770" w14:textId="0FFF4F0A" w:rsidR="00B02CC4" w:rsidRPr="00AE3306" w:rsidRDefault="00ED2213">
            <w:pPr>
              <w:pStyle w:val="Standard"/>
              <w:ind w:hanging="4"/>
              <w:rPr>
                <w:color w:val="000000" w:themeColor="text1"/>
              </w:rPr>
            </w:pPr>
            <w:r w:rsidRPr="00AE3306">
              <w:rPr>
                <w:rFonts w:ascii="Times New Roman" w:hAnsi="Times New Roman" w:cs="Times New Roman"/>
                <w:color w:val="000000" w:themeColor="text1"/>
              </w:rPr>
              <w:t>2.</w:t>
            </w:r>
            <w:proofErr w:type="spellStart"/>
            <w:r w:rsidRPr="00AE3306">
              <w:rPr>
                <w:rFonts w:ascii="Times New Roman" w:hAnsi="Times New Roman" w:cs="Times New Roman"/>
                <w:color w:val="000000" w:themeColor="text1"/>
              </w:rPr>
              <w:t>2</w:t>
            </w:r>
            <w:proofErr w:type="spellEnd"/>
            <w:r w:rsidRPr="00AE3306">
              <w:rPr>
                <w:rFonts w:ascii="Times New Roman" w:hAnsi="Times New Roman" w:cs="Times New Roman"/>
                <w:color w:val="000000" w:themeColor="text1"/>
              </w:rPr>
              <w:t xml:space="preserve">.4. Образец на Складов </w:t>
            </w:r>
            <w:proofErr w:type="gramStart"/>
            <w:r w:rsidRPr="00AE3306">
              <w:rPr>
                <w:rFonts w:ascii="Times New Roman" w:hAnsi="Times New Roman" w:cs="Times New Roman"/>
                <w:color w:val="000000" w:themeColor="text1"/>
              </w:rPr>
              <w:t xml:space="preserve">Протокол </w:t>
            </w:r>
            <w:r w:rsidR="00416A8F"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1 и Складов Протокол</w:t>
            </w:r>
            <w:proofErr w:type="gramEnd"/>
            <w:r w:rsidRPr="00AE3306">
              <w:rPr>
                <w:rFonts w:ascii="Times New Roman" w:hAnsi="Times New Roman" w:cs="Times New Roman"/>
                <w:color w:val="000000" w:themeColor="text1"/>
              </w:rPr>
              <w:t xml:space="preserve"> </w:t>
            </w:r>
            <w:r w:rsidR="00416A8F"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 xml:space="preserve">2 (Приложение </w:t>
            </w:r>
            <w:r w:rsidR="00416A8F"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lang w:val="en-US"/>
              </w:rPr>
              <w:t>4</w:t>
            </w:r>
            <w:r w:rsidRPr="00AE3306">
              <w:rPr>
                <w:rFonts w:ascii="Times New Roman" w:hAnsi="Times New Roman" w:cs="Times New Roman"/>
                <w:color w:val="000000" w:themeColor="text1"/>
              </w:rPr>
              <w:t>);</w:t>
            </w:r>
          </w:p>
          <w:p w14:paraId="377D4CF6" w14:textId="3D89D7F4" w:rsidR="00B02CC4" w:rsidRPr="00AE3306" w:rsidRDefault="00ED2213">
            <w:pPr>
              <w:pStyle w:val="Standard"/>
              <w:ind w:hanging="4"/>
              <w:rPr>
                <w:color w:val="000000" w:themeColor="text1"/>
              </w:rPr>
            </w:pPr>
            <w:r w:rsidRPr="00AE3306">
              <w:rPr>
                <w:rFonts w:ascii="Times New Roman" w:hAnsi="Times New Roman" w:cs="Times New Roman"/>
                <w:color w:val="000000" w:themeColor="text1"/>
              </w:rPr>
              <w:t>2.</w:t>
            </w:r>
            <w:proofErr w:type="spellStart"/>
            <w:r w:rsidRPr="00AE3306">
              <w:rPr>
                <w:rFonts w:ascii="Times New Roman" w:hAnsi="Times New Roman" w:cs="Times New Roman"/>
                <w:color w:val="000000" w:themeColor="text1"/>
              </w:rPr>
              <w:t>2</w:t>
            </w:r>
            <w:proofErr w:type="spellEnd"/>
            <w:r w:rsidRPr="00AE3306">
              <w:rPr>
                <w:rFonts w:ascii="Times New Roman" w:hAnsi="Times New Roman" w:cs="Times New Roman"/>
                <w:color w:val="000000" w:themeColor="text1"/>
              </w:rPr>
              <w:t>.</w:t>
            </w:r>
            <w:r w:rsidRPr="00AE3306">
              <w:rPr>
                <w:rFonts w:ascii="Times New Roman" w:hAnsi="Times New Roman" w:cs="Times New Roman"/>
                <w:color w:val="000000" w:themeColor="text1"/>
                <w:lang w:val="en-US"/>
              </w:rPr>
              <w:t>5</w:t>
            </w:r>
            <w:r w:rsidRPr="00AE3306">
              <w:rPr>
                <w:rFonts w:ascii="Times New Roman" w:hAnsi="Times New Roman" w:cs="Times New Roman"/>
                <w:color w:val="000000" w:themeColor="text1"/>
              </w:rPr>
              <w:t xml:space="preserve">. Образец на Протокол за отпадък I и II (Приложение </w:t>
            </w:r>
            <w:r w:rsidR="00416A8F"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lang w:val="en-US"/>
              </w:rPr>
              <w:t>5</w:t>
            </w:r>
            <w:r w:rsidRPr="00AE3306">
              <w:rPr>
                <w:rFonts w:ascii="Times New Roman" w:hAnsi="Times New Roman" w:cs="Times New Roman"/>
                <w:color w:val="000000" w:themeColor="text1"/>
              </w:rPr>
              <w:t>);</w:t>
            </w:r>
          </w:p>
          <w:p w14:paraId="5CFE5B26" w14:textId="07DBB9D9" w:rsidR="00B02CC4" w:rsidRPr="00AE3306" w:rsidRDefault="00ED2213">
            <w:pPr>
              <w:pStyle w:val="Standard"/>
              <w:ind w:hanging="4"/>
              <w:rPr>
                <w:color w:val="000000" w:themeColor="text1"/>
              </w:rPr>
            </w:pPr>
            <w:r w:rsidRPr="00AE3306">
              <w:rPr>
                <w:rFonts w:ascii="Times New Roman" w:hAnsi="Times New Roman" w:cs="Times New Roman"/>
                <w:color w:val="000000" w:themeColor="text1"/>
              </w:rPr>
              <w:t>2.</w:t>
            </w:r>
            <w:proofErr w:type="spellStart"/>
            <w:r w:rsidRPr="00AE3306">
              <w:rPr>
                <w:rFonts w:ascii="Times New Roman" w:hAnsi="Times New Roman" w:cs="Times New Roman"/>
                <w:color w:val="000000" w:themeColor="text1"/>
              </w:rPr>
              <w:t>2</w:t>
            </w:r>
            <w:proofErr w:type="spellEnd"/>
            <w:r w:rsidRPr="00AE3306">
              <w:rPr>
                <w:rFonts w:ascii="Times New Roman" w:hAnsi="Times New Roman" w:cs="Times New Roman"/>
                <w:color w:val="000000" w:themeColor="text1"/>
              </w:rPr>
              <w:t>.</w:t>
            </w:r>
            <w:r w:rsidRPr="00AE3306">
              <w:rPr>
                <w:rFonts w:ascii="Times New Roman" w:hAnsi="Times New Roman" w:cs="Times New Roman"/>
                <w:color w:val="000000" w:themeColor="text1"/>
                <w:lang w:val="en-US"/>
              </w:rPr>
              <w:t>6</w:t>
            </w:r>
            <w:r w:rsidRPr="00AE3306">
              <w:rPr>
                <w:rFonts w:ascii="Times New Roman" w:hAnsi="Times New Roman" w:cs="Times New Roman"/>
                <w:color w:val="000000" w:themeColor="text1"/>
              </w:rPr>
              <w:t xml:space="preserve">. Изображение, което представя ползването на </w:t>
            </w:r>
            <w:r w:rsidR="00416A8F" w:rsidRPr="00AE3306">
              <w:rPr>
                <w:rFonts w:ascii="Times New Roman" w:hAnsi="Times New Roman" w:cs="Times New Roman"/>
                <w:color w:val="000000" w:themeColor="text1"/>
              </w:rPr>
              <w:t>п</w:t>
            </w:r>
            <w:r w:rsidRPr="00AE3306">
              <w:rPr>
                <w:rFonts w:ascii="Times New Roman" w:hAnsi="Times New Roman" w:cs="Times New Roman"/>
                <w:color w:val="000000" w:themeColor="text1"/>
              </w:rPr>
              <w:t xml:space="preserve">ротоколите (Приложение </w:t>
            </w:r>
            <w:r w:rsidR="00416A8F"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lang w:val="en-US"/>
              </w:rPr>
              <w:t>6</w:t>
            </w:r>
            <w:r w:rsidRPr="00AE3306">
              <w:rPr>
                <w:rFonts w:ascii="Times New Roman" w:hAnsi="Times New Roman" w:cs="Times New Roman"/>
                <w:color w:val="000000" w:themeColor="text1"/>
              </w:rPr>
              <w:t>);</w:t>
            </w:r>
          </w:p>
          <w:p w14:paraId="24FB9C38" w14:textId="51B4DAFB" w:rsidR="00B02CC4" w:rsidRPr="00AE3306" w:rsidRDefault="00ED2213">
            <w:pPr>
              <w:pStyle w:val="Standard"/>
              <w:ind w:hanging="4"/>
              <w:rPr>
                <w:color w:val="000000" w:themeColor="text1"/>
              </w:rPr>
            </w:pPr>
            <w:r w:rsidRPr="00AE3306">
              <w:rPr>
                <w:rFonts w:ascii="Times New Roman" w:hAnsi="Times New Roman" w:cs="Times New Roman"/>
                <w:color w:val="000000" w:themeColor="text1"/>
              </w:rPr>
              <w:t>2.</w:t>
            </w:r>
            <w:proofErr w:type="spellStart"/>
            <w:r w:rsidRPr="00AE3306">
              <w:rPr>
                <w:rFonts w:ascii="Times New Roman" w:hAnsi="Times New Roman" w:cs="Times New Roman"/>
                <w:color w:val="000000" w:themeColor="text1"/>
              </w:rPr>
              <w:t>2</w:t>
            </w:r>
            <w:proofErr w:type="spellEnd"/>
            <w:r w:rsidRPr="00AE3306">
              <w:rPr>
                <w:rFonts w:ascii="Times New Roman" w:hAnsi="Times New Roman" w:cs="Times New Roman"/>
                <w:color w:val="000000" w:themeColor="text1"/>
              </w:rPr>
              <w:t>.</w:t>
            </w:r>
            <w:r w:rsidRPr="00AE3306">
              <w:rPr>
                <w:rFonts w:ascii="Times New Roman" w:hAnsi="Times New Roman" w:cs="Times New Roman"/>
                <w:color w:val="000000" w:themeColor="text1"/>
                <w:lang w:val="en-US"/>
              </w:rPr>
              <w:t>7</w:t>
            </w:r>
            <w:r w:rsidRPr="00AE3306">
              <w:rPr>
                <w:rFonts w:ascii="Times New Roman" w:hAnsi="Times New Roman" w:cs="Times New Roman"/>
                <w:color w:val="000000" w:themeColor="text1"/>
              </w:rPr>
              <w:t xml:space="preserve">. Използвани съкращения и дефиниции в документацията за участие (Приложение </w:t>
            </w:r>
            <w:r w:rsidR="00416A8F"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lang w:val="en-US"/>
              </w:rPr>
              <w:t>7</w:t>
            </w:r>
            <w:r w:rsidRPr="00AE3306">
              <w:rPr>
                <w:rFonts w:ascii="Times New Roman" w:hAnsi="Times New Roman" w:cs="Times New Roman"/>
                <w:color w:val="000000" w:themeColor="text1"/>
              </w:rPr>
              <w:t>);</w:t>
            </w:r>
          </w:p>
          <w:p w14:paraId="63A4DAE5" w14:textId="2241B89C" w:rsidR="00B02CC4" w:rsidRPr="00AE3306" w:rsidRDefault="00ED2213">
            <w:pPr>
              <w:pStyle w:val="Standard"/>
              <w:ind w:hanging="4"/>
              <w:rPr>
                <w:rFonts w:ascii="Times New Roman" w:hAnsi="Times New Roman" w:cs="Times New Roman"/>
                <w:color w:val="000000" w:themeColor="text1"/>
              </w:rPr>
            </w:pPr>
            <w:r w:rsidRPr="00AE3306">
              <w:rPr>
                <w:rFonts w:ascii="Times New Roman" w:hAnsi="Times New Roman" w:cs="Times New Roman"/>
                <w:color w:val="000000" w:themeColor="text1"/>
              </w:rPr>
              <w:t>2.</w:t>
            </w:r>
            <w:proofErr w:type="spellStart"/>
            <w:r w:rsidRPr="00AE3306">
              <w:rPr>
                <w:rFonts w:ascii="Times New Roman" w:hAnsi="Times New Roman" w:cs="Times New Roman"/>
                <w:color w:val="000000" w:themeColor="text1"/>
              </w:rPr>
              <w:t>2</w:t>
            </w:r>
            <w:proofErr w:type="spellEnd"/>
            <w:r w:rsidRPr="00AE3306">
              <w:rPr>
                <w:rFonts w:ascii="Times New Roman" w:hAnsi="Times New Roman" w:cs="Times New Roman"/>
                <w:color w:val="000000" w:themeColor="text1"/>
              </w:rPr>
              <w:t>.</w:t>
            </w:r>
            <w:r w:rsidRPr="00AE3306">
              <w:rPr>
                <w:rFonts w:ascii="Times New Roman" w:hAnsi="Times New Roman" w:cs="Times New Roman"/>
                <w:color w:val="000000" w:themeColor="text1"/>
                <w:lang w:val="en-US"/>
              </w:rPr>
              <w:t>8</w:t>
            </w:r>
            <w:r w:rsidRPr="00AE3306">
              <w:rPr>
                <w:rFonts w:ascii="Times New Roman" w:hAnsi="Times New Roman" w:cs="Times New Roman"/>
                <w:color w:val="000000" w:themeColor="text1"/>
              </w:rPr>
              <w:t xml:space="preserve">. Риск регистър (Приложение </w:t>
            </w:r>
            <w:r w:rsidR="00416A8F"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lang w:val="en-US"/>
              </w:rPr>
              <w:t>8</w:t>
            </w:r>
            <w:r w:rsidRPr="00AE3306">
              <w:rPr>
                <w:rFonts w:ascii="Times New Roman" w:hAnsi="Times New Roman" w:cs="Times New Roman"/>
                <w:color w:val="000000" w:themeColor="text1"/>
              </w:rPr>
              <w:t>).</w:t>
            </w:r>
          </w:p>
          <w:p w14:paraId="5BF8C057" w14:textId="7026F460" w:rsidR="00AF4F36" w:rsidRDefault="001C46B9">
            <w:pPr>
              <w:pStyle w:val="Standard"/>
              <w:ind w:hanging="4"/>
              <w:rPr>
                <w:rFonts w:ascii="Times New Roman" w:hAnsi="Times New Roman" w:cs="Times New Roman"/>
                <w:color w:val="000000" w:themeColor="text1"/>
              </w:rPr>
            </w:pPr>
            <w:r w:rsidRPr="00AE3306">
              <w:rPr>
                <w:rFonts w:ascii="Times New Roman" w:hAnsi="Times New Roman" w:cs="Times New Roman"/>
                <w:color w:val="000000" w:themeColor="text1"/>
              </w:rPr>
              <w:t>2.</w:t>
            </w:r>
            <w:proofErr w:type="spellStart"/>
            <w:r w:rsidRPr="00AE3306">
              <w:rPr>
                <w:rFonts w:ascii="Times New Roman" w:hAnsi="Times New Roman" w:cs="Times New Roman"/>
                <w:color w:val="000000" w:themeColor="text1"/>
              </w:rPr>
              <w:t>2</w:t>
            </w:r>
            <w:proofErr w:type="spellEnd"/>
            <w:r w:rsidRPr="00AE3306">
              <w:rPr>
                <w:rFonts w:ascii="Times New Roman" w:hAnsi="Times New Roman" w:cs="Times New Roman"/>
                <w:color w:val="000000" w:themeColor="text1"/>
              </w:rPr>
              <w:t>.9. Данни за складовете, които могат да се посетят от участниците</w:t>
            </w:r>
            <w:r w:rsidR="00E811B3">
              <w:rPr>
                <w:rFonts w:ascii="Times New Roman" w:hAnsi="Times New Roman" w:cs="Times New Roman"/>
                <w:color w:val="000000" w:themeColor="text1"/>
              </w:rPr>
              <w:t xml:space="preserve"> </w:t>
            </w:r>
            <w:r w:rsidR="00E811B3" w:rsidRPr="00AE3306">
              <w:rPr>
                <w:rFonts w:ascii="Times New Roman" w:hAnsi="Times New Roman" w:cs="Times New Roman"/>
                <w:color w:val="000000" w:themeColor="text1"/>
              </w:rPr>
              <w:t xml:space="preserve">(Приложение № </w:t>
            </w:r>
            <w:r w:rsidR="00E811B3">
              <w:rPr>
                <w:rFonts w:ascii="Times New Roman" w:hAnsi="Times New Roman" w:cs="Times New Roman"/>
                <w:color w:val="000000" w:themeColor="text1"/>
              </w:rPr>
              <w:t>9</w:t>
            </w:r>
            <w:r w:rsidR="00E811B3" w:rsidRPr="00AE3306">
              <w:rPr>
                <w:rFonts w:ascii="Times New Roman" w:hAnsi="Times New Roman" w:cs="Times New Roman"/>
                <w:color w:val="000000" w:themeColor="text1"/>
              </w:rPr>
              <w:t>).</w:t>
            </w:r>
          </w:p>
          <w:p w14:paraId="70F7B43A" w14:textId="77777777" w:rsidR="00AF4F36" w:rsidRDefault="00AF4F36">
            <w:pPr>
              <w:pStyle w:val="Standard"/>
              <w:ind w:hanging="4"/>
              <w:rPr>
                <w:rFonts w:ascii="Times New Roman" w:hAnsi="Times New Roman" w:cs="Times New Roman"/>
                <w:color w:val="000000" w:themeColor="text1"/>
              </w:rPr>
            </w:pPr>
          </w:p>
          <w:p w14:paraId="7EE2F984" w14:textId="77777777" w:rsidR="00E811B3" w:rsidRPr="00AE3306" w:rsidRDefault="00E811B3">
            <w:pPr>
              <w:pStyle w:val="Standard"/>
              <w:ind w:hanging="4"/>
              <w:rPr>
                <w:rFonts w:ascii="Times New Roman" w:hAnsi="Times New Roman" w:cs="Times New Roman"/>
                <w:color w:val="000000" w:themeColor="text1"/>
              </w:rPr>
            </w:pPr>
          </w:p>
          <w:p w14:paraId="1729BD15" w14:textId="77777777" w:rsidR="00B02CC4" w:rsidRPr="00AE3306" w:rsidRDefault="00ED2213">
            <w:pPr>
              <w:pStyle w:val="Standard"/>
              <w:tabs>
                <w:tab w:val="left" w:pos="-2694"/>
                <w:tab w:val="left" w:pos="0"/>
              </w:tabs>
              <w:spacing w:before="0" w:after="120"/>
              <w:ind w:firstLine="0"/>
              <w:rPr>
                <w:color w:val="000000" w:themeColor="text1"/>
              </w:rPr>
            </w:pPr>
            <w:r w:rsidRPr="00AE3306">
              <w:rPr>
                <w:rFonts w:ascii="Times New Roman" w:hAnsi="Times New Roman" w:cs="Times New Roman"/>
                <w:b/>
                <w:bCs/>
                <w:color w:val="000000" w:themeColor="text1"/>
                <w:lang w:val="ru-RU"/>
              </w:rPr>
              <w:lastRenderedPageBreak/>
              <w:t>ГЛАВА ІІ</w:t>
            </w:r>
            <w:r w:rsidRPr="00AE3306">
              <w:rPr>
                <w:rFonts w:ascii="Times New Roman" w:hAnsi="Times New Roman" w:cs="Times New Roman"/>
                <w:b/>
                <w:bCs/>
                <w:color w:val="000000" w:themeColor="text1"/>
              </w:rPr>
              <w:t>І</w:t>
            </w:r>
            <w:r w:rsidRPr="00AE3306">
              <w:rPr>
                <w:rFonts w:ascii="Times New Roman" w:hAnsi="Times New Roman" w:cs="Times New Roman"/>
                <w:b/>
                <w:bCs/>
                <w:color w:val="000000" w:themeColor="text1"/>
                <w:lang w:val="ru-RU"/>
              </w:rPr>
              <w:t>.</w:t>
            </w:r>
          </w:p>
          <w:p w14:paraId="37479D28" w14:textId="77777777" w:rsidR="00B02CC4" w:rsidRPr="00AE3306" w:rsidRDefault="00ED2213">
            <w:pPr>
              <w:pStyle w:val="Standard"/>
              <w:tabs>
                <w:tab w:val="left" w:pos="-2694"/>
                <w:tab w:val="left" w:pos="0"/>
              </w:tabs>
              <w:spacing w:before="0" w:after="12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ТЕХНИЧЕСКА СПЕЦИФИКАЦИЯ</w:t>
            </w:r>
          </w:p>
          <w:p w14:paraId="5164C8CB" w14:textId="3E5BA5AB" w:rsidR="00B02CC4" w:rsidRPr="00AE3306" w:rsidRDefault="00ED2213">
            <w:pPr>
              <w:pStyle w:val="Standard"/>
              <w:tabs>
                <w:tab w:val="left" w:pos="-2694"/>
                <w:tab w:val="left" w:pos="0"/>
              </w:tabs>
              <w:spacing w:before="0" w:after="120"/>
              <w:ind w:firstLine="0"/>
              <w:rPr>
                <w:rFonts w:ascii="Times New Roman" w:hAnsi="Times New Roman" w:cs="Times New Roman"/>
                <w:color w:val="000000" w:themeColor="text1"/>
              </w:rPr>
            </w:pPr>
            <w:proofErr w:type="gramStart"/>
            <w:r w:rsidRPr="00AE3306">
              <w:rPr>
                <w:rFonts w:ascii="Times New Roman" w:hAnsi="Times New Roman" w:cs="Times New Roman"/>
                <w:color w:val="000000" w:themeColor="text1"/>
              </w:rPr>
              <w:t>с</w:t>
            </w:r>
            <w:proofErr w:type="gramEnd"/>
            <w:r w:rsidRPr="00AE3306">
              <w:rPr>
                <w:rFonts w:ascii="Times New Roman" w:hAnsi="Times New Roman" w:cs="Times New Roman"/>
                <w:color w:val="000000" w:themeColor="text1"/>
              </w:rPr>
              <w:t xml:space="preserve"> приложения, пред</w:t>
            </w:r>
            <w:r w:rsidR="00416A8F" w:rsidRPr="00AE3306">
              <w:rPr>
                <w:rFonts w:ascii="Times New Roman" w:hAnsi="Times New Roman" w:cs="Times New Roman"/>
                <w:color w:val="000000" w:themeColor="text1"/>
              </w:rPr>
              <w:t>о</w:t>
            </w:r>
            <w:r w:rsidRPr="00AE3306">
              <w:rPr>
                <w:rFonts w:ascii="Times New Roman" w:hAnsi="Times New Roman" w:cs="Times New Roman"/>
                <w:color w:val="000000" w:themeColor="text1"/>
              </w:rPr>
              <w:t xml:space="preserve">ставящи </w:t>
            </w:r>
            <w:r w:rsidR="00416A8F" w:rsidRPr="00AE3306">
              <w:rPr>
                <w:rFonts w:ascii="Times New Roman" w:hAnsi="Times New Roman" w:cs="Times New Roman"/>
                <w:color w:val="000000" w:themeColor="text1"/>
              </w:rPr>
              <w:t>информация за броя</w:t>
            </w:r>
            <w:r w:rsidRPr="00AE3306">
              <w:rPr>
                <w:rFonts w:ascii="Times New Roman" w:hAnsi="Times New Roman" w:cs="Times New Roman"/>
                <w:color w:val="000000" w:themeColor="text1"/>
              </w:rPr>
              <w:t xml:space="preserve"> складове</w:t>
            </w:r>
            <w:r w:rsidR="00416A8F" w:rsidRPr="00AE3306">
              <w:rPr>
                <w:rFonts w:ascii="Times New Roman" w:hAnsi="Times New Roman" w:cs="Times New Roman"/>
                <w:color w:val="000000" w:themeColor="text1"/>
              </w:rPr>
              <w:t>,</w:t>
            </w:r>
            <w:r w:rsidRPr="00AE3306">
              <w:rPr>
                <w:rFonts w:ascii="Times New Roman" w:hAnsi="Times New Roman" w:cs="Times New Roman"/>
                <w:color w:val="000000" w:themeColor="text1"/>
              </w:rPr>
              <w:t xml:space="preserve"> предмет на поръчката</w:t>
            </w:r>
            <w:r w:rsidR="00416A8F" w:rsidRPr="00AE3306">
              <w:rPr>
                <w:rFonts w:ascii="Times New Roman" w:hAnsi="Times New Roman" w:cs="Times New Roman"/>
                <w:color w:val="000000" w:themeColor="text1"/>
              </w:rPr>
              <w:t xml:space="preserve">, вкл. </w:t>
            </w:r>
            <w:proofErr w:type="gramStart"/>
            <w:r w:rsidRPr="00AE3306">
              <w:rPr>
                <w:rFonts w:ascii="Times New Roman" w:hAnsi="Times New Roman" w:cs="Times New Roman"/>
                <w:color w:val="000000" w:themeColor="text1"/>
              </w:rPr>
              <w:t>по</w:t>
            </w:r>
            <w:proofErr w:type="gramEnd"/>
            <w:r w:rsidRPr="00AE3306">
              <w:rPr>
                <w:rFonts w:ascii="Times New Roman" w:hAnsi="Times New Roman" w:cs="Times New Roman"/>
                <w:color w:val="000000" w:themeColor="text1"/>
              </w:rPr>
              <w:t xml:space="preserve"> </w:t>
            </w:r>
            <w:r w:rsidR="00416A8F" w:rsidRPr="00AE3306">
              <w:rPr>
                <w:rFonts w:ascii="Times New Roman" w:hAnsi="Times New Roman" w:cs="Times New Roman"/>
                <w:color w:val="000000" w:themeColor="text1"/>
              </w:rPr>
              <w:t>отделните обособени позиции</w:t>
            </w:r>
            <w:r w:rsidRPr="00AE3306">
              <w:rPr>
                <w:rFonts w:ascii="Times New Roman" w:hAnsi="Times New Roman" w:cs="Times New Roman"/>
                <w:color w:val="000000" w:themeColor="text1"/>
              </w:rPr>
              <w:t xml:space="preserve">, както и </w:t>
            </w:r>
            <w:r w:rsidR="00416A8F" w:rsidRPr="00AE3306">
              <w:rPr>
                <w:rFonts w:ascii="Times New Roman" w:hAnsi="Times New Roman" w:cs="Times New Roman"/>
                <w:color w:val="000000" w:themeColor="text1"/>
              </w:rPr>
              <w:t xml:space="preserve">за </w:t>
            </w:r>
            <w:r w:rsidRPr="00AE3306">
              <w:rPr>
                <w:rFonts w:ascii="Times New Roman" w:hAnsi="Times New Roman" w:cs="Times New Roman"/>
                <w:color w:val="000000" w:themeColor="text1"/>
              </w:rPr>
              <w:t>точното им местонахождение, с количества УОЗ-пестициди, опасни отпадъци, неопасни отпадъци и други ПРЗ.</w:t>
            </w:r>
          </w:p>
          <w:p w14:paraId="737F27E2" w14:textId="77777777" w:rsidR="00631DDA" w:rsidRPr="001E54E6" w:rsidRDefault="00631DDA">
            <w:pPr>
              <w:pStyle w:val="Standard"/>
              <w:tabs>
                <w:tab w:val="left" w:pos="-2694"/>
              </w:tabs>
              <w:spacing w:before="0" w:after="120"/>
              <w:ind w:firstLine="0"/>
              <w:rPr>
                <w:rFonts w:ascii="Times New Roman" w:hAnsi="Times New Roman" w:cs="Times New Roman"/>
                <w:b/>
                <w:bCs/>
                <w:color w:val="000000" w:themeColor="text1"/>
                <w:sz w:val="16"/>
                <w:szCs w:val="16"/>
                <w:lang w:val="ru-RU"/>
              </w:rPr>
            </w:pPr>
          </w:p>
          <w:p w14:paraId="2277F59B" w14:textId="77777777"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b/>
                <w:bCs/>
                <w:color w:val="000000" w:themeColor="text1"/>
                <w:lang w:val="ru-RU"/>
              </w:rPr>
              <w:t>ГЛАВА І</w:t>
            </w:r>
            <w:r w:rsidRPr="00AE3306">
              <w:rPr>
                <w:rFonts w:ascii="Times New Roman" w:hAnsi="Times New Roman" w:cs="Times New Roman"/>
                <w:b/>
                <w:bCs/>
                <w:color w:val="000000" w:themeColor="text1"/>
                <w:lang w:val="en-US"/>
              </w:rPr>
              <w:t>V</w:t>
            </w:r>
            <w:r w:rsidRPr="00AE3306">
              <w:rPr>
                <w:rFonts w:ascii="Times New Roman" w:hAnsi="Times New Roman" w:cs="Times New Roman"/>
                <w:b/>
                <w:bCs/>
                <w:color w:val="000000" w:themeColor="text1"/>
                <w:lang w:val="ru-RU"/>
              </w:rPr>
              <w:t>.ПРОЕКТ НА ДОГОВОР</w:t>
            </w:r>
          </w:p>
          <w:p w14:paraId="6F15F753" w14:textId="77777777" w:rsidR="00B02CC4" w:rsidRPr="00AE3306" w:rsidRDefault="00B02CC4">
            <w:pPr>
              <w:pStyle w:val="Standard"/>
              <w:spacing w:before="0" w:after="120"/>
              <w:ind w:firstLine="0"/>
              <w:jc w:val="center"/>
              <w:rPr>
                <w:rFonts w:ascii="Times New Roman" w:hAnsi="Times New Roman" w:cs="Times New Roman"/>
                <w:b/>
                <w:color w:val="000000" w:themeColor="text1"/>
                <w:sz w:val="28"/>
                <w:szCs w:val="28"/>
                <w:u w:val="single"/>
                <w:lang w:val="ru-RU"/>
              </w:rPr>
            </w:pPr>
          </w:p>
          <w:p w14:paraId="38BE17F3" w14:textId="77777777" w:rsidR="00B02CC4" w:rsidRPr="00AE3306" w:rsidRDefault="00B02CC4">
            <w:pPr>
              <w:pStyle w:val="Standard"/>
              <w:spacing w:before="0" w:after="120"/>
              <w:ind w:firstLine="0"/>
              <w:jc w:val="center"/>
              <w:rPr>
                <w:rFonts w:ascii="Times New Roman" w:hAnsi="Times New Roman" w:cs="Times New Roman"/>
                <w:b/>
                <w:color w:val="000000" w:themeColor="text1"/>
                <w:sz w:val="28"/>
                <w:szCs w:val="28"/>
                <w:u w:val="single"/>
                <w:lang w:val="ru-RU"/>
              </w:rPr>
            </w:pPr>
          </w:p>
          <w:p w14:paraId="6FA99539" w14:textId="77777777" w:rsidR="00B02CC4" w:rsidRPr="00AE3306" w:rsidRDefault="00B02CC4">
            <w:pPr>
              <w:pStyle w:val="Standard"/>
              <w:spacing w:before="0" w:after="120"/>
              <w:ind w:firstLine="0"/>
              <w:jc w:val="center"/>
              <w:rPr>
                <w:rFonts w:ascii="Times New Roman" w:hAnsi="Times New Roman" w:cs="Times New Roman"/>
                <w:b/>
                <w:color w:val="000000" w:themeColor="text1"/>
                <w:sz w:val="28"/>
                <w:szCs w:val="28"/>
                <w:u w:val="single"/>
                <w:lang w:val="ru-RU"/>
              </w:rPr>
            </w:pPr>
          </w:p>
          <w:p w14:paraId="57CEA4A4" w14:textId="77777777" w:rsidR="00B02CC4" w:rsidRPr="00AE3306" w:rsidRDefault="00B02CC4">
            <w:pPr>
              <w:pStyle w:val="Standard"/>
              <w:spacing w:before="0" w:after="120"/>
              <w:ind w:firstLine="0"/>
              <w:jc w:val="center"/>
              <w:rPr>
                <w:rFonts w:ascii="Times New Roman" w:hAnsi="Times New Roman" w:cs="Times New Roman"/>
                <w:b/>
                <w:color w:val="000000" w:themeColor="text1"/>
                <w:sz w:val="28"/>
                <w:szCs w:val="28"/>
                <w:u w:val="single"/>
                <w:lang w:val="ru-RU"/>
              </w:rPr>
            </w:pPr>
          </w:p>
          <w:p w14:paraId="2D8F0803" w14:textId="77777777" w:rsidR="00B02CC4" w:rsidRPr="00AE3306" w:rsidRDefault="00B02CC4">
            <w:pPr>
              <w:pStyle w:val="Standard"/>
              <w:spacing w:before="0" w:after="120"/>
              <w:ind w:firstLine="0"/>
              <w:jc w:val="center"/>
              <w:rPr>
                <w:rFonts w:ascii="Times New Roman" w:hAnsi="Times New Roman" w:cs="Times New Roman"/>
                <w:b/>
                <w:color w:val="000000" w:themeColor="text1"/>
                <w:sz w:val="28"/>
                <w:szCs w:val="28"/>
                <w:u w:val="single"/>
                <w:lang w:val="ru-RU"/>
              </w:rPr>
            </w:pPr>
          </w:p>
          <w:p w14:paraId="63332C29" w14:textId="77777777" w:rsidR="00B02CC4" w:rsidRPr="00AE3306" w:rsidRDefault="00B02CC4">
            <w:pPr>
              <w:pStyle w:val="Standard"/>
              <w:spacing w:before="0" w:after="120"/>
              <w:ind w:firstLine="0"/>
              <w:jc w:val="center"/>
              <w:rPr>
                <w:rFonts w:ascii="Times New Roman" w:hAnsi="Times New Roman" w:cs="Times New Roman"/>
                <w:b/>
                <w:color w:val="000000" w:themeColor="text1"/>
                <w:sz w:val="28"/>
                <w:szCs w:val="28"/>
                <w:u w:val="single"/>
                <w:lang w:val="ru-RU"/>
              </w:rPr>
            </w:pPr>
          </w:p>
          <w:p w14:paraId="3D320F44" w14:textId="77777777" w:rsidR="00B02CC4" w:rsidRPr="00AE3306" w:rsidRDefault="00B02CC4">
            <w:pPr>
              <w:pStyle w:val="Standard"/>
              <w:spacing w:before="0" w:after="120"/>
              <w:ind w:firstLine="0"/>
              <w:jc w:val="center"/>
              <w:rPr>
                <w:rFonts w:ascii="Times New Roman" w:hAnsi="Times New Roman" w:cs="Times New Roman"/>
                <w:b/>
                <w:color w:val="000000" w:themeColor="text1"/>
                <w:sz w:val="28"/>
                <w:szCs w:val="28"/>
                <w:u w:val="single"/>
                <w:lang w:val="ru-RU"/>
              </w:rPr>
            </w:pPr>
          </w:p>
          <w:p w14:paraId="44806C89" w14:textId="77777777" w:rsidR="00B02CC4" w:rsidRPr="00AE3306" w:rsidRDefault="00B02CC4">
            <w:pPr>
              <w:pStyle w:val="Standard"/>
              <w:spacing w:before="0" w:after="120"/>
              <w:ind w:firstLine="0"/>
              <w:jc w:val="center"/>
              <w:rPr>
                <w:rFonts w:ascii="Times New Roman" w:hAnsi="Times New Roman" w:cs="Times New Roman"/>
                <w:b/>
                <w:color w:val="000000" w:themeColor="text1"/>
                <w:sz w:val="28"/>
                <w:szCs w:val="28"/>
                <w:u w:val="single"/>
                <w:lang w:val="ru-RU"/>
              </w:rPr>
            </w:pPr>
          </w:p>
          <w:p w14:paraId="0DD08C87" w14:textId="77777777" w:rsidR="00B02CC4" w:rsidRPr="00AE3306" w:rsidRDefault="00B02CC4">
            <w:pPr>
              <w:pStyle w:val="Standard"/>
              <w:spacing w:before="0" w:after="120"/>
              <w:ind w:firstLine="0"/>
              <w:jc w:val="center"/>
              <w:rPr>
                <w:rFonts w:ascii="Times New Roman" w:hAnsi="Times New Roman" w:cs="Times New Roman"/>
                <w:b/>
                <w:color w:val="000000" w:themeColor="text1"/>
                <w:sz w:val="28"/>
                <w:szCs w:val="28"/>
                <w:u w:val="single"/>
                <w:lang w:val="ru-RU"/>
              </w:rPr>
            </w:pPr>
          </w:p>
          <w:p w14:paraId="14ABD8D5" w14:textId="77777777" w:rsidR="00B02CC4" w:rsidRPr="00AE3306" w:rsidRDefault="00B02CC4">
            <w:pPr>
              <w:pStyle w:val="Standard"/>
              <w:spacing w:before="0" w:after="120"/>
              <w:ind w:firstLine="0"/>
              <w:jc w:val="center"/>
              <w:rPr>
                <w:rFonts w:ascii="Times New Roman" w:hAnsi="Times New Roman" w:cs="Times New Roman"/>
                <w:b/>
                <w:color w:val="000000" w:themeColor="text1"/>
                <w:sz w:val="28"/>
                <w:szCs w:val="28"/>
                <w:u w:val="single"/>
                <w:lang w:val="ru-RU"/>
              </w:rPr>
            </w:pPr>
          </w:p>
          <w:p w14:paraId="1FAA294A" w14:textId="77777777" w:rsidR="00B02CC4" w:rsidRPr="00AE3306" w:rsidRDefault="00B02CC4">
            <w:pPr>
              <w:pStyle w:val="Standard"/>
              <w:spacing w:before="0" w:after="120"/>
              <w:ind w:firstLine="0"/>
              <w:jc w:val="center"/>
              <w:rPr>
                <w:rFonts w:ascii="Times New Roman" w:hAnsi="Times New Roman" w:cs="Times New Roman"/>
                <w:b/>
                <w:color w:val="000000" w:themeColor="text1"/>
                <w:sz w:val="28"/>
                <w:szCs w:val="28"/>
                <w:u w:val="single"/>
                <w:lang w:val="ru-RU"/>
              </w:rPr>
            </w:pPr>
          </w:p>
          <w:p w14:paraId="5DFEC16A" w14:textId="77777777" w:rsidR="00B02CC4" w:rsidRPr="00AE3306" w:rsidRDefault="00B02CC4">
            <w:pPr>
              <w:pStyle w:val="Standard"/>
              <w:spacing w:before="0" w:after="120"/>
              <w:ind w:firstLine="0"/>
              <w:jc w:val="center"/>
              <w:rPr>
                <w:rFonts w:ascii="Times New Roman" w:hAnsi="Times New Roman" w:cs="Times New Roman"/>
                <w:b/>
                <w:color w:val="000000" w:themeColor="text1"/>
                <w:sz w:val="28"/>
                <w:szCs w:val="28"/>
                <w:u w:val="single"/>
                <w:lang w:val="ru-RU"/>
              </w:rPr>
            </w:pPr>
          </w:p>
          <w:p w14:paraId="114EEEEE" w14:textId="77777777" w:rsidR="00B02CC4" w:rsidRPr="00AE3306" w:rsidRDefault="00B02CC4">
            <w:pPr>
              <w:pStyle w:val="Standard"/>
              <w:spacing w:before="0" w:after="120"/>
              <w:ind w:firstLine="0"/>
              <w:jc w:val="center"/>
              <w:rPr>
                <w:rFonts w:ascii="Times New Roman" w:hAnsi="Times New Roman" w:cs="Times New Roman"/>
                <w:b/>
                <w:color w:val="000000" w:themeColor="text1"/>
                <w:sz w:val="28"/>
                <w:szCs w:val="28"/>
                <w:u w:val="single"/>
                <w:lang w:val="ru-RU"/>
              </w:rPr>
            </w:pPr>
          </w:p>
          <w:p w14:paraId="1C30D7C3" w14:textId="77777777" w:rsidR="00B02CC4" w:rsidRPr="00AE3306" w:rsidRDefault="00B02CC4">
            <w:pPr>
              <w:pStyle w:val="Standard"/>
              <w:spacing w:before="0" w:after="120"/>
              <w:ind w:firstLine="0"/>
              <w:jc w:val="center"/>
              <w:rPr>
                <w:rFonts w:ascii="Times New Roman" w:hAnsi="Times New Roman" w:cs="Times New Roman"/>
                <w:b/>
                <w:color w:val="000000" w:themeColor="text1"/>
                <w:sz w:val="28"/>
                <w:szCs w:val="28"/>
                <w:u w:val="single"/>
                <w:lang w:val="ru-RU"/>
              </w:rPr>
            </w:pPr>
          </w:p>
          <w:p w14:paraId="18D20944" w14:textId="77777777" w:rsidR="00B02CC4" w:rsidRPr="00AE3306" w:rsidRDefault="00B02CC4">
            <w:pPr>
              <w:pStyle w:val="Standard"/>
              <w:spacing w:before="0" w:after="120"/>
              <w:ind w:firstLine="0"/>
              <w:jc w:val="center"/>
              <w:rPr>
                <w:rFonts w:ascii="Times New Roman" w:hAnsi="Times New Roman" w:cs="Times New Roman"/>
                <w:b/>
                <w:color w:val="000000" w:themeColor="text1"/>
                <w:sz w:val="28"/>
                <w:szCs w:val="28"/>
                <w:u w:val="single"/>
                <w:lang w:val="ru-RU"/>
              </w:rPr>
            </w:pPr>
          </w:p>
          <w:p w14:paraId="52E65756" w14:textId="77777777" w:rsidR="0001768D" w:rsidRPr="00AE3306" w:rsidRDefault="0001768D">
            <w:pPr>
              <w:pStyle w:val="Standard"/>
              <w:spacing w:before="0" w:after="120"/>
              <w:ind w:firstLine="0"/>
              <w:jc w:val="center"/>
              <w:rPr>
                <w:rFonts w:ascii="Times New Roman" w:hAnsi="Times New Roman" w:cs="Times New Roman"/>
                <w:b/>
                <w:color w:val="000000" w:themeColor="text1"/>
                <w:sz w:val="28"/>
                <w:szCs w:val="28"/>
                <w:u w:val="single"/>
                <w:lang w:val="ru-RU"/>
              </w:rPr>
            </w:pPr>
          </w:p>
          <w:p w14:paraId="69B1621F" w14:textId="77777777" w:rsidR="0001768D" w:rsidRPr="00AE3306" w:rsidRDefault="0001768D">
            <w:pPr>
              <w:pStyle w:val="Standard"/>
              <w:spacing w:before="0" w:after="120"/>
              <w:ind w:firstLine="0"/>
              <w:jc w:val="center"/>
              <w:rPr>
                <w:rFonts w:ascii="Times New Roman" w:hAnsi="Times New Roman" w:cs="Times New Roman"/>
                <w:b/>
                <w:color w:val="000000" w:themeColor="text1"/>
                <w:sz w:val="28"/>
                <w:szCs w:val="28"/>
                <w:u w:val="single"/>
                <w:lang w:val="ru-RU"/>
              </w:rPr>
            </w:pPr>
          </w:p>
          <w:p w14:paraId="550E1DF8" w14:textId="77777777" w:rsidR="0001768D" w:rsidRPr="00AE3306" w:rsidRDefault="0001768D">
            <w:pPr>
              <w:pStyle w:val="Standard"/>
              <w:spacing w:before="0" w:after="120"/>
              <w:ind w:firstLine="0"/>
              <w:jc w:val="center"/>
              <w:rPr>
                <w:rFonts w:ascii="Times New Roman" w:hAnsi="Times New Roman" w:cs="Times New Roman"/>
                <w:b/>
                <w:color w:val="000000" w:themeColor="text1"/>
                <w:sz w:val="28"/>
                <w:szCs w:val="28"/>
                <w:u w:val="single"/>
                <w:lang w:val="ru-RU"/>
              </w:rPr>
            </w:pPr>
          </w:p>
          <w:p w14:paraId="19A0A3B7" w14:textId="77777777" w:rsidR="0001768D" w:rsidRPr="00AE3306" w:rsidRDefault="0001768D">
            <w:pPr>
              <w:pStyle w:val="Standard"/>
              <w:spacing w:before="0" w:after="120"/>
              <w:ind w:firstLine="0"/>
              <w:jc w:val="center"/>
              <w:rPr>
                <w:rFonts w:ascii="Times New Roman" w:hAnsi="Times New Roman" w:cs="Times New Roman"/>
                <w:b/>
                <w:color w:val="000000" w:themeColor="text1"/>
                <w:sz w:val="28"/>
                <w:szCs w:val="28"/>
                <w:u w:val="single"/>
                <w:lang w:val="ru-RU"/>
              </w:rPr>
            </w:pPr>
          </w:p>
          <w:p w14:paraId="42B5572E" w14:textId="77777777" w:rsidR="0001768D" w:rsidRPr="00AE3306" w:rsidRDefault="0001768D">
            <w:pPr>
              <w:pStyle w:val="Standard"/>
              <w:spacing w:before="0" w:after="120"/>
              <w:ind w:firstLine="0"/>
              <w:jc w:val="center"/>
              <w:rPr>
                <w:rFonts w:ascii="Times New Roman" w:hAnsi="Times New Roman" w:cs="Times New Roman"/>
                <w:b/>
                <w:color w:val="000000" w:themeColor="text1"/>
                <w:sz w:val="28"/>
                <w:szCs w:val="28"/>
                <w:u w:val="single"/>
                <w:lang w:val="ru-RU"/>
              </w:rPr>
            </w:pPr>
          </w:p>
          <w:p w14:paraId="41DE664A" w14:textId="77777777" w:rsidR="0001768D" w:rsidRPr="00AE3306" w:rsidRDefault="0001768D">
            <w:pPr>
              <w:pStyle w:val="Standard"/>
              <w:spacing w:before="0" w:after="120"/>
              <w:ind w:firstLine="0"/>
              <w:jc w:val="center"/>
              <w:rPr>
                <w:rFonts w:ascii="Times New Roman" w:hAnsi="Times New Roman" w:cs="Times New Roman"/>
                <w:b/>
                <w:color w:val="000000" w:themeColor="text1"/>
                <w:sz w:val="28"/>
                <w:szCs w:val="28"/>
                <w:u w:val="single"/>
                <w:lang w:val="ru-RU"/>
              </w:rPr>
            </w:pPr>
          </w:p>
          <w:p w14:paraId="454935ED" w14:textId="77777777" w:rsidR="00C21463" w:rsidRPr="00AE3306" w:rsidRDefault="00C21463">
            <w:pPr>
              <w:pStyle w:val="Standard"/>
              <w:tabs>
                <w:tab w:val="left" w:pos="-600"/>
              </w:tabs>
              <w:spacing w:before="0" w:after="120"/>
              <w:ind w:firstLine="0"/>
              <w:jc w:val="center"/>
              <w:rPr>
                <w:rFonts w:ascii="Times New Roman" w:hAnsi="Times New Roman" w:cs="Times New Roman"/>
                <w:b/>
                <w:color w:val="000000" w:themeColor="text1"/>
              </w:rPr>
            </w:pPr>
          </w:p>
          <w:p w14:paraId="0F65B595" w14:textId="77777777" w:rsidR="00841426" w:rsidRDefault="00841426">
            <w:pPr>
              <w:pStyle w:val="Standard"/>
              <w:tabs>
                <w:tab w:val="left" w:pos="-600"/>
              </w:tabs>
              <w:spacing w:before="0" w:after="120"/>
              <w:ind w:firstLine="0"/>
              <w:jc w:val="center"/>
              <w:rPr>
                <w:rFonts w:ascii="Times New Roman" w:hAnsi="Times New Roman" w:cs="Times New Roman"/>
                <w:b/>
                <w:color w:val="000000" w:themeColor="text1"/>
              </w:rPr>
            </w:pPr>
          </w:p>
          <w:p w14:paraId="6A754FA8" w14:textId="77777777" w:rsidR="00AF4F36" w:rsidRPr="00AE3306" w:rsidRDefault="00AF4F36">
            <w:pPr>
              <w:pStyle w:val="Standard"/>
              <w:tabs>
                <w:tab w:val="left" w:pos="-600"/>
              </w:tabs>
              <w:spacing w:before="0" w:after="120"/>
              <w:ind w:firstLine="0"/>
              <w:jc w:val="center"/>
              <w:rPr>
                <w:rFonts w:ascii="Times New Roman" w:hAnsi="Times New Roman" w:cs="Times New Roman"/>
                <w:b/>
                <w:color w:val="000000" w:themeColor="text1"/>
              </w:rPr>
            </w:pPr>
          </w:p>
          <w:p w14:paraId="2B0197C9" w14:textId="77777777" w:rsidR="00634131" w:rsidRDefault="00634131">
            <w:pPr>
              <w:pStyle w:val="Standard"/>
              <w:tabs>
                <w:tab w:val="left" w:pos="-600"/>
              </w:tabs>
              <w:spacing w:before="0" w:after="120"/>
              <w:ind w:firstLine="0"/>
              <w:jc w:val="center"/>
              <w:rPr>
                <w:rFonts w:ascii="Times New Roman" w:hAnsi="Times New Roman" w:cs="Times New Roman"/>
                <w:b/>
                <w:color w:val="000000" w:themeColor="text1"/>
              </w:rPr>
            </w:pPr>
          </w:p>
          <w:p w14:paraId="1FB8D9A2" w14:textId="09530E66" w:rsidR="00B02CC4" w:rsidRPr="00AE3306" w:rsidRDefault="00066560">
            <w:pPr>
              <w:pStyle w:val="Standard"/>
              <w:tabs>
                <w:tab w:val="left" w:pos="-600"/>
              </w:tabs>
              <w:spacing w:before="0" w:after="12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lastRenderedPageBreak/>
              <w:t>ГЛАВА</w:t>
            </w:r>
            <w:r w:rsidR="00ED2213" w:rsidRPr="00AE3306">
              <w:rPr>
                <w:rFonts w:ascii="Times New Roman" w:hAnsi="Times New Roman" w:cs="Times New Roman"/>
                <w:b/>
                <w:color w:val="000000" w:themeColor="text1"/>
              </w:rPr>
              <w:t xml:space="preserve"> І</w:t>
            </w:r>
          </w:p>
          <w:p w14:paraId="1181CD75" w14:textId="77777777" w:rsidR="00B02CC4" w:rsidRPr="00AE3306" w:rsidRDefault="00ED2213">
            <w:pPr>
              <w:pStyle w:val="Standard"/>
              <w:tabs>
                <w:tab w:val="left" w:pos="-600"/>
              </w:tabs>
              <w:spacing w:before="0" w:after="12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t>УКАЗАНИЯ ЗА УЧАСТИЕ В ОБЩЕСТВЕНАТА ПОРЪЧКА</w:t>
            </w:r>
          </w:p>
          <w:p w14:paraId="3BB3BE6C" w14:textId="77777777" w:rsidR="00B02CC4" w:rsidRPr="00AE3306" w:rsidRDefault="00ED2213">
            <w:pPr>
              <w:pStyle w:val="Standard"/>
              <w:tabs>
                <w:tab w:val="left" w:pos="-600"/>
              </w:tabs>
              <w:spacing w:before="0" w:after="12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t>РАЗДЕЛ І</w:t>
            </w:r>
          </w:p>
          <w:p w14:paraId="799D028F" w14:textId="77777777" w:rsidR="00B02CC4" w:rsidRPr="00AE3306" w:rsidRDefault="00ED2213">
            <w:pPr>
              <w:pStyle w:val="Standard"/>
              <w:tabs>
                <w:tab w:val="left" w:pos="-600"/>
              </w:tabs>
              <w:spacing w:before="0" w:after="12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t>ОБЩА ИНФОРМАЦИЯ</w:t>
            </w:r>
          </w:p>
          <w:p w14:paraId="1778132D" w14:textId="77777777" w:rsidR="00B02CC4" w:rsidRPr="00AE3306" w:rsidRDefault="00ED2213">
            <w:pPr>
              <w:pStyle w:val="Standard"/>
              <w:keepNext/>
              <w:numPr>
                <w:ilvl w:val="1"/>
                <w:numId w:val="3"/>
              </w:numPr>
              <w:tabs>
                <w:tab w:val="left" w:pos="-600"/>
              </w:tabs>
              <w:spacing w:before="0" w:after="120"/>
              <w:ind w:left="0" w:firstLine="0"/>
              <w:jc w:val="left"/>
              <w:rPr>
                <w:rFonts w:ascii="Times New Roman" w:hAnsi="Times New Roman" w:cs="Times New Roman"/>
                <w:b/>
                <w:color w:val="000000" w:themeColor="text1"/>
                <w:szCs w:val="20"/>
                <w:lang w:val="en-GB" w:eastAsia="en-US"/>
              </w:rPr>
            </w:pPr>
            <w:r w:rsidRPr="00AE3306">
              <w:rPr>
                <w:rFonts w:ascii="Times New Roman" w:hAnsi="Times New Roman" w:cs="Times New Roman"/>
                <w:b/>
                <w:color w:val="000000" w:themeColor="text1"/>
                <w:szCs w:val="20"/>
                <w:lang w:val="en-GB" w:eastAsia="en-US"/>
              </w:rPr>
              <w:t>ВЪЗЛОЖИТЕЛ</w:t>
            </w:r>
          </w:p>
          <w:p w14:paraId="74845620" w14:textId="35DDBF07" w:rsidR="00B02CC4" w:rsidRPr="00AE3306" w:rsidRDefault="00ED2213">
            <w:pPr>
              <w:pStyle w:val="Standard"/>
              <w:keepNext/>
              <w:spacing w:before="240" w:after="120"/>
              <w:ind w:firstLine="0"/>
              <w:rPr>
                <w:color w:val="000000" w:themeColor="text1"/>
              </w:rPr>
            </w:pPr>
            <w:r w:rsidRPr="00AE3306">
              <w:rPr>
                <w:rFonts w:ascii="Times New Roman" w:hAnsi="Times New Roman" w:cs="Times New Roman"/>
                <w:color w:val="000000" w:themeColor="text1"/>
                <w:szCs w:val="20"/>
                <w:lang w:eastAsia="en-US"/>
              </w:rPr>
              <w:t xml:space="preserve">Възложител на настоящата обществена поръчка, по реда на Закона за обществените поръчки (ЗОП), е </w:t>
            </w:r>
            <w:r w:rsidRPr="00AE3306">
              <w:rPr>
                <w:rFonts w:ascii="Times New Roman" w:hAnsi="Times New Roman" w:cs="Times New Roman"/>
                <w:color w:val="000000" w:themeColor="text1"/>
                <w:lang w:eastAsia="en-US"/>
              </w:rPr>
              <w:t>Предприятие</w:t>
            </w:r>
            <w:r w:rsidR="00C7025C" w:rsidRPr="00AE3306">
              <w:rPr>
                <w:rFonts w:ascii="Times New Roman" w:hAnsi="Times New Roman" w:cs="Times New Roman"/>
                <w:color w:val="000000" w:themeColor="text1"/>
                <w:lang w:eastAsia="en-US"/>
              </w:rPr>
              <w:t>то</w:t>
            </w:r>
            <w:r w:rsidRPr="00AE3306">
              <w:rPr>
                <w:rFonts w:ascii="Times New Roman" w:hAnsi="Times New Roman" w:cs="Times New Roman"/>
                <w:color w:val="000000" w:themeColor="text1"/>
                <w:lang w:eastAsia="en-US"/>
              </w:rPr>
              <w:t xml:space="preserve"> за управление на дейностите по опазване на околната среда (ПУДООС), представлявано от Ренета Колева - </w:t>
            </w:r>
            <w:r w:rsidR="00C7025C" w:rsidRPr="00AE3306">
              <w:rPr>
                <w:rFonts w:ascii="Times New Roman" w:hAnsi="Times New Roman" w:cs="Times New Roman"/>
                <w:color w:val="000000" w:themeColor="text1"/>
                <w:lang w:eastAsia="en-US"/>
              </w:rPr>
              <w:t>и</w:t>
            </w:r>
            <w:r w:rsidRPr="00AE3306">
              <w:rPr>
                <w:rFonts w:ascii="Times New Roman" w:hAnsi="Times New Roman" w:cs="Times New Roman"/>
                <w:color w:val="000000" w:themeColor="text1"/>
                <w:lang w:eastAsia="en-US"/>
              </w:rPr>
              <w:t xml:space="preserve">зпълнителен </w:t>
            </w:r>
            <w:proofErr w:type="gramStart"/>
            <w:r w:rsidRPr="00AE3306">
              <w:rPr>
                <w:rFonts w:ascii="Times New Roman" w:hAnsi="Times New Roman" w:cs="Times New Roman"/>
                <w:color w:val="000000" w:themeColor="text1"/>
                <w:lang w:eastAsia="en-US"/>
              </w:rPr>
              <w:t>директор</w:t>
            </w:r>
            <w:r w:rsidR="00C7025C" w:rsidRPr="00AE3306">
              <w:rPr>
                <w:rFonts w:ascii="Times New Roman" w:hAnsi="Times New Roman" w:cs="Times New Roman"/>
                <w:color w:val="000000" w:themeColor="text1"/>
                <w:lang w:eastAsia="en-US"/>
              </w:rPr>
              <w:t xml:space="preserve">. </w:t>
            </w:r>
            <w:r w:rsidR="00C7025C" w:rsidRPr="00AE3306">
              <w:rPr>
                <w:rFonts w:ascii="Times New Roman" w:hAnsi="Times New Roman" w:cs="Times New Roman"/>
                <w:color w:val="000000" w:themeColor="text1"/>
                <w:szCs w:val="20"/>
                <w:lang w:eastAsia="en-US"/>
              </w:rPr>
              <w:t xml:space="preserve"> </w:t>
            </w:r>
            <w:proofErr w:type="gramEnd"/>
          </w:p>
          <w:p w14:paraId="13E8ECFC" w14:textId="77777777" w:rsidR="00B02CC4" w:rsidRPr="00AE3306" w:rsidRDefault="00ED2213">
            <w:pPr>
              <w:pStyle w:val="Standard"/>
              <w:keepNext/>
              <w:numPr>
                <w:ilvl w:val="1"/>
                <w:numId w:val="3"/>
              </w:numPr>
              <w:tabs>
                <w:tab w:val="left" w:pos="-600"/>
              </w:tabs>
              <w:spacing w:before="0" w:after="120"/>
              <w:ind w:left="0" w:firstLine="0"/>
              <w:jc w:val="left"/>
              <w:rPr>
                <w:rFonts w:ascii="Times New Roman" w:hAnsi="Times New Roman" w:cs="Times New Roman"/>
                <w:b/>
                <w:color w:val="000000" w:themeColor="text1"/>
                <w:szCs w:val="20"/>
                <w:lang w:eastAsia="en-US"/>
              </w:rPr>
            </w:pPr>
            <w:r w:rsidRPr="00AE3306">
              <w:rPr>
                <w:rFonts w:ascii="Times New Roman" w:hAnsi="Times New Roman" w:cs="Times New Roman"/>
                <w:b/>
                <w:color w:val="000000" w:themeColor="text1"/>
                <w:szCs w:val="20"/>
                <w:lang w:eastAsia="en-US"/>
              </w:rPr>
              <w:t>ПРАВНО ОСНОВАНИЕ ЗА ОТКРИВАНЕ НА ПРОЦЕДУРАТА</w:t>
            </w:r>
          </w:p>
          <w:p w14:paraId="69D82DA0" w14:textId="5CE7BA70" w:rsidR="00B02CC4" w:rsidRPr="00AE3306" w:rsidRDefault="00ED2213">
            <w:pPr>
              <w:pStyle w:val="Standard"/>
              <w:tabs>
                <w:tab w:val="left" w:pos="-600"/>
              </w:tabs>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Възложителят обявява настоящата процедура за възлагане на обществена поръчка на основание чл. 74 от З</w:t>
            </w:r>
            <w:r w:rsidR="00C7025C" w:rsidRPr="00AE3306">
              <w:rPr>
                <w:rFonts w:ascii="Times New Roman" w:hAnsi="Times New Roman" w:cs="Times New Roman"/>
                <w:color w:val="000000" w:themeColor="text1"/>
              </w:rPr>
              <w:t>ОП</w:t>
            </w:r>
            <w:r w:rsidRPr="00AE3306">
              <w:rPr>
                <w:rFonts w:ascii="Times New Roman" w:hAnsi="Times New Roman" w:cs="Times New Roman"/>
                <w:color w:val="000000" w:themeColor="text1"/>
              </w:rPr>
              <w:t>.</w:t>
            </w:r>
            <w:r w:rsidR="004F4930" w:rsidRPr="00AE3306">
              <w:rPr>
                <w:rFonts w:ascii="Times New Roman" w:hAnsi="Times New Roman" w:cs="Times New Roman"/>
                <w:color w:val="000000" w:themeColor="text1"/>
                <w:lang w:val="en-US"/>
              </w:rPr>
              <w:t xml:space="preserve"> </w:t>
            </w:r>
            <w:r w:rsidRPr="00AE3306">
              <w:rPr>
                <w:rFonts w:ascii="Times New Roman" w:hAnsi="Times New Roman" w:cs="Times New Roman"/>
                <w:color w:val="000000" w:themeColor="text1"/>
              </w:rPr>
              <w:t>За нерегламентираните в настоящ</w:t>
            </w:r>
            <w:r w:rsidR="00C7025C" w:rsidRPr="00AE3306">
              <w:rPr>
                <w:rFonts w:ascii="Times New Roman" w:hAnsi="Times New Roman" w:cs="Times New Roman"/>
                <w:color w:val="000000" w:themeColor="text1"/>
              </w:rPr>
              <w:t>ата</w:t>
            </w:r>
            <w:r w:rsidRPr="00AE3306">
              <w:rPr>
                <w:rFonts w:ascii="Times New Roman" w:hAnsi="Times New Roman" w:cs="Times New Roman"/>
                <w:color w:val="000000" w:themeColor="text1"/>
              </w:rPr>
              <w:t xml:space="preserve"> документация за участие условия по провеждането на процедурата, се прилагат разпоредбите на З</w:t>
            </w:r>
            <w:r w:rsidR="002F5F0F">
              <w:rPr>
                <w:rFonts w:ascii="Times New Roman" w:hAnsi="Times New Roman" w:cs="Times New Roman"/>
                <w:color w:val="000000" w:themeColor="text1"/>
              </w:rPr>
              <w:t>ОП,</w:t>
            </w:r>
            <w:r w:rsidRPr="00AE3306">
              <w:rPr>
                <w:rFonts w:ascii="Times New Roman" w:hAnsi="Times New Roman" w:cs="Times New Roman"/>
                <w:color w:val="000000" w:themeColor="text1"/>
              </w:rPr>
              <w:t xml:space="preserve"> </w:t>
            </w:r>
            <w:proofErr w:type="gramStart"/>
            <w:r w:rsidRPr="00AE3306">
              <w:rPr>
                <w:rFonts w:ascii="Times New Roman" w:hAnsi="Times New Roman" w:cs="Times New Roman"/>
                <w:color w:val="000000" w:themeColor="text1"/>
              </w:rPr>
              <w:t>подзаконовите  нормативни</w:t>
            </w:r>
            <w:proofErr w:type="gramEnd"/>
            <w:r w:rsidRPr="00AE3306">
              <w:rPr>
                <w:rFonts w:ascii="Times New Roman" w:hAnsi="Times New Roman" w:cs="Times New Roman"/>
                <w:color w:val="000000" w:themeColor="text1"/>
              </w:rPr>
              <w:t xml:space="preserve"> актове</w:t>
            </w:r>
            <w:r w:rsidR="00C7025C" w:rsidRPr="00AE3306">
              <w:rPr>
                <w:rFonts w:ascii="Times New Roman" w:hAnsi="Times New Roman" w:cs="Times New Roman"/>
                <w:color w:val="000000" w:themeColor="text1"/>
              </w:rPr>
              <w:t xml:space="preserve"> по прилагането му</w:t>
            </w:r>
            <w:r w:rsidRPr="00AE3306">
              <w:rPr>
                <w:rFonts w:ascii="Times New Roman" w:hAnsi="Times New Roman" w:cs="Times New Roman"/>
                <w:color w:val="000000" w:themeColor="text1"/>
              </w:rPr>
              <w:t xml:space="preserve">, както и </w:t>
            </w:r>
            <w:proofErr w:type="spellStart"/>
            <w:r w:rsidR="00C7025C" w:rsidRPr="00AE3306">
              <w:rPr>
                <w:rFonts w:ascii="Times New Roman" w:hAnsi="Times New Roman" w:cs="Times New Roman"/>
                <w:color w:val="000000" w:themeColor="text1"/>
              </w:rPr>
              <w:t>относимите</w:t>
            </w:r>
            <w:proofErr w:type="spellEnd"/>
            <w:r w:rsidR="00C7025C"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национални и международни нормативни актове, съобразно предмета на поръчката.</w:t>
            </w:r>
          </w:p>
          <w:p w14:paraId="255B482A" w14:textId="77777777" w:rsidR="00B02CC4" w:rsidRPr="00AE3306" w:rsidRDefault="00ED2213">
            <w:pPr>
              <w:pStyle w:val="Standard"/>
              <w:tabs>
                <w:tab w:val="left" w:pos="-600"/>
                <w:tab w:val="left" w:pos="-180"/>
                <w:tab w:val="left" w:pos="57"/>
              </w:tabs>
              <w:spacing w:before="0" w:after="12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t>РАЗДЕЛ ІІ</w:t>
            </w:r>
          </w:p>
          <w:p w14:paraId="39EC4275" w14:textId="243A9E24" w:rsidR="00B02CC4" w:rsidRPr="00AE3306" w:rsidRDefault="003543AC">
            <w:pPr>
              <w:pStyle w:val="Standard"/>
              <w:tabs>
                <w:tab w:val="left" w:pos="-600"/>
              </w:tabs>
              <w:spacing w:before="0" w:after="12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t xml:space="preserve">ПЪЛНО </w:t>
            </w:r>
            <w:r w:rsidR="00ED2213" w:rsidRPr="00AE3306">
              <w:rPr>
                <w:rFonts w:ascii="Times New Roman" w:hAnsi="Times New Roman" w:cs="Times New Roman"/>
                <w:b/>
                <w:color w:val="000000" w:themeColor="text1"/>
              </w:rPr>
              <w:t>ОПИСАНИЕ НА ПРЕДМЕТА НА ПОРЪЧКАТА</w:t>
            </w:r>
          </w:p>
          <w:p w14:paraId="37BE5C1E" w14:textId="5087E1E9" w:rsidR="00B02CC4" w:rsidRPr="00AE3306" w:rsidRDefault="005C74F1">
            <w:pPr>
              <w:pStyle w:val="Standard"/>
              <w:spacing w:before="0" w:after="120"/>
              <w:ind w:firstLine="0"/>
              <w:rPr>
                <w:color w:val="000000" w:themeColor="text1"/>
              </w:rPr>
            </w:pPr>
            <w:r>
              <w:rPr>
                <w:rFonts w:ascii="Times New Roman" w:hAnsi="Times New Roman" w:cs="Times New Roman"/>
                <w:b/>
                <w:color w:val="000000" w:themeColor="text1"/>
              </w:rPr>
              <w:t>1</w:t>
            </w:r>
            <w:r w:rsidR="00ED2213" w:rsidRPr="00AE3306">
              <w:rPr>
                <w:rFonts w:ascii="Times New Roman" w:hAnsi="Times New Roman" w:cs="Times New Roman"/>
                <w:b/>
                <w:color w:val="000000" w:themeColor="text1"/>
              </w:rPr>
              <w:t>. Предмет на обществената поръчка</w:t>
            </w:r>
          </w:p>
          <w:p w14:paraId="1CE0CE08" w14:textId="42232D20" w:rsidR="00B02CC4" w:rsidRPr="00AE3306" w:rsidRDefault="00ED2213">
            <w:pPr>
              <w:pStyle w:val="Standard"/>
              <w:spacing w:before="0" w:after="120"/>
              <w:ind w:firstLine="0"/>
              <w:rPr>
                <w:color w:val="000000" w:themeColor="text1"/>
              </w:rPr>
            </w:pPr>
            <w:r w:rsidRPr="00AE3306">
              <w:rPr>
                <w:rFonts w:ascii="Times New Roman" w:hAnsi="Times New Roman" w:cs="Times New Roman"/>
                <w:color w:val="000000" w:themeColor="text1"/>
              </w:rPr>
              <w:t xml:space="preserve">Предметът на настоящата обществена поръчка е </w:t>
            </w:r>
            <w:r w:rsidRPr="00AE3306">
              <w:rPr>
                <w:rFonts w:ascii="Times New Roman" w:hAnsi="Times New Roman" w:cs="Times New Roman"/>
                <w:b/>
                <w:color w:val="000000" w:themeColor="text1"/>
              </w:rPr>
              <w:t>„</w:t>
            </w:r>
            <w:r w:rsidRPr="00AE3306">
              <w:rPr>
                <w:rFonts w:ascii="Times New Roman" w:hAnsi="Times New Roman" w:cs="Times New Roman"/>
                <w:b/>
                <w:i/>
                <w:color w:val="000000" w:themeColor="text1"/>
              </w:rPr>
              <w:t>Преопаковане, транспорт, предаване за окончателно обезвреждане и почистване на складове</w:t>
            </w:r>
            <w:r w:rsidR="00C7025C" w:rsidRPr="00AE3306">
              <w:rPr>
                <w:rFonts w:ascii="Times New Roman" w:hAnsi="Times New Roman" w:cs="Times New Roman"/>
                <w:b/>
                <w:i/>
                <w:color w:val="000000" w:themeColor="text1"/>
              </w:rPr>
              <w:t>,</w:t>
            </w:r>
            <w:r w:rsidRPr="00AE3306">
              <w:rPr>
                <w:rFonts w:ascii="Times New Roman" w:hAnsi="Times New Roman" w:cs="Times New Roman"/>
                <w:b/>
                <w:i/>
                <w:color w:val="000000" w:themeColor="text1"/>
              </w:rPr>
              <w:t xml:space="preserve"> съдържащи УОЗ-пестициди, опасни отпадъци, неопасни отпадъци и други препарати за растителна защита“.</w:t>
            </w:r>
          </w:p>
          <w:p w14:paraId="774CC84B"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Предметът е разделен на 6 (шест) обособени позиции, както следва:</w:t>
            </w:r>
          </w:p>
          <w:p w14:paraId="57ACD8B6" w14:textId="77777777" w:rsidR="00B02CC4" w:rsidRPr="00AE3306" w:rsidRDefault="00ED2213">
            <w:pPr>
              <w:pStyle w:val="Standard"/>
              <w:tabs>
                <w:tab w:val="left" w:pos="720"/>
              </w:tabs>
              <w:spacing w:before="0"/>
              <w:ind w:firstLine="0"/>
              <w:rPr>
                <w:color w:val="000000" w:themeColor="text1"/>
              </w:rPr>
            </w:pPr>
            <w:r w:rsidRPr="00AE3306">
              <w:rPr>
                <w:rFonts w:ascii="Times New Roman" w:hAnsi="Times New Roman" w:cs="Times New Roman"/>
                <w:b/>
                <w:bCs/>
                <w:color w:val="000000" w:themeColor="text1"/>
              </w:rPr>
              <w:t>Обособена позиция № 1</w:t>
            </w:r>
            <w:r w:rsidRPr="00AE3306">
              <w:rPr>
                <w:rFonts w:ascii="Times New Roman" w:hAnsi="Times New Roman" w:cs="Times New Roman"/>
                <w:bCs/>
                <w:color w:val="000000" w:themeColor="text1"/>
              </w:rPr>
              <w:t xml:space="preserve">: „Преопаковане, почистване на </w:t>
            </w:r>
            <w:proofErr w:type="gramStart"/>
            <w:r w:rsidRPr="00AE3306">
              <w:rPr>
                <w:rFonts w:ascii="Times New Roman" w:hAnsi="Times New Roman" w:cs="Times New Roman"/>
                <w:bCs/>
                <w:color w:val="000000" w:themeColor="text1"/>
              </w:rPr>
              <w:t>складове, транспорт и предаване за окончателно обезвреждане на УОЗ-пестициди, опасни отпадъци, неопасни отпадъци и други ПРЗ, съдържащи се в складове</w:t>
            </w:r>
            <w:proofErr w:type="gramEnd"/>
            <w:r w:rsidRPr="00AE3306">
              <w:rPr>
                <w:rFonts w:ascii="Times New Roman" w:hAnsi="Times New Roman" w:cs="Times New Roman"/>
                <w:bCs/>
                <w:color w:val="000000" w:themeColor="text1"/>
              </w:rPr>
              <w:t xml:space="preserve"> на територията на РИОСВ - Варна, Русе и Шумен“.</w:t>
            </w:r>
          </w:p>
          <w:p w14:paraId="1D029483" w14:textId="77777777" w:rsidR="00B02CC4" w:rsidRPr="00AE3306" w:rsidRDefault="00ED2213">
            <w:pPr>
              <w:pStyle w:val="Standard"/>
              <w:tabs>
                <w:tab w:val="left" w:pos="720"/>
              </w:tabs>
              <w:spacing w:before="0"/>
              <w:ind w:firstLine="0"/>
              <w:rPr>
                <w:color w:val="000000" w:themeColor="text1"/>
              </w:rPr>
            </w:pPr>
            <w:r w:rsidRPr="00AE3306">
              <w:rPr>
                <w:rFonts w:ascii="Times New Roman" w:hAnsi="Times New Roman" w:cs="Times New Roman"/>
                <w:b/>
                <w:bCs/>
                <w:color w:val="000000" w:themeColor="text1"/>
              </w:rPr>
              <w:t>Обособена позиция № 2:</w:t>
            </w:r>
            <w:r w:rsidRPr="00AE3306">
              <w:rPr>
                <w:rFonts w:ascii="Times New Roman" w:hAnsi="Times New Roman" w:cs="Times New Roman"/>
                <w:bCs/>
                <w:color w:val="000000" w:themeColor="text1"/>
              </w:rPr>
              <w:t xml:space="preserve"> „Преопаковане, почистване на </w:t>
            </w:r>
            <w:proofErr w:type="gramStart"/>
            <w:r w:rsidRPr="00AE3306">
              <w:rPr>
                <w:rFonts w:ascii="Times New Roman" w:hAnsi="Times New Roman" w:cs="Times New Roman"/>
                <w:bCs/>
                <w:color w:val="000000" w:themeColor="text1"/>
              </w:rPr>
              <w:t>складове, транспорт и предаване за окончателно обезвреждане на УОЗ-</w:t>
            </w:r>
            <w:r w:rsidRPr="00AE3306">
              <w:rPr>
                <w:rFonts w:ascii="Times New Roman" w:hAnsi="Times New Roman" w:cs="Times New Roman"/>
                <w:bCs/>
                <w:color w:val="000000" w:themeColor="text1"/>
              </w:rPr>
              <w:lastRenderedPageBreak/>
              <w:t>пестициди, опасни отпадъци, неопасни отпадъци и други ПРЗ, съдържащи се в складове</w:t>
            </w:r>
            <w:proofErr w:type="gramEnd"/>
            <w:r w:rsidRPr="00AE3306">
              <w:rPr>
                <w:rFonts w:ascii="Times New Roman" w:hAnsi="Times New Roman" w:cs="Times New Roman"/>
                <w:bCs/>
                <w:color w:val="000000" w:themeColor="text1"/>
              </w:rPr>
              <w:t xml:space="preserve"> на територията на РИОСВ – Велико Търново.“</w:t>
            </w:r>
          </w:p>
          <w:p w14:paraId="070829A1"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Обособена позиция № 3: </w:t>
            </w:r>
            <w:r w:rsidRPr="00AE3306">
              <w:rPr>
                <w:rFonts w:ascii="Times New Roman" w:hAnsi="Times New Roman" w:cs="Times New Roman"/>
                <w:color w:val="000000" w:themeColor="text1"/>
              </w:rPr>
              <w:t xml:space="preserve">„Преопаковане, почистване на </w:t>
            </w:r>
            <w:proofErr w:type="gramStart"/>
            <w:r w:rsidRPr="00AE3306">
              <w:rPr>
                <w:rFonts w:ascii="Times New Roman" w:hAnsi="Times New Roman" w:cs="Times New Roman"/>
                <w:color w:val="000000" w:themeColor="text1"/>
              </w:rPr>
              <w:t>складове, транспорт и предаване за окончателно обезвреждане на УОЗ-пестициди, опасни отпадъци, неопасни отпадъци и други ПРЗ, съдържащи се в складове</w:t>
            </w:r>
            <w:proofErr w:type="gramEnd"/>
            <w:r w:rsidRPr="00AE3306">
              <w:rPr>
                <w:rFonts w:ascii="Times New Roman" w:hAnsi="Times New Roman" w:cs="Times New Roman"/>
                <w:color w:val="000000" w:themeColor="text1"/>
              </w:rPr>
              <w:t xml:space="preserve"> на територията на РИОСВ - Враца, Плевен и Монтана.“</w:t>
            </w:r>
          </w:p>
          <w:p w14:paraId="5F31B644"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Обособена позиция № 4: </w:t>
            </w:r>
            <w:r w:rsidRPr="00AE3306">
              <w:rPr>
                <w:rFonts w:ascii="Times New Roman" w:hAnsi="Times New Roman" w:cs="Times New Roman"/>
                <w:color w:val="000000" w:themeColor="text1"/>
              </w:rPr>
              <w:t xml:space="preserve">„Преопаковане, почистване на </w:t>
            </w:r>
            <w:proofErr w:type="gramStart"/>
            <w:r w:rsidRPr="00AE3306">
              <w:rPr>
                <w:rFonts w:ascii="Times New Roman" w:hAnsi="Times New Roman" w:cs="Times New Roman"/>
                <w:color w:val="000000" w:themeColor="text1"/>
              </w:rPr>
              <w:t>складове, транспорт и предаване за окончателно обезвреждане на УОЗ-пестициди, опасни отпадъци, неопасни отпадъци и други ПРЗ, съдържащи се в складове</w:t>
            </w:r>
            <w:proofErr w:type="gramEnd"/>
            <w:r w:rsidRPr="00AE3306">
              <w:rPr>
                <w:rFonts w:ascii="Times New Roman" w:hAnsi="Times New Roman" w:cs="Times New Roman"/>
                <w:color w:val="000000" w:themeColor="text1"/>
              </w:rPr>
              <w:t xml:space="preserve"> на територията на РИОСВ - Благоевград, Пазарджик, Перник и София.“</w:t>
            </w:r>
          </w:p>
          <w:p w14:paraId="112A3210"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Обособена позиция № 5: </w:t>
            </w:r>
            <w:r w:rsidRPr="00AE3306">
              <w:rPr>
                <w:rFonts w:ascii="Times New Roman" w:hAnsi="Times New Roman" w:cs="Times New Roman"/>
                <w:color w:val="000000" w:themeColor="text1"/>
              </w:rPr>
              <w:t xml:space="preserve">„Преопаковане, почистване на </w:t>
            </w:r>
            <w:proofErr w:type="gramStart"/>
            <w:r w:rsidRPr="00AE3306">
              <w:rPr>
                <w:rFonts w:ascii="Times New Roman" w:hAnsi="Times New Roman" w:cs="Times New Roman"/>
                <w:color w:val="000000" w:themeColor="text1"/>
              </w:rPr>
              <w:t>складове, транспорт и предаване за окончателно обезвреждане на УОЗ-пестициди, опасни отпадъци, неопасни отпадъци и други ПРЗ, съдържащи се в складове</w:t>
            </w:r>
            <w:proofErr w:type="gramEnd"/>
            <w:r w:rsidRPr="00AE3306">
              <w:rPr>
                <w:rFonts w:ascii="Times New Roman" w:hAnsi="Times New Roman" w:cs="Times New Roman"/>
                <w:color w:val="000000" w:themeColor="text1"/>
              </w:rPr>
              <w:t xml:space="preserve"> на територията на РИОСВ – Бургас и Стара Загора.“</w:t>
            </w:r>
          </w:p>
          <w:p w14:paraId="1ACF3DBF"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Обособена позиция № 6: </w:t>
            </w:r>
            <w:r w:rsidRPr="00AE3306">
              <w:rPr>
                <w:rFonts w:ascii="Times New Roman" w:hAnsi="Times New Roman" w:cs="Times New Roman"/>
                <w:color w:val="000000" w:themeColor="text1"/>
              </w:rPr>
              <w:t xml:space="preserve">„Преопаковане, почистване на </w:t>
            </w:r>
            <w:proofErr w:type="gramStart"/>
            <w:r w:rsidRPr="00AE3306">
              <w:rPr>
                <w:rFonts w:ascii="Times New Roman" w:hAnsi="Times New Roman" w:cs="Times New Roman"/>
                <w:color w:val="000000" w:themeColor="text1"/>
              </w:rPr>
              <w:t>складове, транспорт и предаване за окончателно обезвреждане на УОЗ-пестициди, опасни отпадъци, неопасни отпадъци и други ПРЗ, съдържащи се в складове</w:t>
            </w:r>
            <w:proofErr w:type="gramEnd"/>
            <w:r w:rsidRPr="00AE3306">
              <w:rPr>
                <w:rFonts w:ascii="Times New Roman" w:hAnsi="Times New Roman" w:cs="Times New Roman"/>
                <w:color w:val="000000" w:themeColor="text1"/>
              </w:rPr>
              <w:t xml:space="preserve"> на територията на РИОСВ – Пловдив, Смолян и Хасково.“</w:t>
            </w:r>
          </w:p>
          <w:p w14:paraId="2D196811" w14:textId="77777777" w:rsidR="00B02CC4" w:rsidRPr="00AE3306" w:rsidRDefault="00ED2213">
            <w:pPr>
              <w:pStyle w:val="Standard"/>
              <w:spacing w:before="0"/>
              <w:ind w:firstLine="0"/>
              <w:rPr>
                <w:rFonts w:ascii="Times New Roman" w:hAnsi="Times New Roman" w:cs="Times New Roman"/>
                <w:b/>
                <w:bCs/>
                <w:color w:val="000000" w:themeColor="text1"/>
              </w:rPr>
            </w:pPr>
            <w:r w:rsidRPr="00AE3306">
              <w:rPr>
                <w:rFonts w:ascii="Times New Roman" w:hAnsi="Times New Roman" w:cs="Times New Roman"/>
                <w:b/>
                <w:bCs/>
                <w:color w:val="000000" w:themeColor="text1"/>
              </w:rPr>
              <w:t>Всяка от обособените позиции включва и изисква изпълнение на следните дейности:</w:t>
            </w:r>
          </w:p>
          <w:p w14:paraId="42BA2D0A" w14:textId="5A870AE7" w:rsidR="00B02CC4" w:rsidRPr="00AE3306" w:rsidRDefault="00ED2213">
            <w:pPr>
              <w:pStyle w:val="Standard"/>
              <w:tabs>
                <w:tab w:val="left" w:pos="720"/>
              </w:tabs>
              <w:spacing w:before="0"/>
              <w:ind w:firstLine="0"/>
              <w:rPr>
                <w:color w:val="000000" w:themeColor="text1"/>
              </w:rPr>
            </w:pPr>
            <w:r w:rsidRPr="00AE3306">
              <w:rPr>
                <w:rFonts w:ascii="Times New Roman" w:hAnsi="Times New Roman" w:cs="Times New Roman"/>
                <w:b/>
                <w:bCs/>
                <w:color w:val="000000" w:themeColor="text1"/>
              </w:rPr>
              <w:t xml:space="preserve">Дейност </w:t>
            </w:r>
            <w:r w:rsidR="00C7025C" w:rsidRPr="00AE3306">
              <w:rPr>
                <w:rFonts w:ascii="Times New Roman" w:hAnsi="Times New Roman" w:cs="Times New Roman"/>
                <w:b/>
                <w:bCs/>
                <w:color w:val="000000" w:themeColor="text1"/>
              </w:rPr>
              <w:t xml:space="preserve">№ </w:t>
            </w:r>
            <w:r w:rsidRPr="00AE3306">
              <w:rPr>
                <w:rFonts w:ascii="Times New Roman" w:hAnsi="Times New Roman" w:cs="Times New Roman"/>
                <w:b/>
                <w:bCs/>
                <w:color w:val="000000" w:themeColor="text1"/>
              </w:rPr>
              <w:t>1:</w:t>
            </w:r>
            <w:r w:rsidRPr="00AE3306">
              <w:rPr>
                <w:rFonts w:ascii="Times New Roman" w:hAnsi="Times New Roman" w:cs="Times New Roman"/>
                <w:bCs/>
                <w:color w:val="000000" w:themeColor="text1"/>
              </w:rPr>
              <w:t xml:space="preserve"> „Подготовка за изпълнение на дейностите”;</w:t>
            </w:r>
          </w:p>
          <w:p w14:paraId="7B5EC2CE" w14:textId="052E2D96" w:rsidR="00B02CC4" w:rsidRPr="00AE3306" w:rsidRDefault="00ED2213">
            <w:pPr>
              <w:pStyle w:val="Standard"/>
              <w:tabs>
                <w:tab w:val="left" w:pos="720"/>
              </w:tabs>
              <w:spacing w:before="0"/>
              <w:ind w:firstLine="0"/>
              <w:rPr>
                <w:color w:val="000000" w:themeColor="text1"/>
              </w:rPr>
            </w:pPr>
            <w:r w:rsidRPr="00AE3306">
              <w:rPr>
                <w:rFonts w:ascii="Times New Roman" w:hAnsi="Times New Roman" w:cs="Times New Roman"/>
                <w:b/>
                <w:bCs/>
                <w:color w:val="000000" w:themeColor="text1"/>
              </w:rPr>
              <w:t xml:space="preserve">Дейност </w:t>
            </w:r>
            <w:r w:rsidR="00C7025C" w:rsidRPr="00AE3306">
              <w:rPr>
                <w:rFonts w:ascii="Times New Roman" w:hAnsi="Times New Roman" w:cs="Times New Roman"/>
                <w:b/>
                <w:bCs/>
                <w:color w:val="000000" w:themeColor="text1"/>
              </w:rPr>
              <w:t xml:space="preserve">№ </w:t>
            </w:r>
            <w:r w:rsidRPr="00AE3306">
              <w:rPr>
                <w:rFonts w:ascii="Times New Roman" w:hAnsi="Times New Roman" w:cs="Times New Roman"/>
                <w:b/>
                <w:bCs/>
                <w:color w:val="000000" w:themeColor="text1"/>
              </w:rPr>
              <w:t>2</w:t>
            </w:r>
            <w:r w:rsidRPr="00AE3306">
              <w:rPr>
                <w:rFonts w:ascii="Times New Roman" w:hAnsi="Times New Roman" w:cs="Times New Roman"/>
                <w:bCs/>
                <w:color w:val="000000" w:themeColor="text1"/>
              </w:rPr>
              <w:t>: „</w:t>
            </w:r>
            <w:proofErr w:type="spellStart"/>
            <w:r w:rsidRPr="00AE3306">
              <w:rPr>
                <w:rFonts w:ascii="Times New Roman" w:hAnsi="Times New Roman" w:cs="Times New Roman"/>
                <w:bCs/>
                <w:color w:val="000000" w:themeColor="text1"/>
              </w:rPr>
              <w:t>Пробовземане</w:t>
            </w:r>
            <w:proofErr w:type="spellEnd"/>
            <w:r w:rsidRPr="00AE3306">
              <w:rPr>
                <w:rFonts w:ascii="Times New Roman" w:hAnsi="Times New Roman" w:cs="Times New Roman"/>
                <w:bCs/>
                <w:color w:val="000000" w:themeColor="text1"/>
              </w:rPr>
              <w:t xml:space="preserve">, анализ и </w:t>
            </w:r>
            <w:proofErr w:type="spellStart"/>
            <w:r w:rsidRPr="00AE3306">
              <w:rPr>
                <w:rFonts w:ascii="Times New Roman" w:hAnsi="Times New Roman" w:cs="Times New Roman"/>
                <w:bCs/>
                <w:color w:val="000000" w:themeColor="text1"/>
              </w:rPr>
              <w:t>преопаковане</w:t>
            </w:r>
            <w:proofErr w:type="spellEnd"/>
            <w:r w:rsidRPr="00AE3306">
              <w:rPr>
                <w:rFonts w:ascii="Times New Roman" w:hAnsi="Times New Roman" w:cs="Times New Roman"/>
                <w:bCs/>
                <w:color w:val="000000" w:themeColor="text1"/>
              </w:rPr>
              <w:t xml:space="preserve"> на УОЗ</w:t>
            </w:r>
            <w:r w:rsidR="00C7025C" w:rsidRPr="00AE3306">
              <w:rPr>
                <w:rFonts w:ascii="Times New Roman" w:hAnsi="Times New Roman" w:cs="Times New Roman"/>
                <w:bCs/>
                <w:color w:val="000000" w:themeColor="text1"/>
              </w:rPr>
              <w:t xml:space="preserve"> </w:t>
            </w:r>
            <w:r w:rsidRPr="00AE3306">
              <w:rPr>
                <w:rFonts w:ascii="Times New Roman" w:hAnsi="Times New Roman" w:cs="Times New Roman"/>
                <w:bCs/>
                <w:color w:val="000000" w:themeColor="text1"/>
              </w:rPr>
              <w:t>-</w:t>
            </w:r>
            <w:r w:rsidR="00C7025C" w:rsidRPr="00AE3306">
              <w:rPr>
                <w:rFonts w:ascii="Times New Roman" w:hAnsi="Times New Roman" w:cs="Times New Roman"/>
                <w:bCs/>
                <w:color w:val="000000" w:themeColor="text1"/>
              </w:rPr>
              <w:t xml:space="preserve"> </w:t>
            </w:r>
            <w:r w:rsidRPr="00AE3306">
              <w:rPr>
                <w:rFonts w:ascii="Times New Roman" w:hAnsi="Times New Roman" w:cs="Times New Roman"/>
                <w:bCs/>
                <w:color w:val="000000" w:themeColor="text1"/>
              </w:rPr>
              <w:t>пестициди, опасни отпадъци, неопасни отпадъци и други ПРЗ“;</w:t>
            </w:r>
          </w:p>
          <w:p w14:paraId="7D64416F" w14:textId="090A2B83" w:rsidR="00B02CC4" w:rsidRPr="00AE3306" w:rsidRDefault="00ED2213">
            <w:pPr>
              <w:pStyle w:val="Standard"/>
              <w:tabs>
                <w:tab w:val="left" w:pos="720"/>
              </w:tabs>
              <w:spacing w:before="0"/>
              <w:ind w:firstLine="0"/>
              <w:rPr>
                <w:color w:val="000000" w:themeColor="text1"/>
              </w:rPr>
            </w:pPr>
            <w:r w:rsidRPr="00AE3306">
              <w:rPr>
                <w:rFonts w:ascii="Times New Roman" w:hAnsi="Times New Roman" w:cs="Times New Roman"/>
                <w:b/>
                <w:bCs/>
                <w:color w:val="000000" w:themeColor="text1"/>
              </w:rPr>
              <w:t xml:space="preserve">Дейност </w:t>
            </w:r>
            <w:r w:rsidR="00C7025C" w:rsidRPr="00AE3306">
              <w:rPr>
                <w:rFonts w:ascii="Times New Roman" w:hAnsi="Times New Roman" w:cs="Times New Roman"/>
                <w:b/>
                <w:bCs/>
                <w:color w:val="000000" w:themeColor="text1"/>
              </w:rPr>
              <w:t xml:space="preserve">№ </w:t>
            </w:r>
            <w:r w:rsidRPr="00AE3306">
              <w:rPr>
                <w:rFonts w:ascii="Times New Roman" w:hAnsi="Times New Roman" w:cs="Times New Roman"/>
                <w:b/>
                <w:bCs/>
                <w:color w:val="000000" w:themeColor="text1"/>
              </w:rPr>
              <w:t>3</w:t>
            </w:r>
            <w:r w:rsidRPr="00AE3306">
              <w:rPr>
                <w:rFonts w:ascii="Times New Roman" w:hAnsi="Times New Roman" w:cs="Times New Roman"/>
                <w:bCs/>
                <w:color w:val="000000" w:themeColor="text1"/>
              </w:rPr>
              <w:t>: „Почистване на складове, съдържащи УОЗ</w:t>
            </w:r>
            <w:r w:rsidR="00C7025C" w:rsidRPr="00AE3306">
              <w:rPr>
                <w:rFonts w:ascii="Times New Roman" w:hAnsi="Times New Roman" w:cs="Times New Roman"/>
                <w:bCs/>
                <w:color w:val="000000" w:themeColor="text1"/>
              </w:rPr>
              <w:t xml:space="preserve"> </w:t>
            </w:r>
            <w:r w:rsidRPr="00AE3306">
              <w:rPr>
                <w:rFonts w:ascii="Times New Roman" w:hAnsi="Times New Roman" w:cs="Times New Roman"/>
                <w:bCs/>
                <w:color w:val="000000" w:themeColor="text1"/>
              </w:rPr>
              <w:t>-</w:t>
            </w:r>
            <w:r w:rsidR="00C7025C" w:rsidRPr="00AE3306">
              <w:rPr>
                <w:rFonts w:ascii="Times New Roman" w:hAnsi="Times New Roman" w:cs="Times New Roman"/>
                <w:bCs/>
                <w:color w:val="000000" w:themeColor="text1"/>
              </w:rPr>
              <w:t xml:space="preserve"> </w:t>
            </w:r>
            <w:r w:rsidRPr="00AE3306">
              <w:rPr>
                <w:rFonts w:ascii="Times New Roman" w:hAnsi="Times New Roman" w:cs="Times New Roman"/>
                <w:bCs/>
                <w:color w:val="000000" w:themeColor="text1"/>
              </w:rPr>
              <w:t>пестициди, опасни отпадъци, неопасни отпадъци, други ПРЗ и изкопаване на видимо замърсен горен слой почва пред складовете“;</w:t>
            </w:r>
          </w:p>
          <w:p w14:paraId="0A2F2F0C" w14:textId="7F493D96" w:rsidR="00B02CC4" w:rsidRPr="00AE3306" w:rsidRDefault="00ED2213">
            <w:pPr>
              <w:pStyle w:val="Standard"/>
              <w:tabs>
                <w:tab w:val="left" w:pos="720"/>
              </w:tabs>
              <w:spacing w:before="0"/>
              <w:ind w:firstLine="0"/>
              <w:rPr>
                <w:color w:val="000000" w:themeColor="text1"/>
              </w:rPr>
            </w:pPr>
            <w:r w:rsidRPr="00AE3306">
              <w:rPr>
                <w:rFonts w:ascii="Times New Roman" w:hAnsi="Times New Roman" w:cs="Times New Roman"/>
                <w:b/>
                <w:bCs/>
                <w:color w:val="000000" w:themeColor="text1"/>
              </w:rPr>
              <w:t xml:space="preserve">Дейност </w:t>
            </w:r>
            <w:r w:rsidR="00C7025C" w:rsidRPr="00AE3306">
              <w:rPr>
                <w:rFonts w:ascii="Times New Roman" w:hAnsi="Times New Roman" w:cs="Times New Roman"/>
                <w:b/>
                <w:bCs/>
                <w:color w:val="000000" w:themeColor="text1"/>
              </w:rPr>
              <w:t xml:space="preserve">№ </w:t>
            </w:r>
            <w:r w:rsidRPr="00AE3306">
              <w:rPr>
                <w:rFonts w:ascii="Times New Roman" w:hAnsi="Times New Roman" w:cs="Times New Roman"/>
                <w:b/>
                <w:bCs/>
                <w:color w:val="000000" w:themeColor="text1"/>
              </w:rPr>
              <w:t>4</w:t>
            </w:r>
            <w:r w:rsidRPr="00AE3306">
              <w:rPr>
                <w:rFonts w:ascii="Times New Roman" w:hAnsi="Times New Roman" w:cs="Times New Roman"/>
                <w:bCs/>
                <w:color w:val="000000" w:themeColor="text1"/>
              </w:rPr>
              <w:t>: „Транспортиране на негодните за употреба УОЗ</w:t>
            </w:r>
            <w:r w:rsidR="00C7025C" w:rsidRPr="00AE3306">
              <w:rPr>
                <w:rFonts w:ascii="Times New Roman" w:hAnsi="Times New Roman" w:cs="Times New Roman"/>
                <w:bCs/>
                <w:color w:val="000000" w:themeColor="text1"/>
              </w:rPr>
              <w:t xml:space="preserve"> </w:t>
            </w:r>
            <w:r w:rsidRPr="00AE3306">
              <w:rPr>
                <w:rFonts w:ascii="Times New Roman" w:hAnsi="Times New Roman" w:cs="Times New Roman"/>
                <w:bCs/>
                <w:color w:val="000000" w:themeColor="text1"/>
              </w:rPr>
              <w:t>-</w:t>
            </w:r>
            <w:r w:rsidR="00C7025C" w:rsidRPr="00AE3306">
              <w:rPr>
                <w:rFonts w:ascii="Times New Roman" w:hAnsi="Times New Roman" w:cs="Times New Roman"/>
                <w:bCs/>
                <w:color w:val="000000" w:themeColor="text1"/>
              </w:rPr>
              <w:t xml:space="preserve"> </w:t>
            </w:r>
            <w:r w:rsidRPr="00AE3306">
              <w:rPr>
                <w:rFonts w:ascii="Times New Roman" w:hAnsi="Times New Roman" w:cs="Times New Roman"/>
                <w:bCs/>
                <w:color w:val="000000" w:themeColor="text1"/>
              </w:rPr>
              <w:t>пестициди, опасни отпадъци, неопасни отпадъци и други ПРЗ“;</w:t>
            </w:r>
          </w:p>
          <w:p w14:paraId="4F2C8C3E" w14:textId="478B7DCB" w:rsidR="00B02CC4" w:rsidRPr="00AE3306" w:rsidRDefault="00ED2213">
            <w:pPr>
              <w:pStyle w:val="Standard"/>
              <w:spacing w:before="0"/>
              <w:ind w:firstLine="0"/>
              <w:rPr>
                <w:color w:val="000000" w:themeColor="text1"/>
              </w:rPr>
            </w:pPr>
            <w:r w:rsidRPr="00AE3306">
              <w:rPr>
                <w:rFonts w:ascii="Times New Roman" w:hAnsi="Times New Roman" w:cs="Times New Roman"/>
                <w:b/>
                <w:bCs/>
                <w:color w:val="000000" w:themeColor="text1"/>
              </w:rPr>
              <w:t xml:space="preserve">Дейност </w:t>
            </w:r>
            <w:r w:rsidR="004F4930" w:rsidRPr="00AE3306">
              <w:rPr>
                <w:rFonts w:ascii="Times New Roman" w:hAnsi="Times New Roman" w:cs="Times New Roman"/>
                <w:b/>
                <w:bCs/>
                <w:color w:val="000000" w:themeColor="text1"/>
              </w:rPr>
              <w:t>№</w:t>
            </w:r>
            <w:r w:rsidR="004F4930" w:rsidRPr="00AE3306">
              <w:rPr>
                <w:rFonts w:ascii="Times New Roman" w:hAnsi="Times New Roman" w:cs="Times New Roman"/>
                <w:b/>
                <w:bCs/>
                <w:color w:val="000000" w:themeColor="text1"/>
                <w:lang w:val="en-US"/>
              </w:rPr>
              <w:t xml:space="preserve"> </w:t>
            </w:r>
            <w:r w:rsidRPr="00AE3306">
              <w:rPr>
                <w:rFonts w:ascii="Times New Roman" w:hAnsi="Times New Roman" w:cs="Times New Roman"/>
                <w:b/>
                <w:bCs/>
                <w:color w:val="000000" w:themeColor="text1"/>
              </w:rPr>
              <w:t>5:</w:t>
            </w:r>
            <w:r w:rsidRPr="00AE3306">
              <w:rPr>
                <w:rFonts w:ascii="Times New Roman" w:hAnsi="Times New Roman" w:cs="Times New Roman"/>
                <w:bCs/>
                <w:color w:val="000000" w:themeColor="text1"/>
              </w:rPr>
              <w:t xml:space="preserve"> „Предаване за окончателно обезвреждане на негодните за употреба </w:t>
            </w:r>
            <w:proofErr w:type="gramStart"/>
            <w:r w:rsidRPr="00AE3306">
              <w:rPr>
                <w:rFonts w:ascii="Times New Roman" w:hAnsi="Times New Roman" w:cs="Times New Roman"/>
                <w:bCs/>
                <w:color w:val="000000" w:themeColor="text1"/>
              </w:rPr>
              <w:t>УОЗ</w:t>
            </w:r>
            <w:r w:rsidR="004F4930" w:rsidRPr="00AE3306">
              <w:rPr>
                <w:rFonts w:ascii="Times New Roman" w:hAnsi="Times New Roman" w:cs="Times New Roman"/>
                <w:bCs/>
                <w:color w:val="000000" w:themeColor="text1"/>
                <w:lang w:val="en-US"/>
              </w:rPr>
              <w:t xml:space="preserve"> </w:t>
            </w:r>
            <w:r w:rsidRPr="00AE3306">
              <w:rPr>
                <w:rFonts w:ascii="Times New Roman" w:hAnsi="Times New Roman" w:cs="Times New Roman"/>
                <w:bCs/>
                <w:color w:val="000000" w:themeColor="text1"/>
              </w:rPr>
              <w:t>-пестициди</w:t>
            </w:r>
            <w:proofErr w:type="gramEnd"/>
            <w:r w:rsidRPr="00AE3306">
              <w:rPr>
                <w:rFonts w:ascii="Times New Roman" w:hAnsi="Times New Roman" w:cs="Times New Roman"/>
                <w:bCs/>
                <w:color w:val="000000" w:themeColor="text1"/>
              </w:rPr>
              <w:t>, опасни отпадъци, неопасни отпадъци и други ПРЗ“.</w:t>
            </w:r>
          </w:p>
          <w:p w14:paraId="7B0CF8CB"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Cs/>
                <w:color w:val="000000" w:themeColor="text1"/>
              </w:rPr>
              <w:t xml:space="preserve">Подробни изисквания към изпълнението на предмета на обществената поръчка, вкл. за всяка </w:t>
            </w:r>
            <w:r w:rsidRPr="00AE3306">
              <w:rPr>
                <w:rFonts w:ascii="Times New Roman" w:hAnsi="Times New Roman" w:cs="Times New Roman"/>
                <w:bCs/>
                <w:color w:val="000000" w:themeColor="text1"/>
              </w:rPr>
              <w:lastRenderedPageBreak/>
              <w:t>от обособените позиции, се съдържа в Техническата спецификация, неразделна част от настоящата документация.</w:t>
            </w:r>
          </w:p>
          <w:p w14:paraId="3BB16E85" w14:textId="77777777" w:rsidR="00B02CC4" w:rsidRPr="00AE3306" w:rsidRDefault="00B02CC4">
            <w:pPr>
              <w:pStyle w:val="Standard"/>
              <w:spacing w:before="0"/>
              <w:ind w:firstLine="0"/>
              <w:rPr>
                <w:rFonts w:ascii="Times New Roman" w:hAnsi="Times New Roman" w:cs="Times New Roman"/>
                <w:color w:val="000000" w:themeColor="text1"/>
              </w:rPr>
            </w:pPr>
          </w:p>
          <w:p w14:paraId="20E9B803" w14:textId="00E7BAFC" w:rsidR="00B02CC4" w:rsidRPr="001E54E6" w:rsidRDefault="005C74F1">
            <w:pPr>
              <w:pStyle w:val="Standard"/>
              <w:spacing w:before="0"/>
              <w:ind w:firstLine="0"/>
              <w:rPr>
                <w:color w:val="000000" w:themeColor="text1"/>
                <w:lang w:val="en-US"/>
              </w:rPr>
            </w:pPr>
            <w:r>
              <w:rPr>
                <w:rFonts w:ascii="Times New Roman" w:hAnsi="Times New Roman" w:cs="Times New Roman"/>
                <w:b/>
                <w:color w:val="000000" w:themeColor="text1"/>
              </w:rPr>
              <w:t>2</w:t>
            </w:r>
            <w:r w:rsidR="00ED2213" w:rsidRPr="00AE3306">
              <w:rPr>
                <w:rFonts w:ascii="Times New Roman" w:hAnsi="Times New Roman" w:cs="Times New Roman"/>
                <w:b/>
                <w:color w:val="000000" w:themeColor="text1"/>
              </w:rPr>
              <w:t xml:space="preserve">. </w:t>
            </w:r>
            <w:r w:rsidR="00425D18" w:rsidRPr="00AE3306">
              <w:rPr>
                <w:rFonts w:ascii="Times New Roman" w:hAnsi="Times New Roman" w:cs="Times New Roman"/>
                <w:b/>
                <w:color w:val="000000" w:themeColor="text1"/>
              </w:rPr>
              <w:t>Количество и обем</w:t>
            </w:r>
          </w:p>
          <w:p w14:paraId="414520CF" w14:textId="77777777" w:rsidR="00B02CC4" w:rsidRPr="00AE3306" w:rsidRDefault="00B02CC4">
            <w:pPr>
              <w:pStyle w:val="Standard"/>
              <w:spacing w:before="0"/>
              <w:ind w:firstLine="0"/>
              <w:rPr>
                <w:rFonts w:ascii="Times New Roman" w:hAnsi="Times New Roman" w:cs="Times New Roman"/>
                <w:color w:val="000000" w:themeColor="text1"/>
              </w:rPr>
            </w:pPr>
          </w:p>
          <w:p w14:paraId="14087740" w14:textId="77777777"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Предметът на обществената поръчка включва:</w:t>
            </w:r>
          </w:p>
          <w:p w14:paraId="23D381C2" w14:textId="5BF685FA" w:rsidR="00B02CC4" w:rsidRPr="00AE3306" w:rsidRDefault="00ED2213">
            <w:pPr>
              <w:pStyle w:val="ListParagraph"/>
              <w:numPr>
                <w:ilvl w:val="0"/>
                <w:numId w:val="5"/>
              </w:numPr>
              <w:spacing w:after="0" w:line="100" w:lineRule="atLeast"/>
              <w:ind w:left="34" w:firstLine="0"/>
              <w:jc w:val="both"/>
              <w:rPr>
                <w:color w:val="000000" w:themeColor="text1"/>
              </w:rPr>
            </w:pPr>
            <w:r w:rsidRPr="00AE3306">
              <w:rPr>
                <w:rFonts w:ascii="Times New Roman" w:hAnsi="Times New Roman" w:cs="Times New Roman"/>
                <w:color w:val="000000" w:themeColor="text1"/>
                <w:sz w:val="24"/>
                <w:szCs w:val="24"/>
              </w:rPr>
              <w:t xml:space="preserve">215 </w:t>
            </w:r>
            <w:r w:rsidRPr="00AE3306">
              <w:rPr>
                <w:rFonts w:ascii="Times New Roman" w:hAnsi="Times New Roman" w:cs="Times New Roman"/>
                <w:color w:val="000000" w:themeColor="text1"/>
                <w:sz w:val="24"/>
                <w:szCs w:val="24"/>
                <w:lang w:val="ru-RU"/>
              </w:rPr>
              <w:t>(</w:t>
            </w:r>
            <w:r w:rsidRPr="00AE3306">
              <w:rPr>
                <w:rFonts w:ascii="Times New Roman" w:hAnsi="Times New Roman" w:cs="Times New Roman"/>
                <w:color w:val="000000" w:themeColor="text1"/>
                <w:sz w:val="24"/>
                <w:szCs w:val="24"/>
              </w:rPr>
              <w:t>двеста и петнадесет</w:t>
            </w:r>
            <w:r w:rsidRPr="00AE3306">
              <w:rPr>
                <w:rFonts w:ascii="Times New Roman" w:hAnsi="Times New Roman" w:cs="Times New Roman"/>
                <w:color w:val="000000" w:themeColor="text1"/>
                <w:sz w:val="24"/>
                <w:szCs w:val="24"/>
                <w:lang w:val="ru-RU"/>
              </w:rPr>
              <w:t xml:space="preserve">) </w:t>
            </w:r>
            <w:r w:rsidR="00C7025C" w:rsidRPr="00AE3306">
              <w:rPr>
                <w:rFonts w:ascii="Times New Roman" w:hAnsi="Times New Roman" w:cs="Times New Roman"/>
                <w:color w:val="000000" w:themeColor="text1"/>
                <w:sz w:val="24"/>
                <w:szCs w:val="24"/>
                <w:lang w:val="ru-RU"/>
              </w:rPr>
              <w:t xml:space="preserve">броя </w:t>
            </w:r>
            <w:r w:rsidRPr="00AE3306">
              <w:rPr>
                <w:rFonts w:ascii="Times New Roman" w:hAnsi="Times New Roman" w:cs="Times New Roman"/>
                <w:color w:val="000000" w:themeColor="text1"/>
                <w:sz w:val="24"/>
                <w:szCs w:val="24"/>
                <w:lang w:val="ru-RU"/>
              </w:rPr>
              <w:t xml:space="preserve">основни </w:t>
            </w:r>
            <w:r w:rsidRPr="00AE3306">
              <w:rPr>
                <w:rFonts w:ascii="Times New Roman" w:hAnsi="Times New Roman" w:cs="Times New Roman"/>
                <w:color w:val="000000" w:themeColor="text1"/>
                <w:sz w:val="24"/>
                <w:szCs w:val="24"/>
              </w:rPr>
              <w:t>склад</w:t>
            </w:r>
            <w:r w:rsidR="00C7025C" w:rsidRPr="00AE3306">
              <w:rPr>
                <w:rFonts w:ascii="Times New Roman" w:hAnsi="Times New Roman" w:cs="Times New Roman"/>
                <w:color w:val="000000" w:themeColor="text1"/>
                <w:sz w:val="24"/>
                <w:szCs w:val="24"/>
              </w:rPr>
              <w:t>ове</w:t>
            </w:r>
            <w:r w:rsidRPr="00AE3306">
              <w:rPr>
                <w:rFonts w:ascii="Times New Roman" w:hAnsi="Times New Roman" w:cs="Times New Roman"/>
                <w:color w:val="000000" w:themeColor="text1"/>
                <w:sz w:val="24"/>
                <w:szCs w:val="24"/>
              </w:rPr>
              <w:t xml:space="preserve"> на територията на Република България, съдържащи приблизително </w:t>
            </w:r>
            <w:r w:rsidRPr="00AE3306">
              <w:rPr>
                <w:rFonts w:ascii="Times New Roman" w:hAnsi="Times New Roman" w:cs="Times New Roman"/>
                <w:color w:val="000000" w:themeColor="text1"/>
                <w:sz w:val="24"/>
                <w:szCs w:val="24"/>
                <w:lang w:val="ru-RU"/>
              </w:rPr>
              <w:t>4 387 996,00 кг. УОЗ</w:t>
            </w:r>
            <w:r w:rsidR="00C7025C" w:rsidRPr="00AE3306">
              <w:rPr>
                <w:rFonts w:ascii="Times New Roman" w:hAnsi="Times New Roman" w:cs="Times New Roman"/>
                <w:color w:val="000000" w:themeColor="text1"/>
                <w:sz w:val="24"/>
                <w:szCs w:val="24"/>
                <w:lang w:val="ru-RU"/>
              </w:rPr>
              <w:t xml:space="preserve"> </w:t>
            </w:r>
            <w:r w:rsidRPr="00AE3306">
              <w:rPr>
                <w:rFonts w:ascii="Times New Roman" w:hAnsi="Times New Roman" w:cs="Times New Roman"/>
                <w:color w:val="000000" w:themeColor="text1"/>
                <w:sz w:val="24"/>
                <w:szCs w:val="24"/>
                <w:lang w:val="ru-RU"/>
              </w:rPr>
              <w:t>-</w:t>
            </w:r>
            <w:r w:rsidR="00C7025C" w:rsidRPr="00AE3306">
              <w:rPr>
                <w:rFonts w:ascii="Times New Roman" w:hAnsi="Times New Roman" w:cs="Times New Roman"/>
                <w:color w:val="000000" w:themeColor="text1"/>
                <w:sz w:val="24"/>
                <w:szCs w:val="24"/>
                <w:lang w:val="ru-RU"/>
              </w:rPr>
              <w:t xml:space="preserve"> </w:t>
            </w:r>
            <w:r w:rsidRPr="00AE3306">
              <w:rPr>
                <w:rFonts w:ascii="Times New Roman" w:hAnsi="Times New Roman" w:cs="Times New Roman"/>
                <w:color w:val="000000" w:themeColor="text1"/>
                <w:sz w:val="24"/>
                <w:szCs w:val="24"/>
                <w:lang w:val="ru-RU"/>
              </w:rPr>
              <w:t xml:space="preserve">пестицидии, опасни отпадъци, </w:t>
            </w:r>
            <w:r w:rsidR="00C7025C" w:rsidRPr="00AE3306">
              <w:rPr>
                <w:rFonts w:ascii="Times New Roman" w:hAnsi="Times New Roman" w:cs="Times New Roman"/>
                <w:color w:val="000000" w:themeColor="text1"/>
                <w:sz w:val="24"/>
                <w:szCs w:val="24"/>
                <w:lang w:val="ru-RU"/>
              </w:rPr>
              <w:t xml:space="preserve">неопасни </w:t>
            </w:r>
            <w:r w:rsidRPr="00AE3306">
              <w:rPr>
                <w:rFonts w:ascii="Times New Roman" w:hAnsi="Times New Roman" w:cs="Times New Roman"/>
                <w:color w:val="000000" w:themeColor="text1"/>
                <w:sz w:val="24"/>
                <w:szCs w:val="24"/>
                <w:lang w:val="ru-RU"/>
              </w:rPr>
              <w:t xml:space="preserve">отпадъци и други </w:t>
            </w:r>
            <w:r w:rsidR="00C7025C" w:rsidRPr="00AE3306">
              <w:rPr>
                <w:rFonts w:ascii="Times New Roman" w:hAnsi="Times New Roman" w:cs="Times New Roman"/>
                <w:color w:val="000000" w:themeColor="text1"/>
                <w:sz w:val="24"/>
                <w:szCs w:val="24"/>
                <w:lang w:val="ru-RU"/>
              </w:rPr>
              <w:t xml:space="preserve">ПРЗ </w:t>
            </w:r>
            <w:r w:rsidRPr="00AE3306">
              <w:rPr>
                <w:rFonts w:ascii="Times New Roman" w:hAnsi="Times New Roman" w:cs="Times New Roman"/>
                <w:color w:val="000000" w:themeColor="text1"/>
                <w:sz w:val="24"/>
                <w:szCs w:val="24"/>
              </w:rPr>
              <w:t>,</w:t>
            </w:r>
            <w:r w:rsidRPr="00AE3306">
              <w:rPr>
                <w:rFonts w:ascii="Times New Roman" w:hAnsi="Times New Roman" w:cs="Times New Roman"/>
                <w:color w:val="000000" w:themeColor="text1"/>
                <w:sz w:val="24"/>
                <w:szCs w:val="24"/>
                <w:lang w:val="ru-RU"/>
              </w:rPr>
              <w:t xml:space="preserve"> като в 172 (</w:t>
            </w:r>
            <w:r w:rsidRPr="00AE3306">
              <w:rPr>
                <w:rFonts w:ascii="Times New Roman" w:hAnsi="Times New Roman" w:cs="Times New Roman"/>
                <w:color w:val="000000" w:themeColor="text1"/>
                <w:sz w:val="24"/>
                <w:szCs w:val="24"/>
              </w:rPr>
              <w:t>сто седемдесет и два</w:t>
            </w:r>
            <w:r w:rsidRPr="00AE3306">
              <w:rPr>
                <w:rFonts w:ascii="Times New Roman" w:hAnsi="Times New Roman" w:cs="Times New Roman"/>
                <w:color w:val="000000" w:themeColor="text1"/>
                <w:sz w:val="24"/>
                <w:szCs w:val="24"/>
                <w:lang w:val="ru-RU"/>
              </w:rPr>
              <w:t xml:space="preserve">) </w:t>
            </w:r>
            <w:r w:rsidRPr="00AE3306">
              <w:rPr>
                <w:rFonts w:ascii="Times New Roman" w:hAnsi="Times New Roman" w:cs="Times New Roman"/>
                <w:color w:val="000000" w:themeColor="text1"/>
                <w:sz w:val="24"/>
                <w:szCs w:val="24"/>
              </w:rPr>
              <w:t xml:space="preserve">бр. </w:t>
            </w:r>
            <w:proofErr w:type="gramStart"/>
            <w:r w:rsidRPr="00AE3306">
              <w:rPr>
                <w:rFonts w:ascii="Times New Roman" w:hAnsi="Times New Roman" w:cs="Times New Roman"/>
                <w:color w:val="000000" w:themeColor="text1"/>
                <w:sz w:val="24"/>
                <w:szCs w:val="24"/>
              </w:rPr>
              <w:t>от</w:t>
            </w:r>
            <w:proofErr w:type="gramEnd"/>
            <w:r w:rsidRPr="00AE3306">
              <w:rPr>
                <w:rFonts w:ascii="Times New Roman" w:hAnsi="Times New Roman" w:cs="Times New Roman"/>
                <w:color w:val="000000" w:themeColor="text1"/>
                <w:sz w:val="24"/>
                <w:szCs w:val="24"/>
              </w:rPr>
              <w:t xml:space="preserve"> тях са необходими и </w:t>
            </w:r>
            <w:r w:rsidRPr="00AE3306">
              <w:rPr>
                <w:rFonts w:ascii="Times New Roman" w:hAnsi="Times New Roman" w:cs="Times New Roman"/>
                <w:color w:val="000000" w:themeColor="text1"/>
                <w:sz w:val="24"/>
                <w:szCs w:val="24"/>
                <w:lang w:val="ru-RU"/>
              </w:rPr>
              <w:t>услуги по почистване</w:t>
            </w:r>
            <w:r w:rsidRPr="00AE3306">
              <w:rPr>
                <w:rFonts w:ascii="Times New Roman" w:hAnsi="Times New Roman" w:cs="Times New Roman"/>
                <w:color w:val="000000" w:themeColor="text1"/>
                <w:sz w:val="24"/>
                <w:szCs w:val="24"/>
              </w:rPr>
              <w:t>;</w:t>
            </w:r>
          </w:p>
          <w:p w14:paraId="0425A91A" w14:textId="00B68A62" w:rsidR="00B02CC4" w:rsidRPr="00AE3306" w:rsidRDefault="00ED2213">
            <w:pPr>
              <w:pStyle w:val="ListParagraph"/>
              <w:numPr>
                <w:ilvl w:val="0"/>
                <w:numId w:val="5"/>
              </w:numPr>
              <w:spacing w:after="0" w:line="100" w:lineRule="atLeast"/>
              <w:ind w:left="34" w:firstLine="0"/>
              <w:jc w:val="both"/>
              <w:rPr>
                <w:color w:val="000000" w:themeColor="text1"/>
              </w:rPr>
            </w:pPr>
            <w:r w:rsidRPr="00AE3306">
              <w:rPr>
                <w:rFonts w:ascii="Times New Roman" w:hAnsi="Times New Roman" w:cs="Times New Roman"/>
                <w:color w:val="000000" w:themeColor="text1"/>
                <w:sz w:val="24"/>
                <w:szCs w:val="24"/>
              </w:rPr>
              <w:t>7</w:t>
            </w:r>
            <w:r w:rsidR="00D57E2A" w:rsidRPr="00AE3306">
              <w:rPr>
                <w:rFonts w:ascii="Times New Roman" w:hAnsi="Times New Roman" w:cs="Times New Roman"/>
                <w:color w:val="000000" w:themeColor="text1"/>
                <w:sz w:val="24"/>
                <w:szCs w:val="24"/>
                <w:lang w:val="en-US"/>
              </w:rPr>
              <w:t>1</w:t>
            </w:r>
            <w:r w:rsidRPr="00AE3306">
              <w:rPr>
                <w:rFonts w:ascii="Times New Roman" w:hAnsi="Times New Roman" w:cs="Times New Roman"/>
                <w:color w:val="000000" w:themeColor="text1"/>
                <w:sz w:val="24"/>
                <w:szCs w:val="24"/>
              </w:rPr>
              <w:t xml:space="preserve"> (седемдесет и </w:t>
            </w:r>
            <w:r w:rsidR="00D57E2A" w:rsidRPr="00AE3306">
              <w:rPr>
                <w:rFonts w:ascii="Times New Roman" w:hAnsi="Times New Roman" w:cs="Times New Roman"/>
                <w:color w:val="000000" w:themeColor="text1"/>
                <w:sz w:val="24"/>
                <w:szCs w:val="24"/>
              </w:rPr>
              <w:t>един</w:t>
            </w:r>
            <w:r w:rsidRPr="00AE3306">
              <w:rPr>
                <w:rFonts w:ascii="Times New Roman" w:hAnsi="Times New Roman" w:cs="Times New Roman"/>
                <w:color w:val="000000" w:themeColor="text1"/>
                <w:sz w:val="24"/>
                <w:szCs w:val="24"/>
              </w:rPr>
              <w:t>) бр</w:t>
            </w:r>
            <w:r w:rsidR="00C7025C" w:rsidRPr="00AE3306">
              <w:rPr>
                <w:rFonts w:ascii="Times New Roman" w:hAnsi="Times New Roman" w:cs="Times New Roman"/>
                <w:color w:val="000000" w:themeColor="text1"/>
                <w:sz w:val="24"/>
                <w:szCs w:val="24"/>
              </w:rPr>
              <w:t>оя</w:t>
            </w:r>
            <w:r w:rsidRPr="00AE3306">
              <w:rPr>
                <w:rFonts w:ascii="Times New Roman" w:hAnsi="Times New Roman" w:cs="Times New Roman"/>
                <w:color w:val="000000" w:themeColor="text1"/>
                <w:sz w:val="24"/>
                <w:szCs w:val="24"/>
              </w:rPr>
              <w:t xml:space="preserve"> резервни склад</w:t>
            </w:r>
            <w:r w:rsidR="00C7025C" w:rsidRPr="00AE3306">
              <w:rPr>
                <w:rFonts w:ascii="Times New Roman" w:hAnsi="Times New Roman" w:cs="Times New Roman"/>
                <w:color w:val="000000" w:themeColor="text1"/>
                <w:sz w:val="24"/>
                <w:szCs w:val="24"/>
              </w:rPr>
              <w:t>ове</w:t>
            </w:r>
            <w:r w:rsidRPr="00AE3306">
              <w:rPr>
                <w:rFonts w:ascii="Times New Roman" w:hAnsi="Times New Roman" w:cs="Times New Roman"/>
                <w:color w:val="000000" w:themeColor="text1"/>
                <w:sz w:val="24"/>
                <w:szCs w:val="24"/>
              </w:rPr>
              <w:t xml:space="preserve"> на територията на Република България, съдържащи приблизително 1 134 </w:t>
            </w:r>
            <w:r w:rsidR="00AD51F8">
              <w:rPr>
                <w:rFonts w:ascii="Times New Roman" w:hAnsi="Times New Roman" w:cs="Times New Roman"/>
                <w:color w:val="000000" w:themeColor="text1"/>
                <w:sz w:val="24"/>
                <w:szCs w:val="24"/>
                <w:lang w:val="en-US"/>
              </w:rPr>
              <w:t>50</w:t>
            </w:r>
            <w:r w:rsidRPr="00AE3306">
              <w:rPr>
                <w:rFonts w:ascii="Times New Roman" w:hAnsi="Times New Roman" w:cs="Times New Roman"/>
                <w:color w:val="000000" w:themeColor="text1"/>
                <w:sz w:val="24"/>
                <w:szCs w:val="24"/>
              </w:rPr>
              <w:t xml:space="preserve">5 кг. </w:t>
            </w:r>
            <w:r w:rsidRPr="00AE3306">
              <w:rPr>
                <w:rFonts w:ascii="Times New Roman" w:hAnsi="Times New Roman" w:cs="Times New Roman"/>
                <w:color w:val="000000" w:themeColor="text1"/>
                <w:sz w:val="24"/>
                <w:szCs w:val="24"/>
                <w:lang w:val="ru-RU"/>
              </w:rPr>
              <w:t>УОЗ</w:t>
            </w:r>
            <w:r w:rsidR="00C7025C" w:rsidRPr="00AE3306">
              <w:rPr>
                <w:rFonts w:ascii="Times New Roman" w:hAnsi="Times New Roman" w:cs="Times New Roman"/>
                <w:color w:val="000000" w:themeColor="text1"/>
                <w:sz w:val="24"/>
                <w:szCs w:val="24"/>
                <w:lang w:val="ru-RU"/>
              </w:rPr>
              <w:t xml:space="preserve"> </w:t>
            </w:r>
            <w:r w:rsidRPr="00AE3306">
              <w:rPr>
                <w:rFonts w:ascii="Times New Roman" w:hAnsi="Times New Roman" w:cs="Times New Roman"/>
                <w:color w:val="000000" w:themeColor="text1"/>
                <w:sz w:val="24"/>
                <w:szCs w:val="24"/>
                <w:lang w:val="ru-RU"/>
              </w:rPr>
              <w:t>-</w:t>
            </w:r>
            <w:r w:rsidR="00C7025C" w:rsidRPr="00AE3306">
              <w:rPr>
                <w:rFonts w:ascii="Times New Roman" w:hAnsi="Times New Roman" w:cs="Times New Roman"/>
                <w:color w:val="000000" w:themeColor="text1"/>
                <w:sz w:val="24"/>
                <w:szCs w:val="24"/>
                <w:lang w:val="ru-RU"/>
              </w:rPr>
              <w:t xml:space="preserve"> </w:t>
            </w:r>
            <w:r w:rsidRPr="00AE3306">
              <w:rPr>
                <w:rFonts w:ascii="Times New Roman" w:hAnsi="Times New Roman" w:cs="Times New Roman"/>
                <w:color w:val="000000" w:themeColor="text1"/>
                <w:sz w:val="24"/>
                <w:szCs w:val="24"/>
                <w:lang w:val="ru-RU"/>
              </w:rPr>
              <w:t xml:space="preserve">пестициди, опасни отпадъци, неопасни отпадъци и други </w:t>
            </w:r>
            <w:r w:rsidRPr="00AE3306">
              <w:rPr>
                <w:rFonts w:ascii="Times New Roman" w:hAnsi="Times New Roman" w:cs="Times New Roman"/>
                <w:color w:val="000000" w:themeColor="text1"/>
                <w:sz w:val="24"/>
                <w:szCs w:val="24"/>
              </w:rPr>
              <w:t>ПРЗ</w:t>
            </w:r>
            <w:r w:rsidRPr="00AE3306">
              <w:rPr>
                <w:rFonts w:ascii="Times New Roman" w:hAnsi="Times New Roman" w:cs="Times New Roman"/>
                <w:color w:val="000000" w:themeColor="text1"/>
                <w:sz w:val="24"/>
                <w:szCs w:val="24"/>
                <w:lang w:val="ru-RU"/>
              </w:rPr>
              <w:t xml:space="preserve">, като в </w:t>
            </w:r>
            <w:r w:rsidRPr="00AE3306">
              <w:rPr>
                <w:rFonts w:ascii="Times New Roman" w:hAnsi="Times New Roman" w:cs="Times New Roman"/>
                <w:color w:val="000000" w:themeColor="text1"/>
                <w:sz w:val="24"/>
                <w:szCs w:val="24"/>
              </w:rPr>
              <w:t>6</w:t>
            </w:r>
            <w:r w:rsidR="00B361A1" w:rsidRPr="00AE3306">
              <w:rPr>
                <w:rFonts w:ascii="Times New Roman" w:hAnsi="Times New Roman" w:cs="Times New Roman"/>
                <w:color w:val="000000" w:themeColor="text1"/>
                <w:sz w:val="24"/>
                <w:szCs w:val="24"/>
              </w:rPr>
              <w:t>6</w:t>
            </w:r>
            <w:r w:rsidRPr="00AE3306">
              <w:rPr>
                <w:rFonts w:ascii="Times New Roman" w:hAnsi="Times New Roman" w:cs="Times New Roman"/>
                <w:color w:val="000000" w:themeColor="text1"/>
                <w:sz w:val="24"/>
                <w:szCs w:val="24"/>
              </w:rPr>
              <w:t xml:space="preserve"> (шестдесет и </w:t>
            </w:r>
            <w:r w:rsidR="00B361A1" w:rsidRPr="00AE3306">
              <w:rPr>
                <w:rFonts w:ascii="Times New Roman" w:hAnsi="Times New Roman" w:cs="Times New Roman"/>
                <w:color w:val="000000" w:themeColor="text1"/>
                <w:sz w:val="24"/>
                <w:szCs w:val="24"/>
              </w:rPr>
              <w:t>шест</w:t>
            </w:r>
            <w:r w:rsidRPr="00AE3306">
              <w:rPr>
                <w:rFonts w:ascii="Times New Roman" w:hAnsi="Times New Roman" w:cs="Times New Roman"/>
                <w:color w:val="000000" w:themeColor="text1"/>
                <w:sz w:val="24"/>
                <w:szCs w:val="24"/>
              </w:rPr>
              <w:t xml:space="preserve">) бр. </w:t>
            </w:r>
            <w:proofErr w:type="gramStart"/>
            <w:r w:rsidRPr="00AE3306">
              <w:rPr>
                <w:rFonts w:ascii="Times New Roman" w:hAnsi="Times New Roman" w:cs="Times New Roman"/>
                <w:color w:val="000000" w:themeColor="text1"/>
                <w:sz w:val="24"/>
                <w:szCs w:val="24"/>
              </w:rPr>
              <w:t>от</w:t>
            </w:r>
            <w:proofErr w:type="gramEnd"/>
            <w:r w:rsidRPr="00AE3306">
              <w:rPr>
                <w:rFonts w:ascii="Times New Roman" w:hAnsi="Times New Roman" w:cs="Times New Roman"/>
                <w:color w:val="000000" w:themeColor="text1"/>
                <w:sz w:val="24"/>
                <w:szCs w:val="24"/>
              </w:rPr>
              <w:t xml:space="preserve"> тях са необходими и </w:t>
            </w:r>
            <w:r w:rsidRPr="00AE3306">
              <w:rPr>
                <w:rFonts w:ascii="Times New Roman" w:hAnsi="Times New Roman" w:cs="Times New Roman"/>
                <w:color w:val="000000" w:themeColor="text1"/>
                <w:sz w:val="24"/>
                <w:szCs w:val="24"/>
                <w:lang w:val="ru-RU"/>
              </w:rPr>
              <w:t>услуги по почистване</w:t>
            </w:r>
            <w:r w:rsidRPr="00AE3306">
              <w:rPr>
                <w:rFonts w:ascii="Times New Roman" w:hAnsi="Times New Roman" w:cs="Times New Roman"/>
                <w:color w:val="000000" w:themeColor="text1"/>
                <w:sz w:val="24"/>
                <w:szCs w:val="24"/>
              </w:rPr>
              <w:t>.</w:t>
            </w:r>
          </w:p>
          <w:p w14:paraId="0B498D7D"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Общите количества и обем на дейностите от предмета на обществената поръчка са разпределени по обособени позиции, както следва:</w:t>
            </w:r>
          </w:p>
          <w:p w14:paraId="1FC5BAFF" w14:textId="77777777" w:rsidR="00B02CC4" w:rsidRPr="00AE3306" w:rsidRDefault="00ED2213">
            <w:pPr>
              <w:pStyle w:val="Standard"/>
              <w:spacing w:before="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Обособена позиция № 1:</w:t>
            </w:r>
          </w:p>
          <w:p w14:paraId="7FA38028" w14:textId="6DCA1D7B" w:rsidR="00B02CC4" w:rsidRPr="00AE3306" w:rsidRDefault="00ED2213">
            <w:pPr>
              <w:pStyle w:val="ListParagraph"/>
              <w:numPr>
                <w:ilvl w:val="0"/>
                <w:numId w:val="30"/>
              </w:numPr>
              <w:spacing w:after="0" w:line="100" w:lineRule="atLeast"/>
              <w:ind w:left="34" w:firstLine="0"/>
              <w:jc w:val="both"/>
              <w:rPr>
                <w:color w:val="000000" w:themeColor="text1"/>
              </w:rPr>
            </w:pPr>
            <w:proofErr w:type="gramStart"/>
            <w:r w:rsidRPr="00AE3306">
              <w:rPr>
                <w:rFonts w:ascii="Times New Roman" w:hAnsi="Times New Roman" w:cs="Times New Roman"/>
                <w:color w:val="000000" w:themeColor="text1"/>
                <w:sz w:val="24"/>
                <w:szCs w:val="24"/>
              </w:rPr>
              <w:t>приблизително</w:t>
            </w:r>
            <w:proofErr w:type="gramEnd"/>
            <w:r w:rsidRPr="00AE3306">
              <w:rPr>
                <w:rFonts w:ascii="Times New Roman" w:hAnsi="Times New Roman" w:cs="Times New Roman"/>
                <w:color w:val="000000" w:themeColor="text1"/>
                <w:sz w:val="24"/>
                <w:szCs w:val="24"/>
                <w:lang w:val="ru-RU"/>
              </w:rPr>
              <w:t xml:space="preserve">  878 340 кг. </w:t>
            </w:r>
            <w:proofErr w:type="gramStart"/>
            <w:r w:rsidRPr="00AE3306">
              <w:rPr>
                <w:rFonts w:ascii="Times New Roman" w:hAnsi="Times New Roman" w:cs="Times New Roman"/>
                <w:color w:val="000000" w:themeColor="text1"/>
                <w:sz w:val="24"/>
                <w:szCs w:val="24"/>
              </w:rPr>
              <w:t>УОЗ</w:t>
            </w:r>
            <w:r w:rsidR="00C7025C" w:rsidRPr="00AE3306">
              <w:rPr>
                <w:rFonts w:ascii="Times New Roman" w:hAnsi="Times New Roman" w:cs="Times New Roman"/>
                <w:color w:val="000000" w:themeColor="text1"/>
                <w:sz w:val="24"/>
                <w:szCs w:val="24"/>
              </w:rPr>
              <w:t xml:space="preserve"> </w:t>
            </w:r>
            <w:r w:rsidRPr="00AE3306">
              <w:rPr>
                <w:rFonts w:ascii="Times New Roman" w:hAnsi="Times New Roman" w:cs="Times New Roman"/>
                <w:color w:val="000000" w:themeColor="text1"/>
                <w:sz w:val="24"/>
                <w:szCs w:val="24"/>
              </w:rPr>
              <w:t>-пестициди</w:t>
            </w:r>
            <w:proofErr w:type="gramEnd"/>
            <w:r w:rsidRPr="00AE3306">
              <w:rPr>
                <w:rFonts w:ascii="Times New Roman" w:hAnsi="Times New Roman" w:cs="Times New Roman"/>
                <w:color w:val="000000" w:themeColor="text1"/>
                <w:sz w:val="24"/>
                <w:szCs w:val="24"/>
              </w:rPr>
              <w:t>, опасни отпадъци, неопасни отпадъци и други ПРЗ, съдържащи се в 44</w:t>
            </w:r>
            <w:r w:rsidRPr="00AE3306">
              <w:rPr>
                <w:rFonts w:ascii="Times New Roman" w:hAnsi="Times New Roman" w:cs="Times New Roman"/>
                <w:color w:val="000000" w:themeColor="text1"/>
                <w:sz w:val="24"/>
                <w:szCs w:val="24"/>
                <w:lang w:val="ru-RU"/>
              </w:rPr>
              <w:t xml:space="preserve"> (</w:t>
            </w:r>
            <w:r w:rsidRPr="00AE3306">
              <w:rPr>
                <w:rFonts w:ascii="Times New Roman" w:hAnsi="Times New Roman" w:cs="Times New Roman"/>
                <w:color w:val="000000" w:themeColor="text1"/>
                <w:sz w:val="24"/>
                <w:szCs w:val="24"/>
              </w:rPr>
              <w:t>четиридесет и четири</w:t>
            </w:r>
            <w:r w:rsidRPr="00AE3306">
              <w:rPr>
                <w:rFonts w:ascii="Times New Roman" w:hAnsi="Times New Roman" w:cs="Times New Roman"/>
                <w:color w:val="000000" w:themeColor="text1"/>
                <w:sz w:val="24"/>
                <w:szCs w:val="24"/>
                <w:lang w:val="ru-RU"/>
              </w:rPr>
              <w:t>)</w:t>
            </w:r>
            <w:r w:rsidRPr="00AE3306">
              <w:rPr>
                <w:rFonts w:ascii="Times New Roman" w:hAnsi="Times New Roman" w:cs="Times New Roman"/>
                <w:color w:val="000000" w:themeColor="text1"/>
                <w:sz w:val="24"/>
                <w:szCs w:val="24"/>
              </w:rPr>
              <w:t xml:space="preserve"> бр. основни складове, като в 40 </w:t>
            </w:r>
            <w:r w:rsidRPr="00AE3306">
              <w:rPr>
                <w:rFonts w:ascii="Times New Roman" w:hAnsi="Times New Roman" w:cs="Times New Roman"/>
                <w:color w:val="000000" w:themeColor="text1"/>
                <w:sz w:val="24"/>
                <w:szCs w:val="24"/>
                <w:lang w:val="ru-RU"/>
              </w:rPr>
              <w:t>(</w:t>
            </w:r>
            <w:r w:rsidRPr="00AE3306">
              <w:rPr>
                <w:rFonts w:ascii="Times New Roman" w:hAnsi="Times New Roman" w:cs="Times New Roman"/>
                <w:color w:val="000000" w:themeColor="text1"/>
                <w:sz w:val="24"/>
                <w:szCs w:val="24"/>
              </w:rPr>
              <w:t>четиридесет</w:t>
            </w:r>
            <w:r w:rsidRPr="00AE3306">
              <w:rPr>
                <w:rFonts w:ascii="Times New Roman" w:hAnsi="Times New Roman" w:cs="Times New Roman"/>
                <w:color w:val="000000" w:themeColor="text1"/>
                <w:sz w:val="24"/>
                <w:szCs w:val="24"/>
                <w:lang w:val="ru-RU"/>
              </w:rPr>
              <w:t>) бр. с</w:t>
            </w:r>
            <w:proofErr w:type="spellStart"/>
            <w:r w:rsidRPr="00AE3306">
              <w:rPr>
                <w:rFonts w:ascii="Times New Roman" w:hAnsi="Times New Roman" w:cs="Times New Roman"/>
                <w:color w:val="000000" w:themeColor="text1"/>
                <w:sz w:val="24"/>
                <w:szCs w:val="24"/>
              </w:rPr>
              <w:t>кладове</w:t>
            </w:r>
            <w:proofErr w:type="spellEnd"/>
            <w:r w:rsidRPr="00AE3306">
              <w:rPr>
                <w:rFonts w:ascii="Times New Roman" w:hAnsi="Times New Roman" w:cs="Times New Roman"/>
                <w:color w:val="000000" w:themeColor="text1"/>
                <w:sz w:val="24"/>
                <w:szCs w:val="24"/>
              </w:rPr>
              <w:t xml:space="preserve"> </w:t>
            </w:r>
            <w:r w:rsidRPr="00AE3306">
              <w:rPr>
                <w:rFonts w:ascii="Times New Roman" w:hAnsi="Times New Roman" w:cs="Times New Roman"/>
                <w:color w:val="000000" w:themeColor="text1"/>
                <w:sz w:val="24"/>
                <w:szCs w:val="24"/>
                <w:lang w:val="ru-RU"/>
              </w:rPr>
              <w:t>е необходима и услуга по почистване;</w:t>
            </w:r>
          </w:p>
          <w:p w14:paraId="3E786F39" w14:textId="7C38B553" w:rsidR="00B02CC4" w:rsidRPr="00AE3306" w:rsidRDefault="00ED2213">
            <w:pPr>
              <w:pStyle w:val="ListParagraph"/>
              <w:numPr>
                <w:ilvl w:val="0"/>
                <w:numId w:val="30"/>
              </w:numPr>
              <w:spacing w:after="120" w:line="100" w:lineRule="atLeast"/>
              <w:ind w:left="34" w:firstLine="0"/>
              <w:jc w:val="both"/>
              <w:rPr>
                <w:rFonts w:ascii="Times New Roman" w:hAnsi="Times New Roman" w:cs="Times New Roman"/>
                <w:color w:val="000000" w:themeColor="text1"/>
                <w:sz w:val="24"/>
                <w:szCs w:val="24"/>
                <w:lang w:val="ru-RU"/>
              </w:rPr>
            </w:pPr>
            <w:r w:rsidRPr="00AE3306">
              <w:rPr>
                <w:rFonts w:ascii="Times New Roman" w:hAnsi="Times New Roman" w:cs="Times New Roman"/>
                <w:color w:val="000000" w:themeColor="text1"/>
                <w:sz w:val="24"/>
                <w:szCs w:val="24"/>
                <w:lang w:val="ru-RU"/>
              </w:rPr>
              <w:t>приблизително 101 128 кг. УОЗ</w:t>
            </w:r>
            <w:r w:rsidR="004F4930" w:rsidRPr="00AE3306">
              <w:rPr>
                <w:rFonts w:ascii="Times New Roman" w:hAnsi="Times New Roman" w:cs="Times New Roman"/>
                <w:color w:val="000000" w:themeColor="text1"/>
                <w:sz w:val="24"/>
                <w:szCs w:val="24"/>
                <w:lang w:val="ru-RU"/>
              </w:rPr>
              <w:t xml:space="preserve"> </w:t>
            </w:r>
            <w:r w:rsidRPr="00AE3306">
              <w:rPr>
                <w:rFonts w:ascii="Times New Roman" w:hAnsi="Times New Roman" w:cs="Times New Roman"/>
                <w:color w:val="000000" w:themeColor="text1"/>
                <w:sz w:val="24"/>
                <w:szCs w:val="24"/>
                <w:lang w:val="ru-RU"/>
              </w:rPr>
              <w:t>-пестициди, опасни отпадъци, неопасни отпадъци и други ПРЗ, съдържащи се в 16 (шестнадесет) бр. резервни складове, като в 17 (седемнадесет) бр. складове е необходима и услуга по почистване</w:t>
            </w:r>
            <w:r w:rsidR="004F4930" w:rsidRPr="00AE3306">
              <w:rPr>
                <w:rFonts w:ascii="Times New Roman" w:hAnsi="Times New Roman" w:cs="Times New Roman"/>
                <w:color w:val="000000" w:themeColor="text1"/>
                <w:sz w:val="24"/>
                <w:szCs w:val="24"/>
                <w:lang w:val="en-US"/>
              </w:rPr>
              <w:t xml:space="preserve"> </w:t>
            </w:r>
            <w:r w:rsidR="004F4930" w:rsidRPr="00AE3306">
              <w:rPr>
                <w:rFonts w:ascii="Times New Roman" w:hAnsi="Times New Roman" w:cs="Times New Roman"/>
                <w:color w:val="000000" w:themeColor="text1"/>
                <w:sz w:val="24"/>
                <w:szCs w:val="24"/>
              </w:rPr>
              <w:t>тъй като седемнадесетия</w:t>
            </w:r>
            <w:r w:rsidR="00E66C08" w:rsidRPr="00AE3306">
              <w:rPr>
                <w:rFonts w:ascii="Times New Roman" w:hAnsi="Times New Roman" w:cs="Times New Roman"/>
                <w:color w:val="000000" w:themeColor="text1"/>
                <w:sz w:val="24"/>
                <w:szCs w:val="24"/>
              </w:rPr>
              <w:t>т</w:t>
            </w:r>
            <w:r w:rsidR="004F4930" w:rsidRPr="00AE3306">
              <w:rPr>
                <w:rFonts w:ascii="Times New Roman" w:hAnsi="Times New Roman" w:cs="Times New Roman"/>
                <w:color w:val="000000" w:themeColor="text1"/>
                <w:sz w:val="24"/>
                <w:szCs w:val="24"/>
              </w:rPr>
              <w:t xml:space="preserve"> е празен</w:t>
            </w:r>
            <w:r w:rsidRPr="00AE3306">
              <w:rPr>
                <w:rFonts w:ascii="Times New Roman" w:hAnsi="Times New Roman" w:cs="Times New Roman"/>
                <w:color w:val="000000" w:themeColor="text1"/>
                <w:sz w:val="24"/>
                <w:szCs w:val="24"/>
                <w:lang w:val="ru-RU"/>
              </w:rPr>
              <w:t>.</w:t>
            </w:r>
          </w:p>
          <w:p w14:paraId="2D4FBEBE" w14:textId="77777777" w:rsidR="00B02CC4" w:rsidRPr="00AE3306" w:rsidRDefault="00ED2213">
            <w:pPr>
              <w:pStyle w:val="Standard"/>
              <w:spacing w:before="0" w:after="12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Обособена позиция № 2:</w:t>
            </w:r>
          </w:p>
          <w:p w14:paraId="67553B1D" w14:textId="02EA99A4" w:rsidR="00B02CC4" w:rsidRPr="00AE3306" w:rsidRDefault="00ED2213">
            <w:pPr>
              <w:pStyle w:val="ListParagraph"/>
              <w:numPr>
                <w:ilvl w:val="0"/>
                <w:numId w:val="30"/>
              </w:numPr>
              <w:spacing w:after="0" w:line="100" w:lineRule="atLeast"/>
              <w:ind w:left="0" w:firstLine="0"/>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приблизително</w:t>
            </w:r>
            <w:proofErr w:type="gramEnd"/>
            <w:r w:rsidRPr="00AE3306">
              <w:rPr>
                <w:rFonts w:ascii="Times New Roman" w:hAnsi="Times New Roman" w:cs="Times New Roman"/>
                <w:color w:val="000000" w:themeColor="text1"/>
                <w:sz w:val="24"/>
                <w:szCs w:val="24"/>
              </w:rPr>
              <w:t xml:space="preserve">  614 323 кг</w:t>
            </w:r>
            <w:r w:rsidR="005811F1" w:rsidRPr="00AE3306">
              <w:rPr>
                <w:rFonts w:ascii="Times New Roman" w:hAnsi="Times New Roman" w:cs="Times New Roman"/>
                <w:color w:val="000000" w:themeColor="text1"/>
                <w:sz w:val="24"/>
                <w:szCs w:val="24"/>
              </w:rPr>
              <w:t xml:space="preserve">. </w:t>
            </w:r>
            <w:proofErr w:type="gramStart"/>
            <w:r w:rsidRPr="00AE3306">
              <w:rPr>
                <w:rFonts w:ascii="Times New Roman" w:hAnsi="Times New Roman" w:cs="Times New Roman"/>
                <w:color w:val="000000" w:themeColor="text1"/>
                <w:sz w:val="24"/>
                <w:szCs w:val="24"/>
              </w:rPr>
              <w:t>УОЗ</w:t>
            </w:r>
            <w:r w:rsidR="005811F1" w:rsidRPr="00AE3306">
              <w:rPr>
                <w:rFonts w:ascii="Times New Roman" w:hAnsi="Times New Roman" w:cs="Times New Roman"/>
                <w:color w:val="000000" w:themeColor="text1"/>
                <w:sz w:val="24"/>
                <w:szCs w:val="24"/>
              </w:rPr>
              <w:t xml:space="preserve"> </w:t>
            </w:r>
            <w:r w:rsidRPr="00AE3306">
              <w:rPr>
                <w:rFonts w:ascii="Times New Roman" w:hAnsi="Times New Roman" w:cs="Times New Roman"/>
                <w:color w:val="000000" w:themeColor="text1"/>
                <w:sz w:val="24"/>
                <w:szCs w:val="24"/>
              </w:rPr>
              <w:t>-пестициди</w:t>
            </w:r>
            <w:proofErr w:type="gramEnd"/>
            <w:r w:rsidRPr="00AE3306">
              <w:rPr>
                <w:rFonts w:ascii="Times New Roman" w:hAnsi="Times New Roman" w:cs="Times New Roman"/>
                <w:color w:val="000000" w:themeColor="text1"/>
                <w:sz w:val="24"/>
                <w:szCs w:val="24"/>
              </w:rPr>
              <w:t>, опасни отпадъци, неопасни отпадъци и други ПРЗ, съдържащи се в 11 (единадесет) бр. основни складове, като в 11 (единадесет) бр. складове е необходима и услуга по почистване;</w:t>
            </w:r>
          </w:p>
          <w:p w14:paraId="4BC9BB4D" w14:textId="7D14E8DE" w:rsidR="00B02CC4" w:rsidRPr="00AE3306" w:rsidRDefault="00ED2213">
            <w:pPr>
              <w:pStyle w:val="ListParagraph"/>
              <w:numPr>
                <w:ilvl w:val="0"/>
                <w:numId w:val="30"/>
              </w:numPr>
              <w:spacing w:after="0" w:line="100" w:lineRule="atLeast"/>
              <w:ind w:left="0" w:firstLine="0"/>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приблизително</w:t>
            </w:r>
            <w:proofErr w:type="gramEnd"/>
            <w:r w:rsidRPr="00AE3306">
              <w:rPr>
                <w:rFonts w:ascii="Times New Roman" w:hAnsi="Times New Roman" w:cs="Times New Roman"/>
                <w:color w:val="000000" w:themeColor="text1"/>
                <w:sz w:val="24"/>
                <w:szCs w:val="24"/>
              </w:rPr>
              <w:t xml:space="preserve"> 600 000 кг. </w:t>
            </w:r>
            <w:proofErr w:type="gramStart"/>
            <w:r w:rsidRPr="00AE3306">
              <w:rPr>
                <w:rFonts w:ascii="Times New Roman" w:hAnsi="Times New Roman" w:cs="Times New Roman"/>
                <w:color w:val="000000" w:themeColor="text1"/>
                <w:sz w:val="24"/>
                <w:szCs w:val="24"/>
              </w:rPr>
              <w:t>УОЗ</w:t>
            </w:r>
            <w:r w:rsidR="005811F1" w:rsidRPr="00AE3306">
              <w:rPr>
                <w:rFonts w:ascii="Times New Roman" w:hAnsi="Times New Roman" w:cs="Times New Roman"/>
                <w:color w:val="000000" w:themeColor="text1"/>
                <w:sz w:val="24"/>
                <w:szCs w:val="24"/>
              </w:rPr>
              <w:t xml:space="preserve"> </w:t>
            </w:r>
            <w:r w:rsidRPr="00AE3306">
              <w:rPr>
                <w:rFonts w:ascii="Times New Roman" w:hAnsi="Times New Roman" w:cs="Times New Roman"/>
                <w:color w:val="000000" w:themeColor="text1"/>
                <w:sz w:val="24"/>
                <w:szCs w:val="24"/>
              </w:rPr>
              <w:t>-пестициди</w:t>
            </w:r>
            <w:proofErr w:type="gramEnd"/>
            <w:r w:rsidRPr="00AE3306">
              <w:rPr>
                <w:rFonts w:ascii="Times New Roman" w:hAnsi="Times New Roman" w:cs="Times New Roman"/>
                <w:color w:val="000000" w:themeColor="text1"/>
                <w:sz w:val="24"/>
                <w:szCs w:val="24"/>
              </w:rPr>
              <w:t xml:space="preserve">, опасни отпадъци, неопасни отпадъци и други ПРЗ, съдържащи се в 1 (един) бр. резервен склад, за който е необходима и </w:t>
            </w:r>
            <w:r w:rsidRPr="00AE3306">
              <w:rPr>
                <w:rFonts w:ascii="Times New Roman" w:hAnsi="Times New Roman" w:cs="Times New Roman"/>
                <w:color w:val="000000" w:themeColor="text1"/>
                <w:sz w:val="24"/>
                <w:szCs w:val="24"/>
              </w:rPr>
              <w:lastRenderedPageBreak/>
              <w:t xml:space="preserve">услуга по почистване.  </w:t>
            </w:r>
          </w:p>
          <w:p w14:paraId="152344CE" w14:textId="77777777" w:rsidR="00B02CC4" w:rsidRPr="00AE3306" w:rsidRDefault="00B02CC4">
            <w:pPr>
              <w:pStyle w:val="Standard"/>
              <w:spacing w:before="0" w:after="120"/>
              <w:ind w:firstLine="0"/>
              <w:rPr>
                <w:rFonts w:ascii="Times New Roman" w:hAnsi="Times New Roman" w:cs="Times New Roman"/>
                <w:color w:val="000000" w:themeColor="text1"/>
              </w:rPr>
            </w:pPr>
          </w:p>
          <w:p w14:paraId="05133F6C" w14:textId="77777777" w:rsidR="00B02CC4" w:rsidRPr="00AE3306" w:rsidRDefault="00ED2213">
            <w:pPr>
              <w:pStyle w:val="Standard"/>
              <w:spacing w:before="0" w:after="12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Обособена позиция № 3:</w:t>
            </w:r>
          </w:p>
          <w:p w14:paraId="4E74C8A2" w14:textId="263677A5" w:rsidR="00B02CC4" w:rsidRPr="00AE3306" w:rsidRDefault="00ED2213">
            <w:pPr>
              <w:pStyle w:val="ListParagraph"/>
              <w:numPr>
                <w:ilvl w:val="0"/>
                <w:numId w:val="30"/>
              </w:numPr>
              <w:spacing w:after="0" w:line="100" w:lineRule="atLeast"/>
              <w:ind w:left="34" w:firstLine="0"/>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приблизително</w:t>
            </w:r>
            <w:proofErr w:type="gramEnd"/>
            <w:r w:rsidRPr="00AE3306">
              <w:rPr>
                <w:rFonts w:ascii="Times New Roman" w:hAnsi="Times New Roman" w:cs="Times New Roman"/>
                <w:color w:val="000000" w:themeColor="text1"/>
                <w:sz w:val="24"/>
                <w:szCs w:val="24"/>
              </w:rPr>
              <w:t xml:space="preserve">  911 057 кг. </w:t>
            </w:r>
            <w:proofErr w:type="gramStart"/>
            <w:r w:rsidRPr="00AE3306">
              <w:rPr>
                <w:rFonts w:ascii="Times New Roman" w:hAnsi="Times New Roman" w:cs="Times New Roman"/>
                <w:color w:val="000000" w:themeColor="text1"/>
                <w:sz w:val="24"/>
                <w:szCs w:val="24"/>
              </w:rPr>
              <w:t>УОЗ</w:t>
            </w:r>
            <w:r w:rsidR="005811F1" w:rsidRPr="00AE3306">
              <w:rPr>
                <w:rFonts w:ascii="Times New Roman" w:hAnsi="Times New Roman" w:cs="Times New Roman"/>
                <w:color w:val="000000" w:themeColor="text1"/>
                <w:sz w:val="24"/>
                <w:szCs w:val="24"/>
              </w:rPr>
              <w:t xml:space="preserve"> </w:t>
            </w:r>
            <w:r w:rsidRPr="00AE3306">
              <w:rPr>
                <w:rFonts w:ascii="Times New Roman" w:hAnsi="Times New Roman" w:cs="Times New Roman"/>
                <w:color w:val="000000" w:themeColor="text1"/>
                <w:sz w:val="24"/>
                <w:szCs w:val="24"/>
              </w:rPr>
              <w:t>-пестициди</w:t>
            </w:r>
            <w:proofErr w:type="gramEnd"/>
            <w:r w:rsidRPr="00AE3306">
              <w:rPr>
                <w:rFonts w:ascii="Times New Roman" w:hAnsi="Times New Roman" w:cs="Times New Roman"/>
                <w:color w:val="000000" w:themeColor="text1"/>
                <w:sz w:val="24"/>
                <w:szCs w:val="24"/>
              </w:rPr>
              <w:t>, опасни отпадъци, неопасни отпадъци и други ПРЗ, съдържащи се в 70 (седемдесет) бр. основни складове, като в 52 (петдесет и два) бр. складове е необходима и услуга по почистване;</w:t>
            </w:r>
          </w:p>
          <w:p w14:paraId="7141C3BE" w14:textId="1298AF9D" w:rsidR="00B02CC4" w:rsidRPr="00AE3306" w:rsidRDefault="00ED2213">
            <w:pPr>
              <w:pStyle w:val="ListParagraph"/>
              <w:numPr>
                <w:ilvl w:val="0"/>
                <w:numId w:val="30"/>
              </w:numPr>
              <w:spacing w:after="0" w:line="100" w:lineRule="atLeast"/>
              <w:ind w:left="34" w:firstLine="0"/>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приблизително</w:t>
            </w:r>
            <w:proofErr w:type="gramEnd"/>
            <w:r w:rsidRPr="00AE3306">
              <w:rPr>
                <w:rFonts w:ascii="Times New Roman" w:hAnsi="Times New Roman" w:cs="Times New Roman"/>
                <w:color w:val="000000" w:themeColor="text1"/>
                <w:sz w:val="24"/>
                <w:szCs w:val="24"/>
              </w:rPr>
              <w:t xml:space="preserve"> 137 048 кг. </w:t>
            </w:r>
            <w:proofErr w:type="gramStart"/>
            <w:r w:rsidRPr="00AE3306">
              <w:rPr>
                <w:rFonts w:ascii="Times New Roman" w:hAnsi="Times New Roman" w:cs="Times New Roman"/>
                <w:color w:val="000000" w:themeColor="text1"/>
                <w:sz w:val="24"/>
                <w:szCs w:val="24"/>
              </w:rPr>
              <w:t>УОЗ</w:t>
            </w:r>
            <w:r w:rsidR="005811F1" w:rsidRPr="00AE3306">
              <w:rPr>
                <w:rFonts w:ascii="Times New Roman" w:hAnsi="Times New Roman" w:cs="Times New Roman"/>
                <w:color w:val="000000" w:themeColor="text1"/>
                <w:sz w:val="24"/>
                <w:szCs w:val="24"/>
              </w:rPr>
              <w:t xml:space="preserve"> </w:t>
            </w:r>
            <w:r w:rsidRPr="00AE3306">
              <w:rPr>
                <w:rFonts w:ascii="Times New Roman" w:hAnsi="Times New Roman" w:cs="Times New Roman"/>
                <w:color w:val="000000" w:themeColor="text1"/>
                <w:sz w:val="24"/>
                <w:szCs w:val="24"/>
              </w:rPr>
              <w:t>-пестициди</w:t>
            </w:r>
            <w:proofErr w:type="gramEnd"/>
            <w:r w:rsidRPr="00AE3306">
              <w:rPr>
                <w:rFonts w:ascii="Times New Roman" w:hAnsi="Times New Roman" w:cs="Times New Roman"/>
                <w:color w:val="000000" w:themeColor="text1"/>
                <w:sz w:val="24"/>
                <w:szCs w:val="24"/>
              </w:rPr>
              <w:t>, опасни отпадъци, неопасни отпадъци и други ПРЗ, съдържащи се в 16 (шестнадесет) бр. резервни складове, като в 17 (седемнадесет) бр. резервни складове е необходима услуга по почистване.</w:t>
            </w:r>
          </w:p>
          <w:p w14:paraId="02FF4883" w14:textId="77777777" w:rsidR="00B02CC4" w:rsidRPr="00AE3306" w:rsidRDefault="00B02CC4">
            <w:pPr>
              <w:pStyle w:val="ListParagraph"/>
              <w:rPr>
                <w:rFonts w:ascii="Times New Roman" w:hAnsi="Times New Roman" w:cs="Times New Roman"/>
                <w:color w:val="000000" w:themeColor="text1"/>
                <w:sz w:val="10"/>
                <w:szCs w:val="10"/>
              </w:rPr>
            </w:pPr>
          </w:p>
          <w:p w14:paraId="168D8011" w14:textId="77777777" w:rsidR="00B02CC4" w:rsidRPr="00AE3306" w:rsidRDefault="00ED2213">
            <w:pPr>
              <w:pStyle w:val="Standard"/>
              <w:spacing w:before="0" w:after="12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Обособена позиция № 4:</w:t>
            </w:r>
          </w:p>
          <w:p w14:paraId="4D76C1AD" w14:textId="3D447D64" w:rsidR="00B02CC4" w:rsidRPr="00AE3306" w:rsidRDefault="00ED2213">
            <w:pPr>
              <w:pStyle w:val="ListParagraph"/>
              <w:numPr>
                <w:ilvl w:val="0"/>
                <w:numId w:val="30"/>
              </w:numPr>
              <w:spacing w:after="0" w:line="100" w:lineRule="atLeast"/>
              <w:ind w:left="34" w:firstLine="0"/>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приблизително</w:t>
            </w:r>
            <w:proofErr w:type="gramEnd"/>
            <w:r w:rsidRPr="00AE3306">
              <w:rPr>
                <w:rFonts w:ascii="Times New Roman" w:hAnsi="Times New Roman" w:cs="Times New Roman"/>
                <w:color w:val="000000" w:themeColor="text1"/>
                <w:sz w:val="24"/>
                <w:szCs w:val="24"/>
              </w:rPr>
              <w:t xml:space="preserve">  351 571 кг. </w:t>
            </w:r>
            <w:proofErr w:type="gramStart"/>
            <w:r w:rsidRPr="00AE3306">
              <w:rPr>
                <w:rFonts w:ascii="Times New Roman" w:hAnsi="Times New Roman" w:cs="Times New Roman"/>
                <w:color w:val="000000" w:themeColor="text1"/>
                <w:sz w:val="24"/>
                <w:szCs w:val="24"/>
              </w:rPr>
              <w:t>УОЗ</w:t>
            </w:r>
            <w:r w:rsidR="005811F1" w:rsidRPr="00AE3306">
              <w:rPr>
                <w:rFonts w:ascii="Times New Roman" w:hAnsi="Times New Roman" w:cs="Times New Roman"/>
                <w:color w:val="000000" w:themeColor="text1"/>
                <w:sz w:val="24"/>
                <w:szCs w:val="24"/>
              </w:rPr>
              <w:t xml:space="preserve"> </w:t>
            </w:r>
            <w:r w:rsidRPr="00AE3306">
              <w:rPr>
                <w:rFonts w:ascii="Times New Roman" w:hAnsi="Times New Roman" w:cs="Times New Roman"/>
                <w:color w:val="000000" w:themeColor="text1"/>
                <w:sz w:val="24"/>
                <w:szCs w:val="24"/>
              </w:rPr>
              <w:t>-пестициди</w:t>
            </w:r>
            <w:proofErr w:type="gramEnd"/>
            <w:r w:rsidRPr="00AE3306">
              <w:rPr>
                <w:rFonts w:ascii="Times New Roman" w:hAnsi="Times New Roman" w:cs="Times New Roman"/>
                <w:color w:val="000000" w:themeColor="text1"/>
                <w:sz w:val="24"/>
                <w:szCs w:val="24"/>
              </w:rPr>
              <w:t xml:space="preserve">, опасни отпадъци, неопасни отпадъци и други ПРЗ, съдържащи се в 26 (двадесет и шест) бр. основни складове, като в 18 (осемнадесет) бр. складове е необходима и услуга по почистване;  </w:t>
            </w:r>
          </w:p>
          <w:p w14:paraId="59D3E98B" w14:textId="17FC0B83" w:rsidR="00187BC3" w:rsidRPr="00AE3306" w:rsidRDefault="00187BC3" w:rsidP="00187BC3">
            <w:pPr>
              <w:numPr>
                <w:ilvl w:val="0"/>
                <w:numId w:val="30"/>
              </w:numPr>
              <w:spacing w:line="100" w:lineRule="atLeast"/>
              <w:ind w:left="34" w:firstLine="0"/>
              <w:jc w:val="both"/>
              <w:rPr>
                <w:rFonts w:ascii="EUAlbertina" w:eastAsia="Times New Roman" w:hAnsi="EUAlbertina" w:cs="EUAlbertina"/>
                <w:color w:val="000000" w:themeColor="text1"/>
                <w:lang w:eastAsia="bg-BG"/>
              </w:rPr>
            </w:pPr>
            <w:proofErr w:type="gramStart"/>
            <w:r w:rsidRPr="00AE3306">
              <w:rPr>
                <w:rFonts w:eastAsia="Calibri" w:cs="Times New Roman"/>
                <w:color w:val="000000" w:themeColor="text1"/>
              </w:rPr>
              <w:t>приблизително</w:t>
            </w:r>
            <w:proofErr w:type="gramEnd"/>
            <w:r w:rsidRPr="00AE3306">
              <w:rPr>
                <w:rFonts w:eastAsia="Calibri" w:cs="Times New Roman"/>
                <w:color w:val="000000" w:themeColor="text1"/>
              </w:rPr>
              <w:t xml:space="preserve"> </w:t>
            </w:r>
            <w:r w:rsidR="00CB792C">
              <w:rPr>
                <w:rFonts w:eastAsia="Calibri" w:cs="Times New Roman"/>
                <w:color w:val="000000" w:themeColor="text1"/>
                <w:lang w:val="en-US"/>
              </w:rPr>
              <w:t>80</w:t>
            </w:r>
            <w:r w:rsidR="00CB792C" w:rsidRPr="00AE3306">
              <w:rPr>
                <w:rFonts w:eastAsia="Calibri" w:cs="Times New Roman"/>
                <w:color w:val="000000" w:themeColor="text1"/>
                <w:lang w:val="en-US"/>
              </w:rPr>
              <w:t xml:space="preserve"> </w:t>
            </w:r>
            <w:r w:rsidR="00333475" w:rsidRPr="00AE3306">
              <w:rPr>
                <w:rFonts w:eastAsia="Calibri" w:cs="Times New Roman"/>
                <w:color w:val="000000" w:themeColor="text1"/>
                <w:lang w:val="en-US"/>
              </w:rPr>
              <w:t>2</w:t>
            </w:r>
            <w:r w:rsidR="00CB792C">
              <w:rPr>
                <w:rFonts w:eastAsia="Calibri" w:cs="Times New Roman"/>
                <w:color w:val="000000" w:themeColor="text1"/>
                <w:lang w:val="en-US"/>
              </w:rPr>
              <w:t>1</w:t>
            </w:r>
            <w:r w:rsidR="00333475" w:rsidRPr="00AE3306">
              <w:rPr>
                <w:rFonts w:eastAsia="Calibri" w:cs="Times New Roman"/>
                <w:color w:val="000000" w:themeColor="text1"/>
                <w:lang w:val="en-US"/>
              </w:rPr>
              <w:t>9</w:t>
            </w:r>
            <w:r w:rsidRPr="00AE3306">
              <w:rPr>
                <w:rFonts w:eastAsia="Calibri" w:cs="Times New Roman"/>
                <w:color w:val="000000" w:themeColor="text1"/>
              </w:rPr>
              <w:t xml:space="preserve"> кг. </w:t>
            </w:r>
            <w:proofErr w:type="gramStart"/>
            <w:r w:rsidRPr="00AE3306">
              <w:rPr>
                <w:rFonts w:eastAsia="Calibri" w:cs="Times New Roman"/>
                <w:color w:val="000000" w:themeColor="text1"/>
              </w:rPr>
              <w:t>УОЗ -пестициди</w:t>
            </w:r>
            <w:proofErr w:type="gramEnd"/>
            <w:r w:rsidRPr="00AE3306">
              <w:rPr>
                <w:rFonts w:eastAsia="Calibri" w:cs="Times New Roman"/>
                <w:color w:val="000000" w:themeColor="text1"/>
              </w:rPr>
              <w:t xml:space="preserve">, опасни отпадъци, неопасни отпадъци и други ПРЗ, съдържащи се в 9 (девет) бр. резервни складове, като в </w:t>
            </w:r>
            <w:r w:rsidR="00CB792C">
              <w:rPr>
                <w:rFonts w:eastAsia="Calibri" w:cs="Times New Roman"/>
                <w:color w:val="000000" w:themeColor="text1"/>
              </w:rPr>
              <w:t>9</w:t>
            </w:r>
            <w:r w:rsidR="00CB792C" w:rsidRPr="00AE3306">
              <w:rPr>
                <w:rFonts w:eastAsia="Calibri" w:cs="Times New Roman"/>
                <w:color w:val="000000" w:themeColor="text1"/>
              </w:rPr>
              <w:t xml:space="preserve"> </w:t>
            </w:r>
            <w:r w:rsidRPr="00AE3306">
              <w:rPr>
                <w:rFonts w:eastAsia="Calibri" w:cs="Times New Roman"/>
                <w:color w:val="000000" w:themeColor="text1"/>
              </w:rPr>
              <w:t>(</w:t>
            </w:r>
            <w:r w:rsidR="00CB792C">
              <w:rPr>
                <w:rFonts w:eastAsia="Calibri" w:cs="Times New Roman"/>
                <w:color w:val="000000" w:themeColor="text1"/>
              </w:rPr>
              <w:t>девет</w:t>
            </w:r>
            <w:r w:rsidRPr="00AE3306">
              <w:rPr>
                <w:rFonts w:eastAsia="Calibri" w:cs="Times New Roman"/>
                <w:color w:val="000000" w:themeColor="text1"/>
              </w:rPr>
              <w:t>) бр. складове е необходима и услуга по почистване.</w:t>
            </w:r>
          </w:p>
          <w:p w14:paraId="31B3586E" w14:textId="77777777" w:rsidR="00187BC3" w:rsidRPr="00AE3306" w:rsidRDefault="00187BC3" w:rsidP="00187BC3">
            <w:pPr>
              <w:spacing w:line="100" w:lineRule="atLeast"/>
              <w:ind w:left="34"/>
              <w:jc w:val="both"/>
              <w:rPr>
                <w:rFonts w:asciiTheme="minorHAnsi" w:eastAsia="Times New Roman" w:hAnsiTheme="minorHAnsi" w:cs="EUAlbertina"/>
                <w:color w:val="000000" w:themeColor="text1"/>
                <w:lang w:eastAsia="bg-BG"/>
              </w:rPr>
            </w:pPr>
          </w:p>
          <w:p w14:paraId="637FD928" w14:textId="77777777" w:rsidR="00B361A1" w:rsidRPr="001E54E6" w:rsidRDefault="00B361A1" w:rsidP="00187BC3">
            <w:pPr>
              <w:spacing w:line="100" w:lineRule="atLeast"/>
              <w:ind w:left="34"/>
              <w:jc w:val="both"/>
              <w:rPr>
                <w:rFonts w:asciiTheme="minorHAnsi" w:eastAsia="Times New Roman" w:hAnsiTheme="minorHAnsi" w:cs="EUAlbertina"/>
                <w:color w:val="000000" w:themeColor="text1"/>
                <w:lang w:eastAsia="bg-BG"/>
              </w:rPr>
            </w:pPr>
          </w:p>
          <w:p w14:paraId="015BE3C6" w14:textId="77777777" w:rsidR="00B02CC4" w:rsidRPr="00AE3306" w:rsidRDefault="00ED2213">
            <w:pPr>
              <w:pStyle w:val="Standard"/>
              <w:spacing w:before="0" w:after="12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Обособена позиция № 5:</w:t>
            </w:r>
          </w:p>
          <w:p w14:paraId="3D3DDC40" w14:textId="01E99E7B" w:rsidR="00B02CC4" w:rsidRPr="00AE3306" w:rsidRDefault="00ED2213">
            <w:pPr>
              <w:pStyle w:val="ListParagraph"/>
              <w:numPr>
                <w:ilvl w:val="0"/>
                <w:numId w:val="30"/>
              </w:numPr>
              <w:spacing w:after="0" w:line="100" w:lineRule="atLeast"/>
              <w:ind w:left="34" w:firstLine="0"/>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приблизително</w:t>
            </w:r>
            <w:proofErr w:type="gramEnd"/>
            <w:r w:rsidRPr="00AE3306">
              <w:rPr>
                <w:rFonts w:ascii="Times New Roman" w:hAnsi="Times New Roman" w:cs="Times New Roman"/>
                <w:color w:val="000000" w:themeColor="text1"/>
                <w:sz w:val="24"/>
                <w:szCs w:val="24"/>
              </w:rPr>
              <w:t xml:space="preserve">  571 705 кг. </w:t>
            </w:r>
            <w:proofErr w:type="gramStart"/>
            <w:r w:rsidRPr="00AE3306">
              <w:rPr>
                <w:rFonts w:ascii="Times New Roman" w:hAnsi="Times New Roman" w:cs="Times New Roman"/>
                <w:color w:val="000000" w:themeColor="text1"/>
                <w:sz w:val="24"/>
                <w:szCs w:val="24"/>
              </w:rPr>
              <w:t>УОЗ</w:t>
            </w:r>
            <w:r w:rsidR="005811F1" w:rsidRPr="00AE3306">
              <w:rPr>
                <w:rFonts w:ascii="Times New Roman" w:hAnsi="Times New Roman" w:cs="Times New Roman"/>
                <w:color w:val="000000" w:themeColor="text1"/>
                <w:sz w:val="24"/>
                <w:szCs w:val="24"/>
              </w:rPr>
              <w:t xml:space="preserve"> </w:t>
            </w:r>
            <w:r w:rsidRPr="00AE3306">
              <w:rPr>
                <w:rFonts w:ascii="Times New Roman" w:hAnsi="Times New Roman" w:cs="Times New Roman"/>
                <w:color w:val="000000" w:themeColor="text1"/>
                <w:sz w:val="24"/>
                <w:szCs w:val="24"/>
              </w:rPr>
              <w:t>-пестициди</w:t>
            </w:r>
            <w:proofErr w:type="gramEnd"/>
            <w:r w:rsidRPr="00AE3306">
              <w:rPr>
                <w:rFonts w:ascii="Times New Roman" w:hAnsi="Times New Roman" w:cs="Times New Roman"/>
                <w:color w:val="000000" w:themeColor="text1"/>
                <w:sz w:val="24"/>
                <w:szCs w:val="24"/>
              </w:rPr>
              <w:t xml:space="preserve">, опасни отпадъци, неопасни отпадъци и други ПРЗ, съдържащи се в 26 (двадесет и шест) бр. основни складове, както в 17 (седемнадесет) бр. складове е необходима и услуга по почистване;  </w:t>
            </w:r>
          </w:p>
          <w:p w14:paraId="09375B5F" w14:textId="7A718B14" w:rsidR="00B02CC4" w:rsidRPr="00AE3306" w:rsidRDefault="00ED2213">
            <w:pPr>
              <w:pStyle w:val="ListParagraph"/>
              <w:numPr>
                <w:ilvl w:val="0"/>
                <w:numId w:val="30"/>
              </w:numPr>
              <w:spacing w:after="0" w:line="100" w:lineRule="atLeast"/>
              <w:ind w:left="34" w:firstLine="0"/>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приблизително</w:t>
            </w:r>
            <w:proofErr w:type="gramEnd"/>
            <w:r w:rsidRPr="00AE3306">
              <w:rPr>
                <w:rFonts w:ascii="Times New Roman" w:hAnsi="Times New Roman" w:cs="Times New Roman"/>
                <w:color w:val="000000" w:themeColor="text1"/>
                <w:sz w:val="24"/>
                <w:szCs w:val="24"/>
              </w:rPr>
              <w:t xml:space="preserve"> 153 300 кг. </w:t>
            </w:r>
            <w:proofErr w:type="gramStart"/>
            <w:r w:rsidRPr="00AE3306">
              <w:rPr>
                <w:rFonts w:ascii="Times New Roman" w:hAnsi="Times New Roman" w:cs="Times New Roman"/>
                <w:color w:val="000000" w:themeColor="text1"/>
                <w:sz w:val="24"/>
                <w:szCs w:val="24"/>
              </w:rPr>
              <w:t>УОЗ</w:t>
            </w:r>
            <w:r w:rsidR="005811F1" w:rsidRPr="00AE3306">
              <w:rPr>
                <w:rFonts w:ascii="Times New Roman" w:hAnsi="Times New Roman" w:cs="Times New Roman"/>
                <w:color w:val="000000" w:themeColor="text1"/>
                <w:sz w:val="24"/>
                <w:szCs w:val="24"/>
              </w:rPr>
              <w:t xml:space="preserve"> </w:t>
            </w:r>
            <w:r w:rsidRPr="00AE3306">
              <w:rPr>
                <w:rFonts w:ascii="Times New Roman" w:hAnsi="Times New Roman" w:cs="Times New Roman"/>
                <w:color w:val="000000" w:themeColor="text1"/>
                <w:sz w:val="24"/>
                <w:szCs w:val="24"/>
              </w:rPr>
              <w:t>-пестициди</w:t>
            </w:r>
            <w:proofErr w:type="gramEnd"/>
            <w:r w:rsidRPr="00AE3306">
              <w:rPr>
                <w:rFonts w:ascii="Times New Roman" w:hAnsi="Times New Roman" w:cs="Times New Roman"/>
                <w:color w:val="000000" w:themeColor="text1"/>
                <w:sz w:val="24"/>
                <w:szCs w:val="24"/>
              </w:rPr>
              <w:t>, опасни отпадъци, неопасни отпадъци и други ПРЗ, съдържащи се в 17 (седемнадесет) бр. резервни складове, като за 18 (осемнадесет) бр. складове е необходима услуга по почистване.</w:t>
            </w:r>
          </w:p>
          <w:p w14:paraId="2BB8FB78" w14:textId="77777777" w:rsidR="00B02CC4" w:rsidRPr="001E54E6" w:rsidRDefault="00B02CC4">
            <w:pPr>
              <w:pStyle w:val="Standard"/>
              <w:spacing w:before="0" w:after="120"/>
              <w:ind w:firstLine="0"/>
              <w:rPr>
                <w:rFonts w:ascii="Times New Roman" w:hAnsi="Times New Roman" w:cs="Times New Roman"/>
                <w:color w:val="000000" w:themeColor="text1"/>
                <w:sz w:val="8"/>
                <w:szCs w:val="8"/>
              </w:rPr>
            </w:pPr>
          </w:p>
          <w:p w14:paraId="7293E7A8" w14:textId="77777777" w:rsidR="00B02CC4" w:rsidRPr="00AE3306" w:rsidRDefault="00ED2213">
            <w:pPr>
              <w:pStyle w:val="Standard"/>
              <w:spacing w:before="0" w:after="12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Обособена позиция № 6:</w:t>
            </w:r>
          </w:p>
          <w:p w14:paraId="2F2B19A9" w14:textId="77777777" w:rsidR="00B02CC4" w:rsidRPr="00AE3306" w:rsidRDefault="00ED2213">
            <w:pPr>
              <w:pStyle w:val="ListParagraph"/>
              <w:numPr>
                <w:ilvl w:val="0"/>
                <w:numId w:val="30"/>
              </w:numPr>
              <w:spacing w:after="0" w:line="100" w:lineRule="atLeast"/>
              <w:ind w:left="34" w:firstLine="0"/>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приблизително</w:t>
            </w:r>
            <w:proofErr w:type="gramEnd"/>
            <w:r w:rsidRPr="00AE3306">
              <w:rPr>
                <w:rFonts w:ascii="Times New Roman" w:hAnsi="Times New Roman" w:cs="Times New Roman"/>
                <w:color w:val="000000" w:themeColor="text1"/>
                <w:sz w:val="24"/>
                <w:szCs w:val="24"/>
              </w:rPr>
              <w:t xml:space="preserve"> 1 061 000 кг. УОЗ-пестициди, опасни отпадъци, неопасни отпадъци и други ПРЗ, съдържащи се в 38 (тридесет и осем) бр. основни складове</w:t>
            </w:r>
            <w:proofErr w:type="gramStart"/>
            <w:r w:rsidRPr="00AE3306">
              <w:rPr>
                <w:rFonts w:ascii="Times New Roman" w:hAnsi="Times New Roman" w:cs="Times New Roman"/>
                <w:color w:val="000000" w:themeColor="text1"/>
                <w:sz w:val="24"/>
                <w:szCs w:val="24"/>
              </w:rPr>
              <w:t>, като в</w:t>
            </w:r>
            <w:proofErr w:type="gramEnd"/>
            <w:r w:rsidRPr="00AE3306">
              <w:rPr>
                <w:rFonts w:ascii="Times New Roman" w:hAnsi="Times New Roman" w:cs="Times New Roman"/>
                <w:color w:val="000000" w:themeColor="text1"/>
                <w:sz w:val="24"/>
                <w:szCs w:val="24"/>
              </w:rPr>
              <w:t xml:space="preserve"> </w:t>
            </w:r>
            <w:r w:rsidRPr="00AE3306">
              <w:rPr>
                <w:rFonts w:ascii="Times New Roman" w:hAnsi="Times New Roman" w:cs="Times New Roman"/>
                <w:color w:val="000000" w:themeColor="text1"/>
                <w:sz w:val="24"/>
                <w:szCs w:val="24"/>
              </w:rPr>
              <w:lastRenderedPageBreak/>
              <w:t>35 (тридесет и пет) бр. складове е необходима и услуга по почистване;</w:t>
            </w:r>
          </w:p>
          <w:p w14:paraId="2384252A" w14:textId="70F17986" w:rsidR="00B02CC4" w:rsidRPr="00AE3306" w:rsidRDefault="00ED2213">
            <w:pPr>
              <w:pStyle w:val="ListParagraph"/>
              <w:numPr>
                <w:ilvl w:val="0"/>
                <w:numId w:val="30"/>
              </w:numPr>
              <w:spacing w:after="0" w:line="100" w:lineRule="atLeast"/>
              <w:ind w:left="34" w:firstLine="0"/>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приблизително</w:t>
            </w:r>
            <w:proofErr w:type="gramEnd"/>
            <w:r w:rsidRPr="00AE3306">
              <w:rPr>
                <w:rFonts w:ascii="Times New Roman" w:hAnsi="Times New Roman" w:cs="Times New Roman"/>
                <w:color w:val="000000" w:themeColor="text1"/>
                <w:sz w:val="24"/>
                <w:szCs w:val="24"/>
              </w:rPr>
              <w:t xml:space="preserve"> 62 810 кг. </w:t>
            </w:r>
            <w:proofErr w:type="gramStart"/>
            <w:r w:rsidRPr="00AE3306">
              <w:rPr>
                <w:rFonts w:ascii="Times New Roman" w:hAnsi="Times New Roman" w:cs="Times New Roman"/>
                <w:color w:val="000000" w:themeColor="text1"/>
                <w:sz w:val="24"/>
                <w:szCs w:val="24"/>
              </w:rPr>
              <w:t>УОЗ</w:t>
            </w:r>
            <w:r w:rsidR="005811F1" w:rsidRPr="00AE3306">
              <w:rPr>
                <w:rFonts w:ascii="Times New Roman" w:hAnsi="Times New Roman" w:cs="Times New Roman"/>
                <w:color w:val="000000" w:themeColor="text1"/>
                <w:sz w:val="24"/>
                <w:szCs w:val="24"/>
              </w:rPr>
              <w:t xml:space="preserve"> </w:t>
            </w:r>
            <w:r w:rsidRPr="00AE3306">
              <w:rPr>
                <w:rFonts w:ascii="Times New Roman" w:hAnsi="Times New Roman" w:cs="Times New Roman"/>
                <w:color w:val="000000" w:themeColor="text1"/>
                <w:sz w:val="24"/>
                <w:szCs w:val="24"/>
              </w:rPr>
              <w:t>-пестициди</w:t>
            </w:r>
            <w:proofErr w:type="gramEnd"/>
            <w:r w:rsidRPr="00AE3306">
              <w:rPr>
                <w:rFonts w:ascii="Times New Roman" w:hAnsi="Times New Roman" w:cs="Times New Roman"/>
                <w:color w:val="000000" w:themeColor="text1"/>
                <w:sz w:val="24"/>
                <w:szCs w:val="24"/>
              </w:rPr>
              <w:t>, опасни отпадъци, неопасни отпадъци и други ПРЗ, съдържащи се в 8 (осем) бр. резервни складове, като за 6 (шест) бр. складове е необходима и услуга по почистване.</w:t>
            </w:r>
          </w:p>
          <w:p w14:paraId="1F927BA6" w14:textId="77777777" w:rsidR="00B02CC4" w:rsidRPr="00AE3306" w:rsidRDefault="00B02CC4">
            <w:pPr>
              <w:pStyle w:val="Standard"/>
              <w:spacing w:before="0"/>
              <w:ind w:firstLine="0"/>
              <w:rPr>
                <w:rFonts w:ascii="Times New Roman" w:hAnsi="Times New Roman" w:cs="Times New Roman"/>
                <w:color w:val="000000" w:themeColor="text1"/>
              </w:rPr>
            </w:pPr>
          </w:p>
          <w:p w14:paraId="519E5C68" w14:textId="77777777"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Офертите на участниците трябва да обхващат всички складове от предмета на съответната обособена позиция</w:t>
            </w:r>
            <w:proofErr w:type="gramStart"/>
            <w:r w:rsidRPr="00AE3306">
              <w:rPr>
                <w:rFonts w:ascii="Times New Roman" w:hAnsi="Times New Roman" w:cs="Times New Roman"/>
                <w:color w:val="000000" w:themeColor="text1"/>
              </w:rPr>
              <w:t>, като дейностите</w:t>
            </w:r>
            <w:proofErr w:type="gramEnd"/>
            <w:r w:rsidRPr="00AE3306">
              <w:rPr>
                <w:rFonts w:ascii="Times New Roman" w:hAnsi="Times New Roman" w:cs="Times New Roman"/>
                <w:color w:val="000000" w:themeColor="text1"/>
              </w:rPr>
              <w:t xml:space="preserve"> в тях ще се изпълняват първо в основните, а след това в резервните складове, при спазване на следните критерии за </w:t>
            </w:r>
            <w:proofErr w:type="spellStart"/>
            <w:r w:rsidRPr="00AE3306">
              <w:rPr>
                <w:rFonts w:ascii="Times New Roman" w:hAnsi="Times New Roman" w:cs="Times New Roman"/>
                <w:color w:val="000000" w:themeColor="text1"/>
              </w:rPr>
              <w:t>приоритетност</w:t>
            </w:r>
            <w:proofErr w:type="spellEnd"/>
            <w:r w:rsidRPr="00AE3306">
              <w:rPr>
                <w:rFonts w:ascii="Times New Roman" w:hAnsi="Times New Roman" w:cs="Times New Roman"/>
                <w:color w:val="000000" w:themeColor="text1"/>
              </w:rPr>
              <w:t>:</w:t>
            </w:r>
          </w:p>
          <w:p w14:paraId="434BD819" w14:textId="77777777"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1. Вид на собствеността на складовете (държавна, общинска, частна);</w:t>
            </w:r>
          </w:p>
          <w:p w14:paraId="4FAE1A83" w14:textId="77777777"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2. Степен на екологичен риск (от висока степен в низходящ ред);</w:t>
            </w:r>
          </w:p>
          <w:p w14:paraId="653BEEDA" w14:textId="77777777"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3. </w:t>
            </w:r>
            <w:proofErr w:type="gramStart"/>
            <w:r w:rsidRPr="00AE3306">
              <w:rPr>
                <w:rFonts w:ascii="Times New Roman" w:hAnsi="Times New Roman" w:cs="Times New Roman"/>
                <w:color w:val="000000" w:themeColor="text1"/>
              </w:rPr>
              <w:t>Количество на отпадъците (складовете, съхраняващи по-големи количества</w:t>
            </w:r>
            <w:proofErr w:type="gramEnd"/>
            <w:r w:rsidRPr="00AE3306">
              <w:rPr>
                <w:rFonts w:ascii="Times New Roman" w:hAnsi="Times New Roman" w:cs="Times New Roman"/>
                <w:color w:val="000000" w:themeColor="text1"/>
              </w:rPr>
              <w:t xml:space="preserve"> са с предимство).</w:t>
            </w:r>
          </w:p>
          <w:p w14:paraId="706D6F70" w14:textId="77777777" w:rsidR="000025B7" w:rsidRPr="00AE3306" w:rsidRDefault="000025B7">
            <w:pPr>
              <w:pStyle w:val="Standard"/>
              <w:spacing w:before="0"/>
              <w:ind w:firstLine="0"/>
              <w:rPr>
                <w:rFonts w:ascii="Times New Roman" w:hAnsi="Times New Roman" w:cs="Times New Roman"/>
                <w:color w:val="000000" w:themeColor="text1"/>
              </w:rPr>
            </w:pPr>
          </w:p>
          <w:p w14:paraId="0A780A2B" w14:textId="0E442673" w:rsidR="00B02CC4" w:rsidRPr="00AE3306" w:rsidRDefault="005C74F1">
            <w:pPr>
              <w:pStyle w:val="Standard"/>
              <w:tabs>
                <w:tab w:val="left" w:pos="-600"/>
              </w:tabs>
              <w:spacing w:before="0" w:after="120"/>
              <w:ind w:firstLine="0"/>
              <w:rPr>
                <w:rFonts w:ascii="Times New Roman" w:eastAsia="Batang, 바탕" w:hAnsi="Times New Roman" w:cs="Times New Roman"/>
                <w:b/>
                <w:color w:val="000000" w:themeColor="text1"/>
              </w:rPr>
            </w:pPr>
            <w:r>
              <w:rPr>
                <w:rFonts w:ascii="Times New Roman" w:eastAsia="Batang, 바탕" w:hAnsi="Times New Roman" w:cs="Times New Roman"/>
                <w:b/>
                <w:color w:val="000000" w:themeColor="text1"/>
              </w:rPr>
              <w:t>3</w:t>
            </w:r>
            <w:r w:rsidR="00ED2213" w:rsidRPr="00AE3306">
              <w:rPr>
                <w:rFonts w:ascii="Times New Roman" w:eastAsia="Batang, 바탕" w:hAnsi="Times New Roman" w:cs="Times New Roman"/>
                <w:b/>
                <w:color w:val="000000" w:themeColor="text1"/>
              </w:rPr>
              <w:t>. Срок за изпълнение на поръчката:</w:t>
            </w:r>
          </w:p>
          <w:p w14:paraId="3A2AC29A" w14:textId="77777777" w:rsidR="00B02CC4" w:rsidRPr="00AE3306" w:rsidRDefault="00B02CC4">
            <w:pPr>
              <w:pStyle w:val="Standard"/>
              <w:spacing w:before="0"/>
              <w:ind w:firstLine="0"/>
              <w:rPr>
                <w:rFonts w:ascii="Times New Roman" w:hAnsi="Times New Roman" w:cs="Times New Roman"/>
                <w:color w:val="000000" w:themeColor="text1"/>
              </w:rPr>
            </w:pPr>
          </w:p>
          <w:p w14:paraId="3F1A9FE3" w14:textId="77777777" w:rsidR="003038F8" w:rsidRPr="003038F8" w:rsidRDefault="003038F8" w:rsidP="003038F8">
            <w:pPr>
              <w:pStyle w:val="Standard"/>
              <w:ind w:firstLine="0"/>
              <w:rPr>
                <w:rFonts w:ascii="Times New Roman" w:hAnsi="Times New Roman" w:cs="Times New Roman"/>
                <w:color w:val="000000" w:themeColor="text1"/>
              </w:rPr>
            </w:pPr>
            <w:r w:rsidRPr="003038F8">
              <w:rPr>
                <w:rFonts w:ascii="Times New Roman" w:hAnsi="Times New Roman" w:cs="Times New Roman"/>
                <w:color w:val="000000" w:themeColor="text1"/>
              </w:rPr>
              <w:t xml:space="preserve">Срокът за изпълнение на обществената поръчка, вкл. </w:t>
            </w:r>
            <w:proofErr w:type="gramStart"/>
            <w:r w:rsidRPr="003038F8">
              <w:rPr>
                <w:rFonts w:ascii="Times New Roman" w:hAnsi="Times New Roman" w:cs="Times New Roman"/>
                <w:color w:val="000000" w:themeColor="text1"/>
              </w:rPr>
              <w:t>на</w:t>
            </w:r>
            <w:proofErr w:type="gramEnd"/>
            <w:r w:rsidRPr="003038F8">
              <w:rPr>
                <w:rFonts w:ascii="Times New Roman" w:hAnsi="Times New Roman" w:cs="Times New Roman"/>
                <w:color w:val="000000" w:themeColor="text1"/>
              </w:rPr>
              <w:t xml:space="preserve"> всяка от обособените позиции, е не повече от </w:t>
            </w:r>
            <w:r w:rsidRPr="004002F9">
              <w:rPr>
                <w:rFonts w:ascii="Times New Roman" w:hAnsi="Times New Roman" w:cs="Times New Roman"/>
                <w:b/>
                <w:color w:val="000000" w:themeColor="text1"/>
              </w:rPr>
              <w:t>15 (петнадесет)</w:t>
            </w:r>
            <w:r w:rsidRPr="003038F8">
              <w:rPr>
                <w:rFonts w:ascii="Times New Roman" w:hAnsi="Times New Roman" w:cs="Times New Roman"/>
                <w:color w:val="000000" w:themeColor="text1"/>
              </w:rPr>
              <w:t xml:space="preserve"> календарни месеца, считано от датата на сключване на договора за обществена поръчка.</w:t>
            </w:r>
          </w:p>
          <w:p w14:paraId="7B748B92" w14:textId="77777777" w:rsidR="003038F8" w:rsidRPr="003038F8" w:rsidRDefault="003038F8" w:rsidP="003038F8">
            <w:pPr>
              <w:pStyle w:val="Standard"/>
              <w:rPr>
                <w:rFonts w:ascii="Times New Roman" w:hAnsi="Times New Roman" w:cs="Times New Roman"/>
                <w:color w:val="000000" w:themeColor="text1"/>
              </w:rPr>
            </w:pPr>
          </w:p>
          <w:p w14:paraId="411B6483" w14:textId="23417FCE" w:rsidR="003038F8" w:rsidRPr="003038F8" w:rsidRDefault="003038F8" w:rsidP="003038F8">
            <w:pPr>
              <w:pStyle w:val="Standard"/>
              <w:ind w:firstLine="0"/>
              <w:rPr>
                <w:rFonts w:ascii="Times New Roman" w:hAnsi="Times New Roman" w:cs="Times New Roman"/>
                <w:color w:val="000000" w:themeColor="text1"/>
              </w:rPr>
            </w:pPr>
            <w:r w:rsidRPr="003038F8">
              <w:rPr>
                <w:rFonts w:ascii="Times New Roman" w:hAnsi="Times New Roman" w:cs="Times New Roman"/>
                <w:color w:val="000000" w:themeColor="text1"/>
              </w:rPr>
              <w:t>Крайната дата за изпълнение на проект „Екологосъобразно обезвреждане на излезли от употреба пестициди и други препарати за растителна защита с изтекъл срок на годност“ финансиран по Българо-швейцарската програма за сътрудничество (БШПС), по който се възлага н</w:t>
            </w:r>
            <w:r w:rsidR="006B3B57">
              <w:rPr>
                <w:rFonts w:ascii="Times New Roman" w:hAnsi="Times New Roman" w:cs="Times New Roman"/>
                <w:color w:val="000000" w:themeColor="text1"/>
              </w:rPr>
              <w:t>астоящата обществена поръчка, е</w:t>
            </w:r>
            <w:r w:rsidRPr="003038F8">
              <w:rPr>
                <w:rFonts w:ascii="Times New Roman" w:hAnsi="Times New Roman" w:cs="Times New Roman"/>
                <w:color w:val="000000" w:themeColor="text1"/>
              </w:rPr>
              <w:t xml:space="preserve"> 06.12.2019 </w:t>
            </w:r>
            <w:proofErr w:type="gramStart"/>
            <w:r w:rsidRPr="003038F8">
              <w:rPr>
                <w:rFonts w:ascii="Times New Roman" w:hAnsi="Times New Roman" w:cs="Times New Roman"/>
                <w:color w:val="000000" w:themeColor="text1"/>
              </w:rPr>
              <w:t xml:space="preserve">г.  </w:t>
            </w:r>
            <w:proofErr w:type="gramEnd"/>
          </w:p>
          <w:p w14:paraId="52EBD4D3" w14:textId="77777777" w:rsidR="003038F8" w:rsidRPr="003038F8" w:rsidRDefault="003038F8" w:rsidP="003038F8">
            <w:pPr>
              <w:pStyle w:val="Standard"/>
              <w:rPr>
                <w:rFonts w:ascii="Times New Roman" w:hAnsi="Times New Roman" w:cs="Times New Roman"/>
                <w:color w:val="000000" w:themeColor="text1"/>
              </w:rPr>
            </w:pPr>
          </w:p>
          <w:p w14:paraId="3C507752" w14:textId="77777777" w:rsidR="003038F8" w:rsidRPr="003038F8" w:rsidRDefault="003038F8" w:rsidP="003038F8">
            <w:pPr>
              <w:pStyle w:val="Standard"/>
              <w:ind w:firstLine="0"/>
              <w:rPr>
                <w:rFonts w:ascii="Times New Roman" w:hAnsi="Times New Roman" w:cs="Times New Roman"/>
                <w:color w:val="000000" w:themeColor="text1"/>
              </w:rPr>
            </w:pPr>
            <w:r w:rsidRPr="003038F8">
              <w:rPr>
                <w:rFonts w:ascii="Times New Roman" w:hAnsi="Times New Roman" w:cs="Times New Roman"/>
                <w:color w:val="000000" w:themeColor="text1"/>
              </w:rPr>
              <w:t xml:space="preserve">Срокът за изпълнение на съответна обособена позиция (отразен в Линеен календарен план-график, неразделна част от </w:t>
            </w:r>
            <w:proofErr w:type="gramStart"/>
            <w:r w:rsidRPr="003038F8">
              <w:rPr>
                <w:rFonts w:ascii="Times New Roman" w:hAnsi="Times New Roman" w:cs="Times New Roman"/>
                <w:color w:val="000000" w:themeColor="text1"/>
              </w:rPr>
              <w:t>техническото  предложение</w:t>
            </w:r>
            <w:proofErr w:type="gramEnd"/>
            <w:r w:rsidRPr="003038F8">
              <w:rPr>
                <w:rFonts w:ascii="Times New Roman" w:hAnsi="Times New Roman" w:cs="Times New Roman"/>
                <w:color w:val="000000" w:themeColor="text1"/>
              </w:rPr>
              <w:t xml:space="preserve">) не може да надвишава 15 (петнадесет) календарни месеца. </w:t>
            </w:r>
          </w:p>
          <w:p w14:paraId="75FE685E" w14:textId="77777777" w:rsidR="003038F8" w:rsidRPr="003038F8" w:rsidRDefault="003038F8" w:rsidP="003038F8">
            <w:pPr>
              <w:pStyle w:val="Standard"/>
              <w:ind w:firstLine="0"/>
              <w:rPr>
                <w:rFonts w:ascii="Times New Roman" w:hAnsi="Times New Roman" w:cs="Times New Roman"/>
                <w:color w:val="000000" w:themeColor="text1"/>
              </w:rPr>
            </w:pPr>
          </w:p>
          <w:p w14:paraId="3BF6C759" w14:textId="77777777" w:rsidR="003038F8" w:rsidRPr="003038F8" w:rsidRDefault="003038F8" w:rsidP="003038F8">
            <w:pPr>
              <w:pStyle w:val="Standard"/>
              <w:ind w:firstLine="0"/>
              <w:rPr>
                <w:rFonts w:ascii="Times New Roman" w:hAnsi="Times New Roman" w:cs="Times New Roman"/>
                <w:color w:val="000000" w:themeColor="text1"/>
              </w:rPr>
            </w:pPr>
            <w:r w:rsidRPr="003038F8">
              <w:rPr>
                <w:rFonts w:ascii="Times New Roman" w:hAnsi="Times New Roman" w:cs="Times New Roman"/>
                <w:color w:val="000000" w:themeColor="text1"/>
              </w:rPr>
              <w:t>Срокът за изпълнение на Дейност № 1 е до 2 (два) календарни месеца, считано от датата, на подписване на договор за обществена поръчка по конкретната обособена позиция.</w:t>
            </w:r>
          </w:p>
          <w:p w14:paraId="054A7C13" w14:textId="77777777" w:rsidR="003038F8" w:rsidRPr="003038F8" w:rsidRDefault="003038F8" w:rsidP="003038F8">
            <w:pPr>
              <w:pStyle w:val="Standard"/>
              <w:rPr>
                <w:rFonts w:ascii="Times New Roman" w:hAnsi="Times New Roman" w:cs="Times New Roman"/>
                <w:color w:val="000000" w:themeColor="text1"/>
              </w:rPr>
            </w:pPr>
          </w:p>
          <w:p w14:paraId="1586971B" w14:textId="77777777" w:rsidR="003038F8" w:rsidRPr="003038F8" w:rsidRDefault="003038F8" w:rsidP="003038F8">
            <w:pPr>
              <w:pStyle w:val="Standard"/>
              <w:ind w:firstLine="0"/>
              <w:rPr>
                <w:rFonts w:ascii="Times New Roman" w:hAnsi="Times New Roman" w:cs="Times New Roman"/>
                <w:color w:val="000000" w:themeColor="text1"/>
              </w:rPr>
            </w:pPr>
            <w:r w:rsidRPr="003038F8">
              <w:rPr>
                <w:rFonts w:ascii="Times New Roman" w:hAnsi="Times New Roman" w:cs="Times New Roman"/>
                <w:color w:val="000000" w:themeColor="text1"/>
              </w:rPr>
              <w:t xml:space="preserve">Поради взаимно-обвързания си характер, Дейности № 2, 3, 4 и 5, следва да бъдат изпълнени, след изтичане на срока за изпълнение на Дейност № 1, в рамките на срока за изпълнение на обособената </w:t>
            </w:r>
            <w:proofErr w:type="gramStart"/>
            <w:r w:rsidRPr="003038F8">
              <w:rPr>
                <w:rFonts w:ascii="Times New Roman" w:hAnsi="Times New Roman" w:cs="Times New Roman"/>
                <w:color w:val="000000" w:themeColor="text1"/>
              </w:rPr>
              <w:t xml:space="preserve">позиция. </w:t>
            </w:r>
            <w:proofErr w:type="gramEnd"/>
          </w:p>
          <w:p w14:paraId="38FAD2B9" w14:textId="675FB51B" w:rsidR="00B02CC4" w:rsidRPr="00AE3306" w:rsidRDefault="003038F8" w:rsidP="003038F8">
            <w:pPr>
              <w:pStyle w:val="Standard"/>
              <w:tabs>
                <w:tab w:val="left" w:pos="720"/>
              </w:tabs>
              <w:spacing w:before="0" w:after="120"/>
              <w:ind w:firstLine="0"/>
              <w:rPr>
                <w:color w:val="000000" w:themeColor="text1"/>
              </w:rPr>
            </w:pPr>
            <w:r w:rsidRPr="003038F8">
              <w:rPr>
                <w:rFonts w:ascii="Times New Roman" w:hAnsi="Times New Roman" w:cs="Times New Roman"/>
                <w:color w:val="000000" w:themeColor="text1"/>
              </w:rPr>
              <w:t xml:space="preserve">Предаването за окончателно обезвреждане (Дейност № 5) следва да започне след </w:t>
            </w:r>
            <w:proofErr w:type="spellStart"/>
            <w:r w:rsidRPr="003038F8">
              <w:rPr>
                <w:rFonts w:ascii="Times New Roman" w:hAnsi="Times New Roman" w:cs="Times New Roman"/>
                <w:color w:val="000000" w:themeColor="text1"/>
              </w:rPr>
              <w:t>преопаковане</w:t>
            </w:r>
            <w:proofErr w:type="spellEnd"/>
            <w:r w:rsidRPr="003038F8">
              <w:rPr>
                <w:rFonts w:ascii="Times New Roman" w:hAnsi="Times New Roman" w:cs="Times New Roman"/>
                <w:color w:val="000000" w:themeColor="text1"/>
              </w:rPr>
              <w:t xml:space="preserve"> и премахване от </w:t>
            </w:r>
            <w:proofErr w:type="gramStart"/>
            <w:r w:rsidRPr="003038F8">
              <w:rPr>
                <w:rFonts w:ascii="Times New Roman" w:hAnsi="Times New Roman" w:cs="Times New Roman"/>
                <w:color w:val="000000" w:themeColor="text1"/>
              </w:rPr>
              <w:t>складовете на УОЗ-пестициди, опасни отпадъци, неопасни отпадъци, други ПРЗ и замърсена почва, както и подписване на Протокол за отпадъци ІІ между Изпълнителя, собственика на склада</w:t>
            </w:r>
            <w:proofErr w:type="gramEnd"/>
            <w:r w:rsidRPr="003038F8">
              <w:rPr>
                <w:rFonts w:ascii="Times New Roman" w:hAnsi="Times New Roman" w:cs="Times New Roman"/>
                <w:color w:val="000000" w:themeColor="text1"/>
              </w:rPr>
              <w:t>, Контрольора и Представителя на комисията по отваряне на складовете (съгласно т. 5.3 от Техническата спецификация за съответната обособена позиция).</w:t>
            </w:r>
          </w:p>
          <w:p w14:paraId="4A08ABAF" w14:textId="14ACD9FC" w:rsidR="00B02CC4" w:rsidRPr="00AE3306" w:rsidRDefault="005C74F1" w:rsidP="00CD75DD">
            <w:pPr>
              <w:pStyle w:val="Standard"/>
              <w:tabs>
                <w:tab w:val="left" w:pos="720"/>
              </w:tabs>
              <w:spacing w:before="240" w:after="120"/>
              <w:ind w:firstLine="0"/>
              <w:rPr>
                <w:rFonts w:ascii="Times New Roman" w:eastAsia="Batang, 바탕" w:hAnsi="Times New Roman" w:cs="Times New Roman"/>
                <w:b/>
                <w:color w:val="000000" w:themeColor="text1"/>
              </w:rPr>
            </w:pPr>
            <w:r>
              <w:rPr>
                <w:rFonts w:ascii="Times New Roman" w:eastAsia="Batang, 바탕" w:hAnsi="Times New Roman" w:cs="Times New Roman"/>
                <w:b/>
                <w:color w:val="000000" w:themeColor="text1"/>
              </w:rPr>
              <w:t>4</w:t>
            </w:r>
            <w:r w:rsidR="00ED2213" w:rsidRPr="00AE3306">
              <w:rPr>
                <w:rFonts w:ascii="Times New Roman" w:eastAsia="Batang, 바탕" w:hAnsi="Times New Roman" w:cs="Times New Roman"/>
                <w:b/>
                <w:color w:val="000000" w:themeColor="text1"/>
              </w:rPr>
              <w:t>. Стойност на поръчката</w:t>
            </w:r>
          </w:p>
          <w:p w14:paraId="5FDAAD70" w14:textId="77777777" w:rsidR="00B02CC4" w:rsidRPr="00AE3306" w:rsidRDefault="00ED2213" w:rsidP="000E7684">
            <w:pPr>
              <w:pStyle w:val="Standard"/>
              <w:tabs>
                <w:tab w:val="left" w:pos="-600"/>
              </w:tabs>
              <w:spacing w:after="120"/>
              <w:ind w:firstLine="0"/>
              <w:rPr>
                <w:rFonts w:ascii="Times New Roman" w:eastAsia="Batang, 바탕" w:hAnsi="Times New Roman" w:cs="Times New Roman"/>
                <w:color w:val="000000" w:themeColor="text1"/>
              </w:rPr>
            </w:pPr>
            <w:r w:rsidRPr="00AE3306">
              <w:rPr>
                <w:rFonts w:ascii="Times New Roman" w:eastAsia="Batang, 바탕" w:hAnsi="Times New Roman" w:cs="Times New Roman"/>
                <w:color w:val="000000" w:themeColor="text1"/>
              </w:rPr>
              <w:t>Стойността на поръчката се определя в български лева без ДДС.</w:t>
            </w:r>
          </w:p>
          <w:p w14:paraId="633C9500" w14:textId="0D20B4A8" w:rsidR="00B02CC4" w:rsidRPr="00AE3306" w:rsidRDefault="00ED2213">
            <w:pPr>
              <w:pStyle w:val="Standard"/>
              <w:widowControl w:val="0"/>
              <w:tabs>
                <w:tab w:val="left" w:pos="-720"/>
                <w:tab w:val="left" w:pos="-600"/>
              </w:tabs>
              <w:spacing w:before="0" w:after="120"/>
              <w:ind w:firstLine="0"/>
              <w:rPr>
                <w:color w:val="000000" w:themeColor="text1"/>
              </w:rPr>
            </w:pPr>
            <w:r w:rsidRPr="00AE3306">
              <w:rPr>
                <w:rFonts w:ascii="Times New Roman" w:eastAsia="Batang, 바탕" w:hAnsi="Times New Roman" w:cs="Times New Roman"/>
                <w:color w:val="000000" w:themeColor="text1"/>
                <w:szCs w:val="20"/>
                <w:lang w:eastAsia="en-US"/>
              </w:rPr>
              <w:t xml:space="preserve">Общата прогнозна </w:t>
            </w:r>
            <w:r w:rsidR="00E01F0C" w:rsidRPr="00AE3306">
              <w:rPr>
                <w:rFonts w:ascii="Times New Roman" w:eastAsia="Batang, 바탕" w:hAnsi="Times New Roman" w:cs="Times New Roman"/>
                <w:color w:val="000000" w:themeColor="text1"/>
                <w:szCs w:val="20"/>
                <w:lang w:eastAsia="en-US"/>
              </w:rPr>
              <w:t>стойност</w:t>
            </w:r>
            <w:r w:rsidR="00E01F0C" w:rsidRPr="00AE3306">
              <w:rPr>
                <w:rFonts w:ascii="Times New Roman" w:eastAsia="Batang, 바탕" w:hAnsi="Times New Roman" w:cs="Times New Roman"/>
                <w:color w:val="000000" w:themeColor="text1"/>
                <w:szCs w:val="20"/>
                <w:lang w:val="ru-RU" w:eastAsia="en-US"/>
              </w:rPr>
              <w:t xml:space="preserve"> </w:t>
            </w:r>
            <w:r w:rsidRPr="00AE3306">
              <w:rPr>
                <w:rFonts w:ascii="Times New Roman" w:eastAsia="Batang, 바탕" w:hAnsi="Times New Roman" w:cs="Times New Roman"/>
                <w:color w:val="000000" w:themeColor="text1"/>
                <w:szCs w:val="20"/>
                <w:lang w:val="ru-RU" w:eastAsia="en-US"/>
              </w:rPr>
              <w:t xml:space="preserve">на настоящата обществена поръчка е </w:t>
            </w:r>
            <w:r w:rsidRPr="00D61F37">
              <w:rPr>
                <w:rFonts w:ascii="Times New Roman" w:eastAsia="Batang, 바탕" w:hAnsi="Times New Roman" w:cs="Times New Roman"/>
                <w:b/>
                <w:color w:val="000000" w:themeColor="text1"/>
                <w:szCs w:val="20"/>
                <w:lang w:eastAsia="en-US"/>
              </w:rPr>
              <w:t>31</w:t>
            </w:r>
            <w:r w:rsidRPr="00D61F37">
              <w:rPr>
                <w:rFonts w:ascii="Times New Roman" w:eastAsia="Batang, 바탕" w:hAnsi="Times New Roman" w:cs="Times New Roman"/>
                <w:b/>
                <w:color w:val="000000" w:themeColor="text1"/>
                <w:szCs w:val="20"/>
                <w:lang w:val="en-US" w:eastAsia="en-US"/>
              </w:rPr>
              <w:t> </w:t>
            </w:r>
            <w:r w:rsidRPr="00D61F37">
              <w:rPr>
                <w:rFonts w:ascii="Times New Roman" w:eastAsia="Batang, 바탕" w:hAnsi="Times New Roman" w:cs="Times New Roman"/>
                <w:b/>
                <w:color w:val="000000" w:themeColor="text1"/>
                <w:szCs w:val="20"/>
                <w:lang w:eastAsia="en-US"/>
              </w:rPr>
              <w:t>320</w:t>
            </w:r>
            <w:r w:rsidRPr="00D61F37">
              <w:rPr>
                <w:rFonts w:ascii="Times New Roman" w:eastAsia="Batang, 바탕" w:hAnsi="Times New Roman" w:cs="Times New Roman"/>
                <w:b/>
                <w:color w:val="000000" w:themeColor="text1"/>
                <w:szCs w:val="20"/>
                <w:lang w:val="en-US" w:eastAsia="en-US"/>
              </w:rPr>
              <w:t> </w:t>
            </w:r>
            <w:r w:rsidRPr="00D61F37">
              <w:rPr>
                <w:rFonts w:ascii="Times New Roman" w:eastAsia="Batang, 바탕" w:hAnsi="Times New Roman" w:cs="Times New Roman"/>
                <w:b/>
                <w:color w:val="000000" w:themeColor="text1"/>
                <w:szCs w:val="20"/>
                <w:lang w:eastAsia="en-US"/>
              </w:rPr>
              <w:t>189.42</w:t>
            </w:r>
            <w:r w:rsidRPr="00AE3306">
              <w:rPr>
                <w:rFonts w:ascii="Times New Roman" w:eastAsia="Batang, 바탕" w:hAnsi="Times New Roman" w:cs="Times New Roman"/>
                <w:color w:val="000000" w:themeColor="text1"/>
                <w:szCs w:val="20"/>
                <w:lang w:val="ru-RU" w:eastAsia="en-US"/>
              </w:rPr>
              <w:t xml:space="preserve"> лв. (</w:t>
            </w:r>
            <w:r w:rsidRPr="00AE3306">
              <w:rPr>
                <w:rFonts w:ascii="Times New Roman" w:eastAsia="Batang, 바탕" w:hAnsi="Times New Roman" w:cs="Times New Roman"/>
                <w:color w:val="000000" w:themeColor="text1"/>
                <w:szCs w:val="20"/>
                <w:lang w:eastAsia="en-US"/>
              </w:rPr>
              <w:t>тридесет и един милиона триста и двадесет хиляди сто осемдесет и девет лева и четиридесет и две стотинки</w:t>
            </w:r>
            <w:r w:rsidRPr="00AE3306">
              <w:rPr>
                <w:rFonts w:ascii="Times New Roman" w:eastAsia="Batang, 바탕" w:hAnsi="Times New Roman" w:cs="Times New Roman"/>
                <w:color w:val="000000" w:themeColor="text1"/>
                <w:szCs w:val="20"/>
                <w:lang w:val="ru-RU" w:eastAsia="en-US"/>
              </w:rPr>
              <w:t>) без ДДС, от които</w:t>
            </w:r>
            <w:r w:rsidRPr="00AE3306">
              <w:rPr>
                <w:rFonts w:ascii="Times New Roman" w:eastAsia="Batang, 바탕" w:hAnsi="Times New Roman" w:cs="Times New Roman"/>
                <w:color w:val="000000" w:themeColor="text1"/>
                <w:szCs w:val="20"/>
                <w:lang w:eastAsia="en-US"/>
              </w:rPr>
              <w:t>:</w:t>
            </w:r>
          </w:p>
          <w:p w14:paraId="262D0FBF" w14:textId="670DAE27" w:rsidR="00B02CC4" w:rsidRPr="00AE3306" w:rsidRDefault="00ED2213">
            <w:pPr>
              <w:pStyle w:val="ListParagraph"/>
              <w:numPr>
                <w:ilvl w:val="0"/>
                <w:numId w:val="4"/>
              </w:numPr>
              <w:spacing w:after="0" w:line="100" w:lineRule="atLeast"/>
              <w:ind w:left="714" w:hanging="357"/>
              <w:jc w:val="both"/>
              <w:rPr>
                <w:color w:val="000000" w:themeColor="text1"/>
              </w:rPr>
            </w:pPr>
            <w:r w:rsidRPr="00AE3306">
              <w:rPr>
                <w:rFonts w:ascii="Times New Roman" w:eastAsia="Batang, 바탕" w:hAnsi="Times New Roman" w:cs="Times New Roman"/>
                <w:color w:val="000000" w:themeColor="text1"/>
                <w:szCs w:val="20"/>
                <w:lang w:val="ru-RU"/>
              </w:rPr>
              <w:t xml:space="preserve"> </w:t>
            </w:r>
            <w:r w:rsidRPr="00AE3306">
              <w:rPr>
                <w:rFonts w:ascii="Times New Roman" w:eastAsia="Batang, 바탕" w:hAnsi="Times New Roman" w:cs="Times New Roman"/>
                <w:color w:val="000000" w:themeColor="text1"/>
                <w:sz w:val="24"/>
                <w:szCs w:val="20"/>
                <w:lang w:val="ru-RU"/>
              </w:rPr>
              <w:t>28 741 373.80 лв. без ДДС са предвидени за пробовземане, анализ и преопаковане, транспортиране и предаване за окончателно обезвреждане на УОЗ-пестициди, опасни отпадъци, неопасни отпадъци и други ПРЗ</w:t>
            </w:r>
            <w:r w:rsidR="00E01F0C" w:rsidRPr="00AE3306">
              <w:rPr>
                <w:rFonts w:ascii="Times New Roman" w:eastAsia="Batang, 바탕" w:hAnsi="Times New Roman" w:cs="Times New Roman"/>
                <w:color w:val="000000" w:themeColor="text1"/>
                <w:sz w:val="24"/>
                <w:szCs w:val="20"/>
                <w:lang w:val="ru-RU"/>
              </w:rPr>
              <w:t>,</w:t>
            </w:r>
            <w:r w:rsidRPr="00AE3306">
              <w:rPr>
                <w:rFonts w:ascii="Times New Roman" w:eastAsia="Batang, 바탕" w:hAnsi="Times New Roman" w:cs="Times New Roman"/>
                <w:color w:val="000000" w:themeColor="text1"/>
                <w:sz w:val="24"/>
                <w:szCs w:val="20"/>
                <w:lang w:val="ru-RU"/>
              </w:rPr>
              <w:t xml:space="preserve"> съдържащи се в основните складове;</w:t>
            </w:r>
          </w:p>
          <w:p w14:paraId="29C1D7B2" w14:textId="12DF0C20" w:rsidR="00B02CC4" w:rsidRPr="00AE3306" w:rsidRDefault="00ED2213">
            <w:pPr>
              <w:pStyle w:val="ListParagraph"/>
              <w:numPr>
                <w:ilvl w:val="0"/>
                <w:numId w:val="4"/>
              </w:numPr>
              <w:spacing w:after="0" w:line="100" w:lineRule="atLeast"/>
              <w:ind w:left="714" w:hanging="357"/>
              <w:jc w:val="both"/>
              <w:rPr>
                <w:color w:val="000000" w:themeColor="text1"/>
              </w:rPr>
            </w:pPr>
            <w:r w:rsidRPr="00AE3306">
              <w:rPr>
                <w:rFonts w:ascii="Times New Roman" w:eastAsia="Batang, 바탕" w:hAnsi="Times New Roman" w:cs="Times New Roman"/>
                <w:color w:val="000000" w:themeColor="text1"/>
                <w:sz w:val="24"/>
                <w:szCs w:val="20"/>
                <w:lang w:val="ru-RU"/>
              </w:rPr>
              <w:t>570</w:t>
            </w:r>
            <w:r w:rsidRPr="00AE3306">
              <w:rPr>
                <w:rFonts w:ascii="Times New Roman" w:eastAsia="Batang, 바탕" w:hAnsi="Times New Roman" w:cs="Times New Roman"/>
                <w:color w:val="000000" w:themeColor="text1"/>
                <w:sz w:val="24"/>
                <w:szCs w:val="20"/>
                <w:lang w:val="en-US"/>
              </w:rPr>
              <w:t> </w:t>
            </w:r>
            <w:r w:rsidRPr="00AE3306">
              <w:rPr>
                <w:rFonts w:ascii="Times New Roman" w:eastAsia="Batang, 바탕" w:hAnsi="Times New Roman" w:cs="Times New Roman"/>
                <w:color w:val="000000" w:themeColor="text1"/>
                <w:sz w:val="24"/>
                <w:szCs w:val="20"/>
                <w:lang w:val="ru-RU"/>
              </w:rPr>
              <w:t>835,02 лв. без ДДС за почистване на основните складове</w:t>
            </w:r>
            <w:r w:rsidR="00E01F0C" w:rsidRPr="00AE3306">
              <w:rPr>
                <w:rFonts w:ascii="Times New Roman" w:eastAsia="Batang, 바탕" w:hAnsi="Times New Roman" w:cs="Times New Roman"/>
                <w:color w:val="000000" w:themeColor="text1"/>
                <w:sz w:val="24"/>
                <w:szCs w:val="20"/>
                <w:lang w:val="ru-RU"/>
              </w:rPr>
              <w:t>;</w:t>
            </w:r>
          </w:p>
          <w:p w14:paraId="0C7CA22E" w14:textId="7C338FBE" w:rsidR="00B02CC4" w:rsidRPr="00AE3306" w:rsidRDefault="00ED2213" w:rsidP="00FC4349">
            <w:pPr>
              <w:pStyle w:val="ListParagraph"/>
              <w:numPr>
                <w:ilvl w:val="0"/>
                <w:numId w:val="4"/>
              </w:numPr>
              <w:spacing w:after="0" w:line="100" w:lineRule="atLeast"/>
              <w:ind w:left="714" w:hanging="357"/>
              <w:jc w:val="both"/>
              <w:rPr>
                <w:color w:val="000000" w:themeColor="text1"/>
              </w:rPr>
            </w:pPr>
            <w:r w:rsidRPr="00AE3306">
              <w:rPr>
                <w:rFonts w:ascii="Times New Roman" w:eastAsia="Batang, 바탕" w:hAnsi="Times New Roman" w:cs="Times New Roman"/>
                <w:color w:val="000000" w:themeColor="text1"/>
                <w:sz w:val="24"/>
                <w:szCs w:val="20"/>
                <w:lang w:val="ru-RU"/>
              </w:rPr>
              <w:t>2 007</w:t>
            </w:r>
            <w:r w:rsidRPr="00AE3306">
              <w:rPr>
                <w:rFonts w:ascii="Times New Roman" w:eastAsia="Batang, 바탕" w:hAnsi="Times New Roman" w:cs="Times New Roman"/>
                <w:color w:val="000000" w:themeColor="text1"/>
                <w:sz w:val="24"/>
                <w:szCs w:val="20"/>
                <w:lang w:val="en-US"/>
              </w:rPr>
              <w:t> </w:t>
            </w:r>
            <w:r w:rsidRPr="00AE3306">
              <w:rPr>
                <w:rFonts w:ascii="Times New Roman" w:eastAsia="Batang, 바탕" w:hAnsi="Times New Roman" w:cs="Times New Roman"/>
                <w:color w:val="000000" w:themeColor="text1"/>
                <w:sz w:val="24"/>
                <w:szCs w:val="20"/>
                <w:lang w:val="ru-RU"/>
              </w:rPr>
              <w:t>980.60 лв. без ДДС за резервните складове, от които 1 796 335.87 лв. без ДДС за пробовземане, анализ и преопаковане, транспортиране и предаване за окончателно обезвреждане на УОЗ-пестициди, опасни отпадъци, неопасни отпадъци и ПРЗ</w:t>
            </w:r>
            <w:r w:rsidR="00FC4349" w:rsidRPr="00AE3306">
              <w:rPr>
                <w:rFonts w:ascii="Times New Roman" w:eastAsia="Batang, 바탕" w:hAnsi="Times New Roman" w:cs="Times New Roman"/>
                <w:color w:val="000000" w:themeColor="text1"/>
                <w:sz w:val="24"/>
                <w:szCs w:val="20"/>
                <w:lang w:val="en-US"/>
              </w:rPr>
              <w:t xml:space="preserve"> </w:t>
            </w:r>
            <w:r w:rsidR="00FC4349" w:rsidRPr="00AE3306">
              <w:rPr>
                <w:rFonts w:ascii="Times New Roman" w:eastAsia="Batang, 바탕" w:hAnsi="Times New Roman" w:cs="Times New Roman"/>
                <w:color w:val="000000" w:themeColor="text1"/>
                <w:sz w:val="24"/>
                <w:szCs w:val="20"/>
              </w:rPr>
              <w:t xml:space="preserve">и </w:t>
            </w:r>
            <w:r w:rsidRPr="00AE3306">
              <w:rPr>
                <w:rFonts w:ascii="Times New Roman" w:eastAsia="Batang, 바탕" w:hAnsi="Times New Roman" w:cs="Times New Roman"/>
                <w:color w:val="000000" w:themeColor="text1"/>
                <w:sz w:val="24"/>
                <w:szCs w:val="20"/>
                <w:lang w:val="ru-RU"/>
              </w:rPr>
              <w:t>211</w:t>
            </w:r>
            <w:r w:rsidRPr="00AE3306">
              <w:rPr>
                <w:rFonts w:ascii="Times New Roman" w:eastAsia="Batang, 바탕" w:hAnsi="Times New Roman" w:cs="Times New Roman"/>
                <w:color w:val="000000" w:themeColor="text1"/>
                <w:sz w:val="24"/>
                <w:szCs w:val="20"/>
                <w:lang w:val="en-US"/>
              </w:rPr>
              <w:t> </w:t>
            </w:r>
            <w:r w:rsidRPr="00AE3306">
              <w:rPr>
                <w:rFonts w:ascii="Times New Roman" w:eastAsia="Batang, 바탕" w:hAnsi="Times New Roman" w:cs="Times New Roman"/>
                <w:color w:val="000000" w:themeColor="text1"/>
                <w:sz w:val="24"/>
                <w:szCs w:val="20"/>
                <w:lang w:val="ru-RU"/>
              </w:rPr>
              <w:t>644.73 лв. без ДДС за почистване на резервните складове.</w:t>
            </w:r>
          </w:p>
          <w:p w14:paraId="24668260" w14:textId="3CE951F6"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Забележка: </w:t>
            </w:r>
            <w:r w:rsidR="00C3400B" w:rsidRPr="00AE3306">
              <w:rPr>
                <w:rFonts w:ascii="Times New Roman" w:hAnsi="Times New Roman" w:cs="Times New Roman"/>
                <w:i/>
                <w:color w:val="000000" w:themeColor="text1"/>
              </w:rPr>
              <w:t xml:space="preserve">Дейност 1 има подготвителен характер. Участниците следва да предвидят разходите си, свързани с нейното </w:t>
            </w:r>
            <w:proofErr w:type="gramStart"/>
            <w:r w:rsidR="00C3400B" w:rsidRPr="00AE3306">
              <w:rPr>
                <w:rFonts w:ascii="Times New Roman" w:hAnsi="Times New Roman" w:cs="Times New Roman"/>
                <w:i/>
                <w:color w:val="000000" w:themeColor="text1"/>
              </w:rPr>
              <w:t>изпълнение в предложените цени за изпълнение</w:t>
            </w:r>
            <w:proofErr w:type="gramEnd"/>
            <w:r w:rsidR="00C3400B" w:rsidRPr="00AE3306">
              <w:rPr>
                <w:rFonts w:ascii="Times New Roman" w:hAnsi="Times New Roman" w:cs="Times New Roman"/>
                <w:i/>
                <w:color w:val="000000" w:themeColor="text1"/>
              </w:rPr>
              <w:t xml:space="preserve"> на останалите Дейности.</w:t>
            </w:r>
          </w:p>
          <w:p w14:paraId="0BA4512E" w14:textId="77777777" w:rsidR="00B02CC4" w:rsidRPr="00AE3306" w:rsidRDefault="00ED2213">
            <w:pPr>
              <w:pStyle w:val="Standard"/>
              <w:widowControl w:val="0"/>
              <w:tabs>
                <w:tab w:val="left" w:pos="-720"/>
                <w:tab w:val="left" w:pos="-600"/>
              </w:tabs>
              <w:spacing w:before="0" w:after="120"/>
              <w:ind w:firstLine="0"/>
              <w:rPr>
                <w:rFonts w:ascii="Times New Roman" w:eastAsia="Batang, 바탕" w:hAnsi="Times New Roman" w:cs="Times New Roman"/>
                <w:color w:val="000000" w:themeColor="text1"/>
                <w:szCs w:val="20"/>
                <w:lang w:val="ru-RU" w:eastAsia="en-US"/>
              </w:rPr>
            </w:pPr>
            <w:r w:rsidRPr="00AE3306">
              <w:rPr>
                <w:rFonts w:ascii="Times New Roman" w:eastAsia="Batang, 바탕" w:hAnsi="Times New Roman" w:cs="Times New Roman"/>
                <w:color w:val="000000" w:themeColor="text1"/>
                <w:szCs w:val="20"/>
                <w:lang w:val="ru-RU" w:eastAsia="en-US"/>
              </w:rPr>
              <w:t xml:space="preserve">Максималните прогнозни стойности за </w:t>
            </w:r>
            <w:r w:rsidRPr="00AE3306">
              <w:rPr>
                <w:rFonts w:ascii="Times New Roman" w:eastAsia="Batang, 바탕" w:hAnsi="Times New Roman" w:cs="Times New Roman"/>
                <w:color w:val="000000" w:themeColor="text1"/>
                <w:szCs w:val="20"/>
                <w:lang w:val="ru-RU" w:eastAsia="en-US"/>
              </w:rPr>
              <w:lastRenderedPageBreak/>
              <w:t>отделните обособени позиции са както следва:</w:t>
            </w:r>
          </w:p>
          <w:tbl>
            <w:tblPr>
              <w:tblW w:w="4971" w:type="dxa"/>
              <w:tblInd w:w="53" w:type="dxa"/>
              <w:tblLayout w:type="fixed"/>
              <w:tblCellMar>
                <w:left w:w="10" w:type="dxa"/>
                <w:right w:w="10" w:type="dxa"/>
              </w:tblCellMar>
              <w:tblLook w:val="04A0" w:firstRow="1" w:lastRow="0" w:firstColumn="1" w:lastColumn="0" w:noHBand="0" w:noVBand="1"/>
            </w:tblPr>
            <w:tblGrid>
              <w:gridCol w:w="1364"/>
              <w:gridCol w:w="3607"/>
            </w:tblGrid>
            <w:tr w:rsidR="0055755F" w:rsidRPr="00AE3306" w14:paraId="2EF75F3C" w14:textId="77777777" w:rsidTr="00335D17">
              <w:trPr>
                <w:trHeight w:val="818"/>
              </w:trPr>
              <w:tc>
                <w:tcPr>
                  <w:tcW w:w="13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9CAFCF2" w14:textId="558B419D" w:rsidR="00B02CC4" w:rsidRPr="00AE3306" w:rsidRDefault="00E01F0C">
                  <w:pPr>
                    <w:pStyle w:val="Standard"/>
                    <w:spacing w:before="0"/>
                    <w:ind w:firstLine="0"/>
                    <w:jc w:val="center"/>
                    <w:rPr>
                      <w:rFonts w:ascii="Times New Roman" w:hAnsi="Times New Roman" w:cs="Times New Roman"/>
                      <w:b/>
                      <w:bCs/>
                      <w:color w:val="000000" w:themeColor="text1"/>
                    </w:rPr>
                  </w:pPr>
                  <w:r w:rsidRPr="00AE3306">
                    <w:rPr>
                      <w:rFonts w:ascii="Times New Roman" w:hAnsi="Times New Roman" w:cs="Times New Roman"/>
                      <w:b/>
                      <w:bCs/>
                      <w:color w:val="000000" w:themeColor="text1"/>
                    </w:rPr>
                    <w:t>Н</w:t>
                  </w:r>
                  <w:r w:rsidR="00ED2213" w:rsidRPr="00AE3306">
                    <w:rPr>
                      <w:rFonts w:ascii="Times New Roman" w:hAnsi="Times New Roman" w:cs="Times New Roman"/>
                      <w:b/>
                      <w:bCs/>
                      <w:color w:val="000000" w:themeColor="text1"/>
                    </w:rPr>
                    <w:t>омер на обособена</w:t>
                  </w:r>
                  <w:r w:rsidR="00ED2213" w:rsidRPr="00AE3306">
                    <w:rPr>
                      <w:rFonts w:ascii="Times New Roman" w:hAnsi="Times New Roman" w:cs="Times New Roman"/>
                      <w:b/>
                      <w:bCs/>
                      <w:color w:val="000000" w:themeColor="text1"/>
                      <w:sz w:val="22"/>
                    </w:rPr>
                    <w:t xml:space="preserve"> </w:t>
                  </w:r>
                  <w:r w:rsidR="00ED2213" w:rsidRPr="00AE3306">
                    <w:rPr>
                      <w:rFonts w:ascii="Times New Roman" w:hAnsi="Times New Roman" w:cs="Times New Roman"/>
                      <w:b/>
                      <w:bCs/>
                      <w:color w:val="000000" w:themeColor="text1"/>
                    </w:rPr>
                    <w:t>позиция</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E8F98" w14:textId="77777777" w:rsidR="00B02CC4" w:rsidRPr="00AE3306" w:rsidRDefault="00ED2213">
                  <w:pPr>
                    <w:pStyle w:val="Standard"/>
                    <w:spacing w:before="0"/>
                    <w:ind w:firstLine="0"/>
                    <w:jc w:val="center"/>
                    <w:rPr>
                      <w:rFonts w:ascii="Times New Roman" w:hAnsi="Times New Roman" w:cs="Times New Roman"/>
                      <w:b/>
                      <w:bCs/>
                      <w:color w:val="000000" w:themeColor="text1"/>
                    </w:rPr>
                  </w:pPr>
                  <w:r w:rsidRPr="00AE3306">
                    <w:rPr>
                      <w:rFonts w:ascii="Times New Roman" w:hAnsi="Times New Roman" w:cs="Times New Roman"/>
                      <w:b/>
                      <w:bCs/>
                      <w:color w:val="000000" w:themeColor="text1"/>
                    </w:rPr>
                    <w:t>Максимална прогнозна стойност в български лева без ДДС</w:t>
                  </w:r>
                </w:p>
              </w:tc>
            </w:tr>
            <w:tr w:rsidR="0055755F" w:rsidRPr="00AE3306" w14:paraId="7F89C2F3" w14:textId="77777777" w:rsidTr="00335D17">
              <w:trPr>
                <w:trHeight w:val="356"/>
              </w:trPr>
              <w:tc>
                <w:tcPr>
                  <w:tcW w:w="13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30D504B" w14:textId="77777777" w:rsidR="00B02CC4" w:rsidRPr="00AE3306" w:rsidRDefault="00ED2213">
                  <w:pPr>
                    <w:pStyle w:val="Standard"/>
                    <w:spacing w:before="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t>I.</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E42BD" w14:textId="4D4A1DDE"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1. </w:t>
                  </w:r>
                  <w:r w:rsidRPr="00AE3306">
                    <w:rPr>
                      <w:rFonts w:ascii="Times New Roman" w:hAnsi="Times New Roman" w:cs="Times New Roman"/>
                      <w:color w:val="000000" w:themeColor="text1"/>
                    </w:rPr>
                    <w:t xml:space="preserve">За </w:t>
                  </w:r>
                  <w:r w:rsidRPr="00AE3306">
                    <w:rPr>
                      <w:rFonts w:ascii="Times New Roman" w:eastAsia="Batang, 바탕" w:hAnsi="Times New Roman" w:cs="Times New Roman"/>
                      <w:color w:val="000000" w:themeColor="text1"/>
                    </w:rPr>
                    <w:t xml:space="preserve">Дейности </w:t>
                  </w:r>
                  <w:r w:rsidR="0069532B" w:rsidRPr="00AE3306">
                    <w:rPr>
                      <w:rFonts w:ascii="Times New Roman" w:eastAsia="Batang, 바탕" w:hAnsi="Times New Roman" w:cs="Times New Roman"/>
                      <w:color w:val="000000" w:themeColor="text1"/>
                    </w:rPr>
                    <w:t xml:space="preserve">№ </w:t>
                  </w:r>
                  <w:r w:rsidRPr="00AE3306">
                    <w:rPr>
                      <w:rFonts w:ascii="Times New Roman" w:eastAsia="Batang, 바탕" w:hAnsi="Times New Roman" w:cs="Times New Roman"/>
                      <w:color w:val="000000" w:themeColor="text1"/>
                    </w:rPr>
                    <w:t>2, 4 и 5</w:t>
                  </w:r>
                  <w:r w:rsidRPr="00AE3306">
                    <w:rPr>
                      <w:rFonts w:ascii="Times New Roman" w:eastAsia="Batang, 바탕" w:hAnsi="Times New Roman" w:cs="Times New Roman"/>
                      <w:color w:val="000000" w:themeColor="text1"/>
                      <w:lang w:val="ru-RU"/>
                    </w:rPr>
                    <w:t>:</w:t>
                  </w:r>
                </w:p>
                <w:p w14:paraId="53E2F8F1"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1.</w:t>
                  </w:r>
                  <w:proofErr w:type="spellStart"/>
                  <w:proofErr w:type="gramStart"/>
                  <w:r w:rsidRPr="00AE3306">
                    <w:rPr>
                      <w:rFonts w:ascii="Times New Roman" w:hAnsi="Times New Roman" w:cs="Times New Roman"/>
                      <w:b/>
                      <w:color w:val="000000" w:themeColor="text1"/>
                    </w:rPr>
                    <w:t>1</w:t>
                  </w:r>
                  <w:proofErr w:type="spellEnd"/>
                  <w:r w:rsidRPr="00AE3306">
                    <w:rPr>
                      <w:rFonts w:ascii="Times New Roman" w:hAnsi="Times New Roman" w:cs="Times New Roman"/>
                      <w:b/>
                      <w:color w:val="000000" w:themeColor="text1"/>
                    </w:rPr>
                    <w:t>.</w:t>
                  </w:r>
                  <w:r w:rsidRPr="00AE3306">
                    <w:rPr>
                      <w:rFonts w:ascii="Times New Roman" w:hAnsi="Times New Roman" w:cs="Times New Roman"/>
                      <w:color w:val="000000" w:themeColor="text1"/>
                    </w:rPr>
                    <w:t xml:space="preserve"> 5</w:t>
                  </w:r>
                  <w:proofErr w:type="gramEnd"/>
                  <w:r w:rsidRPr="00AE3306">
                    <w:rPr>
                      <w:rFonts w:ascii="Times New Roman" w:hAnsi="Times New Roman" w:cs="Times New Roman"/>
                      <w:color w:val="000000" w:themeColor="text1"/>
                    </w:rPr>
                    <w:t> 753 127.00 лв. за основните складове;</w:t>
                  </w:r>
                </w:p>
                <w:p w14:paraId="45751CCD"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1.</w:t>
                  </w:r>
                  <w:proofErr w:type="gramStart"/>
                  <w:r w:rsidRPr="00AE3306">
                    <w:rPr>
                      <w:rFonts w:ascii="Times New Roman" w:hAnsi="Times New Roman" w:cs="Times New Roman"/>
                      <w:b/>
                      <w:color w:val="000000" w:themeColor="text1"/>
                    </w:rPr>
                    <w:t>2.</w:t>
                  </w:r>
                  <w:r w:rsidRPr="00AE3306">
                    <w:rPr>
                      <w:rFonts w:ascii="Times New Roman" w:hAnsi="Times New Roman" w:cs="Times New Roman"/>
                      <w:color w:val="000000" w:themeColor="text1"/>
                    </w:rPr>
                    <w:t xml:space="preserve"> 359</w:t>
                  </w:r>
                  <w:proofErr w:type="gramEnd"/>
                  <w:r w:rsidRPr="00AE3306">
                    <w:rPr>
                      <w:rFonts w:ascii="Times New Roman" w:hAnsi="Times New Roman" w:cs="Times New Roman"/>
                      <w:color w:val="000000" w:themeColor="text1"/>
                    </w:rPr>
                    <w:t> 570.44 лв. за резервните складове.</w:t>
                  </w:r>
                </w:p>
                <w:p w14:paraId="38DEC9DA" w14:textId="77777777" w:rsidR="00B02CC4" w:rsidRPr="00AE3306" w:rsidRDefault="00B02CC4">
                  <w:pPr>
                    <w:pStyle w:val="Standard"/>
                    <w:spacing w:before="0"/>
                    <w:ind w:firstLine="0"/>
                    <w:rPr>
                      <w:rFonts w:ascii="Times New Roman" w:hAnsi="Times New Roman" w:cs="Times New Roman"/>
                      <w:b/>
                      <w:color w:val="000000" w:themeColor="text1"/>
                    </w:rPr>
                  </w:pPr>
                </w:p>
                <w:p w14:paraId="55F280D1" w14:textId="2F68B593"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2.</w:t>
                  </w:r>
                  <w:r w:rsidRPr="00AE3306">
                    <w:rPr>
                      <w:rFonts w:ascii="Times New Roman" w:hAnsi="Times New Roman" w:cs="Times New Roman"/>
                      <w:color w:val="000000" w:themeColor="text1"/>
                    </w:rPr>
                    <w:t xml:space="preserve"> За Дейност </w:t>
                  </w:r>
                  <w:r w:rsidR="0069532B"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3:</w:t>
                  </w:r>
                </w:p>
                <w:p w14:paraId="5344BCD9"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2.</w:t>
                  </w:r>
                  <w:proofErr w:type="gramStart"/>
                  <w:r w:rsidRPr="00AE3306">
                    <w:rPr>
                      <w:rFonts w:ascii="Times New Roman" w:hAnsi="Times New Roman" w:cs="Times New Roman"/>
                      <w:b/>
                      <w:color w:val="000000" w:themeColor="text1"/>
                    </w:rPr>
                    <w:t>1.</w:t>
                  </w:r>
                  <w:r w:rsidRPr="00AE3306">
                    <w:rPr>
                      <w:rFonts w:ascii="Times New Roman" w:hAnsi="Times New Roman" w:cs="Times New Roman"/>
                      <w:color w:val="000000" w:themeColor="text1"/>
                    </w:rPr>
                    <w:t xml:space="preserve"> 116</w:t>
                  </w:r>
                  <w:proofErr w:type="gramEnd"/>
                  <w:r w:rsidRPr="00AE3306">
                    <w:rPr>
                      <w:rFonts w:ascii="Times New Roman" w:hAnsi="Times New Roman" w:cs="Times New Roman"/>
                      <w:color w:val="000000" w:themeColor="text1"/>
                      <w:lang w:val="en-US"/>
                    </w:rPr>
                    <w:t> </w:t>
                  </w:r>
                  <w:r w:rsidRPr="00AE3306">
                    <w:rPr>
                      <w:rFonts w:ascii="Times New Roman" w:hAnsi="Times New Roman" w:cs="Times New Roman"/>
                      <w:color w:val="000000" w:themeColor="text1"/>
                    </w:rPr>
                    <w:t>337.00 лв. за основните складове;</w:t>
                  </w:r>
                </w:p>
                <w:p w14:paraId="0F0DB264"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2.</w:t>
                  </w:r>
                  <w:proofErr w:type="spellStart"/>
                  <w:proofErr w:type="gramStart"/>
                  <w:r w:rsidRPr="00AE3306">
                    <w:rPr>
                      <w:rFonts w:ascii="Times New Roman" w:hAnsi="Times New Roman" w:cs="Times New Roman"/>
                      <w:b/>
                      <w:color w:val="000000" w:themeColor="text1"/>
                    </w:rPr>
                    <w:t>2</w:t>
                  </w:r>
                  <w:proofErr w:type="spellEnd"/>
                  <w:r w:rsidRPr="00AE3306">
                    <w:rPr>
                      <w:rFonts w:ascii="Times New Roman" w:hAnsi="Times New Roman" w:cs="Times New Roman"/>
                      <w:b/>
                      <w:color w:val="000000" w:themeColor="text1"/>
                    </w:rPr>
                    <w:t>.</w:t>
                  </w:r>
                  <w:r w:rsidRPr="00AE3306">
                    <w:rPr>
                      <w:rFonts w:ascii="Times New Roman" w:hAnsi="Times New Roman" w:cs="Times New Roman"/>
                      <w:color w:val="000000" w:themeColor="text1"/>
                    </w:rPr>
                    <w:t xml:space="preserve"> 41</w:t>
                  </w:r>
                  <w:proofErr w:type="gramEnd"/>
                  <w:r w:rsidRPr="00AE3306">
                    <w:rPr>
                      <w:rFonts w:ascii="Times New Roman" w:hAnsi="Times New Roman" w:cs="Times New Roman"/>
                      <w:color w:val="000000" w:themeColor="text1"/>
                      <w:lang w:val="en-US"/>
                    </w:rPr>
                    <w:t> </w:t>
                  </w:r>
                  <w:r w:rsidRPr="00AE3306">
                    <w:rPr>
                      <w:rFonts w:ascii="Times New Roman" w:hAnsi="Times New Roman" w:cs="Times New Roman"/>
                      <w:color w:val="000000" w:themeColor="text1"/>
                    </w:rPr>
                    <w:t>148.39 лв. за резервните складове.</w:t>
                  </w:r>
                </w:p>
                <w:p w14:paraId="1B816CD7" w14:textId="0B07A7F4"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2.3. </w:t>
                  </w:r>
                  <w:r w:rsidRPr="00AE3306">
                    <w:rPr>
                      <w:rFonts w:ascii="Times New Roman" w:hAnsi="Times New Roman" w:cs="Times New Roman"/>
                      <w:color w:val="000000" w:themeColor="text1"/>
                    </w:rPr>
                    <w:t>Единична цена за почистване вътрешността на склад: 22.80 лв. без ДДС за кв.м.</w:t>
                  </w:r>
                </w:p>
                <w:p w14:paraId="4F3924A9" w14:textId="55BC4C42" w:rsidR="00B02CC4" w:rsidRPr="006105D8" w:rsidRDefault="00ED2213">
                  <w:pPr>
                    <w:pStyle w:val="Standard"/>
                    <w:spacing w:before="0"/>
                    <w:ind w:firstLine="0"/>
                    <w:rPr>
                      <w:rFonts w:ascii="Times New Roman" w:hAnsi="Times New Roman" w:cs="Times New Roman"/>
                      <w:color w:val="000000" w:themeColor="text1"/>
                      <w:lang w:val="en-US"/>
                    </w:rPr>
                  </w:pPr>
                  <w:r w:rsidRPr="00AE3306">
                    <w:rPr>
                      <w:rFonts w:ascii="Times New Roman" w:hAnsi="Times New Roman" w:cs="Times New Roman"/>
                      <w:b/>
                      <w:color w:val="000000" w:themeColor="text1"/>
                    </w:rPr>
                    <w:t xml:space="preserve">2.4. </w:t>
                  </w:r>
                  <w:r w:rsidRPr="00AE3306">
                    <w:rPr>
                      <w:rFonts w:ascii="Times New Roman" w:hAnsi="Times New Roman" w:cs="Times New Roman"/>
                      <w:color w:val="000000" w:themeColor="text1"/>
                    </w:rPr>
                    <w:t>Единична цена за изкопаване на видимо замърсената почва пред склад:</w:t>
                  </w:r>
                  <w:r w:rsidRPr="00AE3306">
                    <w:rPr>
                      <w:rFonts w:ascii="Times New Roman" w:hAnsi="Times New Roman" w:cs="Times New Roman"/>
                      <w:b/>
                      <w:color w:val="000000" w:themeColor="text1"/>
                    </w:rPr>
                    <w:t xml:space="preserve"> </w:t>
                  </w:r>
                  <w:r w:rsidR="004A22DE">
                    <w:rPr>
                      <w:rFonts w:ascii="Times New Roman" w:hAnsi="Times New Roman" w:cs="Times New Roman"/>
                      <w:color w:val="000000" w:themeColor="text1"/>
                      <w:lang w:val="en-US"/>
                    </w:rPr>
                    <w:t>61</w:t>
                  </w:r>
                  <w:r w:rsidRPr="00AE3306">
                    <w:rPr>
                      <w:rFonts w:ascii="Times New Roman" w:hAnsi="Times New Roman" w:cs="Times New Roman"/>
                      <w:color w:val="000000" w:themeColor="text1"/>
                    </w:rPr>
                    <w:t>.0</w:t>
                  </w:r>
                  <w:r w:rsidR="004A22DE">
                    <w:rPr>
                      <w:rFonts w:ascii="Times New Roman" w:hAnsi="Times New Roman" w:cs="Times New Roman"/>
                      <w:color w:val="000000" w:themeColor="text1"/>
                      <w:lang w:val="en-US"/>
                    </w:rPr>
                    <w:t>7</w:t>
                  </w:r>
                  <w:r w:rsidRPr="00AE3306">
                    <w:rPr>
                      <w:rFonts w:ascii="Times New Roman" w:hAnsi="Times New Roman" w:cs="Times New Roman"/>
                      <w:color w:val="000000" w:themeColor="text1"/>
                    </w:rPr>
                    <w:t xml:space="preserve"> лв. без ДДС за </w:t>
                  </w:r>
                  <w:r w:rsidR="006105D8">
                    <w:rPr>
                      <w:rFonts w:ascii="Times New Roman" w:hAnsi="Times New Roman" w:cs="Times New Roman"/>
                      <w:color w:val="000000" w:themeColor="text1"/>
                    </w:rPr>
                    <w:t>тон</w:t>
                  </w:r>
                  <w:r w:rsidR="006105D8">
                    <w:rPr>
                      <w:rFonts w:ascii="Times New Roman" w:hAnsi="Times New Roman" w:cs="Times New Roman"/>
                      <w:color w:val="000000" w:themeColor="text1"/>
                      <w:lang w:val="en-US"/>
                    </w:rPr>
                    <w:t xml:space="preserve">, </w:t>
                  </w:r>
                  <w:r w:rsidR="006105D8">
                    <w:rPr>
                      <w:rFonts w:ascii="Times New Roman" w:hAnsi="Times New Roman" w:cs="Times New Roman"/>
                      <w:color w:val="000000" w:themeColor="text1"/>
                    </w:rPr>
                    <w:t>в т.ч. заместване с инертен материал.</w:t>
                  </w:r>
                </w:p>
                <w:p w14:paraId="07632983" w14:textId="77777777" w:rsidR="00335D17" w:rsidRPr="00AE3306" w:rsidRDefault="00335D17">
                  <w:pPr>
                    <w:pStyle w:val="Standard"/>
                    <w:spacing w:before="0"/>
                    <w:ind w:firstLine="0"/>
                    <w:rPr>
                      <w:color w:val="000000" w:themeColor="text1"/>
                    </w:rPr>
                  </w:pPr>
                </w:p>
                <w:p w14:paraId="2466319B" w14:textId="47700D96" w:rsidR="00B02CC4" w:rsidRPr="00AE3306" w:rsidRDefault="00ED2213" w:rsidP="006105D8">
                  <w:pPr>
                    <w:pStyle w:val="Standard"/>
                    <w:spacing w:before="0" w:after="12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ОБЩО: 6 270 182.83 лв.</w:t>
                  </w:r>
                </w:p>
              </w:tc>
            </w:tr>
            <w:tr w:rsidR="0055755F" w:rsidRPr="00AE3306" w14:paraId="6441003E" w14:textId="77777777" w:rsidTr="00D063C6">
              <w:trPr>
                <w:trHeight w:val="590"/>
              </w:trPr>
              <w:tc>
                <w:tcPr>
                  <w:tcW w:w="13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308D498" w14:textId="77777777" w:rsidR="00B02CC4" w:rsidRPr="00AE3306" w:rsidRDefault="00ED2213">
                  <w:pPr>
                    <w:pStyle w:val="Standard"/>
                    <w:spacing w:before="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t>II.</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0AFD8" w14:textId="19DBD47A"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1. </w:t>
                  </w:r>
                  <w:r w:rsidRPr="00AE3306">
                    <w:rPr>
                      <w:rFonts w:ascii="Times New Roman" w:hAnsi="Times New Roman" w:cs="Times New Roman"/>
                      <w:color w:val="000000" w:themeColor="text1"/>
                    </w:rPr>
                    <w:t xml:space="preserve">За </w:t>
                  </w:r>
                  <w:r w:rsidRPr="00AE3306">
                    <w:rPr>
                      <w:rFonts w:ascii="Times New Roman" w:eastAsia="Batang, 바탕" w:hAnsi="Times New Roman" w:cs="Times New Roman"/>
                      <w:color w:val="000000" w:themeColor="text1"/>
                    </w:rPr>
                    <w:t xml:space="preserve">Дейности </w:t>
                  </w:r>
                  <w:r w:rsidR="0069532B" w:rsidRPr="00AE3306">
                    <w:rPr>
                      <w:rFonts w:ascii="Times New Roman" w:eastAsia="Batang, 바탕" w:hAnsi="Times New Roman" w:cs="Times New Roman"/>
                      <w:color w:val="000000" w:themeColor="text1"/>
                    </w:rPr>
                    <w:t xml:space="preserve">№ </w:t>
                  </w:r>
                  <w:r w:rsidRPr="00AE3306">
                    <w:rPr>
                      <w:rFonts w:ascii="Times New Roman" w:eastAsia="Batang, 바탕" w:hAnsi="Times New Roman" w:cs="Times New Roman"/>
                      <w:color w:val="000000" w:themeColor="text1"/>
                    </w:rPr>
                    <w:t>2, 4 и 5</w:t>
                  </w:r>
                  <w:r w:rsidRPr="00AE3306">
                    <w:rPr>
                      <w:rFonts w:ascii="Times New Roman" w:eastAsia="Batang, 바탕" w:hAnsi="Times New Roman" w:cs="Times New Roman"/>
                      <w:color w:val="000000" w:themeColor="text1"/>
                      <w:lang w:val="ru-RU"/>
                    </w:rPr>
                    <w:t>:</w:t>
                  </w:r>
                </w:p>
                <w:p w14:paraId="34F6EF80"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1.</w:t>
                  </w:r>
                  <w:proofErr w:type="spellStart"/>
                  <w:proofErr w:type="gramStart"/>
                  <w:r w:rsidRPr="00AE3306">
                    <w:rPr>
                      <w:rFonts w:ascii="Times New Roman" w:hAnsi="Times New Roman" w:cs="Times New Roman"/>
                      <w:b/>
                      <w:color w:val="000000" w:themeColor="text1"/>
                    </w:rPr>
                    <w:t>1</w:t>
                  </w:r>
                  <w:proofErr w:type="spellEnd"/>
                  <w:r w:rsidRPr="00AE3306">
                    <w:rPr>
                      <w:rFonts w:ascii="Times New Roman" w:hAnsi="Times New Roman" w:cs="Times New Roman"/>
                      <w:b/>
                      <w:color w:val="000000" w:themeColor="text1"/>
                    </w:rPr>
                    <w:t>.</w:t>
                  </w:r>
                  <w:r w:rsidRPr="00AE3306">
                    <w:rPr>
                      <w:rFonts w:ascii="Times New Roman" w:hAnsi="Times New Roman" w:cs="Times New Roman"/>
                      <w:color w:val="000000" w:themeColor="text1"/>
                    </w:rPr>
                    <w:t xml:space="preserve"> 4</w:t>
                  </w:r>
                  <w:proofErr w:type="gramEnd"/>
                  <w:r w:rsidRPr="00AE3306">
                    <w:rPr>
                      <w:rFonts w:ascii="Times New Roman" w:hAnsi="Times New Roman" w:cs="Times New Roman"/>
                      <w:color w:val="000000" w:themeColor="text1"/>
                    </w:rPr>
                    <w:t xml:space="preserve"> 023 815.65 лв. за основните складове;</w:t>
                  </w:r>
                </w:p>
                <w:p w14:paraId="004EC8E9"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1.</w:t>
                  </w:r>
                  <w:proofErr w:type="gramStart"/>
                  <w:r w:rsidRPr="00AE3306">
                    <w:rPr>
                      <w:rFonts w:ascii="Times New Roman" w:hAnsi="Times New Roman" w:cs="Times New Roman"/>
                      <w:b/>
                      <w:color w:val="000000" w:themeColor="text1"/>
                    </w:rPr>
                    <w:t>2.</w:t>
                  </w:r>
                  <w:r w:rsidRPr="00AE3306">
                    <w:rPr>
                      <w:rFonts w:ascii="Times New Roman" w:hAnsi="Times New Roman" w:cs="Times New Roman"/>
                      <w:color w:val="000000" w:themeColor="text1"/>
                    </w:rPr>
                    <w:t xml:space="preserve"> 251</w:t>
                  </w:r>
                  <w:proofErr w:type="gramEnd"/>
                  <w:r w:rsidRPr="00AE3306">
                    <w:rPr>
                      <w:rFonts w:ascii="Times New Roman" w:hAnsi="Times New Roman" w:cs="Times New Roman"/>
                      <w:color w:val="000000" w:themeColor="text1"/>
                    </w:rPr>
                    <w:t> 488.48 лв. за резервните складове.</w:t>
                  </w:r>
                </w:p>
                <w:p w14:paraId="697E4A17" w14:textId="77777777" w:rsidR="00B02CC4" w:rsidRPr="00AE3306" w:rsidRDefault="00B02CC4">
                  <w:pPr>
                    <w:pStyle w:val="Standard"/>
                    <w:spacing w:before="0"/>
                    <w:ind w:firstLine="0"/>
                    <w:rPr>
                      <w:rFonts w:ascii="Times New Roman" w:hAnsi="Times New Roman" w:cs="Times New Roman"/>
                      <w:b/>
                      <w:color w:val="000000" w:themeColor="text1"/>
                    </w:rPr>
                  </w:pPr>
                </w:p>
                <w:p w14:paraId="2CED3E15" w14:textId="5A240F29"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2.</w:t>
                  </w:r>
                  <w:r w:rsidRPr="00AE3306">
                    <w:rPr>
                      <w:rFonts w:ascii="Times New Roman" w:hAnsi="Times New Roman" w:cs="Times New Roman"/>
                      <w:color w:val="000000" w:themeColor="text1"/>
                    </w:rPr>
                    <w:t xml:space="preserve"> За Дейност </w:t>
                  </w:r>
                  <w:r w:rsidR="0069532B"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3:</w:t>
                  </w:r>
                </w:p>
                <w:p w14:paraId="247378CF"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2.</w:t>
                  </w:r>
                  <w:proofErr w:type="gramStart"/>
                  <w:r w:rsidRPr="00AE3306">
                    <w:rPr>
                      <w:rFonts w:ascii="Times New Roman" w:hAnsi="Times New Roman" w:cs="Times New Roman"/>
                      <w:b/>
                      <w:color w:val="000000" w:themeColor="text1"/>
                    </w:rPr>
                    <w:t>1.</w:t>
                  </w:r>
                  <w:r w:rsidRPr="00AE3306">
                    <w:rPr>
                      <w:rFonts w:ascii="Times New Roman" w:hAnsi="Times New Roman" w:cs="Times New Roman"/>
                      <w:color w:val="000000" w:themeColor="text1"/>
                    </w:rPr>
                    <w:t xml:space="preserve"> 50</w:t>
                  </w:r>
                  <w:proofErr w:type="gramEnd"/>
                  <w:r w:rsidRPr="00AE3306">
                    <w:rPr>
                      <w:rFonts w:ascii="Times New Roman" w:hAnsi="Times New Roman" w:cs="Times New Roman"/>
                      <w:color w:val="000000" w:themeColor="text1"/>
                    </w:rPr>
                    <w:t xml:space="preserve"> 844.00 лв. за основните складове;</w:t>
                  </w:r>
                </w:p>
                <w:p w14:paraId="7CEE541E"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2.</w:t>
                  </w:r>
                  <w:proofErr w:type="spellStart"/>
                  <w:proofErr w:type="gramStart"/>
                  <w:r w:rsidRPr="00AE3306">
                    <w:rPr>
                      <w:rFonts w:ascii="Times New Roman" w:hAnsi="Times New Roman" w:cs="Times New Roman"/>
                      <w:b/>
                      <w:color w:val="000000" w:themeColor="text1"/>
                    </w:rPr>
                    <w:t>2</w:t>
                  </w:r>
                  <w:proofErr w:type="spellEnd"/>
                  <w:r w:rsidRPr="00AE3306">
                    <w:rPr>
                      <w:rFonts w:ascii="Times New Roman" w:hAnsi="Times New Roman" w:cs="Times New Roman"/>
                      <w:b/>
                      <w:color w:val="000000" w:themeColor="text1"/>
                    </w:rPr>
                    <w:t>.</w:t>
                  </w:r>
                  <w:r w:rsidRPr="00AE3306">
                    <w:rPr>
                      <w:rFonts w:ascii="Times New Roman" w:hAnsi="Times New Roman" w:cs="Times New Roman"/>
                      <w:color w:val="000000" w:themeColor="text1"/>
                    </w:rPr>
                    <w:t xml:space="preserve"> 18</w:t>
                  </w:r>
                  <w:proofErr w:type="gramEnd"/>
                  <w:r w:rsidRPr="00AE3306">
                    <w:rPr>
                      <w:rFonts w:ascii="Times New Roman" w:hAnsi="Times New Roman" w:cs="Times New Roman"/>
                      <w:color w:val="000000" w:themeColor="text1"/>
                    </w:rPr>
                    <w:t xml:space="preserve"> 077.35 лв. за резервните складове.</w:t>
                  </w:r>
                </w:p>
                <w:p w14:paraId="5E1E0892" w14:textId="33C1B9AB"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b/>
                      <w:color w:val="000000" w:themeColor="text1"/>
                    </w:rPr>
                    <w:t xml:space="preserve">2.3. </w:t>
                  </w:r>
                  <w:r w:rsidRPr="00AE3306">
                    <w:rPr>
                      <w:rFonts w:ascii="Times New Roman" w:hAnsi="Times New Roman" w:cs="Times New Roman"/>
                      <w:color w:val="000000" w:themeColor="text1"/>
                    </w:rPr>
                    <w:t>Единична цена за почистване вътрешността на склад: 22.80 лв. без ДДС за кв.м.</w:t>
                  </w:r>
                </w:p>
                <w:p w14:paraId="2036B18E" w14:textId="77777777" w:rsidR="00FE5015" w:rsidRPr="00AE3306" w:rsidRDefault="00FE5015">
                  <w:pPr>
                    <w:pStyle w:val="Standard"/>
                    <w:spacing w:before="0"/>
                    <w:ind w:firstLine="0"/>
                    <w:rPr>
                      <w:color w:val="000000" w:themeColor="text1"/>
                    </w:rPr>
                  </w:pPr>
                </w:p>
                <w:p w14:paraId="00E7D178" w14:textId="33C66CD9" w:rsidR="006105D8" w:rsidRPr="006105D8" w:rsidRDefault="00ED2213" w:rsidP="006105D8">
                  <w:pPr>
                    <w:pStyle w:val="Standard"/>
                    <w:spacing w:before="0"/>
                    <w:ind w:firstLine="0"/>
                    <w:rPr>
                      <w:rFonts w:ascii="Times New Roman" w:hAnsi="Times New Roman" w:cs="Times New Roman"/>
                      <w:color w:val="000000" w:themeColor="text1"/>
                      <w:lang w:val="en-US"/>
                    </w:rPr>
                  </w:pPr>
                  <w:r w:rsidRPr="00AE3306">
                    <w:rPr>
                      <w:rFonts w:ascii="Times New Roman" w:hAnsi="Times New Roman" w:cs="Times New Roman"/>
                      <w:b/>
                      <w:color w:val="000000" w:themeColor="text1"/>
                    </w:rPr>
                    <w:t xml:space="preserve">2.4. </w:t>
                  </w:r>
                  <w:r w:rsidRPr="00AE3306">
                    <w:rPr>
                      <w:rFonts w:ascii="Times New Roman" w:hAnsi="Times New Roman" w:cs="Times New Roman"/>
                      <w:color w:val="000000" w:themeColor="text1"/>
                    </w:rPr>
                    <w:t>Единична цена за изкопаване на видимо замърсената почва пред склад:</w:t>
                  </w:r>
                  <w:r w:rsidRPr="00AE3306">
                    <w:rPr>
                      <w:rFonts w:ascii="Times New Roman" w:hAnsi="Times New Roman" w:cs="Times New Roman"/>
                      <w:b/>
                      <w:color w:val="000000" w:themeColor="text1"/>
                    </w:rPr>
                    <w:t xml:space="preserve"> </w:t>
                  </w:r>
                  <w:r w:rsidR="004A22DE">
                    <w:rPr>
                      <w:rFonts w:ascii="Times New Roman" w:hAnsi="Times New Roman" w:cs="Times New Roman"/>
                      <w:color w:val="000000" w:themeColor="text1"/>
                      <w:lang w:val="en-US"/>
                    </w:rPr>
                    <w:t>61</w:t>
                  </w:r>
                  <w:r w:rsidR="004A22DE" w:rsidRPr="00AE3306">
                    <w:rPr>
                      <w:rFonts w:ascii="Times New Roman" w:hAnsi="Times New Roman" w:cs="Times New Roman"/>
                      <w:color w:val="000000" w:themeColor="text1"/>
                    </w:rPr>
                    <w:t>.0</w:t>
                  </w:r>
                  <w:r w:rsidR="004A22DE">
                    <w:rPr>
                      <w:rFonts w:ascii="Times New Roman" w:hAnsi="Times New Roman" w:cs="Times New Roman"/>
                      <w:color w:val="000000" w:themeColor="text1"/>
                      <w:lang w:val="en-US"/>
                    </w:rPr>
                    <w:t>7</w:t>
                  </w:r>
                  <w:r w:rsidR="004A22DE"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 xml:space="preserve">лв. без ДДС за </w:t>
                  </w:r>
                  <w:r w:rsidR="006105D8">
                    <w:rPr>
                      <w:rFonts w:ascii="Times New Roman" w:hAnsi="Times New Roman" w:cs="Times New Roman"/>
                      <w:color w:val="000000" w:themeColor="text1"/>
                    </w:rPr>
                    <w:t>тон</w:t>
                  </w:r>
                  <w:r w:rsidR="006105D8">
                    <w:rPr>
                      <w:rFonts w:ascii="Times New Roman" w:hAnsi="Times New Roman" w:cs="Times New Roman"/>
                      <w:color w:val="000000" w:themeColor="text1"/>
                      <w:lang w:val="en-US"/>
                    </w:rPr>
                    <w:t xml:space="preserve">, </w:t>
                  </w:r>
                  <w:r w:rsidR="006105D8">
                    <w:rPr>
                      <w:rFonts w:ascii="Times New Roman" w:hAnsi="Times New Roman" w:cs="Times New Roman"/>
                      <w:color w:val="000000" w:themeColor="text1"/>
                    </w:rPr>
                    <w:t>в т.ч. заместване с инертен материал.</w:t>
                  </w:r>
                </w:p>
                <w:p w14:paraId="2829604F" w14:textId="77777777" w:rsidR="00B02CC4" w:rsidRPr="00AE3306" w:rsidRDefault="00B02CC4">
                  <w:pPr>
                    <w:pStyle w:val="Standard"/>
                    <w:spacing w:before="0"/>
                    <w:ind w:firstLine="0"/>
                    <w:rPr>
                      <w:rFonts w:ascii="Times New Roman" w:hAnsi="Times New Roman" w:cs="Times New Roman"/>
                      <w:b/>
                      <w:color w:val="000000" w:themeColor="text1"/>
                    </w:rPr>
                  </w:pPr>
                </w:p>
                <w:p w14:paraId="566079E9" w14:textId="77777777" w:rsidR="00B02CC4" w:rsidRPr="00AE3306" w:rsidRDefault="00ED2213">
                  <w:pPr>
                    <w:pStyle w:val="Standard"/>
                    <w:spacing w:before="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ОБЩО: 4 344 225.48 лв.</w:t>
                  </w:r>
                </w:p>
                <w:p w14:paraId="4E31B6DC" w14:textId="77777777" w:rsidR="00B02CC4" w:rsidRPr="00AE3306" w:rsidRDefault="00B02CC4">
                  <w:pPr>
                    <w:pStyle w:val="Standard"/>
                    <w:spacing w:before="0"/>
                    <w:ind w:firstLine="0"/>
                    <w:rPr>
                      <w:rFonts w:ascii="Times New Roman" w:hAnsi="Times New Roman" w:cs="Times New Roman"/>
                      <w:b/>
                      <w:color w:val="000000" w:themeColor="text1"/>
                    </w:rPr>
                  </w:pPr>
                </w:p>
              </w:tc>
            </w:tr>
            <w:tr w:rsidR="0055755F" w:rsidRPr="00AE3306" w14:paraId="7D85370D" w14:textId="77777777" w:rsidTr="00FE5015">
              <w:trPr>
                <w:trHeight w:val="326"/>
              </w:trPr>
              <w:tc>
                <w:tcPr>
                  <w:tcW w:w="13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2CB34110" w14:textId="77777777" w:rsidR="00B02CC4" w:rsidRPr="00AE3306" w:rsidRDefault="00ED2213">
                  <w:pPr>
                    <w:pStyle w:val="Standard"/>
                    <w:spacing w:before="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t>ІІІ.</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3C3EC" w14:textId="5B4DF223"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1. </w:t>
                  </w:r>
                  <w:r w:rsidRPr="00AE3306">
                    <w:rPr>
                      <w:rFonts w:ascii="Times New Roman" w:hAnsi="Times New Roman" w:cs="Times New Roman"/>
                      <w:color w:val="000000" w:themeColor="text1"/>
                    </w:rPr>
                    <w:t xml:space="preserve">За </w:t>
                  </w:r>
                  <w:r w:rsidRPr="00AE3306">
                    <w:rPr>
                      <w:rFonts w:ascii="Times New Roman" w:eastAsia="Batang, 바탕" w:hAnsi="Times New Roman" w:cs="Times New Roman"/>
                      <w:color w:val="000000" w:themeColor="text1"/>
                    </w:rPr>
                    <w:t xml:space="preserve">Дейности </w:t>
                  </w:r>
                  <w:r w:rsidR="0069532B" w:rsidRPr="00AE3306">
                    <w:rPr>
                      <w:rFonts w:ascii="Times New Roman" w:eastAsia="Batang, 바탕" w:hAnsi="Times New Roman" w:cs="Times New Roman"/>
                      <w:color w:val="000000" w:themeColor="text1"/>
                    </w:rPr>
                    <w:t xml:space="preserve">№ </w:t>
                  </w:r>
                  <w:r w:rsidRPr="00AE3306">
                    <w:rPr>
                      <w:rFonts w:ascii="Times New Roman" w:eastAsia="Batang, 바탕" w:hAnsi="Times New Roman" w:cs="Times New Roman"/>
                      <w:color w:val="000000" w:themeColor="text1"/>
                    </w:rPr>
                    <w:t>2, 4 и 5</w:t>
                  </w:r>
                  <w:r w:rsidRPr="00AE3306">
                    <w:rPr>
                      <w:rFonts w:ascii="Times New Roman" w:eastAsia="Batang, 바탕" w:hAnsi="Times New Roman" w:cs="Times New Roman"/>
                      <w:color w:val="000000" w:themeColor="text1"/>
                      <w:lang w:val="ru-RU"/>
                    </w:rPr>
                    <w:t>:</w:t>
                  </w:r>
                </w:p>
                <w:p w14:paraId="1E102F05"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1.</w:t>
                  </w:r>
                  <w:proofErr w:type="spellStart"/>
                  <w:proofErr w:type="gramStart"/>
                  <w:r w:rsidRPr="00AE3306">
                    <w:rPr>
                      <w:rFonts w:ascii="Times New Roman" w:hAnsi="Times New Roman" w:cs="Times New Roman"/>
                      <w:b/>
                      <w:color w:val="000000" w:themeColor="text1"/>
                    </w:rPr>
                    <w:t>1</w:t>
                  </w:r>
                  <w:proofErr w:type="spellEnd"/>
                  <w:r w:rsidRPr="00AE3306">
                    <w:rPr>
                      <w:rFonts w:ascii="Times New Roman" w:hAnsi="Times New Roman" w:cs="Times New Roman"/>
                      <w:b/>
                      <w:color w:val="000000" w:themeColor="text1"/>
                    </w:rPr>
                    <w:t>.</w:t>
                  </w:r>
                  <w:r w:rsidRPr="00AE3306">
                    <w:rPr>
                      <w:rFonts w:ascii="Times New Roman" w:hAnsi="Times New Roman" w:cs="Times New Roman"/>
                      <w:color w:val="000000" w:themeColor="text1"/>
                    </w:rPr>
                    <w:t xml:space="preserve"> 5</w:t>
                  </w:r>
                  <w:proofErr w:type="gramEnd"/>
                  <w:r w:rsidRPr="00AE3306">
                    <w:rPr>
                      <w:rFonts w:ascii="Times New Roman" w:hAnsi="Times New Roman" w:cs="Times New Roman"/>
                      <w:color w:val="000000" w:themeColor="text1"/>
                    </w:rPr>
                    <w:t xml:space="preserve"> 967 423.35 лв. за основните складове;</w:t>
                  </w:r>
                </w:p>
                <w:p w14:paraId="6DE89713"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lastRenderedPageBreak/>
                    <w:t>1.</w:t>
                  </w:r>
                  <w:proofErr w:type="gramStart"/>
                  <w:r w:rsidRPr="00AE3306">
                    <w:rPr>
                      <w:rFonts w:ascii="Times New Roman" w:hAnsi="Times New Roman" w:cs="Times New Roman"/>
                      <w:b/>
                      <w:color w:val="000000" w:themeColor="text1"/>
                    </w:rPr>
                    <w:t>2.</w:t>
                  </w:r>
                  <w:r w:rsidRPr="00AE3306">
                    <w:rPr>
                      <w:rFonts w:ascii="Times New Roman" w:hAnsi="Times New Roman" w:cs="Times New Roman"/>
                      <w:color w:val="000000" w:themeColor="text1"/>
                    </w:rPr>
                    <w:t xml:space="preserve"> 372</w:t>
                  </w:r>
                  <w:proofErr w:type="gramEnd"/>
                  <w:r w:rsidRPr="00AE3306">
                    <w:rPr>
                      <w:rFonts w:ascii="Times New Roman" w:hAnsi="Times New Roman" w:cs="Times New Roman"/>
                      <w:color w:val="000000" w:themeColor="text1"/>
                    </w:rPr>
                    <w:t xml:space="preserve"> 963.96 лв. за резервните складове.</w:t>
                  </w:r>
                </w:p>
                <w:p w14:paraId="0EF89FF4" w14:textId="77777777" w:rsidR="00B02CC4" w:rsidRPr="00AE3306" w:rsidRDefault="00B02CC4">
                  <w:pPr>
                    <w:pStyle w:val="Standard"/>
                    <w:spacing w:before="0"/>
                    <w:ind w:firstLine="0"/>
                    <w:rPr>
                      <w:rFonts w:ascii="Times New Roman" w:hAnsi="Times New Roman" w:cs="Times New Roman"/>
                      <w:b/>
                      <w:color w:val="000000" w:themeColor="text1"/>
                    </w:rPr>
                  </w:pPr>
                </w:p>
                <w:p w14:paraId="731D046B" w14:textId="584F107D"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2.</w:t>
                  </w:r>
                  <w:r w:rsidRPr="00AE3306">
                    <w:rPr>
                      <w:rFonts w:ascii="Times New Roman" w:hAnsi="Times New Roman" w:cs="Times New Roman"/>
                      <w:color w:val="000000" w:themeColor="text1"/>
                    </w:rPr>
                    <w:t xml:space="preserve"> За Дейност </w:t>
                  </w:r>
                  <w:r w:rsidR="0069532B"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3:</w:t>
                  </w:r>
                </w:p>
                <w:p w14:paraId="3B3F603A"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2.</w:t>
                  </w:r>
                  <w:proofErr w:type="gramStart"/>
                  <w:r w:rsidRPr="00AE3306">
                    <w:rPr>
                      <w:rFonts w:ascii="Times New Roman" w:hAnsi="Times New Roman" w:cs="Times New Roman"/>
                      <w:b/>
                      <w:color w:val="000000" w:themeColor="text1"/>
                    </w:rPr>
                    <w:t>1.</w:t>
                  </w:r>
                  <w:r w:rsidRPr="00AE3306">
                    <w:rPr>
                      <w:rFonts w:ascii="Times New Roman" w:hAnsi="Times New Roman" w:cs="Times New Roman"/>
                      <w:color w:val="000000" w:themeColor="text1"/>
                    </w:rPr>
                    <w:t xml:space="preserve"> 127</w:t>
                  </w:r>
                  <w:proofErr w:type="gramEnd"/>
                  <w:r w:rsidRPr="00AE3306">
                    <w:rPr>
                      <w:rFonts w:ascii="Times New Roman" w:hAnsi="Times New Roman" w:cs="Times New Roman"/>
                      <w:color w:val="000000" w:themeColor="text1"/>
                      <w:lang w:val="en-US"/>
                    </w:rPr>
                    <w:t> </w:t>
                  </w:r>
                  <w:r w:rsidRPr="00AE3306">
                    <w:rPr>
                      <w:rFonts w:ascii="Times New Roman" w:hAnsi="Times New Roman" w:cs="Times New Roman"/>
                      <w:color w:val="000000" w:themeColor="text1"/>
                    </w:rPr>
                    <w:t>132.80 лв. за основните складове;</w:t>
                  </w:r>
                </w:p>
                <w:p w14:paraId="095B6585"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2.</w:t>
                  </w:r>
                  <w:proofErr w:type="spellStart"/>
                  <w:proofErr w:type="gramStart"/>
                  <w:r w:rsidRPr="00AE3306">
                    <w:rPr>
                      <w:rFonts w:ascii="Times New Roman" w:hAnsi="Times New Roman" w:cs="Times New Roman"/>
                      <w:b/>
                      <w:color w:val="000000" w:themeColor="text1"/>
                    </w:rPr>
                    <w:t>2</w:t>
                  </w:r>
                  <w:proofErr w:type="spellEnd"/>
                  <w:r w:rsidRPr="00AE3306">
                    <w:rPr>
                      <w:rFonts w:ascii="Times New Roman" w:hAnsi="Times New Roman" w:cs="Times New Roman"/>
                      <w:b/>
                      <w:color w:val="000000" w:themeColor="text1"/>
                    </w:rPr>
                    <w:t>.</w:t>
                  </w:r>
                  <w:r w:rsidRPr="00AE3306">
                    <w:rPr>
                      <w:rFonts w:ascii="Times New Roman" w:hAnsi="Times New Roman" w:cs="Times New Roman"/>
                      <w:color w:val="000000" w:themeColor="text1"/>
                    </w:rPr>
                    <w:t xml:space="preserve"> 48</w:t>
                  </w:r>
                  <w:proofErr w:type="gramEnd"/>
                  <w:r w:rsidRPr="00AE3306">
                    <w:rPr>
                      <w:rFonts w:ascii="Times New Roman" w:hAnsi="Times New Roman" w:cs="Times New Roman"/>
                      <w:color w:val="000000" w:themeColor="text1"/>
                      <w:lang w:val="en-US"/>
                    </w:rPr>
                    <w:t> </w:t>
                  </w:r>
                  <w:r w:rsidRPr="00AE3306">
                    <w:rPr>
                      <w:rFonts w:ascii="Times New Roman" w:hAnsi="Times New Roman" w:cs="Times New Roman"/>
                      <w:color w:val="000000" w:themeColor="text1"/>
                    </w:rPr>
                    <w:t>441.88 лв. за резервните складове.</w:t>
                  </w:r>
                </w:p>
                <w:p w14:paraId="125247A2" w14:textId="6E988E54"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2.3. </w:t>
                  </w:r>
                  <w:r w:rsidRPr="00AE3306">
                    <w:rPr>
                      <w:rFonts w:ascii="Times New Roman" w:hAnsi="Times New Roman" w:cs="Times New Roman"/>
                      <w:color w:val="000000" w:themeColor="text1"/>
                    </w:rPr>
                    <w:t>Единична цена за почистване вътрешността на склад: 22.80 лв. без ДДС за кв.м.</w:t>
                  </w:r>
                </w:p>
                <w:p w14:paraId="072426D2" w14:textId="5E4A97BF" w:rsidR="006105D8" w:rsidRPr="006105D8" w:rsidRDefault="00ED2213" w:rsidP="006105D8">
                  <w:pPr>
                    <w:pStyle w:val="Standard"/>
                    <w:spacing w:before="0"/>
                    <w:ind w:firstLine="0"/>
                    <w:rPr>
                      <w:rFonts w:ascii="Times New Roman" w:hAnsi="Times New Roman" w:cs="Times New Roman"/>
                      <w:color w:val="000000" w:themeColor="text1"/>
                      <w:lang w:val="en-US"/>
                    </w:rPr>
                  </w:pPr>
                  <w:r w:rsidRPr="00AE3306">
                    <w:rPr>
                      <w:rFonts w:ascii="Times New Roman" w:hAnsi="Times New Roman" w:cs="Times New Roman"/>
                      <w:b/>
                      <w:color w:val="000000" w:themeColor="text1"/>
                    </w:rPr>
                    <w:t xml:space="preserve">2.4. </w:t>
                  </w:r>
                  <w:r w:rsidRPr="00AE3306">
                    <w:rPr>
                      <w:rFonts w:ascii="Times New Roman" w:hAnsi="Times New Roman" w:cs="Times New Roman"/>
                      <w:color w:val="000000" w:themeColor="text1"/>
                    </w:rPr>
                    <w:t>Единична цена за изкопаване на видимо замърсената почва пред склад:</w:t>
                  </w:r>
                  <w:r w:rsidRPr="00AE3306">
                    <w:rPr>
                      <w:rFonts w:ascii="Times New Roman" w:hAnsi="Times New Roman" w:cs="Times New Roman"/>
                      <w:b/>
                      <w:color w:val="000000" w:themeColor="text1"/>
                    </w:rPr>
                    <w:t xml:space="preserve"> </w:t>
                  </w:r>
                  <w:r w:rsidR="004A22DE">
                    <w:rPr>
                      <w:rFonts w:ascii="Times New Roman" w:hAnsi="Times New Roman" w:cs="Times New Roman"/>
                      <w:color w:val="000000" w:themeColor="text1"/>
                      <w:lang w:val="en-US"/>
                    </w:rPr>
                    <w:t>61</w:t>
                  </w:r>
                  <w:r w:rsidR="004A22DE" w:rsidRPr="00AE3306">
                    <w:rPr>
                      <w:rFonts w:ascii="Times New Roman" w:hAnsi="Times New Roman" w:cs="Times New Roman"/>
                      <w:color w:val="000000" w:themeColor="text1"/>
                    </w:rPr>
                    <w:t>.</w:t>
                  </w:r>
                  <w:proofErr w:type="gramStart"/>
                  <w:r w:rsidR="004A22DE" w:rsidRPr="00AE3306">
                    <w:rPr>
                      <w:rFonts w:ascii="Times New Roman" w:hAnsi="Times New Roman" w:cs="Times New Roman"/>
                      <w:color w:val="000000" w:themeColor="text1"/>
                    </w:rPr>
                    <w:t>0</w:t>
                  </w:r>
                  <w:r w:rsidR="004A22DE">
                    <w:rPr>
                      <w:rFonts w:ascii="Times New Roman" w:hAnsi="Times New Roman" w:cs="Times New Roman"/>
                      <w:color w:val="000000" w:themeColor="text1"/>
                      <w:lang w:val="en-US"/>
                    </w:rPr>
                    <w:t>7</w:t>
                  </w:r>
                  <w:r w:rsidR="004A22DE"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 xml:space="preserve"> лв</w:t>
                  </w:r>
                  <w:proofErr w:type="gramEnd"/>
                  <w:r w:rsidRPr="00AE3306">
                    <w:rPr>
                      <w:rFonts w:ascii="Times New Roman" w:hAnsi="Times New Roman" w:cs="Times New Roman"/>
                      <w:color w:val="000000" w:themeColor="text1"/>
                    </w:rPr>
                    <w:t xml:space="preserve">. без ДДС за </w:t>
                  </w:r>
                  <w:r w:rsidR="006105D8">
                    <w:rPr>
                      <w:rFonts w:ascii="Times New Roman" w:hAnsi="Times New Roman" w:cs="Times New Roman"/>
                      <w:color w:val="000000" w:themeColor="text1"/>
                    </w:rPr>
                    <w:t>тон</w:t>
                  </w:r>
                  <w:r w:rsidR="006105D8">
                    <w:rPr>
                      <w:rFonts w:ascii="Times New Roman" w:hAnsi="Times New Roman" w:cs="Times New Roman"/>
                      <w:color w:val="000000" w:themeColor="text1"/>
                      <w:lang w:val="en-US"/>
                    </w:rPr>
                    <w:t xml:space="preserve">, </w:t>
                  </w:r>
                  <w:r w:rsidR="006105D8">
                    <w:rPr>
                      <w:rFonts w:ascii="Times New Roman" w:hAnsi="Times New Roman" w:cs="Times New Roman"/>
                      <w:color w:val="000000" w:themeColor="text1"/>
                    </w:rPr>
                    <w:t>в т.ч. заместване с инертен материал.</w:t>
                  </w:r>
                </w:p>
                <w:p w14:paraId="7992BAAF" w14:textId="6D990CB9" w:rsidR="00B02CC4" w:rsidRPr="00AE3306" w:rsidRDefault="00B02CC4">
                  <w:pPr>
                    <w:pStyle w:val="Standard"/>
                    <w:spacing w:before="0"/>
                    <w:ind w:firstLine="0"/>
                    <w:rPr>
                      <w:rFonts w:ascii="Times New Roman" w:hAnsi="Times New Roman" w:cs="Times New Roman"/>
                      <w:color w:val="000000" w:themeColor="text1"/>
                    </w:rPr>
                  </w:pPr>
                </w:p>
                <w:p w14:paraId="0D10CB8E" w14:textId="77777777" w:rsidR="00B02CC4" w:rsidRPr="00AE3306" w:rsidRDefault="00B02CC4">
                  <w:pPr>
                    <w:pStyle w:val="Standard"/>
                    <w:spacing w:before="0"/>
                    <w:ind w:firstLine="0"/>
                    <w:rPr>
                      <w:rFonts w:ascii="Times New Roman" w:hAnsi="Times New Roman" w:cs="Times New Roman"/>
                      <w:b/>
                      <w:color w:val="000000" w:themeColor="text1"/>
                    </w:rPr>
                  </w:pPr>
                </w:p>
                <w:p w14:paraId="585DC35A" w14:textId="77777777" w:rsidR="00B02CC4" w:rsidRPr="00AE3306" w:rsidRDefault="00ED2213">
                  <w:pPr>
                    <w:pStyle w:val="Standard"/>
                    <w:spacing w:before="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ОБЩО: 6 515 961.99 лв.</w:t>
                  </w:r>
                </w:p>
                <w:p w14:paraId="201C3973" w14:textId="77777777" w:rsidR="00B02CC4" w:rsidRPr="00AE3306" w:rsidRDefault="00B02CC4">
                  <w:pPr>
                    <w:pStyle w:val="Standard"/>
                    <w:spacing w:before="0"/>
                    <w:ind w:firstLine="0"/>
                    <w:jc w:val="center"/>
                    <w:rPr>
                      <w:rFonts w:ascii="Times New Roman" w:hAnsi="Times New Roman" w:cs="Times New Roman"/>
                      <w:b/>
                      <w:color w:val="000000" w:themeColor="text1"/>
                    </w:rPr>
                  </w:pPr>
                </w:p>
                <w:p w14:paraId="75D4BDE0" w14:textId="77777777" w:rsidR="00B02CC4" w:rsidRPr="00AE3306" w:rsidRDefault="00B02CC4">
                  <w:pPr>
                    <w:pStyle w:val="Standard"/>
                    <w:spacing w:before="0"/>
                    <w:ind w:firstLine="0"/>
                    <w:rPr>
                      <w:rFonts w:ascii="Times New Roman" w:hAnsi="Times New Roman" w:cs="Times New Roman"/>
                      <w:b/>
                      <w:color w:val="000000" w:themeColor="text1"/>
                    </w:rPr>
                  </w:pPr>
                </w:p>
              </w:tc>
            </w:tr>
            <w:tr w:rsidR="0055755F" w:rsidRPr="00AE3306" w14:paraId="4AC59692" w14:textId="77777777" w:rsidTr="00FE5015">
              <w:trPr>
                <w:trHeight w:val="326"/>
              </w:trPr>
              <w:tc>
                <w:tcPr>
                  <w:tcW w:w="13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A9DF783" w14:textId="77777777" w:rsidR="00B02CC4" w:rsidRPr="00AE3306" w:rsidRDefault="00ED2213">
                  <w:pPr>
                    <w:pStyle w:val="Standard"/>
                    <w:spacing w:before="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lastRenderedPageBreak/>
                    <w:t>IV.</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D5E4B" w14:textId="72337E29"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1. </w:t>
                  </w:r>
                  <w:r w:rsidRPr="00AE3306">
                    <w:rPr>
                      <w:rFonts w:ascii="Times New Roman" w:hAnsi="Times New Roman" w:cs="Times New Roman"/>
                      <w:color w:val="000000" w:themeColor="text1"/>
                    </w:rPr>
                    <w:t xml:space="preserve">За </w:t>
                  </w:r>
                  <w:r w:rsidRPr="00AE3306">
                    <w:rPr>
                      <w:rFonts w:ascii="Times New Roman" w:eastAsia="Batang, 바탕" w:hAnsi="Times New Roman" w:cs="Times New Roman"/>
                      <w:color w:val="000000" w:themeColor="text1"/>
                    </w:rPr>
                    <w:t xml:space="preserve">Дейности </w:t>
                  </w:r>
                  <w:r w:rsidR="0069532B" w:rsidRPr="00AE3306">
                    <w:rPr>
                      <w:rFonts w:ascii="Times New Roman" w:eastAsia="Batang, 바탕" w:hAnsi="Times New Roman" w:cs="Times New Roman"/>
                      <w:color w:val="000000" w:themeColor="text1"/>
                    </w:rPr>
                    <w:t xml:space="preserve">№ </w:t>
                  </w:r>
                  <w:r w:rsidRPr="00AE3306">
                    <w:rPr>
                      <w:rFonts w:ascii="Times New Roman" w:eastAsia="Batang, 바탕" w:hAnsi="Times New Roman" w:cs="Times New Roman"/>
                      <w:color w:val="000000" w:themeColor="text1"/>
                    </w:rPr>
                    <w:t>2, 4 и 5</w:t>
                  </w:r>
                  <w:r w:rsidRPr="00AE3306">
                    <w:rPr>
                      <w:rFonts w:ascii="Times New Roman" w:eastAsia="Batang, 바탕" w:hAnsi="Times New Roman" w:cs="Times New Roman"/>
                      <w:color w:val="000000" w:themeColor="text1"/>
                      <w:lang w:val="ru-RU"/>
                    </w:rPr>
                    <w:t>:</w:t>
                  </w:r>
                </w:p>
                <w:p w14:paraId="7C8726E7"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1.</w:t>
                  </w:r>
                  <w:proofErr w:type="spellStart"/>
                  <w:proofErr w:type="gramStart"/>
                  <w:r w:rsidRPr="00AE3306">
                    <w:rPr>
                      <w:rFonts w:ascii="Times New Roman" w:hAnsi="Times New Roman" w:cs="Times New Roman"/>
                      <w:b/>
                      <w:color w:val="000000" w:themeColor="text1"/>
                    </w:rPr>
                    <w:t>1</w:t>
                  </w:r>
                  <w:proofErr w:type="spellEnd"/>
                  <w:r w:rsidRPr="00AE3306">
                    <w:rPr>
                      <w:rFonts w:ascii="Times New Roman" w:hAnsi="Times New Roman" w:cs="Times New Roman"/>
                      <w:b/>
                      <w:color w:val="000000" w:themeColor="text1"/>
                    </w:rPr>
                    <w:t>.</w:t>
                  </w:r>
                  <w:r w:rsidRPr="00AE3306">
                    <w:rPr>
                      <w:rFonts w:ascii="Times New Roman" w:hAnsi="Times New Roman" w:cs="Times New Roman"/>
                      <w:color w:val="000000" w:themeColor="text1"/>
                    </w:rPr>
                    <w:t xml:space="preserve"> 2</w:t>
                  </w:r>
                  <w:proofErr w:type="gramEnd"/>
                  <w:r w:rsidRPr="00AE3306">
                    <w:rPr>
                      <w:rFonts w:ascii="Times New Roman" w:hAnsi="Times New Roman" w:cs="Times New Roman"/>
                      <w:color w:val="000000" w:themeColor="text1"/>
                    </w:rPr>
                    <w:t xml:space="preserve"> 302 790.05 лв. за основните складове;</w:t>
                  </w:r>
                </w:p>
                <w:p w14:paraId="67EC6CF1"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1.</w:t>
                  </w:r>
                  <w:proofErr w:type="gramStart"/>
                  <w:r w:rsidRPr="00AE3306">
                    <w:rPr>
                      <w:rFonts w:ascii="Times New Roman" w:hAnsi="Times New Roman" w:cs="Times New Roman"/>
                      <w:b/>
                      <w:color w:val="000000" w:themeColor="text1"/>
                    </w:rPr>
                    <w:t>2.</w:t>
                  </w:r>
                  <w:r w:rsidRPr="00AE3306">
                    <w:rPr>
                      <w:rFonts w:ascii="Times New Roman" w:hAnsi="Times New Roman" w:cs="Times New Roman"/>
                      <w:color w:val="000000" w:themeColor="text1"/>
                    </w:rPr>
                    <w:t xml:space="preserve"> 143</w:t>
                  </w:r>
                  <w:proofErr w:type="gramEnd"/>
                  <w:r w:rsidRPr="00AE3306">
                    <w:rPr>
                      <w:rFonts w:ascii="Times New Roman" w:hAnsi="Times New Roman" w:cs="Times New Roman"/>
                      <w:color w:val="000000" w:themeColor="text1"/>
                    </w:rPr>
                    <w:t xml:space="preserve"> 924.38 лв. за резервните складове.</w:t>
                  </w:r>
                </w:p>
                <w:p w14:paraId="741C51A8" w14:textId="77777777" w:rsidR="00B02CC4" w:rsidRPr="00AE3306" w:rsidRDefault="00B02CC4">
                  <w:pPr>
                    <w:pStyle w:val="Standard"/>
                    <w:spacing w:before="0"/>
                    <w:ind w:firstLine="0"/>
                    <w:rPr>
                      <w:rFonts w:ascii="Times New Roman" w:hAnsi="Times New Roman" w:cs="Times New Roman"/>
                      <w:b/>
                      <w:color w:val="000000" w:themeColor="text1"/>
                    </w:rPr>
                  </w:pPr>
                </w:p>
                <w:p w14:paraId="7D75A0C0" w14:textId="3C7BE122"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2.</w:t>
                  </w:r>
                  <w:r w:rsidRPr="00AE3306">
                    <w:rPr>
                      <w:rFonts w:ascii="Times New Roman" w:hAnsi="Times New Roman" w:cs="Times New Roman"/>
                      <w:color w:val="000000" w:themeColor="text1"/>
                    </w:rPr>
                    <w:t xml:space="preserve"> За Дейност </w:t>
                  </w:r>
                  <w:r w:rsidR="0069532B"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3:</w:t>
                  </w:r>
                </w:p>
                <w:p w14:paraId="24A4D65F"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2.</w:t>
                  </w:r>
                  <w:proofErr w:type="gramStart"/>
                  <w:r w:rsidRPr="00AE3306">
                    <w:rPr>
                      <w:rFonts w:ascii="Times New Roman" w:hAnsi="Times New Roman" w:cs="Times New Roman"/>
                      <w:b/>
                      <w:color w:val="000000" w:themeColor="text1"/>
                    </w:rPr>
                    <w:t>1.</w:t>
                  </w:r>
                  <w:r w:rsidRPr="00AE3306">
                    <w:rPr>
                      <w:rFonts w:ascii="Times New Roman" w:hAnsi="Times New Roman" w:cs="Times New Roman"/>
                      <w:color w:val="000000" w:themeColor="text1"/>
                    </w:rPr>
                    <w:t xml:space="preserve"> 58</w:t>
                  </w:r>
                  <w:proofErr w:type="gramEnd"/>
                  <w:r w:rsidRPr="00AE3306">
                    <w:rPr>
                      <w:rFonts w:ascii="Times New Roman" w:hAnsi="Times New Roman" w:cs="Times New Roman"/>
                      <w:color w:val="000000" w:themeColor="text1"/>
                    </w:rPr>
                    <w:t xml:space="preserve"> 593.12 лв. за основните складове;</w:t>
                  </w:r>
                </w:p>
                <w:p w14:paraId="62C0AE49"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2.</w:t>
                  </w:r>
                  <w:proofErr w:type="spellStart"/>
                  <w:proofErr w:type="gramStart"/>
                  <w:r w:rsidRPr="00AE3306">
                    <w:rPr>
                      <w:rFonts w:ascii="Times New Roman" w:hAnsi="Times New Roman" w:cs="Times New Roman"/>
                      <w:b/>
                      <w:color w:val="000000" w:themeColor="text1"/>
                    </w:rPr>
                    <w:t>2</w:t>
                  </w:r>
                  <w:proofErr w:type="spellEnd"/>
                  <w:r w:rsidRPr="00AE3306">
                    <w:rPr>
                      <w:rFonts w:ascii="Times New Roman" w:hAnsi="Times New Roman" w:cs="Times New Roman"/>
                      <w:b/>
                      <w:color w:val="000000" w:themeColor="text1"/>
                    </w:rPr>
                    <w:t>.</w:t>
                  </w:r>
                  <w:r w:rsidRPr="00AE3306">
                    <w:rPr>
                      <w:rFonts w:ascii="Times New Roman" w:hAnsi="Times New Roman" w:cs="Times New Roman"/>
                      <w:color w:val="000000" w:themeColor="text1"/>
                    </w:rPr>
                    <w:t xml:space="preserve"> 24</w:t>
                  </w:r>
                  <w:proofErr w:type="gramEnd"/>
                  <w:r w:rsidRPr="00AE3306">
                    <w:rPr>
                      <w:rFonts w:ascii="Times New Roman" w:hAnsi="Times New Roman" w:cs="Times New Roman"/>
                      <w:color w:val="000000" w:themeColor="text1"/>
                      <w:lang w:val="en-US"/>
                    </w:rPr>
                    <w:t> </w:t>
                  </w:r>
                  <w:r w:rsidRPr="00AE3306">
                    <w:rPr>
                      <w:rFonts w:ascii="Times New Roman" w:hAnsi="Times New Roman" w:cs="Times New Roman"/>
                      <w:color w:val="000000" w:themeColor="text1"/>
                    </w:rPr>
                    <w:t>102.43 лв. за резервните складове.</w:t>
                  </w:r>
                </w:p>
                <w:p w14:paraId="14EB1411" w14:textId="0C2715A6"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2.3. </w:t>
                  </w:r>
                  <w:r w:rsidRPr="00AE3306">
                    <w:rPr>
                      <w:rFonts w:ascii="Times New Roman" w:hAnsi="Times New Roman" w:cs="Times New Roman"/>
                      <w:color w:val="000000" w:themeColor="text1"/>
                    </w:rPr>
                    <w:t>Единична цена за почистване вътрешността на склад: 22.80 лв. без ДДС за кв.м.</w:t>
                  </w:r>
                </w:p>
                <w:p w14:paraId="1DAC924B" w14:textId="6EAC6F33" w:rsidR="006105D8" w:rsidRPr="006105D8" w:rsidRDefault="00ED2213" w:rsidP="006105D8">
                  <w:pPr>
                    <w:pStyle w:val="Standard"/>
                    <w:spacing w:before="0"/>
                    <w:ind w:firstLine="0"/>
                    <w:rPr>
                      <w:rFonts w:ascii="Times New Roman" w:hAnsi="Times New Roman" w:cs="Times New Roman"/>
                      <w:color w:val="000000" w:themeColor="text1"/>
                      <w:lang w:val="en-US"/>
                    </w:rPr>
                  </w:pPr>
                  <w:r w:rsidRPr="00AE3306">
                    <w:rPr>
                      <w:rFonts w:ascii="Times New Roman" w:hAnsi="Times New Roman" w:cs="Times New Roman"/>
                      <w:b/>
                      <w:color w:val="000000" w:themeColor="text1"/>
                    </w:rPr>
                    <w:t xml:space="preserve">2.4. </w:t>
                  </w:r>
                  <w:r w:rsidRPr="00AE3306">
                    <w:rPr>
                      <w:rFonts w:ascii="Times New Roman" w:hAnsi="Times New Roman" w:cs="Times New Roman"/>
                      <w:color w:val="000000" w:themeColor="text1"/>
                    </w:rPr>
                    <w:t>Единична цена за изкопаване на видимо замърсената почва пред склад:</w:t>
                  </w:r>
                  <w:r w:rsidRPr="00AE3306">
                    <w:rPr>
                      <w:rFonts w:ascii="Times New Roman" w:hAnsi="Times New Roman" w:cs="Times New Roman"/>
                      <w:b/>
                      <w:color w:val="000000" w:themeColor="text1"/>
                    </w:rPr>
                    <w:t xml:space="preserve"> </w:t>
                  </w:r>
                  <w:r w:rsidR="004A22DE">
                    <w:rPr>
                      <w:rFonts w:ascii="Times New Roman" w:hAnsi="Times New Roman" w:cs="Times New Roman"/>
                      <w:color w:val="000000" w:themeColor="text1"/>
                      <w:lang w:val="en-US"/>
                    </w:rPr>
                    <w:t>61</w:t>
                  </w:r>
                  <w:r w:rsidR="004A22DE" w:rsidRPr="00AE3306">
                    <w:rPr>
                      <w:rFonts w:ascii="Times New Roman" w:hAnsi="Times New Roman" w:cs="Times New Roman"/>
                      <w:color w:val="000000" w:themeColor="text1"/>
                    </w:rPr>
                    <w:t>.0</w:t>
                  </w:r>
                  <w:r w:rsidR="004A22DE">
                    <w:rPr>
                      <w:rFonts w:ascii="Times New Roman" w:hAnsi="Times New Roman" w:cs="Times New Roman"/>
                      <w:color w:val="000000" w:themeColor="text1"/>
                      <w:lang w:val="en-US"/>
                    </w:rPr>
                    <w:t>7</w:t>
                  </w:r>
                  <w:r w:rsidR="004A22DE"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 xml:space="preserve">лв. без ДДС за </w:t>
                  </w:r>
                  <w:r w:rsidR="006105D8">
                    <w:rPr>
                      <w:rFonts w:ascii="Times New Roman" w:hAnsi="Times New Roman" w:cs="Times New Roman"/>
                      <w:color w:val="000000" w:themeColor="text1"/>
                    </w:rPr>
                    <w:t>тон</w:t>
                  </w:r>
                  <w:r w:rsidR="006105D8">
                    <w:rPr>
                      <w:rFonts w:ascii="Times New Roman" w:hAnsi="Times New Roman" w:cs="Times New Roman"/>
                      <w:color w:val="000000" w:themeColor="text1"/>
                      <w:lang w:val="en-US"/>
                    </w:rPr>
                    <w:t xml:space="preserve">, </w:t>
                  </w:r>
                  <w:r w:rsidR="006105D8">
                    <w:rPr>
                      <w:rFonts w:ascii="Times New Roman" w:hAnsi="Times New Roman" w:cs="Times New Roman"/>
                      <w:color w:val="000000" w:themeColor="text1"/>
                    </w:rPr>
                    <w:t>в т.ч. заместване с инертен материал.</w:t>
                  </w:r>
                </w:p>
                <w:p w14:paraId="196D9915" w14:textId="5276475D" w:rsidR="00B02CC4" w:rsidRPr="00AE3306" w:rsidRDefault="00B02CC4">
                  <w:pPr>
                    <w:pStyle w:val="Standard"/>
                    <w:spacing w:before="0"/>
                    <w:ind w:firstLine="0"/>
                    <w:rPr>
                      <w:color w:val="000000" w:themeColor="text1"/>
                    </w:rPr>
                  </w:pPr>
                </w:p>
                <w:p w14:paraId="564682B9" w14:textId="77777777" w:rsidR="00B02CC4" w:rsidRPr="00AE3306" w:rsidRDefault="00ED2213">
                  <w:pPr>
                    <w:pStyle w:val="Standard"/>
                    <w:spacing w:before="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ОБЩО: 2 529 409</w:t>
                  </w:r>
                  <w:r w:rsidRPr="00AE3306">
                    <w:rPr>
                      <w:rFonts w:ascii="Times New Roman" w:hAnsi="Times New Roman" w:cs="Times New Roman"/>
                      <w:b/>
                      <w:color w:val="000000" w:themeColor="text1"/>
                      <w:lang w:val="en-US"/>
                    </w:rPr>
                    <w:t xml:space="preserve">.98 </w:t>
                  </w:r>
                  <w:r w:rsidRPr="00AE3306">
                    <w:rPr>
                      <w:rFonts w:ascii="Times New Roman" w:hAnsi="Times New Roman" w:cs="Times New Roman"/>
                      <w:b/>
                      <w:color w:val="000000" w:themeColor="text1"/>
                    </w:rPr>
                    <w:t>лв.</w:t>
                  </w:r>
                </w:p>
                <w:p w14:paraId="6A11DFDA" w14:textId="77777777" w:rsidR="00B02CC4" w:rsidRPr="00AE3306" w:rsidRDefault="00B02CC4">
                  <w:pPr>
                    <w:pStyle w:val="Standard"/>
                    <w:spacing w:before="0"/>
                    <w:ind w:firstLine="0"/>
                    <w:rPr>
                      <w:rFonts w:ascii="Times New Roman" w:hAnsi="Times New Roman" w:cs="Times New Roman"/>
                      <w:b/>
                      <w:color w:val="000000" w:themeColor="text1"/>
                    </w:rPr>
                  </w:pPr>
                </w:p>
              </w:tc>
            </w:tr>
            <w:tr w:rsidR="0055755F" w:rsidRPr="00AE3306" w14:paraId="0DDF7C72" w14:textId="77777777" w:rsidTr="00FE5015">
              <w:trPr>
                <w:trHeight w:val="326"/>
              </w:trPr>
              <w:tc>
                <w:tcPr>
                  <w:tcW w:w="13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92E39DB" w14:textId="77777777" w:rsidR="00B02CC4" w:rsidRPr="00AE3306" w:rsidRDefault="00ED2213">
                  <w:pPr>
                    <w:pStyle w:val="Standard"/>
                    <w:spacing w:before="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t>V.</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E3FBB" w14:textId="7778A11A"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1. </w:t>
                  </w:r>
                  <w:r w:rsidRPr="00AE3306">
                    <w:rPr>
                      <w:rFonts w:ascii="Times New Roman" w:hAnsi="Times New Roman" w:cs="Times New Roman"/>
                      <w:color w:val="000000" w:themeColor="text1"/>
                    </w:rPr>
                    <w:t xml:space="preserve">За </w:t>
                  </w:r>
                  <w:r w:rsidRPr="00AE3306">
                    <w:rPr>
                      <w:rFonts w:ascii="Times New Roman" w:eastAsia="Batang, 바탕" w:hAnsi="Times New Roman" w:cs="Times New Roman"/>
                      <w:color w:val="000000" w:themeColor="text1"/>
                    </w:rPr>
                    <w:t xml:space="preserve">Дейности </w:t>
                  </w:r>
                  <w:r w:rsidR="0069532B" w:rsidRPr="00AE3306">
                    <w:rPr>
                      <w:rFonts w:ascii="Times New Roman" w:eastAsia="Batang, 바탕" w:hAnsi="Times New Roman" w:cs="Times New Roman"/>
                      <w:color w:val="000000" w:themeColor="text1"/>
                    </w:rPr>
                    <w:t xml:space="preserve">№ </w:t>
                  </w:r>
                  <w:r w:rsidRPr="00AE3306">
                    <w:rPr>
                      <w:rFonts w:ascii="Times New Roman" w:eastAsia="Batang, 바탕" w:hAnsi="Times New Roman" w:cs="Times New Roman"/>
                      <w:color w:val="000000" w:themeColor="text1"/>
                    </w:rPr>
                    <w:t>2, 4 и 5</w:t>
                  </w:r>
                  <w:r w:rsidRPr="00AE3306">
                    <w:rPr>
                      <w:rFonts w:ascii="Times New Roman" w:eastAsia="Batang, 바탕" w:hAnsi="Times New Roman" w:cs="Times New Roman"/>
                      <w:color w:val="000000" w:themeColor="text1"/>
                      <w:lang w:val="ru-RU"/>
                    </w:rPr>
                    <w:t>:</w:t>
                  </w:r>
                </w:p>
                <w:p w14:paraId="298FB31D"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1.</w:t>
                  </w:r>
                  <w:proofErr w:type="spellStart"/>
                  <w:proofErr w:type="gramStart"/>
                  <w:r w:rsidRPr="00AE3306">
                    <w:rPr>
                      <w:rFonts w:ascii="Times New Roman" w:hAnsi="Times New Roman" w:cs="Times New Roman"/>
                      <w:b/>
                      <w:color w:val="000000" w:themeColor="text1"/>
                    </w:rPr>
                    <w:t>1</w:t>
                  </w:r>
                  <w:proofErr w:type="spellEnd"/>
                  <w:r w:rsidRPr="00AE3306">
                    <w:rPr>
                      <w:rFonts w:ascii="Times New Roman" w:hAnsi="Times New Roman" w:cs="Times New Roman"/>
                      <w:b/>
                      <w:color w:val="000000" w:themeColor="text1"/>
                    </w:rPr>
                    <w:t>.</w:t>
                  </w:r>
                  <w:r w:rsidRPr="00AE3306">
                    <w:rPr>
                      <w:rFonts w:ascii="Times New Roman" w:hAnsi="Times New Roman" w:cs="Times New Roman"/>
                      <w:color w:val="000000" w:themeColor="text1"/>
                    </w:rPr>
                    <w:t xml:space="preserve"> 3</w:t>
                  </w:r>
                  <w:proofErr w:type="gramEnd"/>
                  <w:r w:rsidRPr="00AE3306">
                    <w:rPr>
                      <w:rFonts w:ascii="Times New Roman" w:hAnsi="Times New Roman" w:cs="Times New Roman"/>
                      <w:color w:val="000000" w:themeColor="text1"/>
                    </w:rPr>
                    <w:t xml:space="preserve"> 744 667.75 лв. за основните складове;</w:t>
                  </w:r>
                </w:p>
                <w:p w14:paraId="08D732A2"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1.</w:t>
                  </w:r>
                  <w:proofErr w:type="gramStart"/>
                  <w:r w:rsidRPr="00AE3306">
                    <w:rPr>
                      <w:rFonts w:ascii="Times New Roman" w:hAnsi="Times New Roman" w:cs="Times New Roman"/>
                      <w:b/>
                      <w:color w:val="000000" w:themeColor="text1"/>
                    </w:rPr>
                    <w:t>2.</w:t>
                  </w:r>
                  <w:r w:rsidRPr="00AE3306">
                    <w:rPr>
                      <w:rFonts w:ascii="Times New Roman" w:hAnsi="Times New Roman" w:cs="Times New Roman"/>
                      <w:color w:val="000000" w:themeColor="text1"/>
                    </w:rPr>
                    <w:t xml:space="preserve"> 234</w:t>
                  </w:r>
                  <w:proofErr w:type="gramEnd"/>
                  <w:r w:rsidRPr="00AE3306">
                    <w:rPr>
                      <w:rFonts w:ascii="Times New Roman" w:hAnsi="Times New Roman" w:cs="Times New Roman"/>
                      <w:color w:val="000000" w:themeColor="text1"/>
                    </w:rPr>
                    <w:t xml:space="preserve"> 041.73 лв. за резервните складове.</w:t>
                  </w:r>
                </w:p>
                <w:p w14:paraId="42BE3530" w14:textId="77777777" w:rsidR="00B02CC4" w:rsidRPr="00AE3306" w:rsidRDefault="00B02CC4">
                  <w:pPr>
                    <w:pStyle w:val="Standard"/>
                    <w:spacing w:before="0"/>
                    <w:ind w:firstLine="0"/>
                    <w:rPr>
                      <w:rFonts w:ascii="Times New Roman" w:hAnsi="Times New Roman" w:cs="Times New Roman"/>
                      <w:b/>
                      <w:color w:val="000000" w:themeColor="text1"/>
                    </w:rPr>
                  </w:pPr>
                </w:p>
                <w:p w14:paraId="160B3F18" w14:textId="69C954C9"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2.</w:t>
                  </w:r>
                  <w:r w:rsidRPr="00AE3306">
                    <w:rPr>
                      <w:rFonts w:ascii="Times New Roman" w:hAnsi="Times New Roman" w:cs="Times New Roman"/>
                      <w:color w:val="000000" w:themeColor="text1"/>
                    </w:rPr>
                    <w:t xml:space="preserve"> За Дейност </w:t>
                  </w:r>
                  <w:r w:rsidR="0069532B"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3:</w:t>
                  </w:r>
                </w:p>
                <w:p w14:paraId="4880283A"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2.</w:t>
                  </w:r>
                  <w:proofErr w:type="gramStart"/>
                  <w:r w:rsidRPr="00AE3306">
                    <w:rPr>
                      <w:rFonts w:ascii="Times New Roman" w:hAnsi="Times New Roman" w:cs="Times New Roman"/>
                      <w:b/>
                      <w:color w:val="000000" w:themeColor="text1"/>
                    </w:rPr>
                    <w:t>1.</w:t>
                  </w:r>
                  <w:r w:rsidRPr="00AE3306">
                    <w:rPr>
                      <w:rFonts w:ascii="Times New Roman" w:hAnsi="Times New Roman" w:cs="Times New Roman"/>
                      <w:color w:val="000000" w:themeColor="text1"/>
                    </w:rPr>
                    <w:t xml:space="preserve"> 74</w:t>
                  </w:r>
                  <w:proofErr w:type="gramEnd"/>
                  <w:r w:rsidRPr="00AE3306">
                    <w:rPr>
                      <w:rFonts w:ascii="Times New Roman" w:hAnsi="Times New Roman" w:cs="Times New Roman"/>
                      <w:color w:val="000000" w:themeColor="text1"/>
                      <w:lang w:val="en-US"/>
                    </w:rPr>
                    <w:t> </w:t>
                  </w:r>
                  <w:r w:rsidRPr="00AE3306">
                    <w:rPr>
                      <w:rFonts w:ascii="Times New Roman" w:hAnsi="Times New Roman" w:cs="Times New Roman"/>
                      <w:color w:val="000000" w:themeColor="text1"/>
                    </w:rPr>
                    <w:t>088.60 лв. за основните складове;</w:t>
                  </w:r>
                </w:p>
                <w:p w14:paraId="77940EDC"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lastRenderedPageBreak/>
                    <w:t>2.</w:t>
                  </w:r>
                  <w:proofErr w:type="spellStart"/>
                  <w:proofErr w:type="gramStart"/>
                  <w:r w:rsidRPr="00AE3306">
                    <w:rPr>
                      <w:rFonts w:ascii="Times New Roman" w:hAnsi="Times New Roman" w:cs="Times New Roman"/>
                      <w:b/>
                      <w:color w:val="000000" w:themeColor="text1"/>
                    </w:rPr>
                    <w:t>2</w:t>
                  </w:r>
                  <w:proofErr w:type="spellEnd"/>
                  <w:r w:rsidRPr="00AE3306">
                    <w:rPr>
                      <w:rFonts w:ascii="Times New Roman" w:hAnsi="Times New Roman" w:cs="Times New Roman"/>
                      <w:b/>
                      <w:color w:val="000000" w:themeColor="text1"/>
                    </w:rPr>
                    <w:t>.</w:t>
                  </w:r>
                  <w:r w:rsidRPr="00AE3306">
                    <w:rPr>
                      <w:rFonts w:ascii="Times New Roman" w:hAnsi="Times New Roman" w:cs="Times New Roman"/>
                      <w:color w:val="000000" w:themeColor="text1"/>
                    </w:rPr>
                    <w:t xml:space="preserve"> 30</w:t>
                  </w:r>
                  <w:proofErr w:type="gramEnd"/>
                  <w:r w:rsidRPr="00AE3306">
                    <w:rPr>
                      <w:rFonts w:ascii="Times New Roman" w:hAnsi="Times New Roman" w:cs="Times New Roman"/>
                      <w:color w:val="000000" w:themeColor="text1"/>
                      <w:lang w:val="en-US"/>
                    </w:rPr>
                    <w:t> </w:t>
                  </w:r>
                  <w:r w:rsidRPr="00AE3306">
                    <w:rPr>
                      <w:rFonts w:ascii="Times New Roman" w:hAnsi="Times New Roman" w:cs="Times New Roman"/>
                      <w:color w:val="000000" w:themeColor="text1"/>
                    </w:rPr>
                    <w:t>860.12 лв. за резервните складове.</w:t>
                  </w:r>
                </w:p>
                <w:p w14:paraId="060B0D4E" w14:textId="1E9C8E42"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2.3. </w:t>
                  </w:r>
                  <w:r w:rsidRPr="00AE3306">
                    <w:rPr>
                      <w:rFonts w:ascii="Times New Roman" w:hAnsi="Times New Roman" w:cs="Times New Roman"/>
                      <w:color w:val="000000" w:themeColor="text1"/>
                    </w:rPr>
                    <w:t>Единична цена за почистване вътрешността на склад: 22.80 лв. без ДДС за кв.м.</w:t>
                  </w:r>
                </w:p>
                <w:p w14:paraId="0D660C3D" w14:textId="6832D82F" w:rsidR="006105D8" w:rsidRPr="006105D8" w:rsidRDefault="00ED2213" w:rsidP="006105D8">
                  <w:pPr>
                    <w:pStyle w:val="Standard"/>
                    <w:spacing w:before="0"/>
                    <w:ind w:firstLine="0"/>
                    <w:rPr>
                      <w:rFonts w:ascii="Times New Roman" w:hAnsi="Times New Roman" w:cs="Times New Roman"/>
                      <w:color w:val="000000" w:themeColor="text1"/>
                      <w:lang w:val="en-US"/>
                    </w:rPr>
                  </w:pPr>
                  <w:r w:rsidRPr="00AE3306">
                    <w:rPr>
                      <w:rFonts w:ascii="Times New Roman" w:hAnsi="Times New Roman" w:cs="Times New Roman"/>
                      <w:b/>
                      <w:color w:val="000000" w:themeColor="text1"/>
                    </w:rPr>
                    <w:t xml:space="preserve">2.4. </w:t>
                  </w:r>
                  <w:r w:rsidRPr="00AE3306">
                    <w:rPr>
                      <w:rFonts w:ascii="Times New Roman" w:hAnsi="Times New Roman" w:cs="Times New Roman"/>
                      <w:color w:val="000000" w:themeColor="text1"/>
                    </w:rPr>
                    <w:t>Единична цена за изкопаване на видимо замърсената почва пред склад:</w:t>
                  </w:r>
                  <w:r w:rsidRPr="00AE3306">
                    <w:rPr>
                      <w:rFonts w:ascii="Times New Roman" w:hAnsi="Times New Roman" w:cs="Times New Roman"/>
                      <w:b/>
                      <w:color w:val="000000" w:themeColor="text1"/>
                    </w:rPr>
                    <w:t xml:space="preserve"> </w:t>
                  </w:r>
                  <w:r w:rsidR="004A22DE">
                    <w:rPr>
                      <w:rFonts w:ascii="Times New Roman" w:hAnsi="Times New Roman" w:cs="Times New Roman"/>
                      <w:color w:val="000000" w:themeColor="text1"/>
                      <w:lang w:val="en-US"/>
                    </w:rPr>
                    <w:t>61</w:t>
                  </w:r>
                  <w:r w:rsidR="004A22DE" w:rsidRPr="00AE3306">
                    <w:rPr>
                      <w:rFonts w:ascii="Times New Roman" w:hAnsi="Times New Roman" w:cs="Times New Roman"/>
                      <w:color w:val="000000" w:themeColor="text1"/>
                    </w:rPr>
                    <w:t>.0</w:t>
                  </w:r>
                  <w:r w:rsidR="004A22DE">
                    <w:rPr>
                      <w:rFonts w:ascii="Times New Roman" w:hAnsi="Times New Roman" w:cs="Times New Roman"/>
                      <w:color w:val="000000" w:themeColor="text1"/>
                      <w:lang w:val="en-US"/>
                    </w:rPr>
                    <w:t>7</w:t>
                  </w:r>
                  <w:r w:rsidR="004A22DE"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 xml:space="preserve">лв. без ДДС за </w:t>
                  </w:r>
                  <w:r w:rsidR="006105D8">
                    <w:rPr>
                      <w:rFonts w:ascii="Times New Roman" w:hAnsi="Times New Roman" w:cs="Times New Roman"/>
                      <w:color w:val="000000" w:themeColor="text1"/>
                    </w:rPr>
                    <w:t>тон</w:t>
                  </w:r>
                  <w:r w:rsidR="006105D8">
                    <w:rPr>
                      <w:rFonts w:ascii="Times New Roman" w:hAnsi="Times New Roman" w:cs="Times New Roman"/>
                      <w:color w:val="000000" w:themeColor="text1"/>
                      <w:lang w:val="en-US"/>
                    </w:rPr>
                    <w:t xml:space="preserve">, </w:t>
                  </w:r>
                  <w:r w:rsidR="006105D8">
                    <w:rPr>
                      <w:rFonts w:ascii="Times New Roman" w:hAnsi="Times New Roman" w:cs="Times New Roman"/>
                      <w:color w:val="000000" w:themeColor="text1"/>
                    </w:rPr>
                    <w:t>в т.ч. заместване с инертен материал.</w:t>
                  </w:r>
                </w:p>
                <w:p w14:paraId="710A14B7" w14:textId="770A3AC9" w:rsidR="00B02CC4" w:rsidRPr="00AE3306" w:rsidRDefault="00B02CC4">
                  <w:pPr>
                    <w:pStyle w:val="Standard"/>
                    <w:spacing w:before="0"/>
                    <w:ind w:firstLine="0"/>
                    <w:rPr>
                      <w:color w:val="000000" w:themeColor="text1"/>
                    </w:rPr>
                  </w:pPr>
                </w:p>
                <w:p w14:paraId="17861026" w14:textId="77777777" w:rsidR="00B02CC4" w:rsidRPr="00AE3306" w:rsidRDefault="00ED2213">
                  <w:pPr>
                    <w:pStyle w:val="Standard"/>
                    <w:spacing w:before="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ОБЩО: 4 083 658.20 лв.</w:t>
                  </w:r>
                </w:p>
                <w:p w14:paraId="0D263582" w14:textId="77777777" w:rsidR="00FE5015" w:rsidRPr="00AE3306" w:rsidRDefault="00FE5015">
                  <w:pPr>
                    <w:pStyle w:val="Standard"/>
                    <w:spacing w:before="0"/>
                    <w:ind w:firstLine="0"/>
                    <w:rPr>
                      <w:rFonts w:ascii="Times New Roman" w:hAnsi="Times New Roman" w:cs="Times New Roman"/>
                      <w:b/>
                      <w:color w:val="000000" w:themeColor="text1"/>
                    </w:rPr>
                  </w:pPr>
                </w:p>
              </w:tc>
            </w:tr>
            <w:tr w:rsidR="0055755F" w:rsidRPr="00AE3306" w14:paraId="35492A17" w14:textId="77777777" w:rsidTr="00FE5015">
              <w:trPr>
                <w:trHeight w:val="326"/>
              </w:trPr>
              <w:tc>
                <w:tcPr>
                  <w:tcW w:w="13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1B5C814" w14:textId="77777777" w:rsidR="00B02CC4" w:rsidRPr="00AE3306" w:rsidRDefault="00ED2213">
                  <w:pPr>
                    <w:pStyle w:val="Standard"/>
                    <w:spacing w:before="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lastRenderedPageBreak/>
                    <w:t>VI.</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84C96" w14:textId="1EC6151A"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1. </w:t>
                  </w:r>
                  <w:r w:rsidRPr="00AE3306">
                    <w:rPr>
                      <w:rFonts w:ascii="Times New Roman" w:hAnsi="Times New Roman" w:cs="Times New Roman"/>
                      <w:color w:val="000000" w:themeColor="text1"/>
                    </w:rPr>
                    <w:t xml:space="preserve">За </w:t>
                  </w:r>
                  <w:r w:rsidR="00FE5015" w:rsidRPr="00AE3306">
                    <w:rPr>
                      <w:rFonts w:ascii="Times New Roman" w:eastAsia="Batang, 바탕" w:hAnsi="Times New Roman" w:cs="Times New Roman"/>
                      <w:color w:val="000000" w:themeColor="text1"/>
                    </w:rPr>
                    <w:t xml:space="preserve">Дейности </w:t>
                  </w:r>
                  <w:r w:rsidR="0069532B" w:rsidRPr="00AE3306">
                    <w:rPr>
                      <w:rFonts w:ascii="Times New Roman" w:eastAsia="Batang, 바탕" w:hAnsi="Times New Roman" w:cs="Times New Roman"/>
                      <w:color w:val="000000" w:themeColor="text1"/>
                    </w:rPr>
                    <w:t xml:space="preserve">№ </w:t>
                  </w:r>
                  <w:r w:rsidRPr="00AE3306">
                    <w:rPr>
                      <w:rFonts w:ascii="Times New Roman" w:eastAsia="Batang, 바탕" w:hAnsi="Times New Roman" w:cs="Times New Roman"/>
                      <w:color w:val="000000" w:themeColor="text1"/>
                    </w:rPr>
                    <w:t>2, 4 и 5</w:t>
                  </w:r>
                  <w:r w:rsidRPr="00AE3306">
                    <w:rPr>
                      <w:rFonts w:ascii="Times New Roman" w:eastAsia="Batang, 바탕" w:hAnsi="Times New Roman" w:cs="Times New Roman"/>
                      <w:color w:val="000000" w:themeColor="text1"/>
                      <w:lang w:val="ru-RU"/>
                    </w:rPr>
                    <w:t>:</w:t>
                  </w:r>
                </w:p>
                <w:p w14:paraId="70FEF161"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1.</w:t>
                  </w:r>
                  <w:proofErr w:type="spellStart"/>
                  <w:proofErr w:type="gramStart"/>
                  <w:r w:rsidRPr="00AE3306">
                    <w:rPr>
                      <w:rFonts w:ascii="Times New Roman" w:hAnsi="Times New Roman" w:cs="Times New Roman"/>
                      <w:b/>
                      <w:color w:val="000000" w:themeColor="text1"/>
                    </w:rPr>
                    <w:t>1</w:t>
                  </w:r>
                  <w:proofErr w:type="spellEnd"/>
                  <w:r w:rsidRPr="00AE3306">
                    <w:rPr>
                      <w:rFonts w:ascii="Times New Roman" w:hAnsi="Times New Roman" w:cs="Times New Roman"/>
                      <w:b/>
                      <w:color w:val="000000" w:themeColor="text1"/>
                    </w:rPr>
                    <w:t>.</w:t>
                  </w:r>
                  <w:r w:rsidRPr="00AE3306">
                    <w:rPr>
                      <w:rFonts w:ascii="Times New Roman" w:hAnsi="Times New Roman" w:cs="Times New Roman"/>
                      <w:color w:val="000000" w:themeColor="text1"/>
                    </w:rPr>
                    <w:t xml:space="preserve"> 6</w:t>
                  </w:r>
                  <w:proofErr w:type="gramEnd"/>
                  <w:r w:rsidRPr="00AE3306">
                    <w:rPr>
                      <w:rFonts w:ascii="Times New Roman" w:hAnsi="Times New Roman" w:cs="Times New Roman"/>
                      <w:color w:val="000000" w:themeColor="text1"/>
                    </w:rPr>
                    <w:t xml:space="preserve"> 949 550.00 лв. за основните складове;</w:t>
                  </w:r>
                </w:p>
                <w:p w14:paraId="7F7EFCBD"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1.</w:t>
                  </w:r>
                  <w:proofErr w:type="gramStart"/>
                  <w:r w:rsidRPr="00AE3306">
                    <w:rPr>
                      <w:rFonts w:ascii="Times New Roman" w:hAnsi="Times New Roman" w:cs="Times New Roman"/>
                      <w:b/>
                      <w:color w:val="000000" w:themeColor="text1"/>
                    </w:rPr>
                    <w:t>2.</w:t>
                  </w:r>
                  <w:r w:rsidRPr="00AE3306">
                    <w:rPr>
                      <w:rFonts w:ascii="Times New Roman" w:hAnsi="Times New Roman" w:cs="Times New Roman"/>
                      <w:color w:val="000000" w:themeColor="text1"/>
                    </w:rPr>
                    <w:t xml:space="preserve"> 434</w:t>
                  </w:r>
                  <w:proofErr w:type="gramEnd"/>
                  <w:r w:rsidRPr="00AE3306">
                    <w:rPr>
                      <w:rFonts w:ascii="Times New Roman" w:hAnsi="Times New Roman" w:cs="Times New Roman"/>
                      <w:color w:val="000000" w:themeColor="text1"/>
                    </w:rPr>
                    <w:t xml:space="preserve"> 346.88 лв. за резервните складове.</w:t>
                  </w:r>
                </w:p>
                <w:p w14:paraId="45B2CB15" w14:textId="77777777" w:rsidR="00B02CC4" w:rsidRPr="00AE3306" w:rsidRDefault="00B02CC4">
                  <w:pPr>
                    <w:pStyle w:val="Standard"/>
                    <w:spacing w:before="0"/>
                    <w:ind w:firstLine="0"/>
                    <w:rPr>
                      <w:rFonts w:ascii="Times New Roman" w:hAnsi="Times New Roman" w:cs="Times New Roman"/>
                      <w:b/>
                      <w:color w:val="000000" w:themeColor="text1"/>
                    </w:rPr>
                  </w:pPr>
                </w:p>
                <w:p w14:paraId="7725B82C" w14:textId="78915F1A"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2.</w:t>
                  </w:r>
                  <w:r w:rsidRPr="00AE3306">
                    <w:rPr>
                      <w:rFonts w:ascii="Times New Roman" w:hAnsi="Times New Roman" w:cs="Times New Roman"/>
                      <w:color w:val="000000" w:themeColor="text1"/>
                    </w:rPr>
                    <w:t xml:space="preserve"> За Дейност </w:t>
                  </w:r>
                  <w:r w:rsidR="0069532B"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3:</w:t>
                  </w:r>
                </w:p>
                <w:p w14:paraId="7D175E20"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2.</w:t>
                  </w:r>
                  <w:proofErr w:type="gramStart"/>
                  <w:r w:rsidRPr="00AE3306">
                    <w:rPr>
                      <w:rFonts w:ascii="Times New Roman" w:hAnsi="Times New Roman" w:cs="Times New Roman"/>
                      <w:b/>
                      <w:color w:val="000000" w:themeColor="text1"/>
                    </w:rPr>
                    <w:t>1.</w:t>
                  </w:r>
                  <w:r w:rsidRPr="00AE3306">
                    <w:rPr>
                      <w:rFonts w:ascii="Times New Roman" w:hAnsi="Times New Roman" w:cs="Times New Roman"/>
                      <w:color w:val="000000" w:themeColor="text1"/>
                    </w:rPr>
                    <w:t xml:space="preserve"> 143</w:t>
                  </w:r>
                  <w:proofErr w:type="gramEnd"/>
                  <w:r w:rsidRPr="00AE3306">
                    <w:rPr>
                      <w:rFonts w:ascii="Times New Roman" w:hAnsi="Times New Roman" w:cs="Times New Roman"/>
                      <w:color w:val="000000" w:themeColor="text1"/>
                      <w:lang w:val="en-US"/>
                    </w:rPr>
                    <w:t> </w:t>
                  </w:r>
                  <w:r w:rsidRPr="00AE3306">
                    <w:rPr>
                      <w:rFonts w:ascii="Times New Roman" w:hAnsi="Times New Roman" w:cs="Times New Roman"/>
                      <w:color w:val="000000" w:themeColor="text1"/>
                    </w:rPr>
                    <w:t>839.50 лв. за основните складове;</w:t>
                  </w:r>
                </w:p>
                <w:p w14:paraId="0482F26E"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2.</w:t>
                  </w:r>
                  <w:proofErr w:type="spellStart"/>
                  <w:proofErr w:type="gramStart"/>
                  <w:r w:rsidRPr="00AE3306">
                    <w:rPr>
                      <w:rFonts w:ascii="Times New Roman" w:hAnsi="Times New Roman" w:cs="Times New Roman"/>
                      <w:b/>
                      <w:color w:val="000000" w:themeColor="text1"/>
                    </w:rPr>
                    <w:t>2</w:t>
                  </w:r>
                  <w:proofErr w:type="spellEnd"/>
                  <w:r w:rsidRPr="00AE3306">
                    <w:rPr>
                      <w:rFonts w:ascii="Times New Roman" w:hAnsi="Times New Roman" w:cs="Times New Roman"/>
                      <w:b/>
                      <w:color w:val="000000" w:themeColor="text1"/>
                    </w:rPr>
                    <w:t>.</w:t>
                  </w:r>
                  <w:r w:rsidRPr="00AE3306">
                    <w:rPr>
                      <w:rFonts w:ascii="Times New Roman" w:hAnsi="Times New Roman" w:cs="Times New Roman"/>
                      <w:color w:val="000000" w:themeColor="text1"/>
                    </w:rPr>
                    <w:t xml:space="preserve"> 49</w:t>
                  </w:r>
                  <w:proofErr w:type="gramEnd"/>
                  <w:r w:rsidRPr="00AE3306">
                    <w:rPr>
                      <w:rFonts w:ascii="Times New Roman" w:hAnsi="Times New Roman" w:cs="Times New Roman"/>
                      <w:color w:val="000000" w:themeColor="text1"/>
                      <w:lang w:val="en-US"/>
                    </w:rPr>
                    <w:t> </w:t>
                  </w:r>
                  <w:r w:rsidRPr="00AE3306">
                    <w:rPr>
                      <w:rFonts w:ascii="Times New Roman" w:hAnsi="Times New Roman" w:cs="Times New Roman"/>
                      <w:color w:val="000000" w:themeColor="text1"/>
                    </w:rPr>
                    <w:t>014.56 лв. за резервните складове.</w:t>
                  </w:r>
                </w:p>
                <w:p w14:paraId="2E9B22BB" w14:textId="40B2F03C"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2.3. </w:t>
                  </w:r>
                  <w:r w:rsidRPr="00AE3306">
                    <w:rPr>
                      <w:rFonts w:ascii="Times New Roman" w:hAnsi="Times New Roman" w:cs="Times New Roman"/>
                      <w:color w:val="000000" w:themeColor="text1"/>
                    </w:rPr>
                    <w:t>Единична цена за почистване вътрешността на склад: 22.80 лв. без ДДС за кв.м.</w:t>
                  </w:r>
                </w:p>
                <w:p w14:paraId="76F353CD" w14:textId="019C6935" w:rsidR="006105D8" w:rsidRPr="006105D8" w:rsidRDefault="00ED2213" w:rsidP="006105D8">
                  <w:pPr>
                    <w:pStyle w:val="Standard"/>
                    <w:spacing w:before="0"/>
                    <w:ind w:firstLine="0"/>
                    <w:rPr>
                      <w:rFonts w:ascii="Times New Roman" w:hAnsi="Times New Roman" w:cs="Times New Roman"/>
                      <w:color w:val="000000" w:themeColor="text1"/>
                      <w:lang w:val="en-US"/>
                    </w:rPr>
                  </w:pPr>
                  <w:r w:rsidRPr="00AE3306">
                    <w:rPr>
                      <w:rFonts w:ascii="Times New Roman" w:hAnsi="Times New Roman" w:cs="Times New Roman"/>
                      <w:b/>
                      <w:color w:val="000000" w:themeColor="text1"/>
                    </w:rPr>
                    <w:t xml:space="preserve">2.4. </w:t>
                  </w:r>
                  <w:r w:rsidRPr="00AE3306">
                    <w:rPr>
                      <w:rFonts w:ascii="Times New Roman" w:hAnsi="Times New Roman" w:cs="Times New Roman"/>
                      <w:color w:val="000000" w:themeColor="text1"/>
                    </w:rPr>
                    <w:t>Единична цена за изкопаване на видимо замърсената почва пред склад:</w:t>
                  </w:r>
                  <w:r w:rsidRPr="00AE3306">
                    <w:rPr>
                      <w:rFonts w:ascii="Times New Roman" w:hAnsi="Times New Roman" w:cs="Times New Roman"/>
                      <w:b/>
                      <w:color w:val="000000" w:themeColor="text1"/>
                    </w:rPr>
                    <w:t xml:space="preserve"> </w:t>
                  </w:r>
                  <w:r w:rsidR="004A22DE">
                    <w:rPr>
                      <w:rFonts w:ascii="Times New Roman" w:hAnsi="Times New Roman" w:cs="Times New Roman"/>
                      <w:color w:val="000000" w:themeColor="text1"/>
                      <w:lang w:val="en-US"/>
                    </w:rPr>
                    <w:t>61</w:t>
                  </w:r>
                  <w:r w:rsidR="004A22DE" w:rsidRPr="00AE3306">
                    <w:rPr>
                      <w:rFonts w:ascii="Times New Roman" w:hAnsi="Times New Roman" w:cs="Times New Roman"/>
                      <w:color w:val="000000" w:themeColor="text1"/>
                    </w:rPr>
                    <w:t>.0</w:t>
                  </w:r>
                  <w:r w:rsidR="004A22DE">
                    <w:rPr>
                      <w:rFonts w:ascii="Times New Roman" w:hAnsi="Times New Roman" w:cs="Times New Roman"/>
                      <w:color w:val="000000" w:themeColor="text1"/>
                      <w:lang w:val="en-US"/>
                    </w:rPr>
                    <w:t>7</w:t>
                  </w:r>
                  <w:r w:rsidR="004A22DE"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 xml:space="preserve">лв. без ДДС за </w:t>
                  </w:r>
                  <w:r w:rsidR="006105D8">
                    <w:rPr>
                      <w:rFonts w:ascii="Times New Roman" w:hAnsi="Times New Roman" w:cs="Times New Roman"/>
                      <w:color w:val="000000" w:themeColor="text1"/>
                    </w:rPr>
                    <w:t>тон</w:t>
                  </w:r>
                  <w:r w:rsidR="006105D8">
                    <w:rPr>
                      <w:rFonts w:ascii="Times New Roman" w:hAnsi="Times New Roman" w:cs="Times New Roman"/>
                      <w:color w:val="000000" w:themeColor="text1"/>
                      <w:lang w:val="en-US"/>
                    </w:rPr>
                    <w:t xml:space="preserve">, </w:t>
                  </w:r>
                  <w:r w:rsidR="006105D8">
                    <w:rPr>
                      <w:rFonts w:ascii="Times New Roman" w:hAnsi="Times New Roman" w:cs="Times New Roman"/>
                      <w:color w:val="000000" w:themeColor="text1"/>
                    </w:rPr>
                    <w:t>в т.ч. заместване с инертен материал.</w:t>
                  </w:r>
                </w:p>
                <w:p w14:paraId="10901F53" w14:textId="2BB70264" w:rsidR="00B02CC4" w:rsidRPr="00AE3306" w:rsidRDefault="00B02CC4">
                  <w:pPr>
                    <w:pStyle w:val="Standard"/>
                    <w:spacing w:before="0"/>
                    <w:ind w:firstLine="0"/>
                    <w:rPr>
                      <w:color w:val="000000" w:themeColor="text1"/>
                    </w:rPr>
                  </w:pPr>
                </w:p>
                <w:p w14:paraId="151833D9" w14:textId="77777777" w:rsidR="00FE5015" w:rsidRPr="00AE3306" w:rsidRDefault="00FE5015">
                  <w:pPr>
                    <w:pStyle w:val="Standard"/>
                    <w:spacing w:before="0"/>
                    <w:ind w:firstLine="0"/>
                    <w:rPr>
                      <w:rFonts w:ascii="Times New Roman" w:hAnsi="Times New Roman" w:cs="Times New Roman"/>
                      <w:b/>
                      <w:color w:val="000000" w:themeColor="text1"/>
                    </w:rPr>
                  </w:pPr>
                </w:p>
                <w:p w14:paraId="3B5B13EE" w14:textId="77777777" w:rsidR="00B02CC4" w:rsidRPr="00AE3306" w:rsidRDefault="00ED2213">
                  <w:pPr>
                    <w:pStyle w:val="Standard"/>
                    <w:spacing w:before="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ОБЩО: 7 576 750.94 лв.</w:t>
                  </w:r>
                </w:p>
                <w:p w14:paraId="301874E4" w14:textId="77777777" w:rsidR="00B02CC4" w:rsidRPr="00AE3306" w:rsidRDefault="00B02CC4">
                  <w:pPr>
                    <w:pStyle w:val="Standard"/>
                    <w:spacing w:before="0"/>
                    <w:ind w:firstLine="0"/>
                    <w:rPr>
                      <w:rFonts w:ascii="Times New Roman" w:hAnsi="Times New Roman" w:cs="Times New Roman"/>
                      <w:b/>
                      <w:color w:val="000000" w:themeColor="text1"/>
                    </w:rPr>
                  </w:pPr>
                </w:p>
              </w:tc>
            </w:tr>
            <w:tr w:rsidR="0055755F" w:rsidRPr="00AE3306" w14:paraId="586433E1" w14:textId="77777777" w:rsidTr="00FE5015">
              <w:trPr>
                <w:trHeight w:val="1224"/>
              </w:trPr>
              <w:tc>
                <w:tcPr>
                  <w:tcW w:w="136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2E09756" w14:textId="77777777" w:rsidR="00B02CC4" w:rsidRPr="00AE3306" w:rsidRDefault="00ED2213">
                  <w:pPr>
                    <w:pStyle w:val="Standard"/>
                    <w:spacing w:before="0"/>
                    <w:ind w:firstLine="0"/>
                    <w:jc w:val="center"/>
                    <w:rPr>
                      <w:rFonts w:ascii="Times New Roman" w:hAnsi="Times New Roman" w:cs="Times New Roman"/>
                      <w:color w:val="000000" w:themeColor="text1"/>
                    </w:rPr>
                  </w:pPr>
                  <w:r w:rsidRPr="00AE3306">
                    <w:rPr>
                      <w:rFonts w:ascii="Times New Roman" w:hAnsi="Times New Roman" w:cs="Times New Roman"/>
                      <w:color w:val="000000" w:themeColor="text1"/>
                    </w:rPr>
                    <w:t> </w:t>
                  </w:r>
                </w:p>
                <w:p w14:paraId="0D1A9610" w14:textId="77777777" w:rsidR="00B02CC4" w:rsidRPr="00AE3306" w:rsidRDefault="00ED2213" w:rsidP="00CC7C2B">
                  <w:pPr>
                    <w:pStyle w:val="Standard"/>
                    <w:spacing w:before="0"/>
                    <w:ind w:left="-57" w:right="-57"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sz w:val="18"/>
                    </w:rPr>
                    <w:t>ОБЩА СТОЙНОСТ НА ПОРЪЧКАТА:</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FB92CB" w14:textId="77777777" w:rsidR="00B02CC4" w:rsidRPr="00AE3306" w:rsidRDefault="00B02CC4">
                  <w:pPr>
                    <w:pStyle w:val="Standard"/>
                    <w:snapToGrid w:val="0"/>
                    <w:spacing w:before="0"/>
                    <w:ind w:firstLine="0"/>
                    <w:jc w:val="center"/>
                    <w:rPr>
                      <w:rFonts w:ascii="Times New Roman" w:hAnsi="Times New Roman" w:cs="Times New Roman"/>
                      <w:color w:val="000000" w:themeColor="text1"/>
                      <w:sz w:val="20"/>
                      <w:szCs w:val="20"/>
                    </w:rPr>
                  </w:pPr>
                </w:p>
                <w:p w14:paraId="013B4B52" w14:textId="77777777" w:rsidR="00B02CC4" w:rsidRPr="001E54E6" w:rsidRDefault="00B02CC4">
                  <w:pPr>
                    <w:pStyle w:val="Standard"/>
                    <w:spacing w:before="0"/>
                    <w:ind w:firstLine="0"/>
                    <w:jc w:val="center"/>
                    <w:rPr>
                      <w:rFonts w:ascii="Times New Roman" w:hAnsi="Times New Roman" w:cs="Times New Roman"/>
                      <w:b/>
                      <w:color w:val="000000" w:themeColor="text1"/>
                      <w:sz w:val="4"/>
                      <w:szCs w:val="4"/>
                    </w:rPr>
                  </w:pPr>
                </w:p>
                <w:p w14:paraId="5AC52689" w14:textId="77777777" w:rsidR="00B02CC4" w:rsidRPr="00AE3306" w:rsidRDefault="00ED2213">
                  <w:pPr>
                    <w:pStyle w:val="Standard"/>
                    <w:spacing w:before="0"/>
                    <w:ind w:firstLine="0"/>
                    <w:jc w:val="center"/>
                    <w:rPr>
                      <w:rFonts w:ascii="Times New Roman" w:hAnsi="Times New Roman" w:cs="Times New Roman"/>
                      <w:b/>
                      <w:color w:val="000000" w:themeColor="text1"/>
                      <w:sz w:val="28"/>
                      <w:szCs w:val="28"/>
                    </w:rPr>
                  </w:pPr>
                  <w:r w:rsidRPr="00AE3306">
                    <w:rPr>
                      <w:rFonts w:ascii="Times New Roman" w:hAnsi="Times New Roman" w:cs="Times New Roman"/>
                      <w:b/>
                      <w:color w:val="000000" w:themeColor="text1"/>
                      <w:sz w:val="28"/>
                      <w:szCs w:val="28"/>
                    </w:rPr>
                    <w:t>31 320 189.42 лв.</w:t>
                  </w:r>
                </w:p>
              </w:tc>
            </w:tr>
          </w:tbl>
          <w:p w14:paraId="17272970" w14:textId="77777777" w:rsidR="00B02CC4" w:rsidRPr="00AE3306" w:rsidRDefault="00B02CC4">
            <w:pPr>
              <w:pStyle w:val="Standard"/>
              <w:tabs>
                <w:tab w:val="left" w:pos="1418"/>
                <w:tab w:val="left" w:pos="2835"/>
                <w:tab w:val="left" w:pos="4253"/>
                <w:tab w:val="left" w:pos="5670"/>
                <w:tab w:val="left" w:pos="7088"/>
              </w:tabs>
              <w:spacing w:before="0"/>
              <w:rPr>
                <w:rFonts w:ascii="Times New Roman" w:hAnsi="Times New Roman" w:cs="Times New Roman"/>
                <w:color w:val="000000" w:themeColor="text1"/>
              </w:rPr>
            </w:pPr>
          </w:p>
          <w:p w14:paraId="5200358D" w14:textId="77777777" w:rsidR="00B02CC4" w:rsidRPr="00AE3306" w:rsidRDefault="00ED2213" w:rsidP="001E54E6">
            <w:pPr>
              <w:pStyle w:val="Standard"/>
              <w:tabs>
                <w:tab w:val="left" w:pos="-600"/>
              </w:tabs>
              <w:spacing w:before="0" w:after="120"/>
              <w:ind w:firstLine="0"/>
              <w:jc w:val="center"/>
              <w:rPr>
                <w:rFonts w:ascii="Times New Roman" w:hAnsi="Times New Roman" w:cs="Times New Roman"/>
                <w:b/>
                <w:bCs/>
                <w:color w:val="000000" w:themeColor="text1"/>
              </w:rPr>
            </w:pPr>
            <w:r w:rsidRPr="00AE3306">
              <w:rPr>
                <w:rFonts w:ascii="Times New Roman" w:hAnsi="Times New Roman" w:cs="Times New Roman"/>
                <w:b/>
                <w:bCs/>
                <w:color w:val="000000" w:themeColor="text1"/>
              </w:rPr>
              <w:t>РАЗДЕЛ ІІI</w:t>
            </w:r>
          </w:p>
          <w:p w14:paraId="6D1333F8" w14:textId="77777777" w:rsidR="00B02CC4" w:rsidRPr="00AE3306" w:rsidRDefault="00ED2213">
            <w:pPr>
              <w:pStyle w:val="Standard"/>
              <w:tabs>
                <w:tab w:val="left" w:pos="-600"/>
                <w:tab w:val="left" w:pos="114"/>
              </w:tabs>
              <w:spacing w:before="0" w:after="120"/>
              <w:ind w:firstLine="0"/>
              <w:jc w:val="center"/>
              <w:rPr>
                <w:rFonts w:ascii="Times New Roman" w:hAnsi="Times New Roman" w:cs="Times New Roman"/>
                <w:b/>
                <w:bCs/>
                <w:color w:val="000000" w:themeColor="text1"/>
              </w:rPr>
            </w:pPr>
            <w:r w:rsidRPr="00AE3306">
              <w:rPr>
                <w:rFonts w:ascii="Times New Roman" w:hAnsi="Times New Roman" w:cs="Times New Roman"/>
                <w:b/>
                <w:bCs/>
                <w:color w:val="000000" w:themeColor="text1"/>
              </w:rPr>
              <w:t>ИЗИСКВАНИЯ КЪМ УЧАСТНИЦИТЕ</w:t>
            </w:r>
          </w:p>
          <w:p w14:paraId="14BD9174" w14:textId="77777777" w:rsidR="00B02CC4" w:rsidRPr="00AE3306" w:rsidRDefault="00B02CC4">
            <w:pPr>
              <w:pStyle w:val="Standard"/>
              <w:tabs>
                <w:tab w:val="left" w:pos="-600"/>
                <w:tab w:val="left" w:pos="114"/>
              </w:tabs>
              <w:spacing w:before="0" w:after="120"/>
              <w:ind w:firstLine="0"/>
              <w:rPr>
                <w:rFonts w:ascii="Times New Roman" w:hAnsi="Times New Roman" w:cs="Times New Roman"/>
                <w:b/>
                <w:bCs/>
                <w:color w:val="000000" w:themeColor="text1"/>
              </w:rPr>
            </w:pPr>
          </w:p>
          <w:p w14:paraId="4781D965" w14:textId="77777777" w:rsidR="00B02CC4" w:rsidRPr="00AE3306" w:rsidRDefault="00ED2213">
            <w:pPr>
              <w:pStyle w:val="Standard"/>
              <w:spacing w:before="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3.1. Видове участници. Особени изисквания към обединенията.</w:t>
            </w:r>
          </w:p>
          <w:p w14:paraId="5B7DD1C1" w14:textId="77777777"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Участник в настоящата процедура може да бъде всяко българско или чуждестранно физическо или юридическо лице, техни обединения, както и всяко друго образувание, което има право да </w:t>
            </w:r>
            <w:r w:rsidRPr="00AE3306">
              <w:rPr>
                <w:rFonts w:ascii="Times New Roman" w:hAnsi="Times New Roman" w:cs="Times New Roman"/>
                <w:color w:val="000000" w:themeColor="text1"/>
              </w:rPr>
              <w:lastRenderedPageBreak/>
              <w:t>извършва услугите, предмет на поръчката, съгласно законодателството на държавата, в която то е установено.</w:t>
            </w:r>
          </w:p>
          <w:p w14:paraId="04E4BFB2" w14:textId="77777777"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Отделни физически и/или юридически лица могат да участват в процедурата, както като индивидуални участници, така и под формата на неперсонифицирано обединение.</w:t>
            </w:r>
          </w:p>
          <w:p w14:paraId="569AB653" w14:textId="77777777" w:rsidR="00B02CC4" w:rsidRPr="00AE3306" w:rsidRDefault="00ED2213">
            <w:pPr>
              <w:pStyle w:val="Standard"/>
              <w:spacing w:before="0"/>
              <w:ind w:firstLine="0"/>
              <w:rPr>
                <w:rFonts w:ascii="Times New Roman" w:hAnsi="Times New Roman" w:cs="Times New Roman"/>
                <w:b/>
                <w:bCs/>
                <w:iCs/>
                <w:color w:val="000000" w:themeColor="text1"/>
              </w:rPr>
            </w:pPr>
            <w:r w:rsidRPr="00AE3306">
              <w:rPr>
                <w:rFonts w:ascii="Times New Roman" w:hAnsi="Times New Roman" w:cs="Times New Roman"/>
                <w:b/>
                <w:bCs/>
                <w:iCs/>
                <w:color w:val="000000" w:themeColor="text1"/>
              </w:rPr>
              <w:t>Едно физическо и/или юридическо лице, може да участва само в едно обединение.</w:t>
            </w:r>
          </w:p>
          <w:p w14:paraId="085183DE" w14:textId="77777777"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Участник – </w:t>
            </w:r>
            <w:proofErr w:type="gramStart"/>
            <w:r w:rsidRPr="00AE3306">
              <w:rPr>
                <w:rFonts w:ascii="Times New Roman" w:hAnsi="Times New Roman" w:cs="Times New Roman"/>
                <w:color w:val="000000" w:themeColor="text1"/>
              </w:rPr>
              <w:t>обединение задължително представя документ (договор, споразумение или друго), от който да е видно правното основание за създаване на обединението</w:t>
            </w:r>
            <w:proofErr w:type="gramEnd"/>
            <w:r w:rsidRPr="00AE3306">
              <w:rPr>
                <w:rFonts w:ascii="Times New Roman" w:hAnsi="Times New Roman" w:cs="Times New Roman"/>
                <w:color w:val="000000" w:themeColor="text1"/>
              </w:rPr>
              <w:t>, както и изпълнението на следните изисквания:</w:t>
            </w:r>
          </w:p>
          <w:p w14:paraId="3A3C9CD6" w14:textId="77777777" w:rsidR="00B02CC4" w:rsidRPr="00AE3306" w:rsidRDefault="00ED2213">
            <w:pPr>
              <w:pStyle w:val="ListParagraph"/>
              <w:numPr>
                <w:ilvl w:val="0"/>
                <w:numId w:val="6"/>
              </w:numPr>
              <w:tabs>
                <w:tab w:val="left" w:pos="716"/>
              </w:tabs>
              <w:spacing w:after="0" w:line="100" w:lineRule="atLeast"/>
              <w:jc w:val="both"/>
              <w:rPr>
                <w:rFonts w:ascii="Times New Roman" w:hAnsi="Times New Roman" w:cs="Times New Roman"/>
                <w:bCs/>
                <w:color w:val="000000" w:themeColor="text1"/>
                <w:sz w:val="24"/>
                <w:szCs w:val="24"/>
              </w:rPr>
            </w:pPr>
            <w:proofErr w:type="gramStart"/>
            <w:r w:rsidRPr="00AE3306">
              <w:rPr>
                <w:rFonts w:ascii="Times New Roman" w:hAnsi="Times New Roman" w:cs="Times New Roman"/>
                <w:bCs/>
                <w:color w:val="000000" w:themeColor="text1"/>
                <w:sz w:val="24"/>
                <w:szCs w:val="24"/>
              </w:rPr>
              <w:t>един</w:t>
            </w:r>
            <w:proofErr w:type="gramEnd"/>
            <w:r w:rsidRPr="00AE3306">
              <w:rPr>
                <w:rFonts w:ascii="Times New Roman" w:hAnsi="Times New Roman" w:cs="Times New Roman"/>
                <w:bCs/>
                <w:color w:val="000000" w:themeColor="text1"/>
                <w:sz w:val="24"/>
                <w:szCs w:val="24"/>
              </w:rPr>
              <w:t xml:space="preserve"> от партньорите да е определен да представлява обединението за целите на обществената поръчка;</w:t>
            </w:r>
          </w:p>
          <w:p w14:paraId="425998A1" w14:textId="77777777" w:rsidR="00B02CC4" w:rsidRPr="00AE3306" w:rsidRDefault="00ED2213">
            <w:pPr>
              <w:pStyle w:val="ListParagraph"/>
              <w:numPr>
                <w:ilvl w:val="0"/>
                <w:numId w:val="6"/>
              </w:numPr>
              <w:tabs>
                <w:tab w:val="left" w:pos="716"/>
              </w:tabs>
              <w:spacing w:after="0" w:line="100" w:lineRule="atLeast"/>
              <w:jc w:val="both"/>
              <w:rPr>
                <w:rFonts w:ascii="Times New Roman" w:hAnsi="Times New Roman" w:cs="Times New Roman"/>
                <w:bCs/>
                <w:color w:val="000000" w:themeColor="text1"/>
                <w:sz w:val="24"/>
                <w:szCs w:val="24"/>
              </w:rPr>
            </w:pPr>
            <w:proofErr w:type="gramStart"/>
            <w:r w:rsidRPr="00AE3306">
              <w:rPr>
                <w:rFonts w:ascii="Times New Roman" w:hAnsi="Times New Roman" w:cs="Times New Roman"/>
                <w:bCs/>
                <w:color w:val="000000" w:themeColor="text1"/>
                <w:sz w:val="24"/>
                <w:szCs w:val="24"/>
              </w:rPr>
              <w:t>да</w:t>
            </w:r>
            <w:proofErr w:type="gramEnd"/>
            <w:r w:rsidRPr="00AE3306">
              <w:rPr>
                <w:rFonts w:ascii="Times New Roman" w:hAnsi="Times New Roman" w:cs="Times New Roman"/>
                <w:bCs/>
                <w:color w:val="000000" w:themeColor="text1"/>
                <w:sz w:val="24"/>
                <w:szCs w:val="24"/>
              </w:rPr>
              <w:t xml:space="preserve"> е уговорена солидарна отговорност между партньорите в обединението за изпълнението на обществената поръчка;</w:t>
            </w:r>
          </w:p>
          <w:p w14:paraId="02413EFF" w14:textId="77777777" w:rsidR="00B02CC4" w:rsidRPr="00AE3306" w:rsidRDefault="00ED2213">
            <w:pPr>
              <w:pStyle w:val="ListParagraph"/>
              <w:numPr>
                <w:ilvl w:val="0"/>
                <w:numId w:val="6"/>
              </w:numPr>
              <w:tabs>
                <w:tab w:val="left" w:pos="716"/>
              </w:tabs>
              <w:spacing w:after="0" w:line="100" w:lineRule="atLeast"/>
              <w:jc w:val="both"/>
              <w:rPr>
                <w:rFonts w:ascii="Times New Roman" w:hAnsi="Times New Roman" w:cs="Times New Roman"/>
                <w:bCs/>
                <w:color w:val="000000" w:themeColor="text1"/>
                <w:sz w:val="24"/>
                <w:szCs w:val="24"/>
              </w:rPr>
            </w:pPr>
            <w:proofErr w:type="gramStart"/>
            <w:r w:rsidRPr="00AE3306">
              <w:rPr>
                <w:rFonts w:ascii="Times New Roman" w:hAnsi="Times New Roman" w:cs="Times New Roman"/>
                <w:bCs/>
                <w:color w:val="000000" w:themeColor="text1"/>
                <w:sz w:val="24"/>
                <w:szCs w:val="24"/>
              </w:rPr>
              <w:t>да</w:t>
            </w:r>
            <w:proofErr w:type="gramEnd"/>
            <w:r w:rsidRPr="00AE3306">
              <w:rPr>
                <w:rFonts w:ascii="Times New Roman" w:hAnsi="Times New Roman" w:cs="Times New Roman"/>
                <w:bCs/>
                <w:color w:val="000000" w:themeColor="text1"/>
                <w:sz w:val="24"/>
                <w:szCs w:val="24"/>
              </w:rPr>
              <w:t xml:space="preserve"> са описани правата и задълженията на участниците (членовете) в обединението;</w:t>
            </w:r>
          </w:p>
          <w:p w14:paraId="1C1A5C55" w14:textId="77777777" w:rsidR="00B02CC4" w:rsidRPr="00AE3306" w:rsidRDefault="00ED2213">
            <w:pPr>
              <w:pStyle w:val="ListParagraph"/>
              <w:numPr>
                <w:ilvl w:val="0"/>
                <w:numId w:val="6"/>
              </w:numPr>
              <w:tabs>
                <w:tab w:val="left" w:pos="716"/>
              </w:tabs>
              <w:spacing w:after="0" w:line="100" w:lineRule="atLeast"/>
              <w:jc w:val="both"/>
              <w:rPr>
                <w:rFonts w:ascii="Times New Roman" w:hAnsi="Times New Roman" w:cs="Times New Roman"/>
                <w:bCs/>
                <w:color w:val="000000" w:themeColor="text1"/>
                <w:sz w:val="24"/>
                <w:szCs w:val="24"/>
              </w:rPr>
            </w:pPr>
            <w:proofErr w:type="gramStart"/>
            <w:r w:rsidRPr="00AE3306">
              <w:rPr>
                <w:rFonts w:ascii="Times New Roman" w:hAnsi="Times New Roman" w:cs="Times New Roman"/>
                <w:bCs/>
                <w:color w:val="000000" w:themeColor="text1"/>
                <w:sz w:val="24"/>
                <w:szCs w:val="24"/>
              </w:rPr>
              <w:t>да</w:t>
            </w:r>
            <w:proofErr w:type="gramEnd"/>
            <w:r w:rsidRPr="00AE3306">
              <w:rPr>
                <w:rFonts w:ascii="Times New Roman" w:hAnsi="Times New Roman" w:cs="Times New Roman"/>
                <w:bCs/>
                <w:color w:val="000000" w:themeColor="text1"/>
                <w:sz w:val="24"/>
                <w:szCs w:val="24"/>
              </w:rPr>
              <w:t xml:space="preserve"> са разпределени отговорностите по изпълнение на поръчката между членовете на обединението;</w:t>
            </w:r>
          </w:p>
          <w:p w14:paraId="3A54FC5A" w14:textId="77777777" w:rsidR="00B02CC4" w:rsidRPr="00AE3306" w:rsidRDefault="00ED2213">
            <w:pPr>
              <w:pStyle w:val="ListParagraph"/>
              <w:numPr>
                <w:ilvl w:val="0"/>
                <w:numId w:val="6"/>
              </w:numPr>
              <w:tabs>
                <w:tab w:val="left" w:pos="716"/>
              </w:tabs>
              <w:spacing w:after="0" w:line="100" w:lineRule="atLeast"/>
              <w:jc w:val="both"/>
              <w:rPr>
                <w:rFonts w:ascii="Times New Roman" w:hAnsi="Times New Roman" w:cs="Times New Roman"/>
                <w:bCs/>
                <w:color w:val="000000" w:themeColor="text1"/>
                <w:sz w:val="24"/>
                <w:szCs w:val="24"/>
              </w:rPr>
            </w:pPr>
            <w:proofErr w:type="gramStart"/>
            <w:r w:rsidRPr="00AE3306">
              <w:rPr>
                <w:rFonts w:ascii="Times New Roman" w:hAnsi="Times New Roman" w:cs="Times New Roman"/>
                <w:bCs/>
                <w:color w:val="000000" w:themeColor="text1"/>
                <w:sz w:val="24"/>
                <w:szCs w:val="24"/>
              </w:rPr>
              <w:t>да</w:t>
            </w:r>
            <w:proofErr w:type="gramEnd"/>
            <w:r w:rsidRPr="00AE3306">
              <w:rPr>
                <w:rFonts w:ascii="Times New Roman" w:hAnsi="Times New Roman" w:cs="Times New Roman"/>
                <w:bCs/>
                <w:color w:val="000000" w:themeColor="text1"/>
                <w:sz w:val="24"/>
                <w:szCs w:val="24"/>
              </w:rPr>
              <w:t xml:space="preserve"> бъдат описани дейностите, които ще изпълнява всеки член на обединението.</w:t>
            </w:r>
          </w:p>
          <w:p w14:paraId="6961E082" w14:textId="77777777" w:rsidR="00B02CC4" w:rsidRPr="00AE3306" w:rsidRDefault="00B02CC4">
            <w:pPr>
              <w:pStyle w:val="Standard"/>
              <w:spacing w:before="0"/>
              <w:ind w:firstLine="720"/>
              <w:rPr>
                <w:rFonts w:ascii="Times New Roman" w:hAnsi="Times New Roman" w:cs="Times New Roman"/>
                <w:color w:val="000000" w:themeColor="text1"/>
              </w:rPr>
            </w:pPr>
          </w:p>
          <w:p w14:paraId="6AEED6EE" w14:textId="77777777" w:rsidR="00B02CC4" w:rsidRPr="00AE3306" w:rsidRDefault="00ED2213">
            <w:pPr>
              <w:pStyle w:val="Standard"/>
              <w:tabs>
                <w:tab w:val="left" w:pos="-4"/>
              </w:tabs>
              <w:spacing w:before="0"/>
              <w:ind w:firstLine="0"/>
              <w:rPr>
                <w:rFonts w:ascii="Times New Roman" w:hAnsi="Times New Roman" w:cs="Times New Roman"/>
                <w:bCs/>
                <w:iCs/>
                <w:color w:val="000000" w:themeColor="text1"/>
              </w:rPr>
            </w:pPr>
            <w:r w:rsidRPr="00AE3306">
              <w:rPr>
                <w:rFonts w:ascii="Times New Roman" w:hAnsi="Times New Roman" w:cs="Times New Roman"/>
                <w:bCs/>
                <w:iCs/>
                <w:color w:val="000000" w:themeColor="text1"/>
              </w:rPr>
              <w:t xml:space="preserve">Участник – </w:t>
            </w:r>
            <w:proofErr w:type="gramStart"/>
            <w:r w:rsidRPr="00AE3306">
              <w:rPr>
                <w:rFonts w:ascii="Times New Roman" w:hAnsi="Times New Roman" w:cs="Times New Roman"/>
                <w:bCs/>
                <w:iCs/>
                <w:color w:val="000000" w:themeColor="text1"/>
              </w:rPr>
              <w:t>обединение не може да бъде отстранен от процедурата на основание на неговия статут или правната му форма, ако партньорите в обединението</w:t>
            </w:r>
            <w:proofErr w:type="gramEnd"/>
            <w:r w:rsidRPr="00AE3306">
              <w:rPr>
                <w:rFonts w:ascii="Times New Roman" w:hAnsi="Times New Roman" w:cs="Times New Roman"/>
                <w:bCs/>
                <w:iCs/>
                <w:color w:val="000000" w:themeColor="text1"/>
              </w:rPr>
              <w:t xml:space="preserve"> имат право да извършват съответната работа, предмет на обществената поръчка.</w:t>
            </w:r>
          </w:p>
          <w:p w14:paraId="67B86464" w14:textId="77777777" w:rsidR="00B02CC4" w:rsidRPr="00AE3306" w:rsidRDefault="00ED2213">
            <w:pPr>
              <w:pStyle w:val="Standard"/>
              <w:tabs>
                <w:tab w:val="left" w:pos="-4"/>
              </w:tabs>
              <w:spacing w:before="0"/>
              <w:ind w:firstLine="0"/>
              <w:rPr>
                <w:rFonts w:ascii="Times New Roman" w:hAnsi="Times New Roman" w:cs="Times New Roman"/>
                <w:bCs/>
                <w:iCs/>
                <w:color w:val="000000" w:themeColor="text1"/>
              </w:rPr>
            </w:pPr>
            <w:r w:rsidRPr="00AE3306">
              <w:rPr>
                <w:rFonts w:ascii="Times New Roman" w:hAnsi="Times New Roman" w:cs="Times New Roman"/>
                <w:bCs/>
                <w:iCs/>
                <w:color w:val="000000" w:themeColor="text1"/>
              </w:rPr>
              <w:t xml:space="preserve">При поискване от страна на възложителя, участниците са длъжни да представят информация </w:t>
            </w:r>
            <w:proofErr w:type="gramStart"/>
            <w:r w:rsidRPr="00AE3306">
              <w:rPr>
                <w:rFonts w:ascii="Times New Roman" w:hAnsi="Times New Roman" w:cs="Times New Roman"/>
                <w:bCs/>
                <w:iCs/>
                <w:color w:val="000000" w:themeColor="text1"/>
              </w:rPr>
              <w:t>относно</w:t>
            </w:r>
            <w:proofErr w:type="gramEnd"/>
            <w:r w:rsidRPr="00AE3306">
              <w:rPr>
                <w:rFonts w:ascii="Times New Roman" w:hAnsi="Times New Roman" w:cs="Times New Roman"/>
                <w:bCs/>
                <w:iCs/>
                <w:color w:val="000000" w:themeColor="text1"/>
              </w:rPr>
              <w:t xml:space="preserve"> правно-организационната форма, под която осъществяват дейността си.</w:t>
            </w:r>
          </w:p>
          <w:p w14:paraId="27F03AF4" w14:textId="77777777" w:rsidR="00B02CC4" w:rsidRPr="00AE3306" w:rsidRDefault="00B02CC4">
            <w:pPr>
              <w:pStyle w:val="Standard"/>
              <w:tabs>
                <w:tab w:val="left" w:pos="-4"/>
              </w:tabs>
              <w:spacing w:before="0"/>
              <w:rPr>
                <w:rFonts w:ascii="Times New Roman" w:hAnsi="Times New Roman" w:cs="Times New Roman"/>
                <w:bCs/>
                <w:iCs/>
                <w:color w:val="000000" w:themeColor="text1"/>
              </w:rPr>
            </w:pPr>
          </w:p>
          <w:p w14:paraId="5256A6C5" w14:textId="77777777" w:rsidR="00AE3306" w:rsidRPr="00AE3306" w:rsidRDefault="00AE3306">
            <w:pPr>
              <w:pStyle w:val="Standard"/>
              <w:tabs>
                <w:tab w:val="left" w:pos="-4"/>
              </w:tabs>
              <w:spacing w:before="0"/>
              <w:rPr>
                <w:rFonts w:ascii="Times New Roman" w:hAnsi="Times New Roman" w:cs="Times New Roman"/>
                <w:bCs/>
                <w:iCs/>
                <w:color w:val="000000" w:themeColor="text1"/>
              </w:rPr>
            </w:pPr>
          </w:p>
          <w:p w14:paraId="46126853"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color w:val="000000" w:themeColor="text1"/>
              </w:rPr>
              <w:t xml:space="preserve">Възложителят </w:t>
            </w:r>
            <w:r w:rsidRPr="00AE3306">
              <w:rPr>
                <w:rFonts w:ascii="Times New Roman" w:hAnsi="Times New Roman" w:cs="Times New Roman"/>
                <w:b/>
                <w:color w:val="000000" w:themeColor="text1"/>
              </w:rPr>
              <w:t>не поставя изискване</w:t>
            </w:r>
            <w:r w:rsidRPr="00AE3306">
              <w:rPr>
                <w:rFonts w:ascii="Times New Roman" w:hAnsi="Times New Roman" w:cs="Times New Roman"/>
                <w:color w:val="000000" w:themeColor="text1"/>
              </w:rPr>
              <w:t xml:space="preserve"> </w:t>
            </w:r>
            <w:r w:rsidRPr="00AE3306">
              <w:rPr>
                <w:rFonts w:ascii="Times New Roman" w:hAnsi="Times New Roman" w:cs="Times New Roman"/>
                <w:b/>
                <w:color w:val="000000" w:themeColor="text1"/>
              </w:rPr>
              <w:t>за създаване на юридическо лице</w:t>
            </w:r>
            <w:r w:rsidRPr="00AE3306">
              <w:rPr>
                <w:rFonts w:ascii="Times New Roman" w:hAnsi="Times New Roman" w:cs="Times New Roman"/>
                <w:color w:val="000000" w:themeColor="text1"/>
              </w:rPr>
              <w:t xml:space="preserve">, </w:t>
            </w:r>
            <w:proofErr w:type="gramStart"/>
            <w:r w:rsidRPr="00AE3306">
              <w:rPr>
                <w:rFonts w:ascii="Times New Roman" w:hAnsi="Times New Roman" w:cs="Times New Roman"/>
                <w:color w:val="000000" w:themeColor="text1"/>
              </w:rPr>
              <w:t>в случай, че</w:t>
            </w:r>
            <w:proofErr w:type="gramEnd"/>
            <w:r w:rsidRPr="00AE3306">
              <w:rPr>
                <w:rFonts w:ascii="Times New Roman" w:hAnsi="Times New Roman" w:cs="Times New Roman"/>
                <w:color w:val="000000" w:themeColor="text1"/>
              </w:rPr>
              <w:t xml:space="preserve"> участник – обединение бъде определен за изпълнител на обществената поръчка по някоя от обособените позиции.</w:t>
            </w:r>
          </w:p>
          <w:p w14:paraId="4B390F25" w14:textId="77777777" w:rsidR="00B02CC4" w:rsidRPr="00AE3306" w:rsidRDefault="00B02CC4">
            <w:pPr>
              <w:pStyle w:val="Standard"/>
              <w:spacing w:before="0"/>
              <w:ind w:firstLine="0"/>
              <w:rPr>
                <w:color w:val="000000" w:themeColor="text1"/>
              </w:rPr>
            </w:pPr>
          </w:p>
          <w:p w14:paraId="6706D3DC" w14:textId="77777777" w:rsidR="00B02CC4" w:rsidRPr="00AE3306" w:rsidRDefault="00ED2213">
            <w:pPr>
              <w:pStyle w:val="Standard"/>
              <w:tabs>
                <w:tab w:val="left" w:pos="-4"/>
              </w:tabs>
              <w:spacing w:before="0"/>
              <w:ind w:firstLine="0"/>
              <w:rPr>
                <w:rFonts w:ascii="Times New Roman" w:hAnsi="Times New Roman" w:cs="Times New Roman"/>
                <w:bCs/>
                <w:iCs/>
                <w:color w:val="000000" w:themeColor="text1"/>
              </w:rPr>
            </w:pPr>
            <w:r w:rsidRPr="00AE3306">
              <w:rPr>
                <w:rFonts w:ascii="Times New Roman" w:hAnsi="Times New Roman" w:cs="Times New Roman"/>
                <w:bCs/>
                <w:iCs/>
                <w:color w:val="000000" w:themeColor="text1"/>
              </w:rPr>
              <w:t xml:space="preserve">Когато изпълнителят е неперсонифицирано </w:t>
            </w:r>
            <w:proofErr w:type="gramStart"/>
            <w:r w:rsidRPr="00AE3306">
              <w:rPr>
                <w:rFonts w:ascii="Times New Roman" w:hAnsi="Times New Roman" w:cs="Times New Roman"/>
                <w:bCs/>
                <w:iCs/>
                <w:color w:val="000000" w:themeColor="text1"/>
              </w:rPr>
              <w:t xml:space="preserve">обединение на физически и/или юридически лица, договорът за обществена поръчка се сключва, след като се представят на възложителя заверени копия от удостоверение за данъчна </w:t>
            </w:r>
            <w:r w:rsidRPr="00AE3306">
              <w:rPr>
                <w:rFonts w:ascii="Times New Roman" w:hAnsi="Times New Roman" w:cs="Times New Roman"/>
                <w:bCs/>
                <w:iCs/>
                <w:color w:val="000000" w:themeColor="text1"/>
              </w:rPr>
              <w:lastRenderedPageBreak/>
              <w:t>регистрация и регистрация по БУЛСТАТ или еквивалентни документи, съгласно законодателството на държавата, в която обединението</w:t>
            </w:r>
            <w:proofErr w:type="gramEnd"/>
            <w:r w:rsidRPr="00AE3306">
              <w:rPr>
                <w:rFonts w:ascii="Times New Roman" w:hAnsi="Times New Roman" w:cs="Times New Roman"/>
                <w:bCs/>
                <w:iCs/>
                <w:color w:val="000000" w:themeColor="text1"/>
              </w:rPr>
              <w:t xml:space="preserve"> е установено.</w:t>
            </w:r>
          </w:p>
          <w:p w14:paraId="0BFA7B76" w14:textId="77777777" w:rsidR="00B02CC4" w:rsidRPr="00AE3306" w:rsidRDefault="00ED2213">
            <w:pPr>
              <w:pStyle w:val="Standard"/>
              <w:tabs>
                <w:tab w:val="left" w:pos="-4"/>
              </w:tabs>
              <w:spacing w:before="0"/>
              <w:ind w:firstLine="0"/>
              <w:rPr>
                <w:rFonts w:ascii="Times New Roman" w:hAnsi="Times New Roman" w:cs="Times New Roman"/>
                <w:bCs/>
                <w:iCs/>
                <w:color w:val="000000" w:themeColor="text1"/>
              </w:rPr>
            </w:pPr>
            <w:r w:rsidRPr="00AE3306">
              <w:rPr>
                <w:rFonts w:ascii="Times New Roman" w:hAnsi="Times New Roman" w:cs="Times New Roman"/>
                <w:bCs/>
                <w:iCs/>
                <w:color w:val="000000" w:themeColor="text1"/>
              </w:rPr>
              <w:t xml:space="preserve">Обединение, определено за изпълнител е длъжно да посочи преди датата на сключване на </w:t>
            </w:r>
            <w:proofErr w:type="gramStart"/>
            <w:r w:rsidRPr="00AE3306">
              <w:rPr>
                <w:rFonts w:ascii="Times New Roman" w:hAnsi="Times New Roman" w:cs="Times New Roman"/>
                <w:bCs/>
                <w:iCs/>
                <w:color w:val="000000" w:themeColor="text1"/>
              </w:rPr>
              <w:t>договора, банкова сметка, по която ще се извършват плащанията по договора</w:t>
            </w:r>
            <w:proofErr w:type="gramEnd"/>
            <w:r w:rsidRPr="00AE3306">
              <w:rPr>
                <w:rFonts w:ascii="Times New Roman" w:hAnsi="Times New Roman" w:cs="Times New Roman"/>
                <w:bCs/>
                <w:iCs/>
                <w:color w:val="000000" w:themeColor="text1"/>
              </w:rPr>
              <w:t>.</w:t>
            </w:r>
          </w:p>
          <w:p w14:paraId="235F1DDC" w14:textId="77777777" w:rsidR="00B02CC4" w:rsidRPr="00AE3306" w:rsidRDefault="00B02CC4">
            <w:pPr>
              <w:pStyle w:val="Standard"/>
              <w:tabs>
                <w:tab w:val="left" w:pos="-4"/>
              </w:tabs>
              <w:spacing w:before="0"/>
              <w:rPr>
                <w:rFonts w:ascii="Times New Roman" w:hAnsi="Times New Roman" w:cs="Times New Roman"/>
                <w:bCs/>
                <w:iCs/>
                <w:color w:val="000000" w:themeColor="text1"/>
              </w:rPr>
            </w:pPr>
          </w:p>
          <w:p w14:paraId="1309390C" w14:textId="3899DF3A" w:rsidR="00B02CC4" w:rsidRPr="00AE3306" w:rsidRDefault="00ED2213">
            <w:pPr>
              <w:pStyle w:val="Standard"/>
              <w:tabs>
                <w:tab w:val="left" w:pos="-4"/>
              </w:tabs>
              <w:spacing w:before="0"/>
              <w:ind w:firstLine="0"/>
              <w:rPr>
                <w:rFonts w:ascii="Times New Roman" w:hAnsi="Times New Roman" w:cs="Times New Roman"/>
                <w:b/>
                <w:bCs/>
                <w:iCs/>
                <w:color w:val="000000" w:themeColor="text1"/>
              </w:rPr>
            </w:pPr>
            <w:r w:rsidRPr="00AE3306">
              <w:rPr>
                <w:rFonts w:ascii="Times New Roman" w:hAnsi="Times New Roman" w:cs="Times New Roman"/>
                <w:b/>
                <w:bCs/>
                <w:iCs/>
                <w:color w:val="000000" w:themeColor="text1"/>
              </w:rPr>
              <w:t>3.2. Подизпълнители</w:t>
            </w:r>
          </w:p>
          <w:p w14:paraId="63DE36B5" w14:textId="77777777" w:rsidR="00B02CC4" w:rsidRPr="00AE3306" w:rsidRDefault="00B02CC4">
            <w:pPr>
              <w:pStyle w:val="Standard"/>
              <w:tabs>
                <w:tab w:val="left" w:pos="-4"/>
              </w:tabs>
              <w:spacing w:before="0"/>
              <w:rPr>
                <w:rFonts w:ascii="Times New Roman" w:hAnsi="Times New Roman" w:cs="Times New Roman"/>
                <w:bCs/>
                <w:iCs/>
                <w:color w:val="000000" w:themeColor="text1"/>
              </w:rPr>
            </w:pPr>
          </w:p>
          <w:p w14:paraId="5EE5A42E" w14:textId="77777777"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Всеки участник има </w:t>
            </w:r>
            <w:proofErr w:type="gramStart"/>
            <w:r w:rsidRPr="00AE3306">
              <w:rPr>
                <w:rFonts w:ascii="Times New Roman" w:hAnsi="Times New Roman" w:cs="Times New Roman"/>
                <w:color w:val="000000" w:themeColor="text1"/>
              </w:rPr>
              <w:t>право има право</w:t>
            </w:r>
            <w:proofErr w:type="gramEnd"/>
            <w:r w:rsidRPr="00AE3306">
              <w:rPr>
                <w:rFonts w:ascii="Times New Roman" w:hAnsi="Times New Roman" w:cs="Times New Roman"/>
                <w:color w:val="000000" w:themeColor="text1"/>
              </w:rPr>
              <w:t xml:space="preserve"> да обяви, че при изпълнение на обществената поръчка ще ползва един или повече подизпълнители. Участниците не са ограничени в броя подизпълнители, които да ползват.</w:t>
            </w:r>
          </w:p>
          <w:p w14:paraId="2AD85E2A" w14:textId="77777777"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Независимо от възможността за използване на подизпълнители, отговорността за изпълнението на договора за обществена поръчка е на изпълнителя, който е бил участник в процедурата.</w:t>
            </w:r>
          </w:p>
          <w:p w14:paraId="49A148D9" w14:textId="781D1A65" w:rsidR="00B02CC4" w:rsidRPr="00AE3306" w:rsidRDefault="00ED2213">
            <w:pPr>
              <w:pStyle w:val="Standard"/>
              <w:tabs>
                <w:tab w:val="left" w:pos="-4"/>
              </w:tabs>
              <w:spacing w:before="0"/>
              <w:ind w:hanging="4"/>
              <w:rPr>
                <w:color w:val="000000" w:themeColor="text1"/>
              </w:rPr>
            </w:pPr>
            <w:r w:rsidRPr="00AE3306">
              <w:rPr>
                <w:rFonts w:ascii="Times New Roman" w:hAnsi="Times New Roman" w:cs="Times New Roman"/>
                <w:color w:val="000000" w:themeColor="text1"/>
              </w:rPr>
              <w:tab/>
              <w:t xml:space="preserve">Участникът декларира в </w:t>
            </w:r>
            <w:r w:rsidR="0069532B" w:rsidRPr="00AE3306">
              <w:rPr>
                <w:rFonts w:ascii="Times New Roman" w:hAnsi="Times New Roman" w:cs="Times New Roman"/>
                <w:color w:val="000000" w:themeColor="text1"/>
              </w:rPr>
              <w:t>Е</w:t>
            </w:r>
            <w:r w:rsidRPr="00AE3306">
              <w:rPr>
                <w:rFonts w:ascii="Times New Roman" w:hAnsi="Times New Roman" w:cs="Times New Roman"/>
                <w:color w:val="000000" w:themeColor="text1"/>
              </w:rPr>
              <w:t xml:space="preserve">динния </w:t>
            </w:r>
            <w:r w:rsidR="0069532B" w:rsidRPr="00AE3306">
              <w:rPr>
                <w:rFonts w:ascii="Times New Roman" w:hAnsi="Times New Roman" w:cs="Times New Roman"/>
                <w:color w:val="000000" w:themeColor="text1"/>
              </w:rPr>
              <w:t>е</w:t>
            </w:r>
            <w:r w:rsidRPr="00AE3306">
              <w:rPr>
                <w:rFonts w:ascii="Times New Roman" w:hAnsi="Times New Roman" w:cs="Times New Roman"/>
                <w:color w:val="000000" w:themeColor="text1"/>
              </w:rPr>
              <w:t>вропейски документ за обществена поръчка (Е</w:t>
            </w:r>
            <w:r w:rsidR="0069532B" w:rsidRPr="00AE3306">
              <w:rPr>
                <w:rFonts w:ascii="Times New Roman" w:hAnsi="Times New Roman" w:cs="Times New Roman"/>
                <w:color w:val="000000" w:themeColor="text1"/>
              </w:rPr>
              <w:t>Е</w:t>
            </w:r>
            <w:r w:rsidRPr="00AE3306">
              <w:rPr>
                <w:rFonts w:ascii="Times New Roman" w:hAnsi="Times New Roman" w:cs="Times New Roman"/>
                <w:color w:val="000000" w:themeColor="text1"/>
              </w:rPr>
              <w:t xml:space="preserve">ДОП) дали ще ползва подизпълнители, като посочва наименованията им и дела от поръчката, който ще </w:t>
            </w:r>
            <w:r w:rsidR="0069532B" w:rsidRPr="00AE3306">
              <w:rPr>
                <w:rFonts w:ascii="Times New Roman" w:hAnsi="Times New Roman" w:cs="Times New Roman"/>
                <w:color w:val="000000" w:themeColor="text1"/>
              </w:rPr>
              <w:t>изпълняват.</w:t>
            </w:r>
            <w:r w:rsidRPr="00AE3306">
              <w:rPr>
                <w:rFonts w:ascii="Times New Roman" w:hAnsi="Times New Roman" w:cs="Times New Roman"/>
                <w:color w:val="000000" w:themeColor="text1"/>
              </w:rPr>
              <w:t xml:space="preserve"> В този случай, участниците трябва да представят и доказателства</w:t>
            </w:r>
            <w:r w:rsidR="00691F6D" w:rsidRPr="00AE3306">
              <w:rPr>
                <w:rFonts w:ascii="Times New Roman" w:hAnsi="Times New Roman" w:cs="Times New Roman"/>
                <w:color w:val="000000" w:themeColor="text1"/>
                <w:lang w:val="en-US"/>
              </w:rPr>
              <w:t>,</w:t>
            </w:r>
            <w:r w:rsidRPr="00AE3306">
              <w:rPr>
                <w:rFonts w:ascii="Times New Roman" w:hAnsi="Times New Roman" w:cs="Times New Roman"/>
                <w:color w:val="000000" w:themeColor="text1"/>
              </w:rPr>
              <w:t xml:space="preserve"> за поетите от подизпълнителите задължения.</w:t>
            </w:r>
          </w:p>
          <w:p w14:paraId="4B7493A2" w14:textId="77777777"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Подизпълнителите трябва да отговарят на съответните критерии за подбор, съобразно вида на работите и дела от поръчката, които ще изпълняват и за тях не трябва да са налице основанията за отстраняване. Обстоятелствата се декларират в ЕЕДОП, който се представя за всеки отделен подизпълнител.</w:t>
            </w:r>
          </w:p>
          <w:p w14:paraId="52508FC8" w14:textId="0F8A8ADB"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Когато определеният за изпълнител участник е обявил ползването на подизпълнители, той е длъжен да сключи договор за </w:t>
            </w:r>
            <w:proofErr w:type="spellStart"/>
            <w:r w:rsidR="00FE0B9F" w:rsidRPr="00AE3306">
              <w:rPr>
                <w:rFonts w:ascii="Times New Roman" w:hAnsi="Times New Roman" w:cs="Times New Roman"/>
                <w:color w:val="000000" w:themeColor="text1"/>
              </w:rPr>
              <w:t>подизпълнение</w:t>
            </w:r>
            <w:proofErr w:type="spellEnd"/>
            <w:r w:rsidRPr="00AE3306">
              <w:rPr>
                <w:rFonts w:ascii="Times New Roman" w:hAnsi="Times New Roman" w:cs="Times New Roman"/>
                <w:color w:val="000000" w:themeColor="text1"/>
              </w:rPr>
              <w:t xml:space="preserve"> и да го представи на възложителя.</w:t>
            </w:r>
          </w:p>
          <w:p w14:paraId="77A8D501" w14:textId="3092F833"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Възможността за директни плащания от възложителя към подизпълнителите </w:t>
            </w:r>
            <w:r w:rsidR="0069532B" w:rsidRPr="00AE3306">
              <w:rPr>
                <w:rFonts w:ascii="Times New Roman" w:hAnsi="Times New Roman" w:cs="Times New Roman"/>
                <w:color w:val="000000" w:themeColor="text1"/>
              </w:rPr>
              <w:t>е</w:t>
            </w:r>
            <w:r w:rsidRPr="00AE3306">
              <w:rPr>
                <w:rFonts w:ascii="Times New Roman" w:hAnsi="Times New Roman" w:cs="Times New Roman"/>
                <w:color w:val="000000" w:themeColor="text1"/>
              </w:rPr>
              <w:t xml:space="preserve"> уреден</w:t>
            </w:r>
            <w:r w:rsidR="0069532B" w:rsidRPr="00AE3306">
              <w:rPr>
                <w:rFonts w:ascii="Times New Roman" w:hAnsi="Times New Roman" w:cs="Times New Roman"/>
                <w:color w:val="000000" w:themeColor="text1"/>
              </w:rPr>
              <w:t>а</w:t>
            </w:r>
            <w:r w:rsidRPr="00AE3306">
              <w:rPr>
                <w:rFonts w:ascii="Times New Roman" w:hAnsi="Times New Roman" w:cs="Times New Roman"/>
                <w:color w:val="000000" w:themeColor="text1"/>
              </w:rPr>
              <w:t xml:space="preserve"> в проекта на договор за обществена поръчка.</w:t>
            </w:r>
          </w:p>
          <w:p w14:paraId="2300700A" w14:textId="77777777" w:rsidR="00B02CC4" w:rsidRPr="00AE3306" w:rsidRDefault="00B02CC4">
            <w:pPr>
              <w:pStyle w:val="Standard"/>
              <w:tabs>
                <w:tab w:val="left" w:pos="-4"/>
              </w:tabs>
              <w:spacing w:before="0"/>
              <w:ind w:hanging="4"/>
              <w:rPr>
                <w:rFonts w:ascii="Times New Roman" w:hAnsi="Times New Roman" w:cs="Times New Roman"/>
                <w:color w:val="000000" w:themeColor="text1"/>
              </w:rPr>
            </w:pPr>
          </w:p>
          <w:p w14:paraId="62D70007" w14:textId="11487ACC" w:rsidR="00B02CC4" w:rsidRPr="00AE3306" w:rsidRDefault="00ED2213">
            <w:pPr>
              <w:pStyle w:val="Standard"/>
              <w:tabs>
                <w:tab w:val="left" w:pos="-4"/>
              </w:tabs>
              <w:spacing w:before="0"/>
              <w:ind w:hanging="4"/>
              <w:rPr>
                <w:color w:val="000000" w:themeColor="text1"/>
              </w:rPr>
            </w:pPr>
            <w:r w:rsidRPr="00AE3306">
              <w:rPr>
                <w:rFonts w:ascii="Times New Roman" w:hAnsi="Times New Roman" w:cs="Times New Roman"/>
                <w:color w:val="000000" w:themeColor="text1"/>
              </w:rPr>
              <w:tab/>
            </w:r>
            <w:r w:rsidRPr="00AE3306">
              <w:rPr>
                <w:rFonts w:ascii="Times New Roman" w:hAnsi="Times New Roman" w:cs="Times New Roman"/>
                <w:b/>
                <w:bCs/>
                <w:iCs/>
                <w:color w:val="000000" w:themeColor="text1"/>
              </w:rPr>
              <w:t>3.</w:t>
            </w:r>
            <w:proofErr w:type="spellStart"/>
            <w:r w:rsidRPr="00AE3306">
              <w:rPr>
                <w:rFonts w:ascii="Times New Roman" w:hAnsi="Times New Roman" w:cs="Times New Roman"/>
                <w:b/>
                <w:bCs/>
                <w:iCs/>
                <w:color w:val="000000" w:themeColor="text1"/>
              </w:rPr>
              <w:t>3</w:t>
            </w:r>
            <w:proofErr w:type="spellEnd"/>
            <w:r w:rsidRPr="00AE3306">
              <w:rPr>
                <w:rFonts w:ascii="Times New Roman" w:hAnsi="Times New Roman" w:cs="Times New Roman"/>
                <w:b/>
                <w:bCs/>
                <w:iCs/>
                <w:color w:val="000000" w:themeColor="text1"/>
              </w:rPr>
              <w:t>. Забрана за участие на свързани лица</w:t>
            </w:r>
          </w:p>
          <w:p w14:paraId="6D2908EC" w14:textId="77777777" w:rsidR="00B02CC4" w:rsidRPr="00AE3306" w:rsidRDefault="00B02CC4">
            <w:pPr>
              <w:pStyle w:val="Standard"/>
              <w:tabs>
                <w:tab w:val="left" w:pos="-4"/>
              </w:tabs>
              <w:spacing w:before="0"/>
              <w:rPr>
                <w:rFonts w:ascii="Times New Roman" w:hAnsi="Times New Roman" w:cs="Times New Roman"/>
                <w:bCs/>
                <w:iCs/>
                <w:color w:val="000000" w:themeColor="text1"/>
              </w:rPr>
            </w:pPr>
          </w:p>
          <w:p w14:paraId="5A4833A7" w14:textId="49531F06" w:rsidR="00B02CC4" w:rsidRPr="00AE3306" w:rsidRDefault="00ED2213">
            <w:pPr>
              <w:pStyle w:val="Standard"/>
              <w:tabs>
                <w:tab w:val="left" w:pos="-4"/>
              </w:tabs>
              <w:spacing w:before="0"/>
              <w:ind w:firstLine="0"/>
              <w:rPr>
                <w:rFonts w:ascii="Times New Roman" w:hAnsi="Times New Roman" w:cs="Times New Roman"/>
                <w:bCs/>
                <w:iCs/>
                <w:color w:val="000000" w:themeColor="text1"/>
              </w:rPr>
            </w:pPr>
            <w:r w:rsidRPr="00AE3306">
              <w:rPr>
                <w:rFonts w:ascii="Times New Roman" w:hAnsi="Times New Roman" w:cs="Times New Roman"/>
                <w:bCs/>
                <w:iCs/>
                <w:color w:val="000000" w:themeColor="text1"/>
              </w:rPr>
              <w:t xml:space="preserve">В съответствие с чл. 101, </w:t>
            </w:r>
            <w:proofErr w:type="gramStart"/>
            <w:r w:rsidRPr="00AE3306">
              <w:rPr>
                <w:rFonts w:ascii="Times New Roman" w:hAnsi="Times New Roman" w:cs="Times New Roman"/>
                <w:bCs/>
                <w:iCs/>
                <w:color w:val="000000" w:themeColor="text1"/>
              </w:rPr>
              <w:t>ал.11</w:t>
            </w:r>
            <w:proofErr w:type="gramEnd"/>
            <w:r w:rsidRPr="00AE3306">
              <w:rPr>
                <w:rFonts w:ascii="Times New Roman" w:hAnsi="Times New Roman" w:cs="Times New Roman"/>
                <w:bCs/>
                <w:iCs/>
                <w:color w:val="000000" w:themeColor="text1"/>
              </w:rPr>
              <w:t xml:space="preserve"> от ЗОП, не могат да бъдат самостоятелни участници в настоящата процедура „свързани лица“ по смисъла на § 2, т. 45 от Допълнителните разпоредби на ЗОП (ДР на ЗОП), във </w:t>
            </w:r>
            <w:proofErr w:type="spellStart"/>
            <w:r w:rsidRPr="00AE3306">
              <w:rPr>
                <w:rFonts w:ascii="Times New Roman" w:hAnsi="Times New Roman" w:cs="Times New Roman"/>
                <w:bCs/>
                <w:iCs/>
                <w:color w:val="000000" w:themeColor="text1"/>
              </w:rPr>
              <w:t>вр</w:t>
            </w:r>
            <w:proofErr w:type="spellEnd"/>
            <w:r w:rsidRPr="00AE3306">
              <w:rPr>
                <w:rFonts w:ascii="Times New Roman" w:hAnsi="Times New Roman" w:cs="Times New Roman"/>
                <w:bCs/>
                <w:iCs/>
                <w:color w:val="000000" w:themeColor="text1"/>
              </w:rPr>
              <w:t>. с § 1, т. 13 и 14 от Допълнителните разпоредби на Закона за публичното предлагане на ценни книжа (</w:t>
            </w:r>
            <w:r w:rsidR="0069532B" w:rsidRPr="00AE3306">
              <w:rPr>
                <w:rFonts w:ascii="Times New Roman" w:hAnsi="Times New Roman" w:cs="Times New Roman"/>
                <w:bCs/>
                <w:iCs/>
                <w:color w:val="000000" w:themeColor="text1"/>
              </w:rPr>
              <w:t xml:space="preserve">ДР на </w:t>
            </w:r>
            <w:r w:rsidRPr="00AE3306">
              <w:rPr>
                <w:rFonts w:ascii="Times New Roman" w:hAnsi="Times New Roman" w:cs="Times New Roman"/>
                <w:bCs/>
                <w:iCs/>
                <w:color w:val="000000" w:themeColor="text1"/>
              </w:rPr>
              <w:lastRenderedPageBreak/>
              <w:t>ЗППЦК).</w:t>
            </w:r>
          </w:p>
          <w:p w14:paraId="1EF2797E" w14:textId="77777777" w:rsidR="00B02CC4" w:rsidRPr="001E54E6" w:rsidRDefault="00B02CC4">
            <w:pPr>
              <w:pStyle w:val="Standard"/>
              <w:tabs>
                <w:tab w:val="left" w:pos="-4"/>
              </w:tabs>
              <w:spacing w:before="0"/>
              <w:ind w:firstLine="0"/>
              <w:rPr>
                <w:rFonts w:ascii="Times New Roman" w:hAnsi="Times New Roman" w:cs="Times New Roman"/>
                <w:bCs/>
                <w:iCs/>
                <w:color w:val="000000" w:themeColor="text1"/>
                <w:sz w:val="10"/>
                <w:szCs w:val="10"/>
              </w:rPr>
            </w:pPr>
          </w:p>
          <w:p w14:paraId="572B98DC" w14:textId="77777777" w:rsidR="00B02CC4" w:rsidRPr="00AE3306" w:rsidRDefault="00ED2213">
            <w:pPr>
              <w:pStyle w:val="Standard"/>
              <w:tabs>
                <w:tab w:val="left" w:pos="-4"/>
              </w:tabs>
              <w:spacing w:before="0"/>
              <w:ind w:firstLine="0"/>
              <w:rPr>
                <w:color w:val="000000" w:themeColor="text1"/>
              </w:rPr>
            </w:pPr>
            <w:r w:rsidRPr="00AE3306">
              <w:rPr>
                <w:rFonts w:ascii="Times New Roman" w:hAnsi="Times New Roman" w:cs="Times New Roman"/>
                <w:b/>
                <w:bCs/>
                <w:iCs/>
                <w:color w:val="000000" w:themeColor="text1"/>
              </w:rPr>
              <w:t xml:space="preserve">„Свързани лица“, съгласно § 1, </w:t>
            </w:r>
            <w:proofErr w:type="gramStart"/>
            <w:r w:rsidRPr="00AE3306">
              <w:rPr>
                <w:rFonts w:ascii="Times New Roman" w:hAnsi="Times New Roman" w:cs="Times New Roman"/>
                <w:b/>
                <w:bCs/>
                <w:iCs/>
                <w:color w:val="000000" w:themeColor="text1"/>
              </w:rPr>
              <w:t>т.13</w:t>
            </w:r>
            <w:proofErr w:type="gramEnd"/>
            <w:r w:rsidRPr="00AE3306">
              <w:rPr>
                <w:rFonts w:ascii="Times New Roman" w:hAnsi="Times New Roman" w:cs="Times New Roman"/>
                <w:b/>
                <w:bCs/>
                <w:iCs/>
                <w:color w:val="000000" w:themeColor="text1"/>
              </w:rPr>
              <w:t xml:space="preserve"> от ДР на ЗППЦК </w:t>
            </w:r>
            <w:r w:rsidRPr="00AE3306">
              <w:rPr>
                <w:rFonts w:ascii="Times New Roman" w:hAnsi="Times New Roman" w:cs="Times New Roman"/>
                <w:bCs/>
                <w:iCs/>
                <w:color w:val="000000" w:themeColor="text1"/>
              </w:rPr>
              <w:t>са:</w:t>
            </w:r>
          </w:p>
          <w:p w14:paraId="3E9411B4" w14:textId="77777777" w:rsidR="00B02CC4" w:rsidRPr="00AE3306" w:rsidRDefault="00ED2213">
            <w:pPr>
              <w:pStyle w:val="Standard"/>
              <w:spacing w:before="0"/>
              <w:rPr>
                <w:rFonts w:ascii="Times New Roman" w:hAnsi="Times New Roman" w:cs="Times New Roman"/>
                <w:iCs/>
                <w:color w:val="000000" w:themeColor="text1"/>
              </w:rPr>
            </w:pPr>
            <w:r w:rsidRPr="00AE3306">
              <w:rPr>
                <w:rFonts w:ascii="Times New Roman" w:hAnsi="Times New Roman" w:cs="Times New Roman"/>
                <w:iCs/>
                <w:color w:val="000000" w:themeColor="text1"/>
              </w:rPr>
              <w:t xml:space="preserve">а) лицата, </w:t>
            </w:r>
            <w:proofErr w:type="gramStart"/>
            <w:r w:rsidRPr="00AE3306">
              <w:rPr>
                <w:rFonts w:ascii="Times New Roman" w:hAnsi="Times New Roman" w:cs="Times New Roman"/>
                <w:iCs/>
                <w:color w:val="000000" w:themeColor="text1"/>
              </w:rPr>
              <w:t>едното от които</w:t>
            </w:r>
            <w:proofErr w:type="gramEnd"/>
            <w:r w:rsidRPr="00AE3306">
              <w:rPr>
                <w:rFonts w:ascii="Times New Roman" w:hAnsi="Times New Roman" w:cs="Times New Roman"/>
                <w:iCs/>
                <w:color w:val="000000" w:themeColor="text1"/>
              </w:rPr>
              <w:t xml:space="preserve"> контролира другото лице или негово дъщерно дружество;</w:t>
            </w:r>
          </w:p>
          <w:p w14:paraId="517801CD" w14:textId="77777777" w:rsidR="00B02CC4" w:rsidRPr="00AE3306" w:rsidRDefault="00ED2213">
            <w:pPr>
              <w:pStyle w:val="Standard"/>
              <w:spacing w:before="0"/>
              <w:rPr>
                <w:rFonts w:ascii="Times New Roman" w:hAnsi="Times New Roman" w:cs="Times New Roman"/>
                <w:iCs/>
                <w:color w:val="000000" w:themeColor="text1"/>
              </w:rPr>
            </w:pPr>
            <w:r w:rsidRPr="00AE3306">
              <w:rPr>
                <w:rFonts w:ascii="Times New Roman" w:hAnsi="Times New Roman" w:cs="Times New Roman"/>
                <w:iCs/>
                <w:color w:val="000000" w:themeColor="text1"/>
              </w:rPr>
              <w:t xml:space="preserve">б) </w:t>
            </w:r>
            <w:proofErr w:type="gramStart"/>
            <w:r w:rsidRPr="00AE3306">
              <w:rPr>
                <w:rFonts w:ascii="Times New Roman" w:hAnsi="Times New Roman" w:cs="Times New Roman"/>
                <w:iCs/>
                <w:color w:val="000000" w:themeColor="text1"/>
              </w:rPr>
              <w:t>лицата, чиято дейност се контролира от трето лице</w:t>
            </w:r>
            <w:proofErr w:type="gramEnd"/>
            <w:r w:rsidRPr="00AE3306">
              <w:rPr>
                <w:rFonts w:ascii="Times New Roman" w:hAnsi="Times New Roman" w:cs="Times New Roman"/>
                <w:iCs/>
                <w:color w:val="000000" w:themeColor="text1"/>
              </w:rPr>
              <w:t>;</w:t>
            </w:r>
          </w:p>
          <w:p w14:paraId="03EA0665" w14:textId="77777777" w:rsidR="00B02CC4" w:rsidRPr="00AE3306" w:rsidRDefault="00ED2213">
            <w:pPr>
              <w:pStyle w:val="Standard"/>
              <w:spacing w:before="0"/>
              <w:rPr>
                <w:rFonts w:ascii="Times New Roman" w:hAnsi="Times New Roman" w:cs="Times New Roman"/>
                <w:iCs/>
                <w:color w:val="000000" w:themeColor="text1"/>
              </w:rPr>
            </w:pPr>
            <w:r w:rsidRPr="00AE3306">
              <w:rPr>
                <w:rFonts w:ascii="Times New Roman" w:hAnsi="Times New Roman" w:cs="Times New Roman"/>
                <w:iCs/>
                <w:color w:val="000000" w:themeColor="text1"/>
              </w:rPr>
              <w:t xml:space="preserve">в) </w:t>
            </w:r>
            <w:proofErr w:type="gramStart"/>
            <w:r w:rsidRPr="00AE3306">
              <w:rPr>
                <w:rFonts w:ascii="Times New Roman" w:hAnsi="Times New Roman" w:cs="Times New Roman"/>
                <w:iCs/>
                <w:color w:val="000000" w:themeColor="text1"/>
              </w:rPr>
              <w:t>лицата, които съвместно контролират трето лице</w:t>
            </w:r>
            <w:proofErr w:type="gramEnd"/>
            <w:r w:rsidRPr="00AE3306">
              <w:rPr>
                <w:rFonts w:ascii="Times New Roman" w:hAnsi="Times New Roman" w:cs="Times New Roman"/>
                <w:iCs/>
                <w:color w:val="000000" w:themeColor="text1"/>
              </w:rPr>
              <w:t>;</w:t>
            </w:r>
          </w:p>
          <w:p w14:paraId="4403F9E7" w14:textId="77777777" w:rsidR="00B02CC4" w:rsidRPr="00AE3306" w:rsidRDefault="00ED2213">
            <w:pPr>
              <w:pStyle w:val="Standard"/>
              <w:spacing w:before="0"/>
              <w:rPr>
                <w:rFonts w:ascii="Times New Roman" w:hAnsi="Times New Roman" w:cs="Times New Roman"/>
                <w:iCs/>
                <w:color w:val="000000" w:themeColor="text1"/>
              </w:rPr>
            </w:pPr>
            <w:r w:rsidRPr="00AE3306">
              <w:rPr>
                <w:rFonts w:ascii="Times New Roman" w:hAnsi="Times New Roman" w:cs="Times New Roman"/>
                <w:iCs/>
                <w:color w:val="000000" w:themeColor="text1"/>
              </w:rPr>
              <w:t xml:space="preserve">г) съпрузите, </w:t>
            </w:r>
            <w:proofErr w:type="gramStart"/>
            <w:r w:rsidRPr="00AE3306">
              <w:rPr>
                <w:rFonts w:ascii="Times New Roman" w:hAnsi="Times New Roman" w:cs="Times New Roman"/>
                <w:iCs/>
                <w:color w:val="000000" w:themeColor="text1"/>
              </w:rPr>
              <w:t>роднините по права линия без ограничения, роднините</w:t>
            </w:r>
            <w:proofErr w:type="gramEnd"/>
            <w:r w:rsidRPr="00AE3306">
              <w:rPr>
                <w:rFonts w:ascii="Times New Roman" w:hAnsi="Times New Roman" w:cs="Times New Roman"/>
                <w:iCs/>
                <w:color w:val="000000" w:themeColor="text1"/>
              </w:rPr>
              <w:t xml:space="preserve"> по съребрена линия до четвърта степен включително и роднините по сватовство до четвърта степен включително.</w:t>
            </w:r>
          </w:p>
          <w:p w14:paraId="6796E902" w14:textId="77777777" w:rsidR="00B02CC4" w:rsidRPr="00AE3306" w:rsidRDefault="00B02CC4">
            <w:pPr>
              <w:pStyle w:val="Standard"/>
              <w:spacing w:before="0"/>
              <w:ind w:firstLine="0"/>
              <w:rPr>
                <w:rFonts w:ascii="Times New Roman" w:hAnsi="Times New Roman" w:cs="Times New Roman"/>
                <w:iCs/>
                <w:color w:val="000000" w:themeColor="text1"/>
              </w:rPr>
            </w:pPr>
          </w:p>
          <w:p w14:paraId="2375E69E" w14:textId="77777777" w:rsidR="00B02CC4" w:rsidRPr="001E54E6" w:rsidRDefault="00B02CC4">
            <w:pPr>
              <w:pStyle w:val="Standard"/>
              <w:spacing w:before="0"/>
              <w:ind w:firstLine="0"/>
              <w:rPr>
                <w:rFonts w:ascii="Times New Roman" w:hAnsi="Times New Roman" w:cs="Times New Roman"/>
                <w:iCs/>
                <w:color w:val="000000" w:themeColor="text1"/>
                <w:sz w:val="14"/>
                <w:szCs w:val="14"/>
              </w:rPr>
            </w:pPr>
          </w:p>
          <w:p w14:paraId="7D1CFCA8" w14:textId="77777777" w:rsidR="00B02CC4" w:rsidRPr="00AE3306" w:rsidRDefault="00ED2213">
            <w:pPr>
              <w:pStyle w:val="Standard"/>
              <w:spacing w:before="0"/>
              <w:ind w:firstLine="0"/>
              <w:rPr>
                <w:rFonts w:ascii="Times New Roman" w:hAnsi="Times New Roman" w:cs="Times New Roman"/>
                <w:iCs/>
                <w:color w:val="000000" w:themeColor="text1"/>
              </w:rPr>
            </w:pPr>
            <w:r w:rsidRPr="00AE3306">
              <w:rPr>
                <w:rFonts w:ascii="Times New Roman" w:hAnsi="Times New Roman" w:cs="Times New Roman"/>
                <w:iCs/>
                <w:color w:val="000000" w:themeColor="text1"/>
              </w:rPr>
              <w:t>Съгласно § 1, т. 14 от ДР на ЗППЦК „контрол” е налице, когато едно лице:</w:t>
            </w:r>
          </w:p>
          <w:p w14:paraId="5C15C140" w14:textId="77777777" w:rsidR="00B02CC4" w:rsidRPr="00AE3306" w:rsidRDefault="00ED2213">
            <w:pPr>
              <w:pStyle w:val="Standard"/>
              <w:spacing w:before="0"/>
              <w:rPr>
                <w:rFonts w:ascii="Times New Roman" w:hAnsi="Times New Roman" w:cs="Times New Roman"/>
                <w:iCs/>
                <w:color w:val="000000" w:themeColor="text1"/>
              </w:rPr>
            </w:pPr>
            <w:r w:rsidRPr="00AE3306">
              <w:rPr>
                <w:rFonts w:ascii="Times New Roman" w:hAnsi="Times New Roman" w:cs="Times New Roman"/>
                <w:iCs/>
                <w:color w:val="000000" w:themeColor="text1"/>
              </w:rPr>
              <w:t xml:space="preserve">а) притежава, включително чрез дъщерно </w:t>
            </w:r>
            <w:proofErr w:type="gramStart"/>
            <w:r w:rsidRPr="00AE3306">
              <w:rPr>
                <w:rFonts w:ascii="Times New Roman" w:hAnsi="Times New Roman" w:cs="Times New Roman"/>
                <w:iCs/>
                <w:color w:val="000000" w:themeColor="text1"/>
              </w:rPr>
              <w:t>дружество или по силата на споразумение с друго лице, над 50 на сто от броя на гласовете в общото събрание на едно дружество</w:t>
            </w:r>
            <w:proofErr w:type="gramEnd"/>
            <w:r w:rsidRPr="00AE3306">
              <w:rPr>
                <w:rFonts w:ascii="Times New Roman" w:hAnsi="Times New Roman" w:cs="Times New Roman"/>
                <w:iCs/>
                <w:color w:val="000000" w:themeColor="text1"/>
              </w:rPr>
              <w:t xml:space="preserve"> или друго юридическо лице; или</w:t>
            </w:r>
          </w:p>
          <w:p w14:paraId="49A396C8" w14:textId="77777777" w:rsidR="00B02CC4" w:rsidRPr="00AE3306" w:rsidRDefault="00ED2213">
            <w:pPr>
              <w:pStyle w:val="Standard"/>
              <w:spacing w:before="0"/>
              <w:ind w:firstLine="720"/>
              <w:rPr>
                <w:rFonts w:ascii="Times New Roman" w:hAnsi="Times New Roman" w:cs="Times New Roman"/>
                <w:iCs/>
                <w:color w:val="000000" w:themeColor="text1"/>
              </w:rPr>
            </w:pPr>
            <w:r w:rsidRPr="00AE3306">
              <w:rPr>
                <w:rFonts w:ascii="Times New Roman" w:hAnsi="Times New Roman" w:cs="Times New Roman"/>
                <w:iCs/>
                <w:color w:val="000000" w:themeColor="text1"/>
              </w:rPr>
              <w:t>б) може да определя пряко или непряко повече от половината от членовете на управителния или контролния орган на едно юридическо лице; или</w:t>
            </w:r>
          </w:p>
          <w:p w14:paraId="23DC4B07" w14:textId="77777777" w:rsidR="00B02CC4" w:rsidRPr="00AE3306" w:rsidRDefault="00ED2213">
            <w:pPr>
              <w:pStyle w:val="Standard"/>
              <w:spacing w:before="0"/>
              <w:rPr>
                <w:rFonts w:ascii="Times New Roman" w:hAnsi="Times New Roman" w:cs="Times New Roman"/>
                <w:color w:val="000000" w:themeColor="text1"/>
                <w:lang w:val="ru-RU"/>
              </w:rPr>
            </w:pPr>
            <w:r w:rsidRPr="00AE3306">
              <w:rPr>
                <w:rFonts w:ascii="Times New Roman" w:hAnsi="Times New Roman" w:cs="Times New Roman"/>
                <w:color w:val="000000" w:themeColor="text1"/>
                <w:lang w:val="ru-RU"/>
              </w:rPr>
              <w:t>в) може по друг начин да упражнява решаващо влияние върху вземането на решениявъв връзка с дейността на юридическо лице.</w:t>
            </w:r>
          </w:p>
          <w:p w14:paraId="55371340" w14:textId="77777777" w:rsidR="00B02CC4" w:rsidRPr="00AE3306" w:rsidRDefault="00ED2213">
            <w:pPr>
              <w:pStyle w:val="Standard"/>
              <w:spacing w:before="0"/>
              <w:ind w:firstLine="0"/>
              <w:rPr>
                <w:rFonts w:ascii="Times New Roman" w:hAnsi="Times New Roman" w:cs="Times New Roman"/>
                <w:color w:val="000000" w:themeColor="text1"/>
                <w:lang w:val="ru-RU"/>
              </w:rPr>
            </w:pPr>
            <w:r w:rsidRPr="00AE3306">
              <w:rPr>
                <w:rFonts w:ascii="Times New Roman" w:hAnsi="Times New Roman" w:cs="Times New Roman"/>
                <w:color w:val="000000" w:themeColor="text1"/>
                <w:lang w:val="ru-RU"/>
              </w:rPr>
              <w:t>Забраната по чл. 101, ал.11 от ЗОП се прилага отделно за всяка от обособените позиции в предмета на обществената поръчка.</w:t>
            </w:r>
          </w:p>
          <w:p w14:paraId="3CEA5192" w14:textId="77777777" w:rsidR="00B02CC4" w:rsidRPr="00AE3306" w:rsidRDefault="00B02CC4">
            <w:pPr>
              <w:pStyle w:val="Standard"/>
              <w:spacing w:before="0"/>
              <w:ind w:firstLine="0"/>
              <w:rPr>
                <w:rFonts w:ascii="Times New Roman" w:hAnsi="Times New Roman" w:cs="Times New Roman"/>
                <w:color w:val="000000" w:themeColor="text1"/>
                <w:lang w:val="ru-RU"/>
              </w:rPr>
            </w:pPr>
          </w:p>
          <w:p w14:paraId="04482748"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color w:val="000000" w:themeColor="text1"/>
                <w:lang w:val="ru-RU"/>
              </w:rPr>
              <w:t>При подаване на оферта, липсата на обстоятелствата по чл. 101, ал.11 от ЗОП се декларира от участника</w:t>
            </w:r>
            <w:r w:rsidRPr="00AE3306">
              <w:rPr>
                <w:rFonts w:ascii="Times New Roman" w:hAnsi="Times New Roman" w:cs="Times New Roman"/>
                <w:b/>
                <w:color w:val="000000" w:themeColor="text1"/>
                <w:lang w:val="ru-RU"/>
              </w:rPr>
              <w:t xml:space="preserve"> в ЕЕДОП, Част </w:t>
            </w:r>
            <w:r w:rsidRPr="00AE3306">
              <w:rPr>
                <w:rFonts w:ascii="Times New Roman" w:hAnsi="Times New Roman" w:cs="Times New Roman"/>
                <w:b/>
                <w:color w:val="000000" w:themeColor="text1"/>
                <w:lang w:val="en-US"/>
              </w:rPr>
              <w:t>III</w:t>
            </w:r>
            <w:r w:rsidRPr="00AE3306">
              <w:rPr>
                <w:rFonts w:ascii="Times New Roman" w:hAnsi="Times New Roman" w:cs="Times New Roman"/>
                <w:b/>
                <w:color w:val="000000" w:themeColor="text1"/>
              </w:rPr>
              <w:t xml:space="preserve"> „Основания за изключване“, раздел Г.</w:t>
            </w:r>
          </w:p>
          <w:p w14:paraId="5F17B571" w14:textId="77777777" w:rsidR="00B02CC4" w:rsidRPr="00AE3306" w:rsidRDefault="00B02CC4">
            <w:pPr>
              <w:pStyle w:val="Standard"/>
              <w:spacing w:before="0"/>
              <w:ind w:firstLine="0"/>
              <w:rPr>
                <w:color w:val="000000" w:themeColor="text1"/>
              </w:rPr>
            </w:pPr>
          </w:p>
          <w:p w14:paraId="2B98AA69" w14:textId="77777777"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При настъпване на промяна в първоначално декларираните обстоятелства относно чл. 101, </w:t>
            </w:r>
            <w:proofErr w:type="gramStart"/>
            <w:r w:rsidRPr="00AE3306">
              <w:rPr>
                <w:rFonts w:ascii="Times New Roman" w:hAnsi="Times New Roman" w:cs="Times New Roman"/>
                <w:color w:val="000000" w:themeColor="text1"/>
              </w:rPr>
              <w:t>ал.11</w:t>
            </w:r>
            <w:proofErr w:type="gramEnd"/>
            <w:r w:rsidRPr="00AE3306">
              <w:rPr>
                <w:rFonts w:ascii="Times New Roman" w:hAnsi="Times New Roman" w:cs="Times New Roman"/>
                <w:color w:val="000000" w:themeColor="text1"/>
              </w:rPr>
              <w:t xml:space="preserve"> от ЗОП, участниците са длъжни да уведомят писмено възложителя в 3-дневен срок (чл. 46, ал. 1 от ППЗОП).</w:t>
            </w:r>
          </w:p>
          <w:p w14:paraId="1ACE4960" w14:textId="77777777"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В съответствие с чл. 107, т. 4 от ЗОП, участници, които са свързани лица подлежат на отстраняване от процедурата.</w:t>
            </w:r>
          </w:p>
          <w:p w14:paraId="43BD877B" w14:textId="77777777" w:rsidR="006105D8" w:rsidRDefault="006105D8" w:rsidP="00CC7C2B">
            <w:pPr>
              <w:pStyle w:val="Standard"/>
              <w:spacing w:before="0"/>
              <w:ind w:firstLine="0"/>
              <w:rPr>
                <w:rFonts w:ascii="Times New Roman" w:hAnsi="Times New Roman" w:cs="Times New Roman"/>
                <w:b/>
                <w:color w:val="000000" w:themeColor="text1"/>
              </w:rPr>
            </w:pPr>
          </w:p>
          <w:p w14:paraId="59035EC3" w14:textId="77777777" w:rsidR="006105D8" w:rsidRDefault="006105D8" w:rsidP="00CC7C2B">
            <w:pPr>
              <w:pStyle w:val="Standard"/>
              <w:spacing w:before="0"/>
              <w:ind w:firstLine="0"/>
              <w:rPr>
                <w:rFonts w:ascii="Times New Roman" w:hAnsi="Times New Roman" w:cs="Times New Roman"/>
                <w:b/>
                <w:color w:val="000000" w:themeColor="text1"/>
              </w:rPr>
            </w:pPr>
          </w:p>
          <w:p w14:paraId="6284BC21" w14:textId="40E83B32" w:rsidR="00B02CC4" w:rsidRPr="00AE3306" w:rsidRDefault="00ED2213" w:rsidP="00CC7C2B">
            <w:pPr>
              <w:pStyle w:val="Standard"/>
              <w:spacing w:before="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Обстоятелството по чл. 101, ал.</w:t>
            </w:r>
            <w:r w:rsidR="002F5F0F">
              <w:rPr>
                <w:rFonts w:ascii="Times New Roman" w:hAnsi="Times New Roman" w:cs="Times New Roman"/>
                <w:b/>
                <w:color w:val="000000" w:themeColor="text1"/>
                <w:lang w:val="en-US"/>
              </w:rPr>
              <w:t xml:space="preserve"> </w:t>
            </w:r>
            <w:bookmarkStart w:id="0" w:name="_GoBack"/>
            <w:bookmarkEnd w:id="0"/>
            <w:r w:rsidRPr="00AE3306">
              <w:rPr>
                <w:rFonts w:ascii="Times New Roman" w:hAnsi="Times New Roman" w:cs="Times New Roman"/>
                <w:b/>
                <w:color w:val="000000" w:themeColor="text1"/>
              </w:rPr>
              <w:t>11 от ЗОП не е приложимо към подизпълнители и трети лица.</w:t>
            </w:r>
          </w:p>
          <w:p w14:paraId="4FFDF968" w14:textId="77777777" w:rsidR="00AF4F36" w:rsidRPr="00AE3306" w:rsidRDefault="00AF4F36" w:rsidP="00CC7C2B">
            <w:pPr>
              <w:pStyle w:val="Standard"/>
              <w:spacing w:before="0"/>
              <w:ind w:firstLine="0"/>
              <w:rPr>
                <w:rFonts w:ascii="Times New Roman" w:hAnsi="Times New Roman" w:cs="Times New Roman"/>
                <w:bCs/>
                <w:iCs/>
                <w:color w:val="000000" w:themeColor="text1"/>
              </w:rPr>
            </w:pPr>
          </w:p>
          <w:p w14:paraId="19323A39" w14:textId="77777777" w:rsidR="00B02CC4" w:rsidRPr="00AE3306" w:rsidRDefault="00ED2213">
            <w:pPr>
              <w:pStyle w:val="Standard"/>
              <w:tabs>
                <w:tab w:val="left" w:pos="-4"/>
              </w:tabs>
              <w:spacing w:before="0" w:after="120"/>
              <w:ind w:firstLine="0"/>
              <w:rPr>
                <w:rFonts w:ascii="Times New Roman" w:hAnsi="Times New Roman" w:cs="Times New Roman"/>
                <w:b/>
                <w:bCs/>
                <w:iCs/>
                <w:color w:val="000000" w:themeColor="text1"/>
              </w:rPr>
            </w:pPr>
            <w:r w:rsidRPr="00AE3306">
              <w:rPr>
                <w:rFonts w:ascii="Times New Roman" w:hAnsi="Times New Roman" w:cs="Times New Roman"/>
                <w:b/>
                <w:bCs/>
                <w:iCs/>
                <w:color w:val="000000" w:themeColor="text1"/>
              </w:rPr>
              <w:t>3.4. Обстоятелства, свързани с личното състояние.</w:t>
            </w:r>
          </w:p>
          <w:p w14:paraId="36F05654" w14:textId="77777777" w:rsidR="00B02CC4" w:rsidRPr="00AE3306" w:rsidRDefault="00ED2213">
            <w:pPr>
              <w:pStyle w:val="Standard"/>
              <w:tabs>
                <w:tab w:val="left" w:pos="-4"/>
              </w:tabs>
              <w:spacing w:before="0" w:after="120"/>
              <w:ind w:firstLine="0"/>
              <w:rPr>
                <w:rFonts w:ascii="Times New Roman" w:hAnsi="Times New Roman" w:cs="Times New Roman"/>
                <w:b/>
                <w:bCs/>
                <w:iCs/>
                <w:color w:val="000000" w:themeColor="text1"/>
              </w:rPr>
            </w:pPr>
            <w:r w:rsidRPr="00AE3306">
              <w:rPr>
                <w:rFonts w:ascii="Times New Roman" w:hAnsi="Times New Roman" w:cs="Times New Roman"/>
                <w:b/>
                <w:bCs/>
                <w:iCs/>
                <w:color w:val="000000" w:themeColor="text1"/>
              </w:rPr>
              <w:t xml:space="preserve">Възложителят ще отстрани от участие в процедурата, участник, за който са налице обстоятелствата по чл. 54, </w:t>
            </w:r>
            <w:proofErr w:type="gramStart"/>
            <w:r w:rsidRPr="00AE3306">
              <w:rPr>
                <w:rFonts w:ascii="Times New Roman" w:hAnsi="Times New Roman" w:cs="Times New Roman"/>
                <w:b/>
                <w:bCs/>
                <w:iCs/>
                <w:color w:val="000000" w:themeColor="text1"/>
              </w:rPr>
              <w:t>ал.1</w:t>
            </w:r>
            <w:proofErr w:type="gramEnd"/>
            <w:r w:rsidRPr="00AE3306">
              <w:rPr>
                <w:rFonts w:ascii="Times New Roman" w:hAnsi="Times New Roman" w:cs="Times New Roman"/>
                <w:b/>
                <w:bCs/>
                <w:iCs/>
                <w:color w:val="000000" w:themeColor="text1"/>
              </w:rPr>
              <w:t>, т. 1-7 от ЗОП, а именно:</w:t>
            </w:r>
          </w:p>
          <w:p w14:paraId="3D2CA224" w14:textId="77777777" w:rsidR="00B02CC4" w:rsidRPr="00AE3306" w:rsidRDefault="00ED2213">
            <w:pPr>
              <w:pStyle w:val="Standard"/>
              <w:tabs>
                <w:tab w:val="left" w:pos="-4"/>
              </w:tabs>
              <w:spacing w:before="0" w:after="120"/>
              <w:ind w:firstLine="0"/>
              <w:rPr>
                <w:color w:val="000000" w:themeColor="text1"/>
              </w:rPr>
            </w:pPr>
            <w:r w:rsidRPr="00AE3306">
              <w:rPr>
                <w:rFonts w:ascii="Times New Roman" w:hAnsi="Times New Roman" w:cs="Times New Roman"/>
                <w:bCs/>
                <w:iCs/>
                <w:color w:val="000000" w:themeColor="text1"/>
              </w:rPr>
              <w:t xml:space="preserve">1. </w:t>
            </w:r>
            <w:r w:rsidRPr="00AE3306">
              <w:rPr>
                <w:rFonts w:ascii="Times New Roman" w:hAnsi="Times New Roman" w:cs="Times New Roman"/>
                <w:color w:val="000000" w:themeColor="text1"/>
              </w:rPr>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(чл. 54, ал.1, т.1 от ЗОП);</w:t>
            </w:r>
          </w:p>
          <w:p w14:paraId="74551FCF"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2. </w:t>
            </w:r>
            <w:proofErr w:type="gramStart"/>
            <w:r w:rsidRPr="00AE3306">
              <w:rPr>
                <w:rFonts w:ascii="Times New Roman" w:hAnsi="Times New Roman" w:cs="Times New Roman"/>
                <w:color w:val="000000" w:themeColor="text1"/>
              </w:rPr>
              <w:t>е</w:t>
            </w:r>
            <w:proofErr w:type="gramEnd"/>
            <w:r w:rsidRPr="00AE3306">
              <w:rPr>
                <w:rFonts w:ascii="Times New Roman" w:hAnsi="Times New Roman" w:cs="Times New Roman"/>
                <w:color w:val="000000" w:themeColor="text1"/>
              </w:rPr>
              <w:t xml:space="preserve"> осъден с влязла в сила присъда, освен ако е реабилитиран, за престъпление, аналогично на тези по т. 1 в друга държава членка или трета страна (чл. 54, ал.1, т.2 от ЗОП);</w:t>
            </w:r>
          </w:p>
          <w:p w14:paraId="00B23526"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3. </w:t>
            </w:r>
            <w:proofErr w:type="gramStart"/>
            <w:r w:rsidRPr="00AE3306">
              <w:rPr>
                <w:rFonts w:ascii="Times New Roman" w:hAnsi="Times New Roman" w:cs="Times New Roman"/>
                <w:color w:val="000000" w:themeColor="text1"/>
              </w:rPr>
              <w:t>има</w:t>
            </w:r>
            <w:proofErr w:type="gramEnd"/>
            <w:r w:rsidRPr="00AE3306">
              <w:rPr>
                <w:rFonts w:ascii="Times New Roman" w:hAnsi="Times New Roman" w:cs="Times New Roman"/>
                <w:color w:val="000000" w:themeColor="text1"/>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ал.1, т. 3 от ЗОП);</w:t>
            </w:r>
          </w:p>
          <w:p w14:paraId="4FADAA7A" w14:textId="14DA11B5" w:rsidR="00B02CC4" w:rsidRPr="00AE3306" w:rsidRDefault="00ED2213">
            <w:pPr>
              <w:pStyle w:val="Standard"/>
              <w:spacing w:before="0" w:after="120"/>
              <w:ind w:firstLine="0"/>
              <w:rPr>
                <w:color w:val="000000" w:themeColor="text1"/>
              </w:rPr>
            </w:pPr>
            <w:r w:rsidRPr="00AE3306">
              <w:rPr>
                <w:rFonts w:ascii="Times New Roman" w:hAnsi="Times New Roman" w:cs="Times New Roman"/>
                <w:b/>
                <w:i/>
                <w:color w:val="000000" w:themeColor="text1"/>
              </w:rPr>
              <w:t>Забележка</w:t>
            </w:r>
            <w:r w:rsidRPr="00AE3306">
              <w:rPr>
                <w:rFonts w:ascii="Times New Roman" w:hAnsi="Times New Roman" w:cs="Times New Roman"/>
                <w:color w:val="000000" w:themeColor="text1"/>
              </w:rPr>
              <w:t xml:space="preserve">: Съгласно чл. 54, </w:t>
            </w:r>
            <w:proofErr w:type="gramStart"/>
            <w:r w:rsidRPr="00AE3306">
              <w:rPr>
                <w:rFonts w:ascii="Times New Roman" w:hAnsi="Times New Roman" w:cs="Times New Roman"/>
                <w:color w:val="000000" w:themeColor="text1"/>
              </w:rPr>
              <w:t>ал.3</w:t>
            </w:r>
            <w:proofErr w:type="gramEnd"/>
            <w:r w:rsidRPr="00AE3306">
              <w:rPr>
                <w:rFonts w:ascii="Times New Roman" w:hAnsi="Times New Roman" w:cs="Times New Roman"/>
                <w:color w:val="000000" w:themeColor="text1"/>
              </w:rPr>
              <w:t xml:space="preserve"> от ЗОП, обстоятелството по чл. 54, ал.1, т.</w:t>
            </w:r>
            <w:r w:rsidR="0069532B"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 xml:space="preserve">3 от ЗОП не води до отстраняване на участник, когато се налага да се защитят особено важни държавни или обществени интереси и/или размерът на неплатените дължими данъци или </w:t>
            </w:r>
            <w:proofErr w:type="spellStart"/>
            <w:r w:rsidRPr="00AE3306">
              <w:rPr>
                <w:rFonts w:ascii="Times New Roman" w:hAnsi="Times New Roman" w:cs="Times New Roman"/>
                <w:color w:val="000000" w:themeColor="text1"/>
              </w:rPr>
              <w:t>социалноосигурителни</w:t>
            </w:r>
            <w:proofErr w:type="spellEnd"/>
            <w:r w:rsidRPr="00AE3306">
              <w:rPr>
                <w:rFonts w:ascii="Times New Roman" w:hAnsi="Times New Roman" w:cs="Times New Roman"/>
                <w:color w:val="000000" w:themeColor="text1"/>
              </w:rPr>
              <w:t xml:space="preserve"> вноски е не повече от 1 на сто от сумата на годишния общ оборот за последната приключила финансова година.</w:t>
            </w:r>
          </w:p>
          <w:p w14:paraId="5471E296"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4. </w:t>
            </w:r>
            <w:proofErr w:type="gramStart"/>
            <w:r w:rsidRPr="00AE3306">
              <w:rPr>
                <w:rFonts w:ascii="Times New Roman" w:hAnsi="Times New Roman" w:cs="Times New Roman"/>
                <w:color w:val="000000" w:themeColor="text1"/>
              </w:rPr>
              <w:t>е</w:t>
            </w:r>
            <w:proofErr w:type="gramEnd"/>
            <w:r w:rsidRPr="00AE3306">
              <w:rPr>
                <w:rFonts w:ascii="Times New Roman" w:hAnsi="Times New Roman" w:cs="Times New Roman"/>
                <w:color w:val="000000" w:themeColor="text1"/>
              </w:rPr>
              <w:t xml:space="preserve"> налице неравнопоставеност в случаите по чл. 44, ал. 5 от ЗОП (чл. 54, ал.1, т. 4 от ЗОП);</w:t>
            </w:r>
          </w:p>
          <w:p w14:paraId="300E78BF"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5. </w:t>
            </w:r>
            <w:proofErr w:type="gramStart"/>
            <w:r w:rsidRPr="00AE3306">
              <w:rPr>
                <w:rFonts w:ascii="Times New Roman" w:hAnsi="Times New Roman" w:cs="Times New Roman"/>
                <w:color w:val="000000" w:themeColor="text1"/>
              </w:rPr>
              <w:t>е</w:t>
            </w:r>
            <w:proofErr w:type="gramEnd"/>
            <w:r w:rsidRPr="00AE3306">
              <w:rPr>
                <w:rFonts w:ascii="Times New Roman" w:hAnsi="Times New Roman" w:cs="Times New Roman"/>
                <w:color w:val="000000" w:themeColor="text1"/>
              </w:rPr>
              <w:t xml:space="preserve"> установено, че:</w:t>
            </w:r>
          </w:p>
          <w:p w14:paraId="363B1293"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13446D6B"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б) не е предоставил изискваща се информация, свързана с удостоверяване липсата на основания за отстраняване или изпълнението на </w:t>
            </w:r>
            <w:r w:rsidRPr="00AE3306">
              <w:rPr>
                <w:rFonts w:ascii="Times New Roman" w:hAnsi="Times New Roman" w:cs="Times New Roman"/>
                <w:color w:val="000000" w:themeColor="text1"/>
              </w:rPr>
              <w:lastRenderedPageBreak/>
              <w:t xml:space="preserve">критериите за подбор (чл. 54, </w:t>
            </w:r>
            <w:proofErr w:type="gramStart"/>
            <w:r w:rsidRPr="00AE3306">
              <w:rPr>
                <w:rFonts w:ascii="Times New Roman" w:hAnsi="Times New Roman" w:cs="Times New Roman"/>
                <w:color w:val="000000" w:themeColor="text1"/>
              </w:rPr>
              <w:t>ал.1</w:t>
            </w:r>
            <w:proofErr w:type="gramEnd"/>
            <w:r w:rsidRPr="00AE3306">
              <w:rPr>
                <w:rFonts w:ascii="Times New Roman" w:hAnsi="Times New Roman" w:cs="Times New Roman"/>
                <w:color w:val="000000" w:themeColor="text1"/>
              </w:rPr>
              <w:t>, т. 5 от ЗОП);</w:t>
            </w:r>
          </w:p>
          <w:p w14:paraId="43265772"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6. </w:t>
            </w:r>
            <w:proofErr w:type="gramStart"/>
            <w:r w:rsidRPr="00AE3306">
              <w:rPr>
                <w:rFonts w:ascii="Times New Roman" w:hAnsi="Times New Roman" w:cs="Times New Roman"/>
                <w:color w:val="000000" w:themeColor="text1"/>
              </w:rPr>
              <w:t>е</w:t>
            </w:r>
            <w:proofErr w:type="gramEnd"/>
            <w:r w:rsidRPr="00AE3306">
              <w:rPr>
                <w:rFonts w:ascii="Times New Roman" w:hAnsi="Times New Roman" w:cs="Times New Roman"/>
                <w:color w:val="000000" w:themeColor="text1"/>
              </w:rPr>
              <w:t xml:space="preserve">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(чл. 54, ал.1, т. 6 от ЗОП);</w:t>
            </w:r>
          </w:p>
          <w:p w14:paraId="30F58562"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7. </w:t>
            </w:r>
            <w:proofErr w:type="gramStart"/>
            <w:r w:rsidRPr="00AE3306">
              <w:rPr>
                <w:rFonts w:ascii="Times New Roman" w:hAnsi="Times New Roman" w:cs="Times New Roman"/>
                <w:color w:val="000000" w:themeColor="text1"/>
              </w:rPr>
              <w:t>е</w:t>
            </w:r>
            <w:proofErr w:type="gramEnd"/>
            <w:r w:rsidRPr="00AE3306">
              <w:rPr>
                <w:rFonts w:ascii="Times New Roman" w:hAnsi="Times New Roman" w:cs="Times New Roman"/>
                <w:color w:val="000000" w:themeColor="text1"/>
              </w:rPr>
              <w:t xml:space="preserve"> налице конфликт на интереси, който не може да бъде отстранен (чл. 54, ал.1, т. 7 от ЗОП).</w:t>
            </w:r>
          </w:p>
          <w:p w14:paraId="560AD9B1" w14:textId="77777777" w:rsidR="00B02CC4" w:rsidRPr="00AE3306" w:rsidRDefault="00ED2213">
            <w:pPr>
              <w:pStyle w:val="Standard"/>
              <w:spacing w:before="0" w:after="120"/>
              <w:ind w:firstLine="0"/>
              <w:rPr>
                <w:color w:val="000000" w:themeColor="text1"/>
              </w:rPr>
            </w:pPr>
            <w:r w:rsidRPr="00AE3306">
              <w:rPr>
                <w:rFonts w:ascii="Times New Roman" w:hAnsi="Times New Roman" w:cs="Times New Roman"/>
                <w:b/>
                <w:bCs/>
                <w:color w:val="000000" w:themeColor="text1"/>
              </w:rPr>
              <w:t xml:space="preserve">„Конфликт на интереси“ по смисъла на § 2, т. 21 от ДР на ЗОП </w:t>
            </w:r>
            <w:r w:rsidRPr="00AE3306">
              <w:rPr>
                <w:rFonts w:ascii="Times New Roman" w:hAnsi="Times New Roman" w:cs="Times New Roman"/>
                <w:bCs/>
                <w:color w:val="000000" w:themeColor="text1"/>
              </w:rPr>
              <w:t xml:space="preserve">е налице, когато възложителя, негови служители или наети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w:t>
            </w:r>
            <w:proofErr w:type="gramStart"/>
            <w:r w:rsidRPr="00AE3306">
              <w:rPr>
                <w:rFonts w:ascii="Times New Roman" w:hAnsi="Times New Roman" w:cs="Times New Roman"/>
                <w:bCs/>
                <w:color w:val="000000" w:themeColor="text1"/>
              </w:rPr>
              <w:t>ал.3</w:t>
            </w:r>
            <w:proofErr w:type="gramEnd"/>
            <w:r w:rsidRPr="00AE3306">
              <w:rPr>
                <w:rFonts w:ascii="Times New Roman" w:hAnsi="Times New Roman" w:cs="Times New Roman"/>
                <w:bCs/>
                <w:color w:val="000000" w:themeColor="text1"/>
              </w:rPr>
              <w:t xml:space="preserve">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14:paraId="794E3403" w14:textId="5ABD5E44" w:rsidR="00B02CC4" w:rsidRPr="00AE3306" w:rsidRDefault="00ED2213">
            <w:pPr>
              <w:pStyle w:val="Standard"/>
              <w:tabs>
                <w:tab w:val="left" w:pos="-4"/>
              </w:tabs>
              <w:spacing w:before="0" w:after="120"/>
              <w:ind w:firstLine="0"/>
              <w:rPr>
                <w:color w:val="000000" w:themeColor="text1"/>
              </w:rPr>
            </w:pPr>
            <w:r w:rsidRPr="00AE3306">
              <w:rPr>
                <w:rFonts w:ascii="Times New Roman" w:hAnsi="Times New Roman" w:cs="Times New Roman"/>
                <w:b/>
                <w:bCs/>
                <w:color w:val="000000" w:themeColor="text1"/>
              </w:rPr>
              <w:t xml:space="preserve">Възложителят ще отстрани от участие в процедурата и участник, за който са налице обстоятелствата по </w:t>
            </w:r>
            <w:r w:rsidRPr="00AE3306">
              <w:rPr>
                <w:rFonts w:ascii="Times New Roman" w:hAnsi="Times New Roman" w:cs="Times New Roman"/>
                <w:b/>
                <w:bCs/>
                <w:iCs/>
                <w:color w:val="000000" w:themeColor="text1"/>
              </w:rPr>
              <w:t xml:space="preserve">чл. 55, </w:t>
            </w:r>
            <w:proofErr w:type="gramStart"/>
            <w:r w:rsidRPr="00AE3306">
              <w:rPr>
                <w:rFonts w:ascii="Times New Roman" w:hAnsi="Times New Roman" w:cs="Times New Roman"/>
                <w:b/>
                <w:bCs/>
                <w:iCs/>
                <w:color w:val="000000" w:themeColor="text1"/>
              </w:rPr>
              <w:t>ал.1</w:t>
            </w:r>
            <w:proofErr w:type="gramEnd"/>
            <w:r w:rsidRPr="00AE3306">
              <w:rPr>
                <w:rFonts w:ascii="Times New Roman" w:hAnsi="Times New Roman" w:cs="Times New Roman"/>
                <w:b/>
                <w:bCs/>
                <w:iCs/>
                <w:color w:val="000000" w:themeColor="text1"/>
              </w:rPr>
              <w:t>, т. 1</w:t>
            </w:r>
            <w:r w:rsidR="00FC3027" w:rsidRPr="00AE3306">
              <w:rPr>
                <w:rFonts w:ascii="Times New Roman" w:hAnsi="Times New Roman" w:cs="Times New Roman"/>
                <w:b/>
                <w:bCs/>
                <w:iCs/>
                <w:color w:val="000000" w:themeColor="text1"/>
                <w:lang w:val="en-US"/>
              </w:rPr>
              <w:t>,3</w:t>
            </w:r>
            <w:r w:rsidRPr="00AE3306">
              <w:rPr>
                <w:rFonts w:ascii="Times New Roman" w:hAnsi="Times New Roman" w:cs="Times New Roman"/>
                <w:b/>
                <w:bCs/>
                <w:iCs/>
                <w:color w:val="000000" w:themeColor="text1"/>
              </w:rPr>
              <w:t xml:space="preserve"> и 5 от ЗОП, а именно:</w:t>
            </w:r>
          </w:p>
          <w:p w14:paraId="482E59B1" w14:textId="5DFA1764" w:rsidR="00B02CC4" w:rsidRPr="00AE3306" w:rsidRDefault="00ED2213" w:rsidP="00FC3027">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1. </w:t>
            </w:r>
            <w:proofErr w:type="gramStart"/>
            <w:r w:rsidRPr="00AE3306">
              <w:rPr>
                <w:rFonts w:ascii="Times New Roman" w:hAnsi="Times New Roman" w:cs="Times New Roman"/>
                <w:bCs/>
                <w:color w:val="000000" w:themeColor="text1"/>
              </w:rPr>
              <w:t>обявен</w:t>
            </w:r>
            <w:proofErr w:type="gramEnd"/>
            <w:r w:rsidRPr="00AE3306">
              <w:rPr>
                <w:rFonts w:ascii="Times New Roman" w:hAnsi="Times New Roman" w:cs="Times New Roman"/>
                <w:bCs/>
                <w:color w:val="000000" w:themeColor="text1"/>
              </w:rPr>
              <w:t xml:space="preserve">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 1</w:t>
            </w:r>
            <w:r w:rsidR="00FC3027" w:rsidRPr="00AE3306">
              <w:rPr>
                <w:rFonts w:ascii="Times New Roman" w:hAnsi="Times New Roman" w:cs="Times New Roman"/>
                <w:bCs/>
                <w:color w:val="000000" w:themeColor="text1"/>
              </w:rPr>
              <w:t xml:space="preserve"> от ЗОП</w:t>
            </w:r>
            <w:r w:rsidRPr="00AE3306">
              <w:rPr>
                <w:rFonts w:ascii="Times New Roman" w:hAnsi="Times New Roman" w:cs="Times New Roman"/>
                <w:bCs/>
                <w:color w:val="000000" w:themeColor="text1"/>
              </w:rPr>
              <w:t>)</w:t>
            </w:r>
            <w:r w:rsidR="00EF7936" w:rsidRPr="00AE3306">
              <w:rPr>
                <w:rFonts w:ascii="Times New Roman" w:hAnsi="Times New Roman" w:cs="Times New Roman"/>
                <w:bCs/>
                <w:color w:val="000000" w:themeColor="text1"/>
              </w:rPr>
              <w:t>.</w:t>
            </w:r>
          </w:p>
          <w:p w14:paraId="3533A5DB" w14:textId="44107E85" w:rsidR="00B02CC4" w:rsidRPr="00AE3306" w:rsidRDefault="00ED2213">
            <w:pPr>
              <w:pStyle w:val="Standard"/>
              <w:spacing w:before="0" w:after="120"/>
              <w:ind w:firstLine="0"/>
              <w:rPr>
                <w:rFonts w:ascii="Times New Roman" w:hAnsi="Times New Roman" w:cs="Times New Roman"/>
                <w:bCs/>
                <w:i/>
                <w:color w:val="000000" w:themeColor="text1"/>
              </w:rPr>
            </w:pPr>
            <w:r w:rsidRPr="00AE3306">
              <w:rPr>
                <w:rFonts w:ascii="Times New Roman" w:hAnsi="Times New Roman" w:cs="Times New Roman"/>
                <w:b/>
                <w:bCs/>
                <w:i/>
                <w:color w:val="000000" w:themeColor="text1"/>
              </w:rPr>
              <w:t>Забележка:</w:t>
            </w:r>
            <w:r w:rsidRPr="00AE3306">
              <w:rPr>
                <w:rFonts w:ascii="Times New Roman" w:hAnsi="Times New Roman" w:cs="Times New Roman"/>
                <w:bCs/>
                <w:color w:val="000000" w:themeColor="text1"/>
              </w:rPr>
              <w:t xml:space="preserve"> </w:t>
            </w:r>
            <w:r w:rsidRPr="00AE3306">
              <w:rPr>
                <w:rFonts w:ascii="Times New Roman" w:hAnsi="Times New Roman" w:cs="Times New Roman"/>
                <w:bCs/>
                <w:i/>
                <w:color w:val="000000" w:themeColor="text1"/>
              </w:rPr>
              <w:t>В съответствие с чл. 55, ал. 4</w:t>
            </w:r>
            <w:r w:rsidRPr="00AE3306">
              <w:rPr>
                <w:rFonts w:ascii="Times New Roman" w:hAnsi="Times New Roman" w:cs="Times New Roman"/>
                <w:bCs/>
                <w:i/>
                <w:color w:val="000000" w:themeColor="text1"/>
                <w:lang w:val="en-US"/>
              </w:rPr>
              <w:t xml:space="preserve"> </w:t>
            </w:r>
            <w:r w:rsidRPr="00AE3306">
              <w:rPr>
                <w:rFonts w:ascii="Times New Roman" w:hAnsi="Times New Roman" w:cs="Times New Roman"/>
                <w:bCs/>
                <w:i/>
                <w:color w:val="000000" w:themeColor="text1"/>
              </w:rPr>
              <w:t xml:space="preserve">от ЗОП, възложителят има право да не отстрани от процедурата участник на </w:t>
            </w:r>
            <w:r w:rsidR="00FC3027" w:rsidRPr="00AE3306">
              <w:rPr>
                <w:rFonts w:ascii="Times New Roman" w:hAnsi="Times New Roman" w:cs="Times New Roman"/>
                <w:bCs/>
                <w:i/>
                <w:color w:val="000000" w:themeColor="text1"/>
              </w:rPr>
              <w:t xml:space="preserve">горецитираното </w:t>
            </w:r>
            <w:r w:rsidRPr="00AE3306">
              <w:rPr>
                <w:rFonts w:ascii="Times New Roman" w:hAnsi="Times New Roman" w:cs="Times New Roman"/>
                <w:bCs/>
                <w:i/>
                <w:color w:val="000000" w:themeColor="text1"/>
              </w:rPr>
              <w:t>основание по чл. 55, ал. 1, т. 1</w:t>
            </w:r>
            <w:r w:rsidRPr="00AE3306">
              <w:rPr>
                <w:rFonts w:ascii="Times New Roman" w:hAnsi="Times New Roman" w:cs="Times New Roman"/>
                <w:bCs/>
                <w:i/>
                <w:color w:val="000000" w:themeColor="text1"/>
                <w:lang w:val="en-US"/>
              </w:rPr>
              <w:t xml:space="preserve"> </w:t>
            </w:r>
            <w:r w:rsidRPr="00AE3306">
              <w:rPr>
                <w:rFonts w:ascii="Times New Roman" w:hAnsi="Times New Roman" w:cs="Times New Roman"/>
                <w:bCs/>
                <w:i/>
                <w:color w:val="000000" w:themeColor="text1"/>
              </w:rPr>
              <w:t xml:space="preserve">от ЗОП, ако се докаже, че същият не е преустановил </w:t>
            </w:r>
            <w:proofErr w:type="gramStart"/>
            <w:r w:rsidRPr="00AE3306">
              <w:rPr>
                <w:rFonts w:ascii="Times New Roman" w:hAnsi="Times New Roman" w:cs="Times New Roman"/>
                <w:bCs/>
                <w:i/>
                <w:color w:val="000000" w:themeColor="text1"/>
              </w:rPr>
              <w:t xml:space="preserve">дейността си и е в състояние да изпълни поръчката, съгласно приложимите национални правила за продължаване на стопанската </w:t>
            </w:r>
            <w:r w:rsidRPr="00AE3306">
              <w:rPr>
                <w:rFonts w:ascii="Times New Roman" w:hAnsi="Times New Roman" w:cs="Times New Roman"/>
                <w:bCs/>
                <w:i/>
                <w:color w:val="000000" w:themeColor="text1"/>
              </w:rPr>
              <w:lastRenderedPageBreak/>
              <w:t>дейност</w:t>
            </w:r>
            <w:proofErr w:type="gramEnd"/>
            <w:r w:rsidRPr="00AE3306">
              <w:rPr>
                <w:rFonts w:ascii="Times New Roman" w:hAnsi="Times New Roman" w:cs="Times New Roman"/>
                <w:bCs/>
                <w:i/>
                <w:color w:val="000000" w:themeColor="text1"/>
              </w:rPr>
              <w:t xml:space="preserve"> в държавата, в която е установен.</w:t>
            </w:r>
          </w:p>
          <w:p w14:paraId="0E7383C7" w14:textId="278F9A0F" w:rsidR="00FC3027" w:rsidRPr="00AE3306" w:rsidRDefault="00FC3027" w:rsidP="00FC3027">
            <w:pPr>
              <w:widowControl/>
              <w:suppressAutoHyphens w:val="0"/>
              <w:autoSpaceDE w:val="0"/>
              <w:adjustRightInd w:val="0"/>
              <w:textAlignment w:val="auto"/>
              <w:rPr>
                <w:rFonts w:eastAsia="Times New Roman" w:cs="Times New Roman"/>
                <w:bCs/>
                <w:color w:val="000000" w:themeColor="text1"/>
                <w:lang w:eastAsia="bg-BG" w:bidi="ar-SA"/>
              </w:rPr>
            </w:pPr>
            <w:r w:rsidRPr="00AE3306">
              <w:rPr>
                <w:rFonts w:eastAsia="Times New Roman" w:cs="Times New Roman"/>
                <w:bCs/>
                <w:color w:val="000000" w:themeColor="text1"/>
                <w:lang w:eastAsia="bg-BG" w:bidi="ar-SA"/>
              </w:rPr>
              <w:t xml:space="preserve">2. </w:t>
            </w:r>
            <w:proofErr w:type="gramStart"/>
            <w:r w:rsidRPr="00AE3306">
              <w:rPr>
                <w:rFonts w:eastAsia="Times New Roman" w:cs="Times New Roman"/>
                <w:bCs/>
                <w:color w:val="000000" w:themeColor="text1"/>
                <w:lang w:eastAsia="bg-BG" w:bidi="ar-SA"/>
              </w:rPr>
              <w:t>сключил</w:t>
            </w:r>
            <w:proofErr w:type="gramEnd"/>
            <w:r w:rsidRPr="00AE3306">
              <w:rPr>
                <w:rFonts w:eastAsia="Times New Roman" w:cs="Times New Roman"/>
                <w:bCs/>
                <w:color w:val="000000" w:themeColor="text1"/>
                <w:lang w:eastAsia="bg-BG" w:bidi="ar-SA"/>
              </w:rPr>
              <w:t xml:space="preserve"> е споразумение с други лица с цел нарушаване на конкуренцията, когато</w:t>
            </w:r>
          </w:p>
          <w:p w14:paraId="6DA9BB39" w14:textId="5E604D0A" w:rsidR="00FC3027" w:rsidRPr="00AE3306" w:rsidRDefault="00FC3027" w:rsidP="00FC3027">
            <w:pPr>
              <w:pStyle w:val="Standard"/>
              <w:spacing w:before="0" w:after="120"/>
              <w:ind w:firstLine="0"/>
              <w:rPr>
                <w:rFonts w:ascii="Times New Roman" w:hAnsi="Times New Roman" w:cs="Times New Roman"/>
                <w:bCs/>
                <w:color w:val="000000" w:themeColor="text1"/>
              </w:rPr>
            </w:pPr>
            <w:proofErr w:type="gramStart"/>
            <w:r w:rsidRPr="00AE3306">
              <w:rPr>
                <w:rFonts w:ascii="Times New Roman" w:hAnsi="Times New Roman" w:cs="Times New Roman"/>
                <w:bCs/>
                <w:color w:val="000000" w:themeColor="text1"/>
              </w:rPr>
              <w:t>нарушението</w:t>
            </w:r>
            <w:proofErr w:type="gramEnd"/>
            <w:r w:rsidRPr="00AE3306">
              <w:rPr>
                <w:rFonts w:ascii="Times New Roman" w:hAnsi="Times New Roman" w:cs="Times New Roman"/>
                <w:bCs/>
                <w:color w:val="000000" w:themeColor="text1"/>
              </w:rPr>
              <w:t xml:space="preserve"> е установено с акт на компетентен орган</w:t>
            </w:r>
            <w:r w:rsidR="00D17C15" w:rsidRPr="00AE3306">
              <w:rPr>
                <w:rFonts w:ascii="Times New Roman" w:hAnsi="Times New Roman" w:cs="Times New Roman"/>
                <w:bCs/>
                <w:color w:val="000000" w:themeColor="text1"/>
                <w:lang w:val="en-US"/>
              </w:rPr>
              <w:t xml:space="preserve"> </w:t>
            </w:r>
            <w:r w:rsidRPr="00AE3306">
              <w:rPr>
                <w:rFonts w:ascii="Times New Roman" w:hAnsi="Times New Roman" w:cs="Times New Roman"/>
                <w:bCs/>
                <w:color w:val="000000" w:themeColor="text1"/>
              </w:rPr>
              <w:t xml:space="preserve">(чл. 55, ал. 1, т. </w:t>
            </w:r>
            <w:r w:rsidR="00D17C15" w:rsidRPr="00AE3306">
              <w:rPr>
                <w:rFonts w:ascii="Times New Roman" w:hAnsi="Times New Roman" w:cs="Times New Roman"/>
                <w:bCs/>
                <w:color w:val="000000" w:themeColor="text1"/>
                <w:lang w:val="en-US"/>
              </w:rPr>
              <w:t>3</w:t>
            </w:r>
            <w:r w:rsidRPr="00AE3306">
              <w:rPr>
                <w:rFonts w:ascii="Times New Roman" w:hAnsi="Times New Roman" w:cs="Times New Roman"/>
                <w:bCs/>
                <w:color w:val="000000" w:themeColor="text1"/>
              </w:rPr>
              <w:t xml:space="preserve"> от ЗОП)</w:t>
            </w:r>
            <w:r w:rsidR="00EF7936" w:rsidRPr="00AE3306">
              <w:rPr>
                <w:rFonts w:ascii="Times New Roman" w:hAnsi="Times New Roman" w:cs="Times New Roman"/>
                <w:bCs/>
                <w:color w:val="000000" w:themeColor="text1"/>
              </w:rPr>
              <w:t>.</w:t>
            </w:r>
          </w:p>
          <w:p w14:paraId="705573FF" w14:textId="77777777" w:rsidR="00D17C15" w:rsidRPr="00AE3306" w:rsidRDefault="00D17C15" w:rsidP="00FC3027">
            <w:pPr>
              <w:pStyle w:val="Standard"/>
              <w:spacing w:before="0" w:after="120"/>
              <w:ind w:firstLine="0"/>
              <w:rPr>
                <w:rFonts w:ascii="Times New Roman" w:hAnsi="Times New Roman" w:cs="Times New Roman"/>
                <w:bCs/>
                <w:color w:val="000000" w:themeColor="text1"/>
              </w:rPr>
            </w:pPr>
          </w:p>
          <w:p w14:paraId="196E9223" w14:textId="06E6894C" w:rsidR="00B02CC4" w:rsidRPr="00AE3306" w:rsidRDefault="00FC3027">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3</w:t>
            </w:r>
            <w:r w:rsidR="00ED2213" w:rsidRPr="00AE3306">
              <w:rPr>
                <w:rFonts w:ascii="Times New Roman" w:hAnsi="Times New Roman" w:cs="Times New Roman"/>
                <w:bCs/>
                <w:color w:val="000000" w:themeColor="text1"/>
              </w:rPr>
              <w:t xml:space="preserve">. </w:t>
            </w:r>
            <w:proofErr w:type="gramStart"/>
            <w:r w:rsidR="00ED2213" w:rsidRPr="00AE3306">
              <w:rPr>
                <w:rFonts w:ascii="Times New Roman" w:hAnsi="Times New Roman" w:cs="Times New Roman"/>
                <w:bCs/>
                <w:color w:val="000000" w:themeColor="text1"/>
              </w:rPr>
              <w:t>опитал</w:t>
            </w:r>
            <w:proofErr w:type="gramEnd"/>
            <w:r w:rsidR="00ED2213" w:rsidRPr="00AE3306">
              <w:rPr>
                <w:rFonts w:ascii="Times New Roman" w:hAnsi="Times New Roman" w:cs="Times New Roman"/>
                <w:bCs/>
                <w:color w:val="000000" w:themeColor="text1"/>
              </w:rPr>
              <w:t xml:space="preserve"> е да:</w:t>
            </w:r>
          </w:p>
          <w:p w14:paraId="41E8F872"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218FFBF1" w14:textId="59D73B61"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б) получи информация, която може да му даде неоснователно предимство в процедурата за възлагане на обществена поръчка</w:t>
            </w:r>
            <w:r w:rsidR="00D17C15" w:rsidRPr="00AE3306">
              <w:rPr>
                <w:rFonts w:ascii="Times New Roman" w:hAnsi="Times New Roman" w:cs="Times New Roman"/>
                <w:bCs/>
                <w:color w:val="000000" w:themeColor="text1"/>
                <w:lang w:val="en-US"/>
              </w:rPr>
              <w:t xml:space="preserve"> </w:t>
            </w:r>
            <w:r w:rsidR="00D17C15" w:rsidRPr="00AE3306">
              <w:rPr>
                <w:rFonts w:ascii="Times New Roman" w:hAnsi="Times New Roman" w:cs="Times New Roman"/>
                <w:bCs/>
                <w:color w:val="000000" w:themeColor="text1"/>
              </w:rPr>
              <w:t xml:space="preserve">(чл. 55, </w:t>
            </w:r>
            <w:proofErr w:type="gramStart"/>
            <w:r w:rsidR="00D17C15" w:rsidRPr="00AE3306">
              <w:rPr>
                <w:rFonts w:ascii="Times New Roman" w:hAnsi="Times New Roman" w:cs="Times New Roman"/>
                <w:bCs/>
                <w:color w:val="000000" w:themeColor="text1"/>
              </w:rPr>
              <w:t>ал.1</w:t>
            </w:r>
            <w:proofErr w:type="gramEnd"/>
            <w:r w:rsidR="00D17C15" w:rsidRPr="00AE3306">
              <w:rPr>
                <w:rFonts w:ascii="Times New Roman" w:hAnsi="Times New Roman" w:cs="Times New Roman"/>
                <w:bCs/>
                <w:color w:val="000000" w:themeColor="text1"/>
              </w:rPr>
              <w:t>, т. 5 от ЗОП)</w:t>
            </w:r>
            <w:r w:rsidRPr="00AE3306">
              <w:rPr>
                <w:rFonts w:ascii="Times New Roman" w:hAnsi="Times New Roman" w:cs="Times New Roman"/>
                <w:bCs/>
                <w:color w:val="000000" w:themeColor="text1"/>
              </w:rPr>
              <w:t>.</w:t>
            </w:r>
          </w:p>
          <w:p w14:paraId="2BC10DD1" w14:textId="726D7665" w:rsidR="00B02CC4" w:rsidRPr="00AE3306" w:rsidRDefault="00ED2213" w:rsidP="006105D8">
            <w:pPr>
              <w:pStyle w:val="Standard"/>
              <w:spacing w:after="120"/>
              <w:ind w:firstLine="0"/>
              <w:rPr>
                <w:rFonts w:ascii="Times New Roman" w:hAnsi="Times New Roman" w:cs="Times New Roman"/>
                <w:b/>
                <w:bCs/>
                <w:color w:val="000000" w:themeColor="text1"/>
              </w:rPr>
            </w:pPr>
            <w:r w:rsidRPr="00AE3306">
              <w:rPr>
                <w:rFonts w:ascii="Times New Roman" w:hAnsi="Times New Roman" w:cs="Times New Roman"/>
                <w:b/>
                <w:bCs/>
                <w:color w:val="000000" w:themeColor="text1"/>
              </w:rPr>
              <w:t>3.4.1. Задължени лица</w:t>
            </w:r>
          </w:p>
          <w:p w14:paraId="283BC66C"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Обстоятелствата, свързани с личното състояние се отнасят за и подлежат на деклариране с подаване на ЕЕДОП от:</w:t>
            </w:r>
          </w:p>
          <w:p w14:paraId="1837D941" w14:textId="77777777" w:rsidR="00B02CC4" w:rsidRPr="00AE3306" w:rsidRDefault="00ED2213">
            <w:pPr>
              <w:pStyle w:val="ListParagraph"/>
              <w:numPr>
                <w:ilvl w:val="0"/>
                <w:numId w:val="7"/>
              </w:numPr>
              <w:spacing w:after="0" w:line="100" w:lineRule="atLeast"/>
              <w:jc w:val="both"/>
              <w:rPr>
                <w:rFonts w:ascii="Times New Roman" w:hAnsi="Times New Roman" w:cs="Times New Roman"/>
                <w:bCs/>
                <w:color w:val="000000" w:themeColor="text1"/>
                <w:sz w:val="24"/>
                <w:szCs w:val="24"/>
              </w:rPr>
            </w:pPr>
            <w:proofErr w:type="gramStart"/>
            <w:r w:rsidRPr="00AE3306">
              <w:rPr>
                <w:rFonts w:ascii="Times New Roman" w:hAnsi="Times New Roman" w:cs="Times New Roman"/>
                <w:bCs/>
                <w:color w:val="000000" w:themeColor="text1"/>
                <w:sz w:val="24"/>
                <w:szCs w:val="24"/>
              </w:rPr>
              <w:t>участника</w:t>
            </w:r>
            <w:proofErr w:type="gramEnd"/>
            <w:r w:rsidRPr="00AE3306">
              <w:rPr>
                <w:rFonts w:ascii="Times New Roman" w:hAnsi="Times New Roman" w:cs="Times New Roman"/>
                <w:bCs/>
                <w:color w:val="000000" w:themeColor="text1"/>
                <w:sz w:val="24"/>
                <w:szCs w:val="24"/>
              </w:rPr>
              <w:t>;</w:t>
            </w:r>
          </w:p>
          <w:p w14:paraId="3196590C" w14:textId="77777777" w:rsidR="00B02CC4" w:rsidRPr="00AE3306" w:rsidRDefault="00ED2213">
            <w:pPr>
              <w:pStyle w:val="ListParagraph"/>
              <w:numPr>
                <w:ilvl w:val="0"/>
                <w:numId w:val="7"/>
              </w:numPr>
              <w:spacing w:after="0" w:line="100" w:lineRule="atLeast"/>
              <w:jc w:val="both"/>
              <w:rPr>
                <w:rFonts w:ascii="Times New Roman" w:hAnsi="Times New Roman" w:cs="Times New Roman"/>
                <w:bCs/>
                <w:color w:val="000000" w:themeColor="text1"/>
                <w:sz w:val="24"/>
                <w:szCs w:val="24"/>
              </w:rPr>
            </w:pPr>
            <w:proofErr w:type="gramStart"/>
            <w:r w:rsidRPr="00AE3306">
              <w:rPr>
                <w:rFonts w:ascii="Times New Roman" w:hAnsi="Times New Roman" w:cs="Times New Roman"/>
                <w:bCs/>
                <w:color w:val="000000" w:themeColor="text1"/>
                <w:sz w:val="24"/>
                <w:szCs w:val="24"/>
              </w:rPr>
              <w:t>всички</w:t>
            </w:r>
            <w:proofErr w:type="gramEnd"/>
            <w:r w:rsidRPr="00AE3306">
              <w:rPr>
                <w:rFonts w:ascii="Times New Roman" w:hAnsi="Times New Roman" w:cs="Times New Roman"/>
                <w:bCs/>
                <w:color w:val="000000" w:themeColor="text1"/>
                <w:sz w:val="24"/>
                <w:szCs w:val="24"/>
              </w:rPr>
              <w:t xml:space="preserve"> членове на обединението (при участник - обединение);</w:t>
            </w:r>
          </w:p>
          <w:p w14:paraId="6FE2F14E" w14:textId="77777777" w:rsidR="00B02CC4" w:rsidRPr="00AE3306" w:rsidRDefault="00ED2213">
            <w:pPr>
              <w:pStyle w:val="ListParagraph"/>
              <w:numPr>
                <w:ilvl w:val="0"/>
                <w:numId w:val="7"/>
              </w:numPr>
              <w:spacing w:after="0" w:line="100" w:lineRule="atLeast"/>
              <w:jc w:val="both"/>
              <w:rPr>
                <w:rFonts w:ascii="Times New Roman" w:hAnsi="Times New Roman" w:cs="Times New Roman"/>
                <w:bCs/>
                <w:color w:val="000000" w:themeColor="text1"/>
                <w:sz w:val="24"/>
                <w:szCs w:val="24"/>
              </w:rPr>
            </w:pPr>
            <w:proofErr w:type="gramStart"/>
            <w:r w:rsidRPr="00AE3306">
              <w:rPr>
                <w:rFonts w:ascii="Times New Roman" w:hAnsi="Times New Roman" w:cs="Times New Roman"/>
                <w:bCs/>
                <w:color w:val="000000" w:themeColor="text1"/>
                <w:sz w:val="24"/>
                <w:szCs w:val="24"/>
              </w:rPr>
              <w:t>подизпълнителите</w:t>
            </w:r>
            <w:proofErr w:type="gramEnd"/>
            <w:r w:rsidRPr="00AE3306">
              <w:rPr>
                <w:rFonts w:ascii="Times New Roman" w:hAnsi="Times New Roman" w:cs="Times New Roman"/>
                <w:bCs/>
                <w:color w:val="000000" w:themeColor="text1"/>
                <w:sz w:val="24"/>
                <w:szCs w:val="24"/>
              </w:rPr>
              <w:t xml:space="preserve"> (ако участник ще използва такива);</w:t>
            </w:r>
          </w:p>
          <w:p w14:paraId="70503645" w14:textId="77777777" w:rsidR="00B02CC4" w:rsidRPr="00AE3306" w:rsidRDefault="00ED2213">
            <w:pPr>
              <w:pStyle w:val="ListParagraph"/>
              <w:numPr>
                <w:ilvl w:val="0"/>
                <w:numId w:val="7"/>
              </w:numPr>
              <w:spacing w:after="0" w:line="100" w:lineRule="atLeast"/>
              <w:jc w:val="both"/>
              <w:rPr>
                <w:rFonts w:ascii="Times New Roman" w:hAnsi="Times New Roman" w:cs="Times New Roman"/>
                <w:bCs/>
                <w:color w:val="000000" w:themeColor="text1"/>
                <w:sz w:val="24"/>
                <w:szCs w:val="24"/>
              </w:rPr>
            </w:pPr>
            <w:proofErr w:type="gramStart"/>
            <w:r w:rsidRPr="00AE3306">
              <w:rPr>
                <w:rFonts w:ascii="Times New Roman" w:hAnsi="Times New Roman" w:cs="Times New Roman"/>
                <w:bCs/>
                <w:color w:val="000000" w:themeColor="text1"/>
                <w:sz w:val="24"/>
                <w:szCs w:val="24"/>
              </w:rPr>
              <w:t>третите</w:t>
            </w:r>
            <w:proofErr w:type="gramEnd"/>
            <w:r w:rsidRPr="00AE3306">
              <w:rPr>
                <w:rFonts w:ascii="Times New Roman" w:hAnsi="Times New Roman" w:cs="Times New Roman"/>
                <w:bCs/>
                <w:color w:val="000000" w:themeColor="text1"/>
                <w:sz w:val="24"/>
                <w:szCs w:val="24"/>
              </w:rPr>
              <w:t xml:space="preserve"> лица (ако участник се позовава на техен капацитет).</w:t>
            </w:r>
          </w:p>
          <w:p w14:paraId="159160A6"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Обстоятелствата по чл. 54, </w:t>
            </w:r>
            <w:proofErr w:type="gramStart"/>
            <w:r w:rsidRPr="00AE3306">
              <w:rPr>
                <w:rFonts w:ascii="Times New Roman" w:hAnsi="Times New Roman" w:cs="Times New Roman"/>
                <w:bCs/>
                <w:color w:val="000000" w:themeColor="text1"/>
              </w:rPr>
              <w:t>ал.1</w:t>
            </w:r>
            <w:proofErr w:type="gramEnd"/>
            <w:r w:rsidRPr="00AE3306">
              <w:rPr>
                <w:rFonts w:ascii="Times New Roman" w:hAnsi="Times New Roman" w:cs="Times New Roman"/>
                <w:bCs/>
                <w:color w:val="000000" w:themeColor="text1"/>
              </w:rPr>
              <w:t xml:space="preserve">, т. 1, 2 и 7 от ЗОП, както и по чл. 55, ал.1, т. 5 от ЗОП се отнасят за лицата по чл. 54, ал.2 от ЗОП и по чл. 55, ал. 3 от ЗОП, във </w:t>
            </w:r>
            <w:proofErr w:type="spellStart"/>
            <w:r w:rsidRPr="00AE3306">
              <w:rPr>
                <w:rFonts w:ascii="Times New Roman" w:hAnsi="Times New Roman" w:cs="Times New Roman"/>
                <w:bCs/>
                <w:color w:val="000000" w:themeColor="text1"/>
              </w:rPr>
              <w:t>вр</w:t>
            </w:r>
            <w:proofErr w:type="spellEnd"/>
            <w:r w:rsidRPr="00AE3306">
              <w:rPr>
                <w:rFonts w:ascii="Times New Roman" w:hAnsi="Times New Roman" w:cs="Times New Roman"/>
                <w:bCs/>
                <w:color w:val="000000" w:themeColor="text1"/>
              </w:rPr>
              <w:t xml:space="preserve">. </w:t>
            </w:r>
            <w:proofErr w:type="gramStart"/>
            <w:r w:rsidRPr="00AE3306">
              <w:rPr>
                <w:rFonts w:ascii="Times New Roman" w:hAnsi="Times New Roman" w:cs="Times New Roman"/>
                <w:bCs/>
                <w:color w:val="000000" w:themeColor="text1"/>
              </w:rPr>
              <w:t>с</w:t>
            </w:r>
            <w:proofErr w:type="gramEnd"/>
            <w:r w:rsidRPr="00AE3306">
              <w:rPr>
                <w:rFonts w:ascii="Times New Roman" w:hAnsi="Times New Roman" w:cs="Times New Roman"/>
                <w:bCs/>
                <w:color w:val="000000" w:themeColor="text1"/>
              </w:rPr>
              <w:t xml:space="preserve"> чл. 40 от ППЗОП, както следва:</w:t>
            </w:r>
          </w:p>
          <w:p w14:paraId="05358F48"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1. </w:t>
            </w:r>
            <w:proofErr w:type="gramStart"/>
            <w:r w:rsidRPr="00AE3306">
              <w:rPr>
                <w:rFonts w:ascii="Times New Roman" w:hAnsi="Times New Roman" w:cs="Times New Roman"/>
                <w:bCs/>
                <w:color w:val="000000" w:themeColor="text1"/>
              </w:rPr>
              <w:t>лицата</w:t>
            </w:r>
            <w:proofErr w:type="gramEnd"/>
            <w:r w:rsidRPr="00AE3306">
              <w:rPr>
                <w:rFonts w:ascii="Times New Roman" w:hAnsi="Times New Roman" w:cs="Times New Roman"/>
                <w:bCs/>
                <w:color w:val="000000" w:themeColor="text1"/>
              </w:rPr>
              <w:t>, които представляват участника (в съответствие с чл. 40, ал.2 от ППЗОП);</w:t>
            </w:r>
          </w:p>
          <w:p w14:paraId="72C681DD"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2. </w:t>
            </w:r>
            <w:proofErr w:type="gramStart"/>
            <w:r w:rsidRPr="00AE3306">
              <w:rPr>
                <w:rFonts w:ascii="Times New Roman" w:hAnsi="Times New Roman" w:cs="Times New Roman"/>
                <w:bCs/>
                <w:color w:val="000000" w:themeColor="text1"/>
              </w:rPr>
              <w:t>лицата</w:t>
            </w:r>
            <w:proofErr w:type="gramEnd"/>
            <w:r w:rsidRPr="00AE3306">
              <w:rPr>
                <w:rFonts w:ascii="Times New Roman" w:hAnsi="Times New Roman" w:cs="Times New Roman"/>
                <w:bCs/>
                <w:color w:val="000000" w:themeColor="text1"/>
              </w:rPr>
              <w:t>, които са членове на управителни и надзорни органи на участника (в съответствие с чл. 40, ал.2 от ППЗОП);</w:t>
            </w:r>
          </w:p>
          <w:p w14:paraId="4470EAC7"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3. </w:t>
            </w:r>
            <w:proofErr w:type="gramStart"/>
            <w:r w:rsidRPr="00AE3306">
              <w:rPr>
                <w:rFonts w:ascii="Times New Roman" w:hAnsi="Times New Roman" w:cs="Times New Roman"/>
                <w:bCs/>
                <w:color w:val="000000" w:themeColor="text1"/>
              </w:rPr>
              <w:t>други</w:t>
            </w:r>
            <w:proofErr w:type="gramEnd"/>
            <w:r w:rsidRPr="00AE3306">
              <w:rPr>
                <w:rFonts w:ascii="Times New Roman" w:hAnsi="Times New Roman" w:cs="Times New Roman"/>
                <w:bCs/>
                <w:color w:val="000000" w:themeColor="text1"/>
              </w:rPr>
              <w:t xml:space="preserve">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3AEBB8EC" w14:textId="77777777" w:rsidR="00B02CC4" w:rsidRPr="00AE3306" w:rsidRDefault="00B02CC4">
            <w:pPr>
              <w:pStyle w:val="Standard"/>
              <w:spacing w:before="0"/>
              <w:ind w:firstLine="0"/>
              <w:rPr>
                <w:rFonts w:ascii="Times New Roman" w:hAnsi="Times New Roman" w:cs="Times New Roman"/>
                <w:bCs/>
                <w:color w:val="000000" w:themeColor="text1"/>
              </w:rPr>
            </w:pPr>
          </w:p>
          <w:p w14:paraId="00220D68" w14:textId="77777777" w:rsidR="00B02CC4" w:rsidRPr="00AE3306" w:rsidRDefault="00ED2213">
            <w:pPr>
              <w:pStyle w:val="Standard"/>
              <w:spacing w:before="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При поискване от страна на възложителя, участниците са длъжни да предоставят списък на всички задължени лица по чл. 54, </w:t>
            </w:r>
            <w:proofErr w:type="gramStart"/>
            <w:r w:rsidRPr="00AE3306">
              <w:rPr>
                <w:rFonts w:ascii="Times New Roman" w:hAnsi="Times New Roman" w:cs="Times New Roman"/>
                <w:bCs/>
                <w:color w:val="000000" w:themeColor="text1"/>
              </w:rPr>
              <w:t>ал.2</w:t>
            </w:r>
            <w:proofErr w:type="gramEnd"/>
            <w:r w:rsidRPr="00AE3306">
              <w:rPr>
                <w:rFonts w:ascii="Times New Roman" w:hAnsi="Times New Roman" w:cs="Times New Roman"/>
                <w:bCs/>
                <w:color w:val="000000" w:themeColor="text1"/>
              </w:rPr>
              <w:t xml:space="preserve"> от ЗОП </w:t>
            </w:r>
            <w:r w:rsidRPr="00AE3306">
              <w:rPr>
                <w:rFonts w:ascii="Times New Roman" w:hAnsi="Times New Roman" w:cs="Times New Roman"/>
                <w:bCs/>
                <w:color w:val="000000" w:themeColor="text1"/>
              </w:rPr>
              <w:lastRenderedPageBreak/>
              <w:t>и по чл. 55, ал. 3 от ЗОП, независимо от наименованието на органите, в които участват или длъжностите, които заемат.</w:t>
            </w:r>
          </w:p>
          <w:p w14:paraId="3568EFD3" w14:textId="77777777" w:rsidR="00B02CC4" w:rsidRPr="00AE3306" w:rsidRDefault="00B02CC4">
            <w:pPr>
              <w:pStyle w:val="Standard"/>
              <w:spacing w:before="0"/>
              <w:ind w:firstLine="0"/>
              <w:rPr>
                <w:rFonts w:ascii="Times New Roman" w:hAnsi="Times New Roman" w:cs="Times New Roman"/>
                <w:bCs/>
                <w:color w:val="000000" w:themeColor="text1"/>
              </w:rPr>
            </w:pPr>
          </w:p>
          <w:p w14:paraId="15C54F78" w14:textId="6292E1A7" w:rsidR="00B02CC4" w:rsidRPr="00AE3306" w:rsidRDefault="00ED2213">
            <w:pPr>
              <w:pStyle w:val="Standard"/>
              <w:spacing w:before="0"/>
              <w:ind w:firstLine="0"/>
              <w:rPr>
                <w:rFonts w:ascii="Times New Roman" w:hAnsi="Times New Roman" w:cs="Times New Roman"/>
                <w:b/>
                <w:bCs/>
                <w:color w:val="000000" w:themeColor="text1"/>
              </w:rPr>
            </w:pPr>
            <w:r w:rsidRPr="00AE3306">
              <w:rPr>
                <w:rFonts w:ascii="Times New Roman" w:hAnsi="Times New Roman" w:cs="Times New Roman"/>
                <w:b/>
                <w:bCs/>
                <w:color w:val="000000" w:themeColor="text1"/>
              </w:rPr>
              <w:t>3.4.2. Мерки за надеждност</w:t>
            </w:r>
          </w:p>
          <w:p w14:paraId="3636AC2E"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В съответствие с чл. 56 от ЗОП, участниците имат право да представят доказателства, че са предприели мерки, които гарантират тяхната надеждност, въпреки наличието на съответното основание за отстраняване по чл. 54, </w:t>
            </w:r>
            <w:proofErr w:type="gramStart"/>
            <w:r w:rsidRPr="00AE3306">
              <w:rPr>
                <w:rFonts w:ascii="Times New Roman" w:hAnsi="Times New Roman" w:cs="Times New Roman"/>
                <w:bCs/>
                <w:color w:val="000000" w:themeColor="text1"/>
              </w:rPr>
              <w:t>ал.1</w:t>
            </w:r>
            <w:proofErr w:type="gramEnd"/>
            <w:r w:rsidRPr="00AE3306">
              <w:rPr>
                <w:rFonts w:ascii="Times New Roman" w:hAnsi="Times New Roman" w:cs="Times New Roman"/>
                <w:bCs/>
                <w:color w:val="000000" w:themeColor="text1"/>
              </w:rPr>
              <w:t xml:space="preserve"> от ЗОП и по чл. 55, ал.1, т. 1 и 5 от ЗОП.</w:t>
            </w:r>
          </w:p>
          <w:p w14:paraId="6A782AD0"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color w:val="000000" w:themeColor="text1"/>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r w:rsidRPr="00AE3306">
              <w:rPr>
                <w:rFonts w:ascii="Times New Roman" w:hAnsi="Times New Roman" w:cs="Times New Roman"/>
                <w:bCs/>
                <w:color w:val="000000" w:themeColor="text1"/>
              </w:rPr>
              <w:t>В случай, че предприетите от участник мерки за надеждност са достатъчни, възложителят не го отстранява от процедурата.</w:t>
            </w:r>
          </w:p>
          <w:p w14:paraId="18C327CF" w14:textId="77777777" w:rsidR="006F39EF" w:rsidRPr="00AE3306" w:rsidRDefault="006F39EF">
            <w:pPr>
              <w:pStyle w:val="Standard"/>
              <w:spacing w:before="0" w:after="120"/>
              <w:ind w:firstLine="0"/>
              <w:rPr>
                <w:rFonts w:asciiTheme="minorHAnsi" w:hAnsiTheme="minorHAnsi"/>
                <w:color w:val="000000" w:themeColor="text1"/>
              </w:rPr>
            </w:pPr>
          </w:p>
          <w:p w14:paraId="1F0F600E" w14:textId="37E7AE11" w:rsidR="00B02CC4" w:rsidRPr="00AE3306" w:rsidRDefault="00ED2213" w:rsidP="001E54E6">
            <w:pPr>
              <w:pStyle w:val="Standard"/>
              <w:ind w:firstLine="0"/>
              <w:rPr>
                <w:rFonts w:ascii="Times New Roman" w:hAnsi="Times New Roman" w:cs="Times New Roman"/>
                <w:b/>
                <w:bCs/>
                <w:color w:val="000000" w:themeColor="text1"/>
              </w:rPr>
            </w:pPr>
            <w:r w:rsidRPr="00AE3306">
              <w:rPr>
                <w:rFonts w:ascii="Times New Roman" w:hAnsi="Times New Roman" w:cs="Times New Roman"/>
                <w:b/>
                <w:bCs/>
                <w:color w:val="000000" w:themeColor="text1"/>
              </w:rPr>
              <w:t>3.4.3. Деклариране в ЕЕДОП</w:t>
            </w:r>
          </w:p>
          <w:p w14:paraId="2BE4C18B" w14:textId="77777777" w:rsidR="00B02CC4" w:rsidRPr="00AE3306" w:rsidRDefault="00ED2213" w:rsidP="001E54E6">
            <w:pPr>
              <w:pStyle w:val="Standard"/>
              <w:ind w:firstLine="0"/>
              <w:rPr>
                <w:color w:val="000000" w:themeColor="text1"/>
              </w:rPr>
            </w:pPr>
            <w:r w:rsidRPr="00AE3306">
              <w:rPr>
                <w:rFonts w:ascii="Times New Roman" w:hAnsi="Times New Roman" w:cs="Times New Roman"/>
                <w:bCs/>
                <w:color w:val="000000" w:themeColor="text1"/>
              </w:rPr>
              <w:t xml:space="preserve">Обстоятелствата по чл. 54, </w:t>
            </w:r>
            <w:proofErr w:type="gramStart"/>
            <w:r w:rsidRPr="00AE3306">
              <w:rPr>
                <w:rFonts w:ascii="Times New Roman" w:hAnsi="Times New Roman" w:cs="Times New Roman"/>
                <w:bCs/>
                <w:color w:val="000000" w:themeColor="text1"/>
              </w:rPr>
              <w:t>ал.1</w:t>
            </w:r>
            <w:proofErr w:type="gramEnd"/>
            <w:r w:rsidRPr="00AE3306">
              <w:rPr>
                <w:rFonts w:ascii="Times New Roman" w:hAnsi="Times New Roman" w:cs="Times New Roman"/>
                <w:bCs/>
                <w:color w:val="000000" w:themeColor="text1"/>
              </w:rPr>
              <w:t xml:space="preserve">, т. 1-7 от ЗОП и по чл. 55, ал.1, т. 1 и 5 от ЗОП се декларират от участниците с попълване на </w:t>
            </w:r>
            <w:r w:rsidRPr="00AE3306">
              <w:rPr>
                <w:rFonts w:ascii="Times New Roman" w:hAnsi="Times New Roman" w:cs="Times New Roman"/>
                <w:b/>
                <w:bCs/>
                <w:color w:val="000000" w:themeColor="text1"/>
              </w:rPr>
              <w:t xml:space="preserve">приложимите полета от ЕЕДОП в част </w:t>
            </w:r>
            <w:r w:rsidRPr="00AE3306">
              <w:rPr>
                <w:rFonts w:ascii="Times New Roman" w:hAnsi="Times New Roman" w:cs="Times New Roman"/>
                <w:b/>
                <w:bCs/>
                <w:color w:val="000000" w:themeColor="text1"/>
                <w:lang w:val="en-US"/>
              </w:rPr>
              <w:t>III</w:t>
            </w:r>
            <w:r w:rsidRPr="00AE3306">
              <w:rPr>
                <w:rFonts w:ascii="Times New Roman" w:hAnsi="Times New Roman" w:cs="Times New Roman"/>
                <w:b/>
                <w:bCs/>
                <w:color w:val="000000" w:themeColor="text1"/>
              </w:rPr>
              <w:t xml:space="preserve"> „Основания за изключване“.</w:t>
            </w:r>
          </w:p>
          <w:p w14:paraId="01E1BDC7" w14:textId="77777777" w:rsidR="00B02CC4" w:rsidRPr="00AE3306" w:rsidRDefault="00ED2213">
            <w:pPr>
              <w:pStyle w:val="Standard"/>
              <w:spacing w:before="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При деклариране на обстоятелството по чл. 54, </w:t>
            </w:r>
            <w:proofErr w:type="gramStart"/>
            <w:r w:rsidRPr="00AE3306">
              <w:rPr>
                <w:rFonts w:ascii="Times New Roman" w:hAnsi="Times New Roman" w:cs="Times New Roman"/>
                <w:bCs/>
                <w:color w:val="000000" w:themeColor="text1"/>
              </w:rPr>
              <w:t>ал.1</w:t>
            </w:r>
            <w:proofErr w:type="gramEnd"/>
            <w:r w:rsidRPr="00AE3306">
              <w:rPr>
                <w:rFonts w:ascii="Times New Roman" w:hAnsi="Times New Roman" w:cs="Times New Roman"/>
                <w:bCs/>
                <w:color w:val="000000" w:themeColor="text1"/>
              </w:rPr>
              <w:t>, т.1 от ЗОП:</w:t>
            </w:r>
          </w:p>
          <w:p w14:paraId="4C3A2B52" w14:textId="77777777" w:rsidR="00B02CC4" w:rsidRPr="00AE3306" w:rsidRDefault="00ED2213">
            <w:pPr>
              <w:pStyle w:val="ListParagraph"/>
              <w:numPr>
                <w:ilvl w:val="0"/>
                <w:numId w:val="8"/>
              </w:numPr>
              <w:spacing w:after="120" w:line="100" w:lineRule="atLeast"/>
              <w:jc w:val="both"/>
              <w:rPr>
                <w:color w:val="000000" w:themeColor="text1"/>
              </w:rPr>
            </w:pPr>
            <w:proofErr w:type="gramStart"/>
            <w:r w:rsidRPr="00AE3306">
              <w:rPr>
                <w:rFonts w:ascii="Times New Roman" w:hAnsi="Times New Roman" w:cs="Times New Roman"/>
                <w:bCs/>
                <w:color w:val="000000" w:themeColor="text1"/>
                <w:sz w:val="24"/>
                <w:szCs w:val="24"/>
              </w:rPr>
              <w:t>относно</w:t>
            </w:r>
            <w:proofErr w:type="gramEnd"/>
            <w:r w:rsidRPr="00AE3306">
              <w:rPr>
                <w:rFonts w:ascii="Times New Roman" w:hAnsi="Times New Roman" w:cs="Times New Roman"/>
                <w:bCs/>
                <w:color w:val="000000" w:themeColor="text1"/>
                <w:sz w:val="24"/>
                <w:szCs w:val="24"/>
              </w:rPr>
              <w:t xml:space="preserve"> съставите на престъпления по чл. 172, чл. 194-208, чл. 213а-217, чл. 219-252, чл. 254а-260 и чл. 352 – 353е от НК се попълва </w:t>
            </w:r>
            <w:r w:rsidRPr="00AE3306">
              <w:rPr>
                <w:rFonts w:ascii="Times New Roman" w:hAnsi="Times New Roman" w:cs="Times New Roman"/>
                <w:b/>
                <w:bCs/>
                <w:color w:val="000000" w:themeColor="text1"/>
                <w:sz w:val="24"/>
                <w:szCs w:val="24"/>
              </w:rPr>
              <w:t xml:space="preserve">ЕЕДОП, част </w:t>
            </w:r>
            <w:r w:rsidRPr="00AE3306">
              <w:rPr>
                <w:rFonts w:ascii="Times New Roman" w:hAnsi="Times New Roman" w:cs="Times New Roman"/>
                <w:b/>
                <w:bCs/>
                <w:color w:val="000000" w:themeColor="text1"/>
                <w:sz w:val="24"/>
                <w:szCs w:val="24"/>
                <w:lang w:val="en-US"/>
              </w:rPr>
              <w:t>III</w:t>
            </w:r>
            <w:r w:rsidRPr="00AE3306">
              <w:rPr>
                <w:rFonts w:ascii="Times New Roman" w:hAnsi="Times New Roman" w:cs="Times New Roman"/>
                <w:b/>
                <w:bCs/>
                <w:color w:val="000000" w:themeColor="text1"/>
                <w:sz w:val="24"/>
                <w:szCs w:val="24"/>
              </w:rPr>
              <w:t>,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Pr="00AE3306">
              <w:rPr>
                <w:rFonts w:ascii="Times New Roman" w:hAnsi="Times New Roman" w:cs="Times New Roman"/>
                <w:bCs/>
                <w:color w:val="000000" w:themeColor="text1"/>
                <w:sz w:val="24"/>
                <w:szCs w:val="24"/>
              </w:rPr>
              <w:t>”;</w:t>
            </w:r>
          </w:p>
          <w:p w14:paraId="6E9CD330" w14:textId="77777777" w:rsidR="00B02CC4" w:rsidRPr="00AE3306" w:rsidRDefault="00ED2213">
            <w:pPr>
              <w:pStyle w:val="ListParagraph"/>
              <w:numPr>
                <w:ilvl w:val="0"/>
                <w:numId w:val="8"/>
              </w:numPr>
              <w:spacing w:after="120" w:line="100" w:lineRule="atLeast"/>
              <w:jc w:val="both"/>
              <w:rPr>
                <w:color w:val="000000" w:themeColor="text1"/>
              </w:rPr>
            </w:pPr>
            <w:proofErr w:type="gramStart"/>
            <w:r w:rsidRPr="00AE3306">
              <w:rPr>
                <w:rFonts w:ascii="Times New Roman" w:hAnsi="Times New Roman" w:cs="Times New Roman"/>
                <w:bCs/>
                <w:color w:val="000000" w:themeColor="text1"/>
                <w:sz w:val="24"/>
                <w:szCs w:val="24"/>
              </w:rPr>
              <w:t>за</w:t>
            </w:r>
            <w:proofErr w:type="gramEnd"/>
            <w:r w:rsidRPr="00AE3306">
              <w:rPr>
                <w:rFonts w:ascii="Times New Roman" w:hAnsi="Times New Roman" w:cs="Times New Roman"/>
                <w:bCs/>
                <w:color w:val="000000" w:themeColor="text1"/>
                <w:sz w:val="24"/>
                <w:szCs w:val="24"/>
              </w:rPr>
              <w:t xml:space="preserve"> останалите състави от НК, посочени в чл. 54, ал.1, т.1 от ЗОП се попълва </w:t>
            </w:r>
            <w:r w:rsidRPr="00AE3306">
              <w:rPr>
                <w:rFonts w:ascii="Times New Roman" w:hAnsi="Times New Roman" w:cs="Times New Roman"/>
                <w:b/>
                <w:bCs/>
                <w:color w:val="000000" w:themeColor="text1"/>
                <w:sz w:val="24"/>
                <w:szCs w:val="24"/>
              </w:rPr>
              <w:t xml:space="preserve">ЕЕДОП, част </w:t>
            </w:r>
            <w:r w:rsidRPr="00AE3306">
              <w:rPr>
                <w:rFonts w:ascii="Times New Roman" w:hAnsi="Times New Roman" w:cs="Times New Roman"/>
                <w:b/>
                <w:bCs/>
                <w:color w:val="000000" w:themeColor="text1"/>
                <w:sz w:val="24"/>
                <w:szCs w:val="24"/>
                <w:lang w:val="en-US"/>
              </w:rPr>
              <w:t>III</w:t>
            </w:r>
            <w:r w:rsidRPr="00AE3306">
              <w:rPr>
                <w:rFonts w:ascii="Times New Roman" w:hAnsi="Times New Roman" w:cs="Times New Roman"/>
                <w:b/>
                <w:bCs/>
                <w:color w:val="000000" w:themeColor="text1"/>
                <w:sz w:val="24"/>
                <w:szCs w:val="24"/>
              </w:rPr>
              <w:t>, раздел А „Основания, свързани с наказателни присъди“.</w:t>
            </w:r>
          </w:p>
          <w:p w14:paraId="14B8F046" w14:textId="77777777" w:rsidR="004002F9" w:rsidRDefault="004002F9">
            <w:pPr>
              <w:pStyle w:val="Standard"/>
              <w:spacing w:before="0" w:after="120"/>
              <w:ind w:firstLine="0"/>
              <w:rPr>
                <w:rFonts w:ascii="Times New Roman" w:hAnsi="Times New Roman" w:cs="Times New Roman"/>
                <w:bCs/>
                <w:color w:val="000000" w:themeColor="text1"/>
              </w:rPr>
            </w:pPr>
          </w:p>
          <w:p w14:paraId="115EC696"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Когато задължените лица по чл. 54, ал. 2 от ЗОП и по чл. 55, ал. 3 от ЗОП са повече от едно, те могат да декларират </w:t>
            </w:r>
            <w:proofErr w:type="spellStart"/>
            <w:r w:rsidRPr="00AE3306">
              <w:rPr>
                <w:rFonts w:ascii="Times New Roman" w:hAnsi="Times New Roman" w:cs="Times New Roman"/>
                <w:bCs/>
                <w:color w:val="000000" w:themeColor="text1"/>
              </w:rPr>
              <w:t>относимите</w:t>
            </w:r>
            <w:proofErr w:type="spellEnd"/>
            <w:r w:rsidRPr="00AE3306">
              <w:rPr>
                <w:rFonts w:ascii="Times New Roman" w:hAnsi="Times New Roman" w:cs="Times New Roman"/>
                <w:bCs/>
                <w:color w:val="000000" w:themeColor="text1"/>
              </w:rPr>
              <w:t xml:space="preserve"> към тях обстоятелства (в случай, че съвпадат) в един или повече ЕЕДОП.</w:t>
            </w:r>
          </w:p>
          <w:p w14:paraId="7BF51C90"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При позоваване на мерки за надеждност, същите се описват в ЕЕДОП</w:t>
            </w:r>
            <w:proofErr w:type="gramStart"/>
            <w:r w:rsidRPr="00AE3306">
              <w:rPr>
                <w:rFonts w:ascii="Times New Roman" w:hAnsi="Times New Roman" w:cs="Times New Roman"/>
                <w:bCs/>
                <w:color w:val="000000" w:themeColor="text1"/>
              </w:rPr>
              <w:t>, като се</w:t>
            </w:r>
            <w:proofErr w:type="gramEnd"/>
            <w:r w:rsidRPr="00AE3306">
              <w:rPr>
                <w:rFonts w:ascii="Times New Roman" w:hAnsi="Times New Roman" w:cs="Times New Roman"/>
                <w:bCs/>
                <w:color w:val="000000" w:themeColor="text1"/>
              </w:rPr>
              <w:t xml:space="preserve"> прилагат и </w:t>
            </w:r>
            <w:r w:rsidRPr="00AE3306">
              <w:rPr>
                <w:rFonts w:ascii="Times New Roman" w:hAnsi="Times New Roman" w:cs="Times New Roman"/>
                <w:bCs/>
                <w:color w:val="000000" w:themeColor="text1"/>
              </w:rPr>
              <w:lastRenderedPageBreak/>
              <w:t>съответни доказателства.</w:t>
            </w:r>
          </w:p>
          <w:p w14:paraId="0555C9BC" w14:textId="77777777" w:rsidR="00B02CC4" w:rsidRPr="00AE3306" w:rsidRDefault="00B02CC4">
            <w:pPr>
              <w:pStyle w:val="Standard"/>
              <w:spacing w:before="0"/>
              <w:ind w:firstLine="0"/>
              <w:rPr>
                <w:rFonts w:ascii="Times New Roman" w:hAnsi="Times New Roman" w:cs="Times New Roman"/>
                <w:bCs/>
                <w:color w:val="000000" w:themeColor="text1"/>
              </w:rPr>
            </w:pPr>
          </w:p>
          <w:p w14:paraId="4728E9DE" w14:textId="77777777" w:rsidR="00B02CC4" w:rsidRPr="00AE3306" w:rsidRDefault="00ED2213">
            <w:pPr>
              <w:pStyle w:val="Standard"/>
              <w:spacing w:before="0"/>
              <w:ind w:firstLine="0"/>
              <w:rPr>
                <w:rFonts w:ascii="Times New Roman" w:hAnsi="Times New Roman" w:cs="Times New Roman"/>
                <w:b/>
                <w:bCs/>
                <w:color w:val="000000" w:themeColor="text1"/>
              </w:rPr>
            </w:pPr>
            <w:r w:rsidRPr="00AE3306">
              <w:rPr>
                <w:rFonts w:ascii="Times New Roman" w:hAnsi="Times New Roman" w:cs="Times New Roman"/>
                <w:b/>
                <w:bCs/>
                <w:color w:val="000000" w:themeColor="text1"/>
              </w:rPr>
              <w:t>3.5. Основания за отстраняване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14:paraId="07A0C8D0" w14:textId="77777777" w:rsidR="00B02CC4" w:rsidRPr="00AE3306" w:rsidRDefault="00ED2213">
            <w:pPr>
              <w:pStyle w:val="Standard"/>
              <w:spacing w:before="0" w:after="120"/>
              <w:ind w:firstLine="0"/>
              <w:rPr>
                <w:color w:val="000000" w:themeColor="text1"/>
              </w:rPr>
            </w:pPr>
            <w:r w:rsidRPr="00AE3306">
              <w:rPr>
                <w:rFonts w:ascii="Times New Roman" w:hAnsi="Times New Roman" w:cs="Times New Roman"/>
                <w:bCs/>
                <w:color w:val="000000" w:themeColor="text1"/>
              </w:rPr>
              <w:t xml:space="preserve">На основание чл. 3, т. 8 от ЗИФОДРЮПДРКТЛТДС, </w:t>
            </w:r>
            <w:proofErr w:type="gramStart"/>
            <w:r w:rsidRPr="00AE3306">
              <w:rPr>
                <w:rFonts w:ascii="Times New Roman" w:hAnsi="Times New Roman" w:cs="Times New Roman"/>
                <w:bCs/>
                <w:color w:val="000000" w:themeColor="text1"/>
              </w:rPr>
              <w:t xml:space="preserve">дружества, регистрирани в юрисдикции с преференциален данъчен режим, и контролираните от тях лица </w:t>
            </w:r>
            <w:r w:rsidRPr="00AE3306">
              <w:rPr>
                <w:rFonts w:ascii="Times New Roman" w:hAnsi="Times New Roman" w:cs="Times New Roman"/>
                <w:b/>
                <w:bCs/>
                <w:color w:val="000000" w:themeColor="text1"/>
              </w:rPr>
              <w:t xml:space="preserve">не могат пряко и/или косвено </w:t>
            </w:r>
            <w:r w:rsidRPr="00AE3306">
              <w:rPr>
                <w:rFonts w:ascii="Times New Roman" w:hAnsi="Times New Roman" w:cs="Times New Roman"/>
                <w:bCs/>
                <w:color w:val="000000" w:themeColor="text1"/>
              </w:rPr>
              <w:t>да участват в процедурата, включително и чрез гражданско дружество</w:t>
            </w:r>
            <w:proofErr w:type="gramEnd"/>
            <w:r w:rsidRPr="00AE3306">
              <w:rPr>
                <w:rFonts w:ascii="Times New Roman" w:hAnsi="Times New Roman" w:cs="Times New Roman"/>
                <w:bCs/>
                <w:color w:val="000000" w:themeColor="text1"/>
              </w:rPr>
              <w:t>/консорциум, в което участва дружество, регистрирано в юрисдикция с преференциален данъчен режим.</w:t>
            </w:r>
          </w:p>
          <w:p w14:paraId="3E447AE6" w14:textId="77777777" w:rsidR="00B02CC4" w:rsidRPr="00AE3306" w:rsidRDefault="00ED2213">
            <w:pPr>
              <w:pStyle w:val="Standard"/>
              <w:spacing w:before="0" w:after="120"/>
              <w:ind w:firstLine="0"/>
              <w:rPr>
                <w:color w:val="000000" w:themeColor="text1"/>
              </w:rPr>
            </w:pPr>
            <w:r w:rsidRPr="00AE3306">
              <w:rPr>
                <w:rFonts w:ascii="Times New Roman" w:hAnsi="Times New Roman" w:cs="Times New Roman"/>
                <w:bCs/>
                <w:color w:val="000000" w:themeColor="text1"/>
              </w:rPr>
              <w:t xml:space="preserve">При подаване на оферта това обстоятелство се декларира чрез попълване в </w:t>
            </w:r>
            <w:r w:rsidRPr="00AE3306">
              <w:rPr>
                <w:rFonts w:ascii="Times New Roman" w:hAnsi="Times New Roman" w:cs="Times New Roman"/>
                <w:b/>
                <w:bCs/>
                <w:color w:val="000000" w:themeColor="text1"/>
              </w:rPr>
              <w:t>ЕЕДОП на част III,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14:paraId="642BB141" w14:textId="4E0D9951" w:rsidR="00B02CC4" w:rsidRPr="00AE3306" w:rsidRDefault="00ED2213">
            <w:pPr>
              <w:pStyle w:val="Standard"/>
              <w:tabs>
                <w:tab w:val="left" w:pos="-600"/>
              </w:tabs>
              <w:spacing w:before="0" w:after="120"/>
              <w:ind w:firstLine="0"/>
              <w:rPr>
                <w:rFonts w:ascii="Times New Roman" w:hAnsi="Times New Roman" w:cs="Times New Roman"/>
                <w:b/>
                <w:bCs/>
                <w:color w:val="000000" w:themeColor="text1"/>
              </w:rPr>
            </w:pPr>
            <w:r w:rsidRPr="00AE3306">
              <w:rPr>
                <w:rFonts w:ascii="Times New Roman" w:hAnsi="Times New Roman" w:cs="Times New Roman"/>
                <w:b/>
                <w:bCs/>
                <w:color w:val="000000" w:themeColor="text1"/>
              </w:rPr>
              <w:t>3.6. Критерии за подбор</w:t>
            </w:r>
          </w:p>
          <w:p w14:paraId="7B3BF36F" w14:textId="77777777" w:rsidR="00B02CC4" w:rsidRPr="00AE3306" w:rsidRDefault="00ED2213">
            <w:pPr>
              <w:pStyle w:val="Standard"/>
              <w:tabs>
                <w:tab w:val="left" w:pos="-600"/>
              </w:tabs>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Възложителят поставя следните критерии за подбор при участие в настоящата процедура:</w:t>
            </w:r>
          </w:p>
          <w:p w14:paraId="45F6EDF3" w14:textId="77777777" w:rsidR="00B02CC4" w:rsidRPr="00AE3306" w:rsidRDefault="00ED2213">
            <w:pPr>
              <w:pStyle w:val="Standard"/>
              <w:tabs>
                <w:tab w:val="left" w:pos="-600"/>
              </w:tabs>
              <w:spacing w:before="0" w:after="120"/>
              <w:ind w:firstLine="0"/>
              <w:rPr>
                <w:color w:val="000000" w:themeColor="text1"/>
              </w:rPr>
            </w:pPr>
            <w:r w:rsidRPr="00AE3306">
              <w:rPr>
                <w:rFonts w:ascii="Times New Roman" w:hAnsi="Times New Roman" w:cs="Times New Roman"/>
                <w:b/>
                <w:bCs/>
                <w:color w:val="000000" w:themeColor="text1"/>
              </w:rPr>
              <w:t xml:space="preserve">3.6.1. Критерии за подбор, свързани с годност (правоспособност) за упражняване на професионална дейност – </w:t>
            </w:r>
            <w:r w:rsidRPr="00AE3306">
              <w:rPr>
                <w:rFonts w:ascii="Times New Roman" w:hAnsi="Times New Roman" w:cs="Times New Roman"/>
                <w:b/>
                <w:bCs/>
                <w:color w:val="000000" w:themeColor="text1"/>
                <w:u w:val="single"/>
              </w:rPr>
              <w:t>важат за всички обособени позиции</w:t>
            </w:r>
          </w:p>
          <w:p w14:paraId="2D134A3C"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Участникът трябва да притежава:</w:t>
            </w:r>
          </w:p>
          <w:p w14:paraId="07D992FC" w14:textId="3326A304"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а) Валиден Регистрационен документ по чл. 35 от ЗУО </w:t>
            </w:r>
            <w:r w:rsidR="00B361A1" w:rsidRPr="00AE3306">
              <w:rPr>
                <w:rFonts w:ascii="Times New Roman" w:hAnsi="Times New Roman" w:cs="Times New Roman"/>
                <w:bCs/>
                <w:color w:val="000000" w:themeColor="text1"/>
              </w:rPr>
              <w:t xml:space="preserve">или еквивалентен, </w:t>
            </w:r>
            <w:r w:rsidRPr="00AE3306">
              <w:rPr>
                <w:rFonts w:ascii="Times New Roman" w:hAnsi="Times New Roman" w:cs="Times New Roman"/>
                <w:bCs/>
                <w:color w:val="000000" w:themeColor="text1"/>
              </w:rPr>
              <w:t xml:space="preserve">за дейностите по транспортиране на отпадъци, издаден по реда на чл. 78 от ЗУО, с включени кодове на </w:t>
            </w:r>
            <w:proofErr w:type="gramStart"/>
            <w:r w:rsidRPr="00AE3306">
              <w:rPr>
                <w:rFonts w:ascii="Times New Roman" w:hAnsi="Times New Roman" w:cs="Times New Roman"/>
                <w:bCs/>
                <w:color w:val="000000" w:themeColor="text1"/>
              </w:rPr>
              <w:t xml:space="preserve">опасни отпадъци: </w:t>
            </w:r>
            <w:proofErr w:type="spellStart"/>
            <w:r w:rsidRPr="00AE3306">
              <w:rPr>
                <w:rFonts w:ascii="Times New Roman" w:hAnsi="Times New Roman" w:cs="Times New Roman"/>
                <w:bCs/>
                <w:color w:val="000000" w:themeColor="text1"/>
              </w:rPr>
              <w:t>отпадъци</w:t>
            </w:r>
            <w:proofErr w:type="spellEnd"/>
            <w:r w:rsidRPr="00AE3306">
              <w:rPr>
                <w:rFonts w:ascii="Times New Roman" w:hAnsi="Times New Roman" w:cs="Times New Roman"/>
                <w:bCs/>
                <w:color w:val="000000" w:themeColor="text1"/>
              </w:rPr>
              <w:t xml:space="preserve"> с код 20 01 19 * - Пестициди и отпадъци с код 02 01 08 * - Агрохимични отпадъци, съдържащи опасни</w:t>
            </w:r>
            <w:proofErr w:type="gramEnd"/>
            <w:r w:rsidRPr="00AE3306">
              <w:rPr>
                <w:rFonts w:ascii="Times New Roman" w:hAnsi="Times New Roman" w:cs="Times New Roman"/>
                <w:bCs/>
                <w:color w:val="000000" w:themeColor="text1"/>
              </w:rPr>
              <w:t xml:space="preserve"> вещества.</w:t>
            </w:r>
          </w:p>
          <w:p w14:paraId="40E88A17" w14:textId="5D740570" w:rsidR="00B02CC4" w:rsidRPr="00AE3306" w:rsidRDefault="00423E0B">
            <w:pPr>
              <w:pStyle w:val="Standard"/>
              <w:spacing w:before="0" w:after="120"/>
              <w:ind w:firstLine="0"/>
              <w:rPr>
                <w:color w:val="000000" w:themeColor="text1"/>
              </w:rPr>
            </w:pPr>
            <w:r w:rsidRPr="00AE3306">
              <w:rPr>
                <w:rFonts w:ascii="Times New Roman" w:hAnsi="Times New Roman" w:cs="Times New Roman"/>
                <w:bCs/>
                <w:color w:val="000000" w:themeColor="text1"/>
              </w:rPr>
              <w:t>б</w:t>
            </w:r>
            <w:r w:rsidR="00ED2213" w:rsidRPr="00AE3306">
              <w:rPr>
                <w:rFonts w:ascii="Times New Roman" w:hAnsi="Times New Roman" w:cs="Times New Roman"/>
                <w:bCs/>
                <w:color w:val="000000" w:themeColor="text1"/>
              </w:rPr>
              <w:t xml:space="preserve">) Валиден лиценз за </w:t>
            </w:r>
            <w:proofErr w:type="gramStart"/>
            <w:r w:rsidR="00ED2213" w:rsidRPr="00AE3306">
              <w:rPr>
                <w:rFonts w:ascii="Times New Roman" w:hAnsi="Times New Roman" w:cs="Times New Roman"/>
                <w:bCs/>
                <w:color w:val="000000" w:themeColor="text1"/>
              </w:rPr>
              <w:t>международен превоз на товари, в съответствие с Наредба № 11 от 31.10.2002 г. за международен</w:t>
            </w:r>
            <w:proofErr w:type="gramEnd"/>
            <w:r w:rsidR="00ED2213" w:rsidRPr="00AE3306">
              <w:rPr>
                <w:rFonts w:ascii="Times New Roman" w:hAnsi="Times New Roman" w:cs="Times New Roman"/>
                <w:bCs/>
                <w:color w:val="000000" w:themeColor="text1"/>
              </w:rPr>
              <w:t xml:space="preserve"> автомобилен превоз на пътници и товари </w:t>
            </w:r>
            <w:r w:rsidR="00B361A1" w:rsidRPr="00AE3306">
              <w:rPr>
                <w:rFonts w:ascii="Times New Roman" w:hAnsi="Times New Roman" w:cs="Times New Roman"/>
                <w:bCs/>
                <w:color w:val="000000" w:themeColor="text1"/>
              </w:rPr>
              <w:t xml:space="preserve">или еквивалентен </w:t>
            </w:r>
            <w:r w:rsidR="00ED2213" w:rsidRPr="00AE3306">
              <w:rPr>
                <w:rFonts w:ascii="Times New Roman" w:hAnsi="Times New Roman" w:cs="Times New Roman"/>
                <w:bCs/>
                <w:color w:val="000000" w:themeColor="text1"/>
              </w:rPr>
              <w:t>(</w:t>
            </w:r>
            <w:r w:rsidR="00ED2213" w:rsidRPr="00AE3306">
              <w:rPr>
                <w:rFonts w:ascii="Times New Roman" w:hAnsi="Times New Roman" w:cs="Times New Roman"/>
                <w:b/>
                <w:bCs/>
                <w:color w:val="000000" w:themeColor="text1"/>
              </w:rPr>
              <w:t>когато участникът ще използва сухопътен автомобилен транспорт за изпълнение на дейностите от предмета на обществената поръчка</w:t>
            </w:r>
            <w:r w:rsidR="00ED2213" w:rsidRPr="00AE3306">
              <w:rPr>
                <w:rFonts w:ascii="Times New Roman" w:hAnsi="Times New Roman" w:cs="Times New Roman"/>
                <w:bCs/>
                <w:color w:val="000000" w:themeColor="text1"/>
              </w:rPr>
              <w:t>)</w:t>
            </w:r>
            <w:r w:rsidR="004002F9">
              <w:rPr>
                <w:rFonts w:ascii="Times New Roman" w:hAnsi="Times New Roman" w:cs="Times New Roman"/>
                <w:bCs/>
                <w:color w:val="000000" w:themeColor="text1"/>
              </w:rPr>
              <w:t>.</w:t>
            </w:r>
          </w:p>
          <w:p w14:paraId="34066534" w14:textId="29CD54DF" w:rsidR="00B02CC4" w:rsidRPr="00AE3306" w:rsidRDefault="00423E0B">
            <w:pPr>
              <w:pStyle w:val="Standard"/>
              <w:spacing w:before="0" w:after="120"/>
              <w:ind w:firstLine="0"/>
              <w:rPr>
                <w:color w:val="000000" w:themeColor="text1"/>
              </w:rPr>
            </w:pPr>
            <w:r w:rsidRPr="00AE3306">
              <w:rPr>
                <w:rFonts w:ascii="Times New Roman" w:hAnsi="Times New Roman" w:cs="Times New Roman"/>
                <w:bCs/>
                <w:color w:val="000000" w:themeColor="text1"/>
              </w:rPr>
              <w:lastRenderedPageBreak/>
              <w:t>в</w:t>
            </w:r>
            <w:r w:rsidR="00ED2213" w:rsidRPr="00AE3306">
              <w:rPr>
                <w:rFonts w:ascii="Times New Roman" w:hAnsi="Times New Roman" w:cs="Times New Roman"/>
                <w:bCs/>
                <w:color w:val="000000" w:themeColor="text1"/>
              </w:rPr>
              <w:t xml:space="preserve">) Валидни </w:t>
            </w:r>
            <w:proofErr w:type="gramStart"/>
            <w:r w:rsidR="00ED2213" w:rsidRPr="00AE3306">
              <w:rPr>
                <w:rFonts w:ascii="Times New Roman" w:hAnsi="Times New Roman" w:cs="Times New Roman"/>
                <w:bCs/>
                <w:color w:val="000000" w:themeColor="text1"/>
              </w:rPr>
              <w:t xml:space="preserve">документи, издадени на </w:t>
            </w:r>
            <w:proofErr w:type="spellStart"/>
            <w:r w:rsidR="00ED2213" w:rsidRPr="00AE3306">
              <w:rPr>
                <w:rFonts w:ascii="Times New Roman" w:hAnsi="Times New Roman" w:cs="Times New Roman"/>
                <w:bCs/>
                <w:color w:val="000000" w:themeColor="text1"/>
              </w:rPr>
              <w:t>кораб</w:t>
            </w:r>
            <w:r w:rsidR="00B361A1" w:rsidRPr="00AE3306">
              <w:rPr>
                <w:rFonts w:ascii="Times New Roman" w:hAnsi="Times New Roman" w:cs="Times New Roman"/>
                <w:bCs/>
                <w:color w:val="000000" w:themeColor="text1"/>
              </w:rPr>
              <w:t>о</w:t>
            </w:r>
            <w:r w:rsidR="00ED2213" w:rsidRPr="00AE3306">
              <w:rPr>
                <w:rFonts w:ascii="Times New Roman" w:hAnsi="Times New Roman" w:cs="Times New Roman"/>
                <w:bCs/>
                <w:color w:val="000000" w:themeColor="text1"/>
              </w:rPr>
              <w:t>собственик</w:t>
            </w:r>
            <w:proofErr w:type="spellEnd"/>
            <w:r w:rsidR="00ED2213" w:rsidRPr="00AE3306">
              <w:rPr>
                <w:rFonts w:ascii="Times New Roman" w:hAnsi="Times New Roman" w:cs="Times New Roman"/>
                <w:bCs/>
                <w:color w:val="000000" w:themeColor="text1"/>
              </w:rPr>
              <w:t xml:space="preserve"> или на </w:t>
            </w:r>
            <w:proofErr w:type="spellStart"/>
            <w:r w:rsidR="00ED2213" w:rsidRPr="00AE3306">
              <w:rPr>
                <w:rFonts w:ascii="Times New Roman" w:hAnsi="Times New Roman" w:cs="Times New Roman"/>
                <w:bCs/>
                <w:color w:val="000000" w:themeColor="text1"/>
              </w:rPr>
              <w:t>чартьор</w:t>
            </w:r>
            <w:proofErr w:type="spellEnd"/>
            <w:r w:rsidR="00ED2213" w:rsidRPr="00AE3306">
              <w:rPr>
                <w:rFonts w:ascii="Times New Roman" w:hAnsi="Times New Roman" w:cs="Times New Roman"/>
                <w:bCs/>
                <w:color w:val="000000" w:themeColor="text1"/>
              </w:rPr>
              <w:t>, съгласно Наредба № 5 от 1 септември 2004 г. за корабните документи</w:t>
            </w:r>
            <w:proofErr w:type="gramEnd"/>
            <w:r w:rsidR="00ED2213" w:rsidRPr="00AE3306">
              <w:rPr>
                <w:rFonts w:ascii="Times New Roman" w:hAnsi="Times New Roman" w:cs="Times New Roman"/>
                <w:bCs/>
                <w:color w:val="000000" w:themeColor="text1"/>
              </w:rPr>
              <w:t xml:space="preserve"> или съгласно еквивалентен нормативен акт за чуждестранни плавателни съдове (</w:t>
            </w:r>
            <w:r w:rsidR="00ED2213" w:rsidRPr="00AE3306">
              <w:rPr>
                <w:rFonts w:ascii="Times New Roman" w:hAnsi="Times New Roman" w:cs="Times New Roman"/>
                <w:b/>
                <w:bCs/>
                <w:color w:val="000000" w:themeColor="text1"/>
              </w:rPr>
              <w:t>когато участникът ще използва воден транспорт за изпълнение на дейностите от предмета на обществената поръчка</w:t>
            </w:r>
            <w:r w:rsidR="00ED2213" w:rsidRPr="00AE3306">
              <w:rPr>
                <w:rFonts w:ascii="Times New Roman" w:hAnsi="Times New Roman" w:cs="Times New Roman"/>
                <w:bCs/>
                <w:color w:val="000000" w:themeColor="text1"/>
              </w:rPr>
              <w:t>)</w:t>
            </w:r>
            <w:r w:rsidR="00897C93" w:rsidRPr="00AE3306">
              <w:rPr>
                <w:rFonts w:ascii="Times New Roman" w:hAnsi="Times New Roman" w:cs="Times New Roman"/>
                <w:bCs/>
                <w:color w:val="000000" w:themeColor="text1"/>
              </w:rPr>
              <w:t>;</w:t>
            </w:r>
          </w:p>
          <w:p w14:paraId="7465555A" w14:textId="49608C6F" w:rsidR="00B02CC4" w:rsidRPr="00AE3306" w:rsidRDefault="00423E0B">
            <w:pPr>
              <w:pStyle w:val="Standard"/>
              <w:spacing w:before="0" w:after="120"/>
              <w:ind w:firstLine="0"/>
              <w:rPr>
                <w:color w:val="000000" w:themeColor="text1"/>
              </w:rPr>
            </w:pPr>
            <w:r w:rsidRPr="00AE3306">
              <w:rPr>
                <w:rFonts w:ascii="Times New Roman" w:hAnsi="Times New Roman" w:cs="Times New Roman"/>
                <w:bCs/>
                <w:color w:val="000000" w:themeColor="text1"/>
              </w:rPr>
              <w:t>г</w:t>
            </w:r>
            <w:r w:rsidR="00ED2213" w:rsidRPr="00AE3306">
              <w:rPr>
                <w:rFonts w:ascii="Times New Roman" w:hAnsi="Times New Roman" w:cs="Times New Roman"/>
                <w:bCs/>
                <w:color w:val="000000" w:themeColor="text1"/>
              </w:rPr>
              <w:t xml:space="preserve">) Валиден оперативен лиценз на въздушен превозвач в съответствие с чл. 3 от Регламент (ЕО) № 1008/2008 на Европейския парламент и на Съвета от 24 септември 2008 година относно общите правила за извършване на въздухоплавателни услуги в Общността и </w:t>
            </w:r>
            <w:proofErr w:type="gramStart"/>
            <w:r w:rsidR="00ED2213" w:rsidRPr="00AE3306">
              <w:rPr>
                <w:rFonts w:ascii="Times New Roman" w:hAnsi="Times New Roman" w:cs="Times New Roman"/>
                <w:bCs/>
                <w:color w:val="000000" w:themeColor="text1"/>
              </w:rPr>
              <w:t>чл.64</w:t>
            </w:r>
            <w:proofErr w:type="gramEnd"/>
            <w:r w:rsidR="00ED2213" w:rsidRPr="00AE3306">
              <w:rPr>
                <w:rFonts w:ascii="Times New Roman" w:hAnsi="Times New Roman" w:cs="Times New Roman"/>
                <w:bCs/>
                <w:color w:val="000000" w:themeColor="text1"/>
              </w:rPr>
              <w:t>а от Закона за гражданското въздухоплаване</w:t>
            </w:r>
            <w:r w:rsidR="00B361A1" w:rsidRPr="00AE3306">
              <w:rPr>
                <w:rFonts w:ascii="Times New Roman" w:hAnsi="Times New Roman" w:cs="Times New Roman"/>
                <w:bCs/>
                <w:color w:val="000000" w:themeColor="text1"/>
              </w:rPr>
              <w:t xml:space="preserve"> или еквивалентен</w:t>
            </w:r>
            <w:r w:rsidR="00ED2213" w:rsidRPr="00AE3306">
              <w:rPr>
                <w:rFonts w:ascii="Times New Roman" w:hAnsi="Times New Roman" w:cs="Times New Roman"/>
                <w:bCs/>
                <w:color w:val="000000" w:themeColor="text1"/>
              </w:rPr>
              <w:t xml:space="preserve"> (</w:t>
            </w:r>
            <w:r w:rsidR="00ED2213" w:rsidRPr="00AE3306">
              <w:rPr>
                <w:rFonts w:ascii="Times New Roman" w:hAnsi="Times New Roman" w:cs="Times New Roman"/>
                <w:b/>
                <w:bCs/>
                <w:color w:val="000000" w:themeColor="text1"/>
              </w:rPr>
              <w:t>когато участникът ще използва въздушен транспорт за изпълнение на дейностите от предмета на обществената поръчка</w:t>
            </w:r>
            <w:r w:rsidR="00ED2213" w:rsidRPr="00AE3306">
              <w:rPr>
                <w:rFonts w:ascii="Times New Roman" w:hAnsi="Times New Roman" w:cs="Times New Roman"/>
                <w:bCs/>
                <w:color w:val="000000" w:themeColor="text1"/>
              </w:rPr>
              <w:t>)</w:t>
            </w:r>
            <w:r w:rsidR="00897C93" w:rsidRPr="00AE3306">
              <w:rPr>
                <w:rFonts w:ascii="Times New Roman" w:hAnsi="Times New Roman" w:cs="Times New Roman"/>
                <w:bCs/>
                <w:color w:val="000000" w:themeColor="text1"/>
              </w:rPr>
              <w:t>;</w:t>
            </w:r>
          </w:p>
          <w:p w14:paraId="6E885940" w14:textId="3BCB1001" w:rsidR="00B02CC4" w:rsidRPr="00AE3306" w:rsidRDefault="00423E0B">
            <w:pPr>
              <w:pStyle w:val="Standard"/>
              <w:spacing w:before="0" w:after="120"/>
              <w:ind w:firstLine="0"/>
              <w:rPr>
                <w:color w:val="000000" w:themeColor="text1"/>
              </w:rPr>
            </w:pPr>
            <w:r w:rsidRPr="00AE3306">
              <w:rPr>
                <w:rFonts w:ascii="Times New Roman" w:hAnsi="Times New Roman" w:cs="Times New Roman"/>
                <w:bCs/>
                <w:color w:val="000000" w:themeColor="text1"/>
              </w:rPr>
              <w:t>д</w:t>
            </w:r>
            <w:r w:rsidR="00ED2213" w:rsidRPr="00AE3306">
              <w:rPr>
                <w:rFonts w:ascii="Times New Roman" w:hAnsi="Times New Roman" w:cs="Times New Roman"/>
                <w:bCs/>
                <w:color w:val="000000" w:themeColor="text1"/>
              </w:rPr>
              <w:t xml:space="preserve">) Валиден лиценз за извършване на железопътни </w:t>
            </w:r>
            <w:proofErr w:type="gramStart"/>
            <w:r w:rsidR="00ED2213" w:rsidRPr="00AE3306">
              <w:rPr>
                <w:rFonts w:ascii="Times New Roman" w:hAnsi="Times New Roman" w:cs="Times New Roman"/>
                <w:bCs/>
                <w:color w:val="000000" w:themeColor="text1"/>
              </w:rPr>
              <w:t>превози на товари, в съответствие с чл. 37 от Закона за железопътния превоз</w:t>
            </w:r>
            <w:proofErr w:type="gramEnd"/>
            <w:r w:rsidR="00ED2213" w:rsidRPr="00AE3306">
              <w:rPr>
                <w:rFonts w:ascii="Times New Roman" w:hAnsi="Times New Roman" w:cs="Times New Roman"/>
                <w:bCs/>
                <w:color w:val="000000" w:themeColor="text1"/>
              </w:rPr>
              <w:t xml:space="preserve"> </w:t>
            </w:r>
            <w:r w:rsidR="00B361A1" w:rsidRPr="00AE3306">
              <w:rPr>
                <w:rFonts w:ascii="Times New Roman" w:hAnsi="Times New Roman" w:cs="Times New Roman"/>
                <w:bCs/>
                <w:color w:val="000000" w:themeColor="text1"/>
              </w:rPr>
              <w:t xml:space="preserve">или еквивалентен </w:t>
            </w:r>
            <w:r w:rsidR="00ED2213" w:rsidRPr="00AE3306">
              <w:rPr>
                <w:rFonts w:ascii="Times New Roman" w:hAnsi="Times New Roman" w:cs="Times New Roman"/>
                <w:bCs/>
                <w:color w:val="000000" w:themeColor="text1"/>
              </w:rPr>
              <w:t>(</w:t>
            </w:r>
            <w:r w:rsidR="00ED2213" w:rsidRPr="00AE3306">
              <w:rPr>
                <w:rFonts w:ascii="Times New Roman" w:hAnsi="Times New Roman" w:cs="Times New Roman"/>
                <w:b/>
                <w:bCs/>
                <w:color w:val="000000" w:themeColor="text1"/>
              </w:rPr>
              <w:t>когато участникът ще използва железопътен транспорт за изпълнение на дейностите от предмета на обществената поръчка</w:t>
            </w:r>
            <w:r w:rsidR="00ED2213" w:rsidRPr="00AE3306">
              <w:rPr>
                <w:rFonts w:ascii="Times New Roman" w:hAnsi="Times New Roman" w:cs="Times New Roman"/>
                <w:bCs/>
                <w:color w:val="000000" w:themeColor="text1"/>
              </w:rPr>
              <w:t>).</w:t>
            </w:r>
          </w:p>
          <w:p w14:paraId="7FD4DA51" w14:textId="38125F51"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Чуждестранните участници </w:t>
            </w:r>
            <w:r w:rsidR="00035360" w:rsidRPr="00AE3306">
              <w:rPr>
                <w:rFonts w:ascii="Times New Roman" w:hAnsi="Times New Roman" w:cs="Times New Roman"/>
                <w:bCs/>
                <w:color w:val="000000" w:themeColor="text1"/>
              </w:rPr>
              <w:t xml:space="preserve">и документите по подточки </w:t>
            </w:r>
            <w:proofErr w:type="gramStart"/>
            <w:r w:rsidR="00035360" w:rsidRPr="00AE3306">
              <w:rPr>
                <w:rFonts w:ascii="Times New Roman" w:hAnsi="Times New Roman" w:cs="Times New Roman"/>
                <w:bCs/>
                <w:color w:val="000000" w:themeColor="text1"/>
              </w:rPr>
              <w:t>от  а</w:t>
            </w:r>
            <w:proofErr w:type="gramEnd"/>
            <w:r w:rsidR="00035360" w:rsidRPr="00AE3306">
              <w:rPr>
                <w:rFonts w:ascii="Times New Roman" w:hAnsi="Times New Roman" w:cs="Times New Roman"/>
                <w:bCs/>
                <w:color w:val="000000" w:themeColor="text1"/>
                <w:lang w:val="en-US"/>
              </w:rPr>
              <w:t>)</w:t>
            </w:r>
            <w:r w:rsidR="00035360" w:rsidRPr="00AE3306">
              <w:rPr>
                <w:rFonts w:ascii="Times New Roman" w:hAnsi="Times New Roman" w:cs="Times New Roman"/>
                <w:bCs/>
                <w:color w:val="000000" w:themeColor="text1"/>
              </w:rPr>
              <w:t xml:space="preserve"> до д</w:t>
            </w:r>
            <w:r w:rsidR="00035360" w:rsidRPr="00AE3306">
              <w:rPr>
                <w:rFonts w:ascii="Times New Roman" w:hAnsi="Times New Roman" w:cs="Times New Roman"/>
                <w:bCs/>
                <w:color w:val="000000" w:themeColor="text1"/>
                <w:lang w:val="en-US"/>
              </w:rPr>
              <w:t xml:space="preserve">) </w:t>
            </w:r>
            <w:r w:rsidRPr="00AE3306">
              <w:rPr>
                <w:rFonts w:ascii="Times New Roman" w:hAnsi="Times New Roman" w:cs="Times New Roman"/>
                <w:bCs/>
                <w:color w:val="000000" w:themeColor="text1"/>
              </w:rPr>
              <w:t>следва да отговарят по аналогичен начин на изискванията, съгласно законодателството на държавата, в която са установени</w:t>
            </w:r>
            <w:r w:rsidR="005C495C" w:rsidRPr="00AE3306">
              <w:rPr>
                <w:rFonts w:ascii="Times New Roman" w:hAnsi="Times New Roman" w:cs="Times New Roman"/>
                <w:bCs/>
                <w:color w:val="000000" w:themeColor="text1"/>
              </w:rPr>
              <w:t xml:space="preserve"> участниците и издадени документите</w:t>
            </w:r>
            <w:r w:rsidRPr="00AE3306">
              <w:rPr>
                <w:rFonts w:ascii="Times New Roman" w:hAnsi="Times New Roman" w:cs="Times New Roman"/>
                <w:bCs/>
                <w:color w:val="000000" w:themeColor="text1"/>
              </w:rPr>
              <w:t>.</w:t>
            </w:r>
          </w:p>
          <w:p w14:paraId="23C84F30" w14:textId="23C81BF4"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При участник – </w:t>
            </w:r>
            <w:proofErr w:type="gramStart"/>
            <w:r w:rsidRPr="00AE3306">
              <w:rPr>
                <w:rFonts w:ascii="Times New Roman" w:hAnsi="Times New Roman" w:cs="Times New Roman"/>
                <w:bCs/>
                <w:color w:val="000000" w:themeColor="text1"/>
              </w:rPr>
              <w:t>обединение, съответствието с критериите за подбор, свързани с годност (правоспособност) се доказва от съответния член/</w:t>
            </w:r>
            <w:proofErr w:type="spellStart"/>
            <w:r w:rsidRPr="00AE3306">
              <w:rPr>
                <w:rFonts w:ascii="Times New Roman" w:hAnsi="Times New Roman" w:cs="Times New Roman"/>
                <w:bCs/>
                <w:color w:val="000000" w:themeColor="text1"/>
              </w:rPr>
              <w:t>ове</w:t>
            </w:r>
            <w:proofErr w:type="spellEnd"/>
            <w:r w:rsidRPr="00AE3306">
              <w:rPr>
                <w:rFonts w:ascii="Times New Roman" w:hAnsi="Times New Roman" w:cs="Times New Roman"/>
                <w:bCs/>
                <w:color w:val="000000" w:themeColor="text1"/>
              </w:rPr>
              <w:t xml:space="preserve"> на обединението</w:t>
            </w:r>
            <w:proofErr w:type="gramEnd"/>
            <w:r w:rsidRPr="00AE3306">
              <w:rPr>
                <w:rFonts w:ascii="Times New Roman" w:hAnsi="Times New Roman" w:cs="Times New Roman"/>
                <w:bCs/>
                <w:color w:val="000000" w:themeColor="text1"/>
              </w:rPr>
              <w:t xml:space="preserve">, който ще изпълнява съответната дейност, в зависимост от разпределението на участието на лицата, предвидено в </w:t>
            </w:r>
            <w:r w:rsidR="00897C93" w:rsidRPr="00AE3306">
              <w:rPr>
                <w:rFonts w:ascii="Times New Roman" w:hAnsi="Times New Roman" w:cs="Times New Roman"/>
                <w:bCs/>
                <w:color w:val="000000" w:themeColor="text1"/>
              </w:rPr>
              <w:t xml:space="preserve">акта </w:t>
            </w:r>
            <w:r w:rsidR="00897C93" w:rsidRPr="00AE3306">
              <w:rPr>
                <w:rFonts w:ascii="Times New Roman" w:hAnsi="Times New Roman" w:cs="Times New Roman"/>
                <w:bCs/>
                <w:color w:val="000000" w:themeColor="text1"/>
                <w:lang w:val="en-US"/>
              </w:rPr>
              <w:t>(</w:t>
            </w:r>
            <w:r w:rsidRPr="00AE3306">
              <w:rPr>
                <w:rFonts w:ascii="Times New Roman" w:hAnsi="Times New Roman" w:cs="Times New Roman"/>
                <w:bCs/>
                <w:color w:val="000000" w:themeColor="text1"/>
              </w:rPr>
              <w:t>договор</w:t>
            </w:r>
            <w:r w:rsidR="00897C93" w:rsidRPr="00AE3306">
              <w:rPr>
                <w:rFonts w:ascii="Times New Roman" w:hAnsi="Times New Roman" w:cs="Times New Roman"/>
                <w:bCs/>
                <w:color w:val="000000" w:themeColor="text1"/>
              </w:rPr>
              <w:t>, споразумение или др.</w:t>
            </w:r>
            <w:r w:rsidR="00897C93" w:rsidRPr="00AE3306">
              <w:rPr>
                <w:rFonts w:ascii="Times New Roman" w:hAnsi="Times New Roman" w:cs="Times New Roman"/>
                <w:bCs/>
                <w:color w:val="000000" w:themeColor="text1"/>
                <w:lang w:val="en-US"/>
              </w:rPr>
              <w:t>)</w:t>
            </w:r>
            <w:r w:rsidR="00897C93" w:rsidRPr="00AE3306">
              <w:rPr>
                <w:rFonts w:ascii="Times New Roman" w:hAnsi="Times New Roman" w:cs="Times New Roman"/>
                <w:bCs/>
                <w:color w:val="000000" w:themeColor="text1"/>
              </w:rPr>
              <w:t xml:space="preserve"> </w:t>
            </w:r>
            <w:r w:rsidRPr="00AE3306">
              <w:rPr>
                <w:rFonts w:ascii="Times New Roman" w:hAnsi="Times New Roman" w:cs="Times New Roman"/>
                <w:bCs/>
                <w:color w:val="000000" w:themeColor="text1"/>
              </w:rPr>
              <w:t>за създаване на обединението.</w:t>
            </w:r>
          </w:p>
          <w:p w14:paraId="56929E5B"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При участие на подизпълнители, същите следва да отговарят на този критерий за подбор, съобразно вида на дейностите, които ще изпълняват.</w:t>
            </w:r>
          </w:p>
          <w:p w14:paraId="51D1F28F" w14:textId="023BD2D3"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Участниците могат да доказват съответствие с критериите за подбор, свързани с годност самостоятелно, чрез член на обединение (при участник-обединение) или чрез подизпълнители.</w:t>
            </w:r>
          </w:p>
          <w:p w14:paraId="7E532832" w14:textId="77777777" w:rsidR="00B02CC4" w:rsidRPr="00AE3306" w:rsidRDefault="00ED2213">
            <w:pPr>
              <w:pStyle w:val="Standard"/>
              <w:spacing w:before="0" w:after="120"/>
              <w:ind w:firstLine="0"/>
              <w:rPr>
                <w:rFonts w:ascii="Times New Roman" w:hAnsi="Times New Roman" w:cs="Times New Roman"/>
                <w:b/>
                <w:bCs/>
                <w:color w:val="000000" w:themeColor="text1"/>
              </w:rPr>
            </w:pPr>
            <w:r w:rsidRPr="00AE3306">
              <w:rPr>
                <w:rFonts w:ascii="Times New Roman" w:hAnsi="Times New Roman" w:cs="Times New Roman"/>
                <w:bCs/>
                <w:color w:val="000000" w:themeColor="text1"/>
              </w:rPr>
              <w:t xml:space="preserve">При подаване на оферта съответствието с този </w:t>
            </w:r>
            <w:proofErr w:type="gramStart"/>
            <w:r w:rsidRPr="00AE3306">
              <w:rPr>
                <w:rFonts w:ascii="Times New Roman" w:hAnsi="Times New Roman" w:cs="Times New Roman"/>
                <w:bCs/>
                <w:color w:val="000000" w:themeColor="text1"/>
              </w:rPr>
              <w:lastRenderedPageBreak/>
              <w:t xml:space="preserve">критерий за подбор се декларира чрез попълване на </w:t>
            </w:r>
            <w:r w:rsidRPr="00AE3306">
              <w:rPr>
                <w:rFonts w:ascii="Times New Roman" w:hAnsi="Times New Roman" w:cs="Times New Roman"/>
                <w:b/>
                <w:bCs/>
                <w:color w:val="000000" w:themeColor="text1"/>
              </w:rPr>
              <w:t>ЕЕДОП, Част ІV „Критерии</w:t>
            </w:r>
            <w:proofErr w:type="gramEnd"/>
            <w:r w:rsidRPr="00AE3306">
              <w:rPr>
                <w:rFonts w:ascii="Times New Roman" w:hAnsi="Times New Roman" w:cs="Times New Roman"/>
                <w:b/>
                <w:bCs/>
                <w:color w:val="000000" w:themeColor="text1"/>
              </w:rPr>
              <w:t xml:space="preserve"> за подбор“, раздел А „Годност“.</w:t>
            </w:r>
          </w:p>
          <w:p w14:paraId="6E8D7D3E" w14:textId="450AB779" w:rsidR="00897C93" w:rsidRPr="00AE3306" w:rsidRDefault="00897C93">
            <w:pPr>
              <w:pStyle w:val="Standard"/>
              <w:spacing w:before="0" w:after="120"/>
              <w:ind w:firstLine="0"/>
              <w:rPr>
                <w:color w:val="000000" w:themeColor="text1"/>
              </w:rPr>
            </w:pPr>
            <w:r w:rsidRPr="00AE3306">
              <w:rPr>
                <w:rFonts w:ascii="Times New Roman" w:hAnsi="Times New Roman" w:cs="Times New Roman"/>
                <w:b/>
                <w:bCs/>
                <w:color w:val="000000" w:themeColor="text1"/>
              </w:rPr>
              <w:t xml:space="preserve">При сключване на договор за обществена поръчка, избраният изпълнител представя документи в съответствие с чл. 112, </w:t>
            </w:r>
            <w:proofErr w:type="gramStart"/>
            <w:r w:rsidRPr="00AE3306">
              <w:rPr>
                <w:rFonts w:ascii="Times New Roman" w:hAnsi="Times New Roman" w:cs="Times New Roman"/>
                <w:b/>
                <w:bCs/>
                <w:color w:val="000000" w:themeColor="text1"/>
              </w:rPr>
              <w:t>ал.1</w:t>
            </w:r>
            <w:proofErr w:type="gramEnd"/>
            <w:r w:rsidRPr="00AE3306">
              <w:rPr>
                <w:rFonts w:ascii="Times New Roman" w:hAnsi="Times New Roman" w:cs="Times New Roman"/>
                <w:b/>
                <w:bCs/>
                <w:color w:val="000000" w:themeColor="text1"/>
              </w:rPr>
              <w:t>, т. 4 от ЗОП.</w:t>
            </w:r>
          </w:p>
          <w:p w14:paraId="1FA091A4" w14:textId="6062BC4F" w:rsidR="00423E0B" w:rsidRPr="00AE3306" w:rsidRDefault="00423E0B" w:rsidP="00423E0B">
            <w:pPr>
              <w:pStyle w:val="Standard"/>
              <w:spacing w:before="0" w:after="120"/>
              <w:ind w:firstLine="0"/>
              <w:rPr>
                <w:rFonts w:ascii="Times New Roman" w:hAnsi="Times New Roman" w:cs="Times New Roman"/>
                <w:b/>
                <w:bCs/>
                <w:color w:val="000000" w:themeColor="text1"/>
              </w:rPr>
            </w:pPr>
            <w:r w:rsidRPr="00AE3306">
              <w:rPr>
                <w:rFonts w:ascii="Times New Roman" w:hAnsi="Times New Roman" w:cs="Times New Roman"/>
                <w:b/>
                <w:bCs/>
                <w:color w:val="000000" w:themeColor="text1"/>
              </w:rPr>
              <w:t>За сключване на договор, избраният изпълнител също трябва да представи:</w:t>
            </w:r>
          </w:p>
          <w:p w14:paraId="6E0003C9" w14:textId="339A3B26" w:rsidR="00423E0B" w:rsidRPr="00AE3306" w:rsidRDefault="00423E0B" w:rsidP="00423E0B">
            <w:pPr>
              <w:pStyle w:val="Standard"/>
              <w:spacing w:before="0" w:after="120"/>
              <w:ind w:firstLine="0"/>
              <w:rPr>
                <w:b/>
                <w:color w:val="000000" w:themeColor="text1"/>
              </w:rPr>
            </w:pPr>
            <w:r w:rsidRPr="00AE3306">
              <w:rPr>
                <w:rFonts w:ascii="Times New Roman" w:hAnsi="Times New Roman" w:cs="Times New Roman"/>
                <w:b/>
                <w:bCs/>
                <w:color w:val="000000" w:themeColor="text1"/>
              </w:rPr>
              <w:t xml:space="preserve">а) </w:t>
            </w:r>
            <w:r w:rsidRPr="001E54E6">
              <w:rPr>
                <w:rFonts w:ascii="Times New Roman" w:hAnsi="Times New Roman" w:cs="Times New Roman"/>
                <w:bCs/>
                <w:color w:val="000000" w:themeColor="text1"/>
              </w:rPr>
              <w:t xml:space="preserve">Валидно Разрешение за дейности по </w:t>
            </w:r>
            <w:proofErr w:type="spellStart"/>
            <w:r w:rsidRPr="001E54E6">
              <w:rPr>
                <w:rFonts w:ascii="Times New Roman" w:hAnsi="Times New Roman" w:cs="Times New Roman"/>
                <w:bCs/>
                <w:color w:val="000000" w:themeColor="text1"/>
              </w:rPr>
              <w:t>преопаковане</w:t>
            </w:r>
            <w:proofErr w:type="spellEnd"/>
            <w:r w:rsidRPr="001E54E6">
              <w:rPr>
                <w:rFonts w:ascii="Times New Roman" w:hAnsi="Times New Roman" w:cs="Times New Roman"/>
                <w:bCs/>
                <w:color w:val="000000" w:themeColor="text1"/>
              </w:rPr>
              <w:t xml:space="preserve"> и съхранение, съгласно чл. 35 от Закона за управление на отпадъците (ЗУО), издадено по реда на Глава пета, раздел I от ЗУО или комплексно разрешително, издадено по реда на Глава седма, раздел II от Закон за опазване на околната среда (ЗООС) за извършване на дейност D14 и D15</w:t>
            </w:r>
            <w:r w:rsidRPr="001E54E6">
              <w:rPr>
                <w:rFonts w:ascii="Times New Roman" w:hAnsi="Times New Roman" w:cs="Times New Roman"/>
                <w:bCs/>
                <w:color w:val="000000" w:themeColor="text1"/>
                <w:lang w:val="en-US"/>
              </w:rPr>
              <w:t xml:space="preserve"> </w:t>
            </w:r>
            <w:r w:rsidRPr="001E54E6">
              <w:rPr>
                <w:rFonts w:ascii="Times New Roman" w:hAnsi="Times New Roman" w:cs="Times New Roman"/>
                <w:bCs/>
                <w:color w:val="000000" w:themeColor="text1"/>
              </w:rPr>
              <w:t xml:space="preserve">с отпадъци с кодове 20 01 19 * - Пестициди и отпадъци с код 02 01 08 * - Агрохимични отпадъци, съдържащи опасни </w:t>
            </w:r>
            <w:proofErr w:type="gramStart"/>
            <w:r w:rsidRPr="001E54E6">
              <w:rPr>
                <w:rFonts w:ascii="Times New Roman" w:hAnsi="Times New Roman" w:cs="Times New Roman"/>
                <w:bCs/>
                <w:color w:val="000000" w:themeColor="text1"/>
              </w:rPr>
              <w:t>вещества.</w:t>
            </w:r>
            <w:r w:rsidRPr="00AE3306">
              <w:rPr>
                <w:rFonts w:ascii="Times New Roman" w:hAnsi="Times New Roman" w:cs="Times New Roman"/>
                <w:b/>
                <w:bCs/>
                <w:color w:val="000000" w:themeColor="text1"/>
              </w:rPr>
              <w:t xml:space="preserve">  </w:t>
            </w:r>
            <w:proofErr w:type="gramEnd"/>
          </w:p>
          <w:p w14:paraId="00BA0A23" w14:textId="7ACF9221" w:rsidR="00857ECB" w:rsidRPr="00AE3306" w:rsidRDefault="00B361A1" w:rsidP="00857ECB">
            <w:pPr>
              <w:pStyle w:val="Standard"/>
              <w:spacing w:before="0" w:after="120"/>
              <w:ind w:firstLine="0"/>
              <w:rPr>
                <w:rFonts w:ascii="Times New Roman" w:hAnsi="Times New Roman" w:cs="Times New Roman"/>
                <w:bCs/>
                <w:color w:val="000000" w:themeColor="text1"/>
              </w:rPr>
            </w:pPr>
            <w:r w:rsidRPr="001E54E6">
              <w:rPr>
                <w:rFonts w:ascii="Times New Roman" w:hAnsi="Times New Roman" w:cs="Times New Roman"/>
                <w:b/>
                <w:bCs/>
                <w:color w:val="000000" w:themeColor="text1"/>
              </w:rPr>
              <w:t>б</w:t>
            </w:r>
            <w:r w:rsidRPr="001E54E6">
              <w:rPr>
                <w:rFonts w:ascii="Times New Roman" w:hAnsi="Times New Roman" w:cs="Times New Roman"/>
                <w:b/>
                <w:bCs/>
                <w:color w:val="000000" w:themeColor="text1"/>
                <w:lang w:val="en-US"/>
              </w:rPr>
              <w:t>)</w:t>
            </w:r>
            <w:r w:rsidRPr="00AE3306">
              <w:rPr>
                <w:rFonts w:ascii="Times New Roman" w:hAnsi="Times New Roman" w:cs="Times New Roman"/>
                <w:bCs/>
                <w:color w:val="000000" w:themeColor="text1"/>
                <w:lang w:val="en-US"/>
              </w:rPr>
              <w:t xml:space="preserve"> </w:t>
            </w:r>
            <w:r w:rsidR="00857ECB" w:rsidRPr="00AE3306">
              <w:rPr>
                <w:rFonts w:ascii="Times New Roman" w:hAnsi="Times New Roman" w:cs="Times New Roman"/>
                <w:bCs/>
                <w:color w:val="000000" w:themeColor="text1"/>
              </w:rPr>
              <w:t xml:space="preserve">Валиден Регистрационен документ по чл. 35 от ЗУО, за дейностите по транспортиране на отпадъци, издаден по реда на чл. 78 от ЗУО, с включени кодове на </w:t>
            </w:r>
            <w:proofErr w:type="gramStart"/>
            <w:r w:rsidR="00857ECB" w:rsidRPr="00AE3306">
              <w:rPr>
                <w:rFonts w:ascii="Times New Roman" w:hAnsi="Times New Roman" w:cs="Times New Roman"/>
                <w:bCs/>
                <w:color w:val="000000" w:themeColor="text1"/>
              </w:rPr>
              <w:t xml:space="preserve">опасни отпадъци: </w:t>
            </w:r>
            <w:proofErr w:type="spellStart"/>
            <w:r w:rsidR="00857ECB" w:rsidRPr="00AE3306">
              <w:rPr>
                <w:rFonts w:ascii="Times New Roman" w:hAnsi="Times New Roman" w:cs="Times New Roman"/>
                <w:bCs/>
                <w:color w:val="000000" w:themeColor="text1"/>
              </w:rPr>
              <w:t>отпадъци</w:t>
            </w:r>
            <w:proofErr w:type="spellEnd"/>
            <w:r w:rsidR="00857ECB" w:rsidRPr="00AE3306">
              <w:rPr>
                <w:rFonts w:ascii="Times New Roman" w:hAnsi="Times New Roman" w:cs="Times New Roman"/>
                <w:bCs/>
                <w:color w:val="000000" w:themeColor="text1"/>
              </w:rPr>
              <w:t xml:space="preserve"> с код 20 01 19 * - Пестициди и отпадъци с код 02 01 08 * - Агрохимични отпадъци, съдържащи опасни</w:t>
            </w:r>
            <w:proofErr w:type="gramEnd"/>
            <w:r w:rsidR="00857ECB" w:rsidRPr="00AE3306">
              <w:rPr>
                <w:rFonts w:ascii="Times New Roman" w:hAnsi="Times New Roman" w:cs="Times New Roman"/>
                <w:bCs/>
                <w:color w:val="000000" w:themeColor="text1"/>
              </w:rPr>
              <w:t xml:space="preserve"> вещества.</w:t>
            </w:r>
          </w:p>
          <w:p w14:paraId="6569D49E" w14:textId="77777777" w:rsidR="00B02CC4" w:rsidRPr="00AE3306" w:rsidRDefault="00ED2213" w:rsidP="001E54E6">
            <w:pPr>
              <w:pStyle w:val="Standard"/>
              <w:tabs>
                <w:tab w:val="left" w:pos="-600"/>
              </w:tabs>
              <w:spacing w:before="0" w:after="120"/>
              <w:ind w:firstLine="0"/>
              <w:rPr>
                <w:color w:val="000000" w:themeColor="text1"/>
              </w:rPr>
            </w:pPr>
            <w:bookmarkStart w:id="1" w:name="OLE_LINK1"/>
            <w:r w:rsidRPr="00AE3306">
              <w:rPr>
                <w:rFonts w:ascii="Times New Roman" w:hAnsi="Times New Roman" w:cs="Times New Roman"/>
                <w:b/>
                <w:bCs/>
                <w:color w:val="000000" w:themeColor="text1"/>
              </w:rPr>
              <w:t xml:space="preserve">3.6.2. Критерий за подбор, свързани с </w:t>
            </w:r>
            <w:r w:rsidRPr="00AE3306">
              <w:rPr>
                <w:rFonts w:ascii="Times New Roman" w:hAnsi="Times New Roman" w:cs="Times New Roman"/>
                <w:b/>
                <w:color w:val="000000" w:themeColor="text1"/>
                <w:lang w:val="ru-RU"/>
              </w:rPr>
              <w:t xml:space="preserve">икономическо и финансово състояние – </w:t>
            </w:r>
            <w:r w:rsidRPr="00AE3306">
              <w:rPr>
                <w:rFonts w:ascii="Times New Roman" w:hAnsi="Times New Roman" w:cs="Times New Roman"/>
                <w:b/>
                <w:color w:val="000000" w:themeColor="text1"/>
                <w:u w:val="single"/>
                <w:lang w:val="ru-RU"/>
              </w:rPr>
              <w:t>важат за всички обособени позиции.</w:t>
            </w:r>
          </w:p>
          <w:p w14:paraId="280EAA56"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Участникът да е реализирал минимален общ оборот (по смисъла на § 1, т. 66 от ДР на ЗОП), изчислен на база годишните обороти.</w:t>
            </w:r>
          </w:p>
          <w:p w14:paraId="55A95F29" w14:textId="77777777" w:rsidR="00B02CC4" w:rsidRPr="00AE3306" w:rsidRDefault="00ED2213">
            <w:pPr>
              <w:pStyle w:val="Standard"/>
              <w:spacing w:before="0" w:after="120"/>
              <w:ind w:firstLine="0"/>
              <w:rPr>
                <w:color w:val="000000" w:themeColor="text1"/>
              </w:rPr>
            </w:pPr>
            <w:r w:rsidRPr="00AE3306">
              <w:rPr>
                <w:rFonts w:ascii="Times New Roman" w:hAnsi="Times New Roman" w:cs="Times New Roman"/>
                <w:b/>
                <w:i/>
                <w:color w:val="000000" w:themeColor="text1"/>
              </w:rPr>
              <w:t>Минимално изискуемо ниво</w:t>
            </w:r>
          </w:p>
          <w:p w14:paraId="5DB49164"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През последните 3 (три) приключили финансови години (2014 г., 2015 г., 2016 г.) или в зависимост от датата, на която участникът е учреден или е започнал дейността си, участникът трябва да е реализирал минимален общ оборот в размер на:</w:t>
            </w:r>
          </w:p>
          <w:p w14:paraId="733A9FF0" w14:textId="77777777" w:rsidR="00B02CC4" w:rsidRPr="00AE3306" w:rsidRDefault="00ED2213" w:rsidP="00CC7C2B">
            <w:pPr>
              <w:pStyle w:val="ListParagraph"/>
              <w:numPr>
                <w:ilvl w:val="0"/>
                <w:numId w:val="9"/>
              </w:numPr>
              <w:spacing w:after="120" w:line="100" w:lineRule="atLeast"/>
              <w:ind w:left="317" w:hanging="284"/>
              <w:jc w:val="both"/>
              <w:rPr>
                <w:rFonts w:ascii="Times New Roman" w:hAnsi="Times New Roman" w:cs="Times New Roman"/>
                <w:color w:val="000000" w:themeColor="text1"/>
                <w:sz w:val="24"/>
                <w:szCs w:val="24"/>
              </w:rPr>
            </w:pPr>
            <w:r w:rsidRPr="00AE3306">
              <w:rPr>
                <w:rFonts w:ascii="Times New Roman" w:hAnsi="Times New Roman" w:cs="Times New Roman"/>
                <w:color w:val="000000" w:themeColor="text1"/>
                <w:sz w:val="24"/>
                <w:szCs w:val="24"/>
              </w:rPr>
              <w:t>9 000 </w:t>
            </w:r>
            <w:proofErr w:type="spellStart"/>
            <w:r w:rsidRPr="00AE3306">
              <w:rPr>
                <w:rFonts w:ascii="Times New Roman" w:hAnsi="Times New Roman" w:cs="Times New Roman"/>
                <w:color w:val="000000" w:themeColor="text1"/>
                <w:sz w:val="24"/>
                <w:szCs w:val="24"/>
              </w:rPr>
              <w:t>000</w:t>
            </w:r>
            <w:proofErr w:type="spellEnd"/>
            <w:r w:rsidRPr="00AE3306">
              <w:rPr>
                <w:rFonts w:ascii="Times New Roman" w:hAnsi="Times New Roman" w:cs="Times New Roman"/>
                <w:color w:val="000000" w:themeColor="text1"/>
                <w:sz w:val="24"/>
                <w:szCs w:val="24"/>
              </w:rPr>
              <w:t>.00 лв. (девет милиона лева) без ДДС – при участие по обособена позиция № 1;</w:t>
            </w:r>
          </w:p>
          <w:p w14:paraId="2B16A8A2" w14:textId="77777777" w:rsidR="00B02CC4" w:rsidRPr="00AE3306" w:rsidRDefault="00ED2213" w:rsidP="00CC7C2B">
            <w:pPr>
              <w:pStyle w:val="ListParagraph"/>
              <w:numPr>
                <w:ilvl w:val="0"/>
                <w:numId w:val="9"/>
              </w:numPr>
              <w:spacing w:after="120" w:line="100" w:lineRule="atLeast"/>
              <w:ind w:left="317" w:hanging="284"/>
              <w:jc w:val="both"/>
              <w:rPr>
                <w:rFonts w:ascii="Times New Roman" w:hAnsi="Times New Roman" w:cs="Times New Roman"/>
                <w:color w:val="000000" w:themeColor="text1"/>
                <w:sz w:val="24"/>
                <w:szCs w:val="24"/>
              </w:rPr>
            </w:pPr>
            <w:r w:rsidRPr="00AE3306">
              <w:rPr>
                <w:rFonts w:ascii="Times New Roman" w:hAnsi="Times New Roman" w:cs="Times New Roman"/>
                <w:color w:val="000000" w:themeColor="text1"/>
                <w:sz w:val="24"/>
                <w:szCs w:val="24"/>
              </w:rPr>
              <w:t xml:space="preserve">6 000 </w:t>
            </w:r>
            <w:proofErr w:type="spellStart"/>
            <w:r w:rsidRPr="00AE3306">
              <w:rPr>
                <w:rFonts w:ascii="Times New Roman" w:hAnsi="Times New Roman" w:cs="Times New Roman"/>
                <w:color w:val="000000" w:themeColor="text1"/>
                <w:sz w:val="24"/>
                <w:szCs w:val="24"/>
              </w:rPr>
              <w:t>000</w:t>
            </w:r>
            <w:proofErr w:type="spellEnd"/>
            <w:r w:rsidRPr="00AE3306">
              <w:rPr>
                <w:rFonts w:ascii="Times New Roman" w:hAnsi="Times New Roman" w:cs="Times New Roman"/>
                <w:color w:val="000000" w:themeColor="text1"/>
                <w:sz w:val="24"/>
                <w:szCs w:val="24"/>
              </w:rPr>
              <w:t>.00 лв. (шест милиона лева) без ДДС – при участие по обособена позиция № 2;</w:t>
            </w:r>
          </w:p>
          <w:p w14:paraId="1F501ECD" w14:textId="77777777" w:rsidR="00B02CC4" w:rsidRPr="00AE3306" w:rsidRDefault="00ED2213" w:rsidP="00CC7C2B">
            <w:pPr>
              <w:pStyle w:val="ListParagraph"/>
              <w:numPr>
                <w:ilvl w:val="0"/>
                <w:numId w:val="9"/>
              </w:numPr>
              <w:tabs>
                <w:tab w:val="left" w:pos="716"/>
              </w:tabs>
              <w:spacing w:after="0" w:line="100" w:lineRule="atLeast"/>
              <w:ind w:left="317" w:right="23" w:hanging="284"/>
              <w:jc w:val="both"/>
              <w:rPr>
                <w:rFonts w:ascii="Times New Roman" w:hAnsi="Times New Roman" w:cs="Times New Roman"/>
                <w:color w:val="000000" w:themeColor="text1"/>
                <w:sz w:val="24"/>
                <w:szCs w:val="24"/>
              </w:rPr>
            </w:pPr>
            <w:r w:rsidRPr="00AE3306">
              <w:rPr>
                <w:rFonts w:ascii="Times New Roman" w:hAnsi="Times New Roman" w:cs="Times New Roman"/>
                <w:color w:val="000000" w:themeColor="text1"/>
                <w:sz w:val="24"/>
                <w:szCs w:val="24"/>
              </w:rPr>
              <w:t xml:space="preserve">9 000 </w:t>
            </w:r>
            <w:proofErr w:type="spellStart"/>
            <w:r w:rsidRPr="00AE3306">
              <w:rPr>
                <w:rFonts w:ascii="Times New Roman" w:hAnsi="Times New Roman" w:cs="Times New Roman"/>
                <w:color w:val="000000" w:themeColor="text1"/>
                <w:sz w:val="24"/>
                <w:szCs w:val="24"/>
              </w:rPr>
              <w:t>000</w:t>
            </w:r>
            <w:proofErr w:type="spellEnd"/>
            <w:r w:rsidRPr="00AE3306">
              <w:rPr>
                <w:rFonts w:ascii="Times New Roman" w:hAnsi="Times New Roman" w:cs="Times New Roman"/>
                <w:color w:val="000000" w:themeColor="text1"/>
                <w:sz w:val="24"/>
                <w:szCs w:val="24"/>
              </w:rPr>
              <w:t xml:space="preserve">.00 лв. (девет милиона лева) без ДДС – при участие по обособена позиция № </w:t>
            </w:r>
            <w:r w:rsidRPr="00AE3306">
              <w:rPr>
                <w:rFonts w:ascii="Times New Roman" w:hAnsi="Times New Roman" w:cs="Times New Roman"/>
                <w:color w:val="000000" w:themeColor="text1"/>
                <w:sz w:val="24"/>
                <w:szCs w:val="24"/>
              </w:rPr>
              <w:lastRenderedPageBreak/>
              <w:t>3;</w:t>
            </w:r>
          </w:p>
          <w:p w14:paraId="5FBA710B" w14:textId="77777777" w:rsidR="00B02CC4" w:rsidRPr="00AE3306" w:rsidRDefault="00ED2213" w:rsidP="00CC7C2B">
            <w:pPr>
              <w:pStyle w:val="ListParagraph"/>
              <w:numPr>
                <w:ilvl w:val="0"/>
                <w:numId w:val="9"/>
              </w:numPr>
              <w:tabs>
                <w:tab w:val="left" w:pos="716"/>
              </w:tabs>
              <w:spacing w:after="0" w:line="100" w:lineRule="atLeast"/>
              <w:ind w:left="317" w:right="23" w:hanging="284"/>
              <w:jc w:val="both"/>
              <w:rPr>
                <w:rFonts w:ascii="Times New Roman" w:hAnsi="Times New Roman" w:cs="Times New Roman"/>
                <w:color w:val="000000" w:themeColor="text1"/>
                <w:sz w:val="24"/>
                <w:szCs w:val="24"/>
              </w:rPr>
            </w:pPr>
            <w:r w:rsidRPr="00AE3306">
              <w:rPr>
                <w:rFonts w:ascii="Times New Roman" w:hAnsi="Times New Roman" w:cs="Times New Roman"/>
                <w:color w:val="000000" w:themeColor="text1"/>
                <w:sz w:val="24"/>
                <w:szCs w:val="24"/>
              </w:rPr>
              <w:t xml:space="preserve">4 000 </w:t>
            </w:r>
            <w:proofErr w:type="spellStart"/>
            <w:r w:rsidRPr="00AE3306">
              <w:rPr>
                <w:rFonts w:ascii="Times New Roman" w:hAnsi="Times New Roman" w:cs="Times New Roman"/>
                <w:color w:val="000000" w:themeColor="text1"/>
                <w:sz w:val="24"/>
                <w:szCs w:val="24"/>
              </w:rPr>
              <w:t>000</w:t>
            </w:r>
            <w:proofErr w:type="spellEnd"/>
            <w:r w:rsidRPr="00AE3306">
              <w:rPr>
                <w:rFonts w:ascii="Times New Roman" w:hAnsi="Times New Roman" w:cs="Times New Roman"/>
                <w:color w:val="000000" w:themeColor="text1"/>
                <w:sz w:val="24"/>
                <w:szCs w:val="24"/>
              </w:rPr>
              <w:t>.00 лв. (четири милиона лева) без ДДС – при участие по обособена позиция № 4;</w:t>
            </w:r>
          </w:p>
          <w:p w14:paraId="0E8F9348" w14:textId="77777777" w:rsidR="00B02CC4" w:rsidRPr="00AE3306" w:rsidRDefault="00ED2213" w:rsidP="00CC7C2B">
            <w:pPr>
              <w:pStyle w:val="ListParagraph"/>
              <w:numPr>
                <w:ilvl w:val="0"/>
                <w:numId w:val="9"/>
              </w:numPr>
              <w:tabs>
                <w:tab w:val="left" w:pos="716"/>
              </w:tabs>
              <w:spacing w:after="0" w:line="100" w:lineRule="atLeast"/>
              <w:ind w:left="317" w:right="23" w:hanging="284"/>
              <w:jc w:val="both"/>
              <w:rPr>
                <w:rFonts w:ascii="Times New Roman" w:hAnsi="Times New Roman" w:cs="Times New Roman"/>
                <w:color w:val="000000" w:themeColor="text1"/>
                <w:sz w:val="24"/>
                <w:szCs w:val="24"/>
              </w:rPr>
            </w:pPr>
            <w:r w:rsidRPr="00AE3306">
              <w:rPr>
                <w:rFonts w:ascii="Times New Roman" w:hAnsi="Times New Roman" w:cs="Times New Roman"/>
                <w:color w:val="000000" w:themeColor="text1"/>
                <w:sz w:val="24"/>
                <w:szCs w:val="24"/>
              </w:rPr>
              <w:t xml:space="preserve">6 000 </w:t>
            </w:r>
            <w:proofErr w:type="spellStart"/>
            <w:r w:rsidRPr="00AE3306">
              <w:rPr>
                <w:rFonts w:ascii="Times New Roman" w:hAnsi="Times New Roman" w:cs="Times New Roman"/>
                <w:color w:val="000000" w:themeColor="text1"/>
                <w:sz w:val="24"/>
                <w:szCs w:val="24"/>
              </w:rPr>
              <w:t>000</w:t>
            </w:r>
            <w:proofErr w:type="spellEnd"/>
            <w:r w:rsidRPr="00AE3306">
              <w:rPr>
                <w:rFonts w:ascii="Times New Roman" w:hAnsi="Times New Roman" w:cs="Times New Roman"/>
                <w:color w:val="000000" w:themeColor="text1"/>
                <w:sz w:val="24"/>
                <w:szCs w:val="24"/>
              </w:rPr>
              <w:t>.00 лв. (шест милиона лева) без ДДС – при участие по обособена позиция № 5;</w:t>
            </w:r>
          </w:p>
          <w:p w14:paraId="3511F44B" w14:textId="77777777" w:rsidR="00B02CC4" w:rsidRPr="00AE3306" w:rsidRDefault="00ED2213" w:rsidP="001C27D7">
            <w:pPr>
              <w:pStyle w:val="ListParagraph"/>
              <w:numPr>
                <w:ilvl w:val="0"/>
                <w:numId w:val="9"/>
              </w:numPr>
              <w:tabs>
                <w:tab w:val="left" w:pos="317"/>
              </w:tabs>
              <w:spacing w:after="0" w:line="100" w:lineRule="atLeast"/>
              <w:ind w:left="317" w:right="23" w:hanging="284"/>
              <w:jc w:val="both"/>
              <w:rPr>
                <w:rFonts w:ascii="Times New Roman" w:hAnsi="Times New Roman" w:cs="Times New Roman"/>
                <w:color w:val="000000" w:themeColor="text1"/>
                <w:sz w:val="24"/>
                <w:szCs w:val="24"/>
              </w:rPr>
            </w:pPr>
            <w:r w:rsidRPr="00AE3306">
              <w:rPr>
                <w:rFonts w:ascii="Times New Roman" w:hAnsi="Times New Roman" w:cs="Times New Roman"/>
                <w:color w:val="000000" w:themeColor="text1"/>
                <w:sz w:val="24"/>
                <w:szCs w:val="24"/>
              </w:rPr>
              <w:t xml:space="preserve">11 000 </w:t>
            </w:r>
            <w:proofErr w:type="spellStart"/>
            <w:r w:rsidRPr="00AE3306">
              <w:rPr>
                <w:rFonts w:ascii="Times New Roman" w:hAnsi="Times New Roman" w:cs="Times New Roman"/>
                <w:color w:val="000000" w:themeColor="text1"/>
                <w:sz w:val="24"/>
                <w:szCs w:val="24"/>
              </w:rPr>
              <w:t>000</w:t>
            </w:r>
            <w:proofErr w:type="spellEnd"/>
            <w:r w:rsidRPr="00AE3306">
              <w:rPr>
                <w:rFonts w:ascii="Times New Roman" w:hAnsi="Times New Roman" w:cs="Times New Roman"/>
                <w:color w:val="000000" w:themeColor="text1"/>
                <w:sz w:val="24"/>
                <w:szCs w:val="24"/>
              </w:rPr>
              <w:t>.00 лв. (единадесет милиона лева) без ДДС – при участие по обособена позиция № 6.</w:t>
            </w:r>
          </w:p>
          <w:p w14:paraId="4D935699" w14:textId="34A8FEE7" w:rsidR="00F20A34" w:rsidRPr="00AE3306" w:rsidRDefault="00F20A34">
            <w:pPr>
              <w:pStyle w:val="Standard"/>
              <w:tabs>
                <w:tab w:val="left" w:pos="-4"/>
                <w:tab w:val="left" w:pos="360"/>
              </w:tabs>
              <w:spacing w:before="0" w:after="120"/>
              <w:ind w:right="23" w:hanging="4"/>
              <w:rPr>
                <w:rFonts w:ascii="Times New Roman" w:hAnsi="Times New Roman" w:cs="Times New Roman"/>
                <w:b/>
                <w:color w:val="000000" w:themeColor="text1"/>
              </w:rPr>
            </w:pPr>
            <w:r w:rsidRPr="00AE3306">
              <w:rPr>
                <w:rFonts w:ascii="Times New Roman" w:hAnsi="Times New Roman" w:cs="Times New Roman"/>
                <w:b/>
                <w:color w:val="000000" w:themeColor="text1"/>
              </w:rPr>
              <w:t xml:space="preserve">При подаване на оферта за повече от една обособена позиция </w:t>
            </w:r>
            <w:r w:rsidRPr="00AE3306">
              <w:rPr>
                <w:rFonts w:ascii="Times New Roman" w:hAnsi="Times New Roman" w:cs="Times New Roman"/>
                <w:b/>
                <w:color w:val="000000" w:themeColor="text1"/>
                <w:lang w:val="en-US"/>
              </w:rPr>
              <w:t>(</w:t>
            </w:r>
            <w:r w:rsidRPr="00AE3306">
              <w:rPr>
                <w:rFonts w:ascii="Times New Roman" w:hAnsi="Times New Roman" w:cs="Times New Roman"/>
                <w:b/>
                <w:color w:val="000000" w:themeColor="text1"/>
              </w:rPr>
              <w:t>до 3 бр., включително</w:t>
            </w:r>
            <w:r w:rsidRPr="00AE3306">
              <w:rPr>
                <w:rFonts w:ascii="Times New Roman" w:hAnsi="Times New Roman" w:cs="Times New Roman"/>
                <w:b/>
                <w:color w:val="000000" w:themeColor="text1"/>
                <w:lang w:val="en-US"/>
              </w:rPr>
              <w:t>)</w:t>
            </w:r>
            <w:r w:rsidRPr="00AE3306">
              <w:rPr>
                <w:rFonts w:ascii="Times New Roman" w:hAnsi="Times New Roman" w:cs="Times New Roman"/>
                <w:b/>
                <w:color w:val="000000" w:themeColor="text1"/>
              </w:rPr>
              <w:t xml:space="preserve">, участникът следва да докаже оборот, </w:t>
            </w:r>
            <w:r w:rsidR="00696A2E" w:rsidRPr="00AE3306">
              <w:rPr>
                <w:rFonts w:ascii="Times New Roman" w:hAnsi="Times New Roman" w:cs="Times New Roman"/>
                <w:b/>
                <w:color w:val="000000" w:themeColor="text1"/>
              </w:rPr>
              <w:t>в размер не по-нисък от</w:t>
            </w:r>
            <w:r w:rsidRPr="00AE3306">
              <w:rPr>
                <w:rFonts w:ascii="Times New Roman" w:hAnsi="Times New Roman" w:cs="Times New Roman"/>
                <w:b/>
                <w:color w:val="000000" w:themeColor="text1"/>
              </w:rPr>
              <w:t xml:space="preserve"> сбора от изискуемите</w:t>
            </w:r>
            <w:r w:rsidR="005C495C" w:rsidRPr="00AE3306">
              <w:rPr>
                <w:rFonts w:ascii="Times New Roman" w:hAnsi="Times New Roman" w:cs="Times New Roman"/>
                <w:b/>
                <w:color w:val="000000" w:themeColor="text1"/>
                <w:lang w:val="en-US"/>
              </w:rPr>
              <w:t xml:space="preserve"> </w:t>
            </w:r>
            <w:r w:rsidR="005C495C" w:rsidRPr="00AE3306">
              <w:rPr>
                <w:rFonts w:ascii="Times New Roman" w:hAnsi="Times New Roman" w:cs="Times New Roman"/>
                <w:b/>
                <w:color w:val="000000" w:themeColor="text1"/>
              </w:rPr>
              <w:t xml:space="preserve">по-горе </w:t>
            </w:r>
            <w:r w:rsidRPr="00AE3306">
              <w:rPr>
                <w:rFonts w:ascii="Times New Roman" w:hAnsi="Times New Roman" w:cs="Times New Roman"/>
                <w:b/>
                <w:color w:val="000000" w:themeColor="text1"/>
              </w:rPr>
              <w:t xml:space="preserve">обороти за всяка от </w:t>
            </w:r>
            <w:proofErr w:type="gramStart"/>
            <w:r w:rsidRPr="00AE3306">
              <w:rPr>
                <w:rFonts w:ascii="Times New Roman" w:hAnsi="Times New Roman" w:cs="Times New Roman"/>
                <w:b/>
                <w:color w:val="000000" w:themeColor="text1"/>
              </w:rPr>
              <w:t xml:space="preserve">позициите. </w:t>
            </w:r>
            <w:proofErr w:type="gramEnd"/>
          </w:p>
          <w:p w14:paraId="72CCF29B" w14:textId="4934ECF6" w:rsidR="00897C93" w:rsidRPr="00AE3306" w:rsidRDefault="00ED2213" w:rsidP="006A4A26">
            <w:pPr>
              <w:pStyle w:val="Standard"/>
              <w:spacing w:before="0" w:after="120"/>
              <w:ind w:firstLine="0"/>
              <w:rPr>
                <w:rFonts w:ascii="Times New Roman" w:hAnsi="Times New Roman" w:cs="Times New Roman"/>
                <w:b/>
                <w:bCs/>
                <w:color w:val="000000" w:themeColor="text1"/>
              </w:rPr>
            </w:pPr>
            <w:r w:rsidRPr="00AE3306">
              <w:rPr>
                <w:rFonts w:ascii="Times New Roman" w:hAnsi="Times New Roman" w:cs="Times New Roman"/>
                <w:b/>
                <w:bCs/>
                <w:color w:val="000000" w:themeColor="text1"/>
              </w:rPr>
              <w:t xml:space="preserve">При подаване на оферта за повече от </w:t>
            </w:r>
            <w:r w:rsidR="004C667B" w:rsidRPr="00AE3306">
              <w:rPr>
                <w:rFonts w:ascii="Times New Roman" w:hAnsi="Times New Roman" w:cs="Times New Roman"/>
                <w:b/>
                <w:bCs/>
                <w:color w:val="000000" w:themeColor="text1"/>
              </w:rPr>
              <w:t xml:space="preserve">3 </w:t>
            </w:r>
            <w:r w:rsidR="004C667B" w:rsidRPr="00AE3306">
              <w:rPr>
                <w:rFonts w:ascii="Times New Roman" w:hAnsi="Times New Roman" w:cs="Times New Roman"/>
                <w:b/>
                <w:bCs/>
                <w:color w:val="000000" w:themeColor="text1"/>
                <w:lang w:val="en-US"/>
              </w:rPr>
              <w:t>(</w:t>
            </w:r>
            <w:r w:rsidR="00897C93" w:rsidRPr="00AE3306">
              <w:rPr>
                <w:rFonts w:ascii="Times New Roman" w:hAnsi="Times New Roman" w:cs="Times New Roman"/>
                <w:b/>
                <w:bCs/>
                <w:color w:val="000000" w:themeColor="text1"/>
              </w:rPr>
              <w:t>три</w:t>
            </w:r>
            <w:r w:rsidR="004C667B" w:rsidRPr="00AE3306">
              <w:rPr>
                <w:rFonts w:ascii="Times New Roman" w:hAnsi="Times New Roman" w:cs="Times New Roman"/>
                <w:b/>
                <w:bCs/>
                <w:color w:val="000000" w:themeColor="text1"/>
                <w:lang w:val="en-US"/>
              </w:rPr>
              <w:t>)</w:t>
            </w:r>
            <w:r w:rsidR="00897C93" w:rsidRPr="00AE3306">
              <w:rPr>
                <w:rFonts w:ascii="Times New Roman" w:hAnsi="Times New Roman" w:cs="Times New Roman"/>
                <w:b/>
                <w:bCs/>
                <w:color w:val="000000" w:themeColor="text1"/>
              </w:rPr>
              <w:t xml:space="preserve"> обособени позиции, </w:t>
            </w:r>
            <w:r w:rsidRPr="00AE3306">
              <w:rPr>
                <w:rFonts w:ascii="Times New Roman" w:hAnsi="Times New Roman" w:cs="Times New Roman"/>
                <w:b/>
                <w:bCs/>
                <w:color w:val="000000" w:themeColor="text1"/>
              </w:rPr>
              <w:t xml:space="preserve">участникът следва да докаже оборот в размер </w:t>
            </w:r>
            <w:r w:rsidR="00696A2E" w:rsidRPr="00AE3306">
              <w:rPr>
                <w:rFonts w:ascii="Times New Roman" w:hAnsi="Times New Roman" w:cs="Times New Roman"/>
                <w:b/>
                <w:bCs/>
                <w:color w:val="000000" w:themeColor="text1"/>
              </w:rPr>
              <w:t xml:space="preserve">не по-нисък </w:t>
            </w:r>
            <w:proofErr w:type="gramStart"/>
            <w:r w:rsidR="00696A2E" w:rsidRPr="00AE3306">
              <w:rPr>
                <w:rFonts w:ascii="Times New Roman" w:hAnsi="Times New Roman" w:cs="Times New Roman"/>
                <w:b/>
                <w:bCs/>
                <w:color w:val="000000" w:themeColor="text1"/>
              </w:rPr>
              <w:t>от</w:t>
            </w:r>
            <w:r w:rsidR="00696A2E" w:rsidRPr="00AE3306">
              <w:rPr>
                <w:rFonts w:ascii="Times New Roman" w:hAnsi="Times New Roman" w:cs="Times New Roman"/>
                <w:b/>
                <w:bCs/>
                <w:color w:val="000000" w:themeColor="text1"/>
                <w:lang w:val="en-US"/>
              </w:rPr>
              <w:t xml:space="preserve"> </w:t>
            </w:r>
            <w:r w:rsidR="00696A2E" w:rsidRPr="00AE3306">
              <w:rPr>
                <w:rFonts w:ascii="Times New Roman" w:hAnsi="Times New Roman" w:cs="Times New Roman"/>
                <w:b/>
                <w:bCs/>
                <w:color w:val="000000" w:themeColor="text1"/>
              </w:rPr>
              <w:t xml:space="preserve"> </w:t>
            </w:r>
            <w:r w:rsidRPr="00AE3306">
              <w:rPr>
                <w:rFonts w:ascii="Times New Roman" w:hAnsi="Times New Roman" w:cs="Times New Roman"/>
                <w:b/>
                <w:bCs/>
                <w:color w:val="000000" w:themeColor="text1"/>
              </w:rPr>
              <w:t>сбора</w:t>
            </w:r>
            <w:proofErr w:type="gramEnd"/>
            <w:r w:rsidRPr="00AE3306">
              <w:rPr>
                <w:rFonts w:ascii="Times New Roman" w:hAnsi="Times New Roman" w:cs="Times New Roman"/>
                <w:b/>
                <w:bCs/>
                <w:color w:val="000000" w:themeColor="text1"/>
              </w:rPr>
              <w:t xml:space="preserve"> от изискуемите обороти за </w:t>
            </w:r>
            <w:r w:rsidR="00897C93" w:rsidRPr="00AE3306">
              <w:rPr>
                <w:rFonts w:ascii="Times New Roman" w:hAnsi="Times New Roman" w:cs="Times New Roman"/>
                <w:b/>
                <w:bCs/>
                <w:color w:val="000000" w:themeColor="text1"/>
              </w:rPr>
              <w:t xml:space="preserve">трите </w:t>
            </w:r>
            <w:r w:rsidRPr="00AE3306">
              <w:rPr>
                <w:rFonts w:ascii="Times New Roman" w:hAnsi="Times New Roman" w:cs="Times New Roman"/>
                <w:b/>
                <w:bCs/>
                <w:color w:val="000000" w:themeColor="text1"/>
              </w:rPr>
              <w:t>обособени позиции</w:t>
            </w:r>
            <w:r w:rsidR="00897C93" w:rsidRPr="00AE3306">
              <w:rPr>
                <w:rFonts w:ascii="Times New Roman" w:hAnsi="Times New Roman" w:cs="Times New Roman"/>
                <w:b/>
                <w:bCs/>
                <w:color w:val="000000" w:themeColor="text1"/>
              </w:rPr>
              <w:t xml:space="preserve"> с най-висок</w:t>
            </w:r>
            <w:r w:rsidR="00696A2E" w:rsidRPr="00AE3306">
              <w:rPr>
                <w:rFonts w:ascii="Times New Roman" w:hAnsi="Times New Roman" w:cs="Times New Roman"/>
                <w:b/>
                <w:bCs/>
                <w:color w:val="000000" w:themeColor="text1"/>
              </w:rPr>
              <w:t xml:space="preserve">ите изискуеми </w:t>
            </w:r>
            <w:r w:rsidR="005C495C" w:rsidRPr="00AE3306">
              <w:rPr>
                <w:rFonts w:ascii="Times New Roman" w:hAnsi="Times New Roman" w:cs="Times New Roman"/>
                <w:b/>
                <w:bCs/>
                <w:color w:val="000000" w:themeColor="text1"/>
              </w:rPr>
              <w:t xml:space="preserve">по-горе </w:t>
            </w:r>
            <w:r w:rsidR="00696A2E" w:rsidRPr="00AE3306">
              <w:rPr>
                <w:rFonts w:ascii="Times New Roman" w:hAnsi="Times New Roman" w:cs="Times New Roman"/>
                <w:b/>
                <w:bCs/>
                <w:color w:val="000000" w:themeColor="text1"/>
              </w:rPr>
              <w:t>обороти</w:t>
            </w:r>
            <w:r w:rsidR="00897C93" w:rsidRPr="00AE3306">
              <w:rPr>
                <w:rFonts w:ascii="Times New Roman" w:hAnsi="Times New Roman" w:cs="Times New Roman"/>
                <w:b/>
                <w:bCs/>
                <w:color w:val="000000" w:themeColor="text1"/>
              </w:rPr>
              <w:t xml:space="preserve">. </w:t>
            </w:r>
          </w:p>
          <w:p w14:paraId="7D071D37"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При участници - обединения, които не са юридически лица, съответствието с критерия за подбор се доказва от един или повече от членовете в обединението.</w:t>
            </w:r>
          </w:p>
          <w:p w14:paraId="14F8BD25" w14:textId="77777777" w:rsidR="00B02CC4" w:rsidRPr="00AE3306" w:rsidRDefault="00ED2213">
            <w:pPr>
              <w:pStyle w:val="Standard"/>
              <w:spacing w:before="0" w:after="120"/>
              <w:ind w:firstLine="0"/>
              <w:rPr>
                <w:color w:val="000000" w:themeColor="text1"/>
              </w:rPr>
            </w:pPr>
            <w:r w:rsidRPr="00AE3306">
              <w:rPr>
                <w:rFonts w:ascii="Times New Roman" w:hAnsi="Times New Roman" w:cs="Times New Roman"/>
                <w:bCs/>
                <w:color w:val="000000" w:themeColor="text1"/>
              </w:rPr>
              <w:t>За доказване</w:t>
            </w:r>
            <w:r w:rsidRPr="00AE3306">
              <w:rPr>
                <w:rFonts w:ascii="Times New Roman" w:hAnsi="Times New Roman" w:cs="Times New Roman"/>
                <w:color w:val="000000" w:themeColor="text1"/>
              </w:rPr>
              <w:t xml:space="preserve"> на съответствие с този критерий за подбор, участниците представят един или няколко от следните документи:</w:t>
            </w:r>
          </w:p>
          <w:p w14:paraId="257CF927" w14:textId="0E882353" w:rsidR="00B02CC4" w:rsidRPr="00AE3306" w:rsidRDefault="00ED2213">
            <w:pPr>
              <w:pStyle w:val="ListParagraph"/>
              <w:numPr>
                <w:ilvl w:val="0"/>
                <w:numId w:val="10"/>
              </w:numPr>
              <w:tabs>
                <w:tab w:val="left" w:pos="728"/>
              </w:tabs>
              <w:spacing w:after="120" w:line="100" w:lineRule="atLeast"/>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годишните</w:t>
            </w:r>
            <w:proofErr w:type="gramEnd"/>
            <w:r w:rsidRPr="00AE3306">
              <w:rPr>
                <w:rFonts w:ascii="Times New Roman" w:hAnsi="Times New Roman" w:cs="Times New Roman"/>
                <w:color w:val="000000" w:themeColor="text1"/>
                <w:sz w:val="24"/>
                <w:szCs w:val="24"/>
              </w:rPr>
              <w:t xml:space="preserve"> финансови отчети или техни съставни части, когато публикуването им се изисква</w:t>
            </w:r>
            <w:r w:rsidR="00051DFF" w:rsidRPr="00AE3306">
              <w:rPr>
                <w:rFonts w:ascii="Times New Roman" w:hAnsi="Times New Roman" w:cs="Times New Roman"/>
                <w:color w:val="000000" w:themeColor="text1"/>
                <w:sz w:val="24"/>
                <w:szCs w:val="24"/>
                <w:lang w:val="en-US"/>
              </w:rPr>
              <w:t xml:space="preserve"> </w:t>
            </w:r>
            <w:r w:rsidR="00051DFF" w:rsidRPr="00AE3306">
              <w:rPr>
                <w:rFonts w:ascii="Times New Roman" w:hAnsi="Times New Roman" w:cs="Times New Roman"/>
                <w:color w:val="000000" w:themeColor="text1"/>
                <w:sz w:val="24"/>
                <w:szCs w:val="24"/>
              </w:rPr>
              <w:t>по закон</w:t>
            </w:r>
            <w:r w:rsidRPr="00AE3306">
              <w:rPr>
                <w:rFonts w:ascii="Times New Roman" w:hAnsi="Times New Roman" w:cs="Times New Roman"/>
                <w:color w:val="000000" w:themeColor="text1"/>
                <w:sz w:val="24"/>
                <w:szCs w:val="24"/>
              </w:rPr>
              <w:t>;</w:t>
            </w:r>
          </w:p>
          <w:p w14:paraId="466F164C" w14:textId="77777777" w:rsidR="00B02CC4" w:rsidRPr="00AE3306" w:rsidRDefault="00ED2213">
            <w:pPr>
              <w:pStyle w:val="ListParagraph"/>
              <w:numPr>
                <w:ilvl w:val="0"/>
                <w:numId w:val="10"/>
              </w:numPr>
              <w:tabs>
                <w:tab w:val="left" w:pos="728"/>
              </w:tabs>
              <w:spacing w:after="120" w:line="100" w:lineRule="atLeast"/>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справка</w:t>
            </w:r>
            <w:proofErr w:type="gramEnd"/>
            <w:r w:rsidRPr="00AE3306">
              <w:rPr>
                <w:rFonts w:ascii="Times New Roman" w:hAnsi="Times New Roman" w:cs="Times New Roman"/>
                <w:color w:val="000000" w:themeColor="text1"/>
                <w:sz w:val="24"/>
                <w:szCs w:val="24"/>
              </w:rPr>
              <w:t xml:space="preserve"> за общия оборот.</w:t>
            </w:r>
          </w:p>
          <w:p w14:paraId="2EB7463D" w14:textId="77777777" w:rsidR="00B02CC4" w:rsidRPr="00AE3306" w:rsidRDefault="00ED2213">
            <w:pPr>
              <w:pStyle w:val="Standard"/>
              <w:tabs>
                <w:tab w:val="left" w:pos="-4"/>
              </w:tabs>
              <w:spacing w:before="0"/>
              <w:ind w:firstLine="0"/>
              <w:rPr>
                <w:color w:val="000000" w:themeColor="text1"/>
              </w:rPr>
            </w:pPr>
            <w:r w:rsidRPr="00AE3306">
              <w:rPr>
                <w:rFonts w:ascii="Times New Roman" w:hAnsi="Times New Roman" w:cs="Times New Roman"/>
                <w:color w:val="000000" w:themeColor="text1"/>
              </w:rPr>
              <w:t xml:space="preserve">При подаване на офертата, съответствието с </w:t>
            </w:r>
            <w:proofErr w:type="gramStart"/>
            <w:r w:rsidRPr="00AE3306">
              <w:rPr>
                <w:rFonts w:ascii="Times New Roman" w:hAnsi="Times New Roman" w:cs="Times New Roman"/>
                <w:color w:val="000000" w:themeColor="text1"/>
              </w:rPr>
              <w:t xml:space="preserve">критерия за подбор се декларира с попълване на </w:t>
            </w:r>
            <w:r w:rsidRPr="00AE3306">
              <w:rPr>
                <w:rFonts w:ascii="Times New Roman" w:hAnsi="Times New Roman" w:cs="Times New Roman"/>
                <w:b/>
                <w:color w:val="000000" w:themeColor="text1"/>
              </w:rPr>
              <w:t>ЕЕДОП, Част ІV „Критерии</w:t>
            </w:r>
            <w:proofErr w:type="gramEnd"/>
            <w:r w:rsidRPr="00AE3306">
              <w:rPr>
                <w:rFonts w:ascii="Times New Roman" w:hAnsi="Times New Roman" w:cs="Times New Roman"/>
                <w:b/>
                <w:color w:val="000000" w:themeColor="text1"/>
              </w:rPr>
              <w:t xml:space="preserve"> за подбор”, раздел Б „Икономическо и финансово състояние”, т. 1а).</w:t>
            </w:r>
          </w:p>
          <w:p w14:paraId="480E69D3" w14:textId="77777777" w:rsidR="00B02CC4" w:rsidRPr="00AE3306" w:rsidRDefault="00B02CC4">
            <w:pPr>
              <w:pStyle w:val="Standard"/>
              <w:spacing w:before="0" w:after="120"/>
              <w:ind w:firstLine="0"/>
              <w:rPr>
                <w:rFonts w:ascii="Times New Roman" w:hAnsi="Times New Roman" w:cs="Times New Roman"/>
                <w:b/>
                <w:color w:val="000000" w:themeColor="text1"/>
                <w:lang w:val="ru-RU"/>
              </w:rPr>
            </w:pPr>
          </w:p>
          <w:p w14:paraId="6BFEB16C" w14:textId="74B3E3AA" w:rsidR="00B02CC4" w:rsidRPr="00AE3306" w:rsidRDefault="00ED2213">
            <w:pPr>
              <w:pStyle w:val="Standard"/>
              <w:spacing w:before="0" w:after="120"/>
              <w:ind w:firstLine="0"/>
              <w:rPr>
                <w:color w:val="000000" w:themeColor="text1"/>
              </w:rPr>
            </w:pPr>
            <w:r w:rsidRPr="00AE3306">
              <w:rPr>
                <w:rFonts w:ascii="Times New Roman" w:hAnsi="Times New Roman" w:cs="Times New Roman"/>
                <w:b/>
                <w:color w:val="000000" w:themeColor="text1"/>
                <w:lang w:val="ru-RU"/>
              </w:rPr>
              <w:t xml:space="preserve">3.6.3. </w:t>
            </w:r>
            <w:r w:rsidRPr="00AE3306">
              <w:rPr>
                <w:rFonts w:ascii="Times New Roman" w:hAnsi="Times New Roman" w:cs="Times New Roman"/>
                <w:b/>
                <w:bCs/>
                <w:color w:val="000000" w:themeColor="text1"/>
              </w:rPr>
              <w:t xml:space="preserve">Критерии за подбор за технически и професионални способности - </w:t>
            </w:r>
            <w:r w:rsidRPr="00AE3306">
              <w:rPr>
                <w:rFonts w:ascii="Times New Roman" w:hAnsi="Times New Roman" w:cs="Times New Roman"/>
                <w:b/>
                <w:bCs/>
                <w:color w:val="000000" w:themeColor="text1"/>
                <w:u w:val="single"/>
              </w:rPr>
              <w:t>важат за всяка обособена позиция</w:t>
            </w:r>
            <w:r w:rsidR="00ED6B54" w:rsidRPr="00AE3306">
              <w:rPr>
                <w:rFonts w:ascii="Times New Roman" w:hAnsi="Times New Roman" w:cs="Times New Roman"/>
                <w:b/>
                <w:bCs/>
                <w:color w:val="000000" w:themeColor="text1"/>
                <w:u w:val="single"/>
                <w:lang w:val="en-US"/>
              </w:rPr>
              <w:t xml:space="preserve"> </w:t>
            </w:r>
            <w:r w:rsidR="00ED6B54" w:rsidRPr="00AE3306">
              <w:rPr>
                <w:rFonts w:ascii="Times New Roman" w:hAnsi="Times New Roman" w:cs="Times New Roman"/>
                <w:b/>
                <w:bCs/>
                <w:color w:val="000000" w:themeColor="text1"/>
                <w:u w:val="single"/>
              </w:rPr>
              <w:t>поотделно</w:t>
            </w:r>
          </w:p>
          <w:p w14:paraId="24E95A0C" w14:textId="77777777" w:rsidR="00B02CC4" w:rsidRDefault="00ED2213">
            <w:pPr>
              <w:pStyle w:val="Standard"/>
              <w:spacing w:before="100" w:after="10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Участникът да е изпълнявал дейности </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rPr>
              <w:t>услуги</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rPr>
              <w:t xml:space="preserve"> с предмет и обем, идентични или сходни с тези на съответната обособена позиция през последните 3 </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rPr>
              <w:t>три</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rPr>
              <w:t xml:space="preserve"> години, считано от датата на подаване на офертата.</w:t>
            </w:r>
          </w:p>
          <w:p w14:paraId="00004657" w14:textId="77777777" w:rsidR="00AF4F36" w:rsidRPr="00AE3306" w:rsidRDefault="00AF4F36">
            <w:pPr>
              <w:pStyle w:val="Standard"/>
              <w:spacing w:before="100" w:after="100"/>
              <w:ind w:firstLine="0"/>
              <w:rPr>
                <w:rFonts w:ascii="Times New Roman" w:hAnsi="Times New Roman" w:cs="Times New Roman"/>
                <w:color w:val="000000" w:themeColor="text1"/>
              </w:rPr>
            </w:pPr>
          </w:p>
          <w:p w14:paraId="273041B9" w14:textId="77777777" w:rsidR="00B02CC4" w:rsidRPr="00AE3306" w:rsidRDefault="00ED2213">
            <w:pPr>
              <w:pStyle w:val="Standard"/>
              <w:spacing w:before="100" w:after="100"/>
              <w:ind w:firstLine="0"/>
              <w:rPr>
                <w:rFonts w:ascii="Times New Roman" w:hAnsi="Times New Roman" w:cs="Times New Roman"/>
                <w:b/>
                <w:i/>
                <w:color w:val="000000" w:themeColor="text1"/>
              </w:rPr>
            </w:pPr>
            <w:r w:rsidRPr="00AE3306">
              <w:rPr>
                <w:rFonts w:ascii="Times New Roman" w:hAnsi="Times New Roman" w:cs="Times New Roman"/>
                <w:b/>
                <w:i/>
                <w:color w:val="000000" w:themeColor="text1"/>
              </w:rPr>
              <w:lastRenderedPageBreak/>
              <w:t>Минимално изискуемо ниво</w:t>
            </w:r>
          </w:p>
          <w:p w14:paraId="01561500" w14:textId="5F71A233" w:rsidR="00B02CC4" w:rsidRPr="00AE3306" w:rsidRDefault="00ED2213">
            <w:pPr>
              <w:pStyle w:val="Standard"/>
              <w:spacing w:before="0" w:after="120"/>
              <w:ind w:firstLine="0"/>
              <w:rPr>
                <w:color w:val="000000" w:themeColor="text1"/>
              </w:rPr>
            </w:pPr>
            <w:r w:rsidRPr="00AE3306">
              <w:rPr>
                <w:rFonts w:ascii="Times New Roman" w:hAnsi="Times New Roman" w:cs="Times New Roman"/>
                <w:bCs/>
                <w:color w:val="000000" w:themeColor="text1"/>
              </w:rPr>
              <w:t xml:space="preserve">Участникът да има опит в изпълнение на </w:t>
            </w:r>
            <w:r w:rsidRPr="00AE3306">
              <w:rPr>
                <w:rFonts w:ascii="Times New Roman" w:hAnsi="Times New Roman" w:cs="Times New Roman"/>
                <w:b/>
                <w:bCs/>
                <w:color w:val="000000" w:themeColor="text1"/>
              </w:rPr>
              <w:t xml:space="preserve">поне 1 (една) услуга/дейност с предмет и обем, идентични или сходни с тези на обособената позиция, за която участва през последните 3 (три) </w:t>
            </w:r>
            <w:proofErr w:type="gramStart"/>
            <w:r w:rsidRPr="00AE3306">
              <w:rPr>
                <w:rFonts w:ascii="Times New Roman" w:hAnsi="Times New Roman" w:cs="Times New Roman"/>
                <w:b/>
                <w:bCs/>
                <w:color w:val="000000" w:themeColor="text1"/>
              </w:rPr>
              <w:t>години , считано</w:t>
            </w:r>
            <w:proofErr w:type="gramEnd"/>
            <w:r w:rsidRPr="00AE3306">
              <w:rPr>
                <w:rFonts w:ascii="Times New Roman" w:hAnsi="Times New Roman" w:cs="Times New Roman"/>
                <w:b/>
                <w:bCs/>
                <w:color w:val="000000" w:themeColor="text1"/>
              </w:rPr>
              <w:t xml:space="preserve"> от датата на подаване на офертата.</w:t>
            </w:r>
          </w:p>
          <w:p w14:paraId="5E705CB7" w14:textId="0E73711D" w:rsidR="00B02CC4" w:rsidRPr="00AE3306" w:rsidRDefault="00ED2213">
            <w:pPr>
              <w:pStyle w:val="Standard"/>
              <w:spacing w:before="0" w:after="120"/>
              <w:ind w:firstLine="0"/>
              <w:rPr>
                <w:color w:val="000000" w:themeColor="text1"/>
              </w:rPr>
            </w:pPr>
            <w:r w:rsidRPr="00AE3306">
              <w:rPr>
                <w:rFonts w:ascii="Times New Roman" w:hAnsi="Times New Roman" w:cs="Times New Roman"/>
                <w:bCs/>
                <w:color w:val="000000" w:themeColor="text1"/>
              </w:rPr>
              <w:t>Под</w:t>
            </w:r>
            <w:r w:rsidRPr="00AE3306">
              <w:rPr>
                <w:rFonts w:ascii="Times New Roman" w:hAnsi="Times New Roman" w:cs="Times New Roman"/>
                <w:b/>
                <w:bCs/>
                <w:i/>
                <w:color w:val="000000" w:themeColor="text1"/>
              </w:rPr>
              <w:t xml:space="preserve"> </w:t>
            </w:r>
            <w:r w:rsidRPr="00AE3306">
              <w:rPr>
                <w:rFonts w:ascii="Times New Roman" w:hAnsi="Times New Roman" w:cs="Times New Roman"/>
                <w:b/>
                <w:bCs/>
                <w:color w:val="000000" w:themeColor="text1"/>
              </w:rPr>
              <w:t>„сходни“</w:t>
            </w:r>
            <w:r w:rsidRPr="00AE3306">
              <w:rPr>
                <w:rFonts w:ascii="Times New Roman" w:hAnsi="Times New Roman" w:cs="Times New Roman"/>
                <w:bCs/>
                <w:color w:val="000000" w:themeColor="text1"/>
              </w:rPr>
              <w:t xml:space="preserve"> се разбират дейности, свързани с изпълнение на дейност D 14 (</w:t>
            </w:r>
            <w:proofErr w:type="spellStart"/>
            <w:r w:rsidRPr="00AE3306">
              <w:rPr>
                <w:rFonts w:ascii="Times New Roman" w:hAnsi="Times New Roman" w:cs="Times New Roman"/>
                <w:bCs/>
                <w:color w:val="000000" w:themeColor="text1"/>
              </w:rPr>
              <w:t>препакетиране</w:t>
            </w:r>
            <w:proofErr w:type="spellEnd"/>
            <w:r w:rsidRPr="00AE3306">
              <w:rPr>
                <w:rFonts w:ascii="Times New Roman" w:hAnsi="Times New Roman" w:cs="Times New Roman"/>
                <w:bCs/>
                <w:color w:val="000000" w:themeColor="text1"/>
              </w:rPr>
              <w:t>/</w:t>
            </w:r>
            <w:proofErr w:type="spellStart"/>
            <w:r w:rsidRPr="00AE3306">
              <w:rPr>
                <w:rFonts w:ascii="Times New Roman" w:hAnsi="Times New Roman" w:cs="Times New Roman"/>
                <w:bCs/>
                <w:color w:val="000000" w:themeColor="text1"/>
              </w:rPr>
              <w:t>преопаковане</w:t>
            </w:r>
            <w:proofErr w:type="spellEnd"/>
            <w:r w:rsidRPr="00AE3306">
              <w:rPr>
                <w:rFonts w:ascii="Times New Roman" w:hAnsi="Times New Roman" w:cs="Times New Roman"/>
                <w:bCs/>
                <w:color w:val="000000" w:themeColor="text1"/>
              </w:rPr>
              <w:t xml:space="preserve">) </w:t>
            </w:r>
            <w:r w:rsidRPr="00AE3306">
              <w:rPr>
                <w:rFonts w:ascii="Times New Roman" w:hAnsi="Times New Roman" w:cs="Times New Roman"/>
                <w:b/>
                <w:bCs/>
                <w:color w:val="000000" w:themeColor="text1"/>
              </w:rPr>
              <w:t>и</w:t>
            </w:r>
            <w:r w:rsidRPr="00AE3306">
              <w:rPr>
                <w:rFonts w:ascii="Times New Roman" w:hAnsi="Times New Roman" w:cs="Times New Roman"/>
                <w:bCs/>
                <w:color w:val="000000" w:themeColor="text1"/>
              </w:rPr>
              <w:t xml:space="preserve"> D 15 (съхранение) от Приложение № 1 към § 1, т. 11 от </w:t>
            </w:r>
            <w:r w:rsidR="00F20A34" w:rsidRPr="00AE3306">
              <w:rPr>
                <w:rFonts w:ascii="Times New Roman" w:hAnsi="Times New Roman" w:cs="Times New Roman"/>
                <w:bCs/>
                <w:color w:val="000000" w:themeColor="text1"/>
              </w:rPr>
              <w:t xml:space="preserve">ДР на </w:t>
            </w:r>
            <w:r w:rsidRPr="00AE3306">
              <w:rPr>
                <w:rFonts w:ascii="Times New Roman" w:hAnsi="Times New Roman" w:cs="Times New Roman"/>
                <w:bCs/>
                <w:color w:val="000000" w:themeColor="text1"/>
              </w:rPr>
              <w:t xml:space="preserve">ЗУО за опасни отпадъци, </w:t>
            </w:r>
            <w:r w:rsidRPr="00AE3306">
              <w:rPr>
                <w:rFonts w:ascii="Times New Roman" w:hAnsi="Times New Roman" w:cs="Times New Roman"/>
                <w:b/>
                <w:bCs/>
                <w:color w:val="000000" w:themeColor="text1"/>
              </w:rPr>
              <w:t xml:space="preserve">заедно с </w:t>
            </w:r>
            <w:r w:rsidR="00051DFF" w:rsidRPr="00AE3306">
              <w:rPr>
                <w:rFonts w:ascii="Times New Roman" w:hAnsi="Times New Roman" w:cs="Times New Roman"/>
                <w:b/>
                <w:bCs/>
                <w:color w:val="000000" w:themeColor="text1"/>
              </w:rPr>
              <w:t>дейност по</w:t>
            </w:r>
            <w:r w:rsidR="00051DFF" w:rsidRPr="00AE3306">
              <w:rPr>
                <w:rFonts w:ascii="Times New Roman" w:hAnsi="Times New Roman" w:cs="Times New Roman"/>
                <w:b/>
                <w:bCs/>
                <w:color w:val="000000" w:themeColor="text1"/>
                <w:lang w:val="en-US"/>
              </w:rPr>
              <w:t xml:space="preserve"> </w:t>
            </w:r>
            <w:r w:rsidRPr="00AE3306">
              <w:rPr>
                <w:rFonts w:ascii="Times New Roman" w:hAnsi="Times New Roman" w:cs="Times New Roman"/>
                <w:b/>
                <w:bCs/>
                <w:color w:val="000000" w:themeColor="text1"/>
              </w:rPr>
              <w:t xml:space="preserve">транспортиране на опасни отпадъци и трансграничен превоз на опасни отпадъци, чиито обем в тонове е не по-малък от 50 % (петдесет н сто) от обема </w:t>
            </w:r>
            <w:r w:rsidR="001C27D7" w:rsidRPr="00AE3306">
              <w:rPr>
                <w:rFonts w:ascii="Times New Roman" w:hAnsi="Times New Roman" w:cs="Times New Roman"/>
                <w:b/>
                <w:bCs/>
                <w:color w:val="000000" w:themeColor="text1"/>
                <w:lang w:val="en-US"/>
              </w:rPr>
              <w:t>(</w:t>
            </w:r>
            <w:r w:rsidR="001C27D7" w:rsidRPr="00AE3306">
              <w:rPr>
                <w:rFonts w:ascii="Times New Roman" w:hAnsi="Times New Roman" w:cs="Times New Roman"/>
                <w:b/>
                <w:bCs/>
                <w:color w:val="000000" w:themeColor="text1"/>
              </w:rPr>
              <w:t>в тонове</w:t>
            </w:r>
            <w:r w:rsidR="001C27D7" w:rsidRPr="00AE3306">
              <w:rPr>
                <w:rFonts w:ascii="Times New Roman" w:hAnsi="Times New Roman" w:cs="Times New Roman"/>
                <w:b/>
                <w:bCs/>
                <w:color w:val="000000" w:themeColor="text1"/>
                <w:lang w:val="en-US"/>
              </w:rPr>
              <w:t>)</w:t>
            </w:r>
            <w:r w:rsidR="001C27D7" w:rsidRPr="00AE3306">
              <w:rPr>
                <w:rFonts w:ascii="Times New Roman" w:hAnsi="Times New Roman" w:cs="Times New Roman"/>
                <w:b/>
                <w:bCs/>
                <w:color w:val="000000" w:themeColor="text1"/>
              </w:rPr>
              <w:t xml:space="preserve"> </w:t>
            </w:r>
            <w:r w:rsidRPr="00AE3306">
              <w:rPr>
                <w:rFonts w:ascii="Times New Roman" w:hAnsi="Times New Roman" w:cs="Times New Roman"/>
                <w:b/>
                <w:bCs/>
                <w:color w:val="000000" w:themeColor="text1"/>
              </w:rPr>
              <w:t xml:space="preserve">на съответната обособена позиция/позиции, за която/които </w:t>
            </w:r>
            <w:r w:rsidR="00051DFF" w:rsidRPr="00AE3306">
              <w:rPr>
                <w:rFonts w:ascii="Times New Roman" w:hAnsi="Times New Roman" w:cs="Times New Roman"/>
                <w:b/>
                <w:bCs/>
                <w:color w:val="000000" w:themeColor="text1"/>
              </w:rPr>
              <w:t>се</w:t>
            </w:r>
            <w:r w:rsidR="00051DFF" w:rsidRPr="00AE3306">
              <w:rPr>
                <w:rFonts w:ascii="Times New Roman" w:hAnsi="Times New Roman" w:cs="Times New Roman"/>
                <w:b/>
                <w:bCs/>
                <w:color w:val="000000" w:themeColor="text1"/>
                <w:lang w:val="en-US"/>
              </w:rPr>
              <w:t xml:space="preserve"> </w:t>
            </w:r>
            <w:proofErr w:type="gramStart"/>
            <w:r w:rsidRPr="00AE3306">
              <w:rPr>
                <w:rFonts w:ascii="Times New Roman" w:hAnsi="Times New Roman" w:cs="Times New Roman"/>
                <w:b/>
                <w:bCs/>
                <w:color w:val="000000" w:themeColor="text1"/>
              </w:rPr>
              <w:t>участва</w:t>
            </w:r>
            <w:r w:rsidRPr="00AE3306">
              <w:rPr>
                <w:rFonts w:ascii="Times New Roman" w:hAnsi="Times New Roman" w:cs="Times New Roman"/>
                <w:bCs/>
                <w:color w:val="000000" w:themeColor="text1"/>
              </w:rPr>
              <w:t xml:space="preserve">.  </w:t>
            </w:r>
            <w:proofErr w:type="gramEnd"/>
          </w:p>
          <w:p w14:paraId="17A1CFC5" w14:textId="04C49280" w:rsidR="00B02CC4" w:rsidRPr="00AE3306" w:rsidRDefault="00ED2213">
            <w:pPr>
              <w:pStyle w:val="Standard"/>
              <w:spacing w:before="0" w:after="120"/>
              <w:ind w:firstLine="0"/>
              <w:rPr>
                <w:color w:val="000000" w:themeColor="text1"/>
              </w:rPr>
            </w:pPr>
            <w:r w:rsidRPr="00AE3306">
              <w:rPr>
                <w:rFonts w:ascii="Times New Roman" w:hAnsi="Times New Roman" w:cs="Times New Roman"/>
                <w:bCs/>
                <w:color w:val="000000" w:themeColor="text1"/>
              </w:rPr>
              <w:t xml:space="preserve">Участникът следва да има опит в изпълнение на </w:t>
            </w:r>
            <w:r w:rsidRPr="00AE3306">
              <w:rPr>
                <w:rFonts w:ascii="Times New Roman" w:hAnsi="Times New Roman" w:cs="Times New Roman"/>
                <w:b/>
                <w:bCs/>
                <w:color w:val="000000" w:themeColor="text1"/>
              </w:rPr>
              <w:t xml:space="preserve">всичките описани </w:t>
            </w:r>
            <w:r w:rsidR="00BA6CC2" w:rsidRPr="00AE3306">
              <w:rPr>
                <w:rFonts w:ascii="Times New Roman" w:hAnsi="Times New Roman" w:cs="Times New Roman"/>
                <w:b/>
                <w:bCs/>
                <w:color w:val="000000" w:themeColor="text1"/>
              </w:rPr>
              <w:t xml:space="preserve">по-горе </w:t>
            </w:r>
            <w:r w:rsidR="00F20A34" w:rsidRPr="00AE3306">
              <w:rPr>
                <w:rFonts w:ascii="Times New Roman" w:hAnsi="Times New Roman" w:cs="Times New Roman"/>
                <w:b/>
                <w:bCs/>
                <w:color w:val="000000" w:themeColor="text1"/>
              </w:rPr>
              <w:t xml:space="preserve">като </w:t>
            </w:r>
            <w:r w:rsidR="00BA6CC2" w:rsidRPr="00AE3306">
              <w:rPr>
                <w:rFonts w:ascii="Times New Roman" w:hAnsi="Times New Roman" w:cs="Times New Roman"/>
                <w:b/>
                <w:bCs/>
                <w:color w:val="000000" w:themeColor="text1"/>
              </w:rPr>
              <w:t xml:space="preserve">„сходни“ </w:t>
            </w:r>
            <w:r w:rsidRPr="00AE3306">
              <w:rPr>
                <w:rFonts w:ascii="Times New Roman" w:hAnsi="Times New Roman" w:cs="Times New Roman"/>
                <w:b/>
                <w:bCs/>
                <w:color w:val="000000" w:themeColor="text1"/>
              </w:rPr>
              <w:t>дейност</w:t>
            </w:r>
            <w:r w:rsidRPr="00AE3306">
              <w:rPr>
                <w:rFonts w:ascii="Times New Roman" w:hAnsi="Times New Roman" w:cs="Times New Roman"/>
                <w:bCs/>
                <w:color w:val="000000" w:themeColor="text1"/>
              </w:rPr>
              <w:t>и</w:t>
            </w:r>
            <w:proofErr w:type="gramStart"/>
            <w:r w:rsidRPr="00AE3306">
              <w:rPr>
                <w:rFonts w:ascii="Times New Roman" w:hAnsi="Times New Roman" w:cs="Times New Roman"/>
                <w:bCs/>
                <w:color w:val="000000" w:themeColor="text1"/>
              </w:rPr>
              <w:t>, като същите</w:t>
            </w:r>
            <w:proofErr w:type="gramEnd"/>
            <w:r w:rsidRPr="00AE3306">
              <w:rPr>
                <w:rFonts w:ascii="Times New Roman" w:hAnsi="Times New Roman" w:cs="Times New Roman"/>
                <w:bCs/>
                <w:color w:val="000000" w:themeColor="text1"/>
              </w:rPr>
              <w:t xml:space="preserve"> могат да са предоставени като част от една или повече услуги.</w:t>
            </w:r>
          </w:p>
          <w:p w14:paraId="35AC7E1A" w14:textId="64C61E08" w:rsidR="00B02CC4" w:rsidRPr="00AE3306" w:rsidRDefault="00ED2213" w:rsidP="006A4A26">
            <w:pPr>
              <w:pStyle w:val="Standard"/>
              <w:spacing w:before="0" w:after="120"/>
              <w:ind w:firstLine="0"/>
              <w:rPr>
                <w:b/>
                <w:color w:val="000000" w:themeColor="text1"/>
              </w:rPr>
            </w:pPr>
            <w:r w:rsidRPr="00AE3306">
              <w:rPr>
                <w:rFonts w:ascii="Times New Roman" w:hAnsi="Times New Roman" w:cs="Times New Roman"/>
                <w:b/>
                <w:bCs/>
                <w:color w:val="000000" w:themeColor="text1"/>
              </w:rPr>
              <w:t xml:space="preserve">При подаване на оферта за повече от </w:t>
            </w:r>
            <w:r w:rsidR="00FC64C6" w:rsidRPr="00AE3306">
              <w:rPr>
                <w:rFonts w:ascii="Times New Roman" w:hAnsi="Times New Roman" w:cs="Times New Roman"/>
                <w:b/>
                <w:bCs/>
                <w:color w:val="000000" w:themeColor="text1"/>
              </w:rPr>
              <w:t xml:space="preserve">3 </w:t>
            </w:r>
            <w:r w:rsidR="00FC64C6" w:rsidRPr="00AE3306">
              <w:rPr>
                <w:rFonts w:ascii="Times New Roman" w:hAnsi="Times New Roman" w:cs="Times New Roman"/>
                <w:b/>
                <w:bCs/>
                <w:color w:val="000000" w:themeColor="text1"/>
                <w:lang w:val="en-US"/>
              </w:rPr>
              <w:t>(</w:t>
            </w:r>
            <w:r w:rsidR="00FC64C6" w:rsidRPr="00AE3306">
              <w:rPr>
                <w:rFonts w:ascii="Times New Roman" w:hAnsi="Times New Roman" w:cs="Times New Roman"/>
                <w:b/>
                <w:bCs/>
                <w:color w:val="000000" w:themeColor="text1"/>
              </w:rPr>
              <w:t>три</w:t>
            </w:r>
            <w:r w:rsidR="00FC64C6" w:rsidRPr="00AE3306">
              <w:rPr>
                <w:rFonts w:ascii="Times New Roman" w:hAnsi="Times New Roman" w:cs="Times New Roman"/>
                <w:b/>
                <w:bCs/>
                <w:color w:val="000000" w:themeColor="text1"/>
                <w:lang w:val="en-US"/>
              </w:rPr>
              <w:t>)</w:t>
            </w:r>
            <w:r w:rsidR="006A4A26" w:rsidRPr="00AE3306">
              <w:rPr>
                <w:rFonts w:ascii="Times New Roman" w:hAnsi="Times New Roman" w:cs="Times New Roman"/>
                <w:b/>
                <w:bCs/>
                <w:color w:val="000000" w:themeColor="text1"/>
              </w:rPr>
              <w:t xml:space="preserve"> обособени позиции</w:t>
            </w:r>
            <w:r w:rsidRPr="00AE3306">
              <w:rPr>
                <w:rFonts w:ascii="Times New Roman" w:hAnsi="Times New Roman" w:cs="Times New Roman"/>
                <w:b/>
                <w:bCs/>
                <w:color w:val="000000" w:themeColor="text1"/>
              </w:rPr>
              <w:t xml:space="preserve">, участникът следва да докаже опит в обем </w:t>
            </w:r>
            <w:r w:rsidR="00F20A34" w:rsidRPr="00AE3306">
              <w:rPr>
                <w:rFonts w:ascii="Times New Roman" w:hAnsi="Times New Roman" w:cs="Times New Roman"/>
                <w:b/>
                <w:bCs/>
                <w:color w:val="000000" w:themeColor="text1"/>
              </w:rPr>
              <w:t>(</w:t>
            </w:r>
            <w:r w:rsidRPr="00AE3306">
              <w:rPr>
                <w:rFonts w:ascii="Times New Roman" w:hAnsi="Times New Roman" w:cs="Times New Roman"/>
                <w:b/>
                <w:bCs/>
                <w:color w:val="000000" w:themeColor="text1"/>
              </w:rPr>
              <w:t>в тонове</w:t>
            </w:r>
            <w:r w:rsidR="00F20A34" w:rsidRPr="00AE3306">
              <w:rPr>
                <w:rFonts w:ascii="Times New Roman" w:hAnsi="Times New Roman" w:cs="Times New Roman"/>
                <w:b/>
                <w:bCs/>
                <w:color w:val="000000" w:themeColor="text1"/>
              </w:rPr>
              <w:t>)</w:t>
            </w:r>
            <w:r w:rsidRPr="00AE3306">
              <w:rPr>
                <w:rFonts w:ascii="Times New Roman" w:hAnsi="Times New Roman" w:cs="Times New Roman"/>
                <w:b/>
                <w:bCs/>
                <w:color w:val="000000" w:themeColor="text1"/>
              </w:rPr>
              <w:t xml:space="preserve">, съответстващ на не по-малко от 50 % от обема </w:t>
            </w:r>
            <w:r w:rsidR="00F20A34" w:rsidRPr="00AE3306">
              <w:rPr>
                <w:rFonts w:ascii="Times New Roman" w:hAnsi="Times New Roman" w:cs="Times New Roman"/>
                <w:b/>
                <w:bCs/>
                <w:color w:val="000000" w:themeColor="text1"/>
              </w:rPr>
              <w:t>(</w:t>
            </w:r>
            <w:r w:rsidRPr="00AE3306">
              <w:rPr>
                <w:rFonts w:ascii="Times New Roman" w:hAnsi="Times New Roman" w:cs="Times New Roman"/>
                <w:b/>
                <w:bCs/>
                <w:color w:val="000000" w:themeColor="text1"/>
              </w:rPr>
              <w:t>в тонове</w:t>
            </w:r>
            <w:r w:rsidR="00F20A34" w:rsidRPr="00AE3306">
              <w:rPr>
                <w:rFonts w:ascii="Times New Roman" w:hAnsi="Times New Roman" w:cs="Times New Roman"/>
                <w:b/>
                <w:bCs/>
                <w:color w:val="000000" w:themeColor="text1"/>
              </w:rPr>
              <w:t>)</w:t>
            </w:r>
            <w:r w:rsidRPr="00AE3306">
              <w:rPr>
                <w:rFonts w:ascii="Times New Roman" w:hAnsi="Times New Roman" w:cs="Times New Roman"/>
                <w:b/>
                <w:bCs/>
                <w:color w:val="000000" w:themeColor="text1"/>
              </w:rPr>
              <w:t xml:space="preserve"> на </w:t>
            </w:r>
            <w:r w:rsidR="00F20A34" w:rsidRPr="00AE3306">
              <w:rPr>
                <w:rFonts w:ascii="Times New Roman" w:hAnsi="Times New Roman" w:cs="Times New Roman"/>
                <w:b/>
                <w:bCs/>
                <w:color w:val="000000" w:themeColor="text1"/>
              </w:rPr>
              <w:t>трите обособени позиции с най-висок</w:t>
            </w:r>
            <w:r w:rsidR="00051DFF" w:rsidRPr="00AE3306">
              <w:rPr>
                <w:rFonts w:ascii="Times New Roman" w:hAnsi="Times New Roman" w:cs="Times New Roman"/>
                <w:b/>
                <w:bCs/>
                <w:color w:val="000000" w:themeColor="text1"/>
              </w:rPr>
              <w:t>и</w:t>
            </w:r>
            <w:r w:rsidR="00F20A34" w:rsidRPr="00AE3306">
              <w:rPr>
                <w:rFonts w:ascii="Times New Roman" w:hAnsi="Times New Roman" w:cs="Times New Roman"/>
                <w:b/>
                <w:bCs/>
                <w:color w:val="000000" w:themeColor="text1"/>
              </w:rPr>
              <w:t xml:space="preserve"> прогнозн</w:t>
            </w:r>
            <w:r w:rsidR="00051DFF" w:rsidRPr="00AE3306">
              <w:rPr>
                <w:rFonts w:ascii="Times New Roman" w:hAnsi="Times New Roman" w:cs="Times New Roman"/>
                <w:b/>
                <w:bCs/>
                <w:color w:val="000000" w:themeColor="text1"/>
              </w:rPr>
              <w:t xml:space="preserve">и </w:t>
            </w:r>
            <w:proofErr w:type="gramStart"/>
            <w:r w:rsidR="00051DFF" w:rsidRPr="00AE3306">
              <w:rPr>
                <w:rFonts w:ascii="Times New Roman" w:hAnsi="Times New Roman" w:cs="Times New Roman"/>
                <w:b/>
                <w:bCs/>
                <w:color w:val="000000" w:themeColor="text1"/>
              </w:rPr>
              <w:t>количества</w:t>
            </w:r>
            <w:r w:rsidR="00F20A34" w:rsidRPr="00AE3306">
              <w:rPr>
                <w:rFonts w:ascii="Times New Roman" w:hAnsi="Times New Roman" w:cs="Times New Roman"/>
                <w:b/>
                <w:bCs/>
                <w:color w:val="000000" w:themeColor="text1"/>
              </w:rPr>
              <w:t>.</w:t>
            </w:r>
            <w:r w:rsidR="00F20A34" w:rsidRPr="00AE3306">
              <w:rPr>
                <w:rFonts w:ascii="Times New Roman" w:eastAsia="Courier New" w:hAnsi="Times New Roman" w:cs="Times New Roman"/>
                <w:b/>
                <w:color w:val="000000" w:themeColor="text1"/>
                <w:shd w:val="clear" w:color="auto" w:fill="FFFF00"/>
              </w:rPr>
              <w:t xml:space="preserve"> </w:t>
            </w:r>
            <w:proofErr w:type="gramEnd"/>
          </w:p>
          <w:p w14:paraId="356E7480"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При участници - обединения, които не са юридически лица, съответствието с критерия за подбор се доказва от един или повече от членовете в обединението.</w:t>
            </w:r>
          </w:p>
          <w:p w14:paraId="69783028" w14:textId="77777777" w:rsidR="00B02CC4" w:rsidRPr="00AE3306" w:rsidRDefault="00ED2213">
            <w:pPr>
              <w:pStyle w:val="Standard"/>
              <w:spacing w:before="0" w:after="120"/>
              <w:ind w:firstLine="0"/>
              <w:rPr>
                <w:color w:val="000000" w:themeColor="text1"/>
              </w:rPr>
            </w:pPr>
            <w:r w:rsidRPr="00AE3306">
              <w:rPr>
                <w:rFonts w:ascii="Times New Roman" w:hAnsi="Times New Roman" w:cs="Times New Roman"/>
                <w:bCs/>
                <w:color w:val="000000" w:themeColor="text1"/>
              </w:rPr>
              <w:t>За доказване</w:t>
            </w:r>
            <w:r w:rsidRPr="00AE3306">
              <w:rPr>
                <w:rFonts w:ascii="Times New Roman" w:hAnsi="Times New Roman" w:cs="Times New Roman"/>
                <w:color w:val="000000" w:themeColor="text1"/>
              </w:rPr>
              <w:t xml:space="preserve"> на съответствие с този критерий за подбор, участниците представят </w:t>
            </w:r>
            <w:r w:rsidRPr="00AE3306">
              <w:rPr>
                <w:rFonts w:ascii="Times New Roman" w:hAnsi="Times New Roman" w:cs="Times New Roman"/>
                <w:bCs/>
                <w:color w:val="000000" w:themeColor="text1"/>
              </w:rPr>
              <w:t>списък на услугите, които са идентични или сходни с предмета на обществената поръчка (обособена позиция), с посочване на стойностите/количеството, датите и получателите, заедно с доказателства за извършената услуга.</w:t>
            </w:r>
          </w:p>
          <w:p w14:paraId="42DC70AF" w14:textId="5B16AA4F" w:rsidR="00B02CC4" w:rsidRDefault="00ED2213">
            <w:pPr>
              <w:pStyle w:val="Standard"/>
              <w:spacing w:before="0" w:after="120"/>
              <w:ind w:firstLine="0"/>
              <w:rPr>
                <w:rFonts w:ascii="Times New Roman" w:hAnsi="Times New Roman" w:cs="Times New Roman"/>
                <w:b/>
                <w:bCs/>
                <w:color w:val="000000" w:themeColor="text1"/>
              </w:rPr>
            </w:pPr>
            <w:r w:rsidRPr="00AE3306">
              <w:rPr>
                <w:rFonts w:ascii="Times New Roman" w:hAnsi="Times New Roman" w:cs="Times New Roman"/>
                <w:b/>
                <w:bCs/>
                <w:color w:val="000000" w:themeColor="text1"/>
                <w:lang w:val="ru-RU"/>
              </w:rPr>
              <w:t xml:space="preserve">При подаване на офертата, съответствието с критерия за подбор се декларира с попълване на ЕЕДОП, Част ІV „Критерии за подбор”, раздел В „Технически и професионални способности“, т. 1б). </w:t>
            </w:r>
            <w:r w:rsidR="001470BA" w:rsidRPr="00AE3306">
              <w:rPr>
                <w:rFonts w:ascii="Times New Roman" w:hAnsi="Times New Roman" w:cs="Times New Roman"/>
                <w:b/>
                <w:bCs/>
                <w:color w:val="000000" w:themeColor="text1"/>
              </w:rPr>
              <w:t>Об</w:t>
            </w:r>
            <w:r w:rsidRPr="00AE3306">
              <w:rPr>
                <w:rFonts w:ascii="Times New Roman" w:hAnsi="Times New Roman" w:cs="Times New Roman"/>
                <w:b/>
                <w:bCs/>
                <w:color w:val="000000" w:themeColor="text1"/>
              </w:rPr>
              <w:t>емът на</w:t>
            </w:r>
            <w:r w:rsidR="001470BA" w:rsidRPr="00AE3306">
              <w:rPr>
                <w:rFonts w:ascii="Times New Roman" w:hAnsi="Times New Roman" w:cs="Times New Roman"/>
                <w:b/>
                <w:bCs/>
                <w:color w:val="000000" w:themeColor="text1"/>
              </w:rPr>
              <w:t xml:space="preserve"> изпълнените дейности</w:t>
            </w:r>
            <w:r w:rsidR="006A4A26" w:rsidRPr="00AE3306">
              <w:rPr>
                <w:rFonts w:ascii="Times New Roman" w:hAnsi="Times New Roman" w:cs="Times New Roman"/>
                <w:b/>
                <w:bCs/>
                <w:color w:val="000000" w:themeColor="text1"/>
                <w:lang w:val="en-US"/>
              </w:rPr>
              <w:t xml:space="preserve"> </w:t>
            </w:r>
            <w:r w:rsidRPr="00AE3306">
              <w:rPr>
                <w:rFonts w:ascii="Times New Roman" w:hAnsi="Times New Roman" w:cs="Times New Roman"/>
                <w:b/>
                <w:bCs/>
                <w:color w:val="000000" w:themeColor="text1"/>
              </w:rPr>
              <w:t>в тонове, се записва в колона „Описание“</w:t>
            </w:r>
            <w:r w:rsidR="001470BA" w:rsidRPr="00AE3306">
              <w:rPr>
                <w:rFonts w:ascii="Times New Roman" w:hAnsi="Times New Roman" w:cs="Times New Roman"/>
                <w:b/>
                <w:bCs/>
                <w:color w:val="000000" w:themeColor="text1"/>
              </w:rPr>
              <w:t>.</w:t>
            </w:r>
          </w:p>
          <w:p w14:paraId="4DDA1245" w14:textId="77777777" w:rsidR="00543836" w:rsidRPr="00AE3306" w:rsidRDefault="00543836">
            <w:pPr>
              <w:pStyle w:val="Standard"/>
              <w:spacing w:before="0" w:after="120"/>
              <w:ind w:firstLine="0"/>
              <w:rPr>
                <w:color w:val="000000" w:themeColor="text1"/>
              </w:rPr>
            </w:pPr>
          </w:p>
          <w:p w14:paraId="1DDBB09C" w14:textId="77777777" w:rsidR="00B02CC4" w:rsidRPr="001E54E6" w:rsidRDefault="00B02CC4">
            <w:pPr>
              <w:pStyle w:val="Standard"/>
              <w:spacing w:before="0"/>
              <w:ind w:firstLine="0"/>
              <w:rPr>
                <w:color w:val="000000" w:themeColor="text1"/>
                <w:sz w:val="6"/>
                <w:szCs w:val="6"/>
              </w:rPr>
            </w:pPr>
          </w:p>
          <w:p w14:paraId="10130BA5" w14:textId="687CB978" w:rsidR="00B02CC4"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b/>
                <w:color w:val="000000" w:themeColor="text1"/>
                <w:lang w:val="ru-RU"/>
              </w:rPr>
              <w:lastRenderedPageBreak/>
              <w:t xml:space="preserve">3.6.4. </w:t>
            </w:r>
            <w:r w:rsidRPr="00AE3306">
              <w:rPr>
                <w:rFonts w:ascii="Times New Roman" w:hAnsi="Times New Roman" w:cs="Times New Roman"/>
                <w:color w:val="000000" w:themeColor="text1"/>
              </w:rPr>
              <w:t xml:space="preserve">Участникът трябва да разполага с </w:t>
            </w:r>
            <w:r w:rsidR="000D1DEE" w:rsidRPr="00AE3306">
              <w:rPr>
                <w:rFonts w:ascii="Times New Roman" w:hAnsi="Times New Roman" w:cs="Times New Roman"/>
                <w:color w:val="000000" w:themeColor="text1"/>
              </w:rPr>
              <w:t xml:space="preserve">най-малко 1 </w:t>
            </w:r>
            <w:r w:rsidR="000D1DEE" w:rsidRPr="00AE3306">
              <w:rPr>
                <w:rFonts w:ascii="Times New Roman" w:hAnsi="Times New Roman" w:cs="Times New Roman"/>
                <w:color w:val="000000" w:themeColor="text1"/>
                <w:lang w:val="en-US"/>
              </w:rPr>
              <w:t>(</w:t>
            </w:r>
            <w:r w:rsidR="000D1DEE" w:rsidRPr="00AE3306">
              <w:rPr>
                <w:rFonts w:ascii="Times New Roman" w:hAnsi="Times New Roman" w:cs="Times New Roman"/>
                <w:color w:val="000000" w:themeColor="text1"/>
              </w:rPr>
              <w:t>един</w:t>
            </w:r>
            <w:r w:rsidR="000D1DEE" w:rsidRPr="00AE3306">
              <w:rPr>
                <w:rFonts w:ascii="Times New Roman" w:hAnsi="Times New Roman" w:cs="Times New Roman"/>
                <w:color w:val="000000" w:themeColor="text1"/>
                <w:lang w:val="en-US"/>
              </w:rPr>
              <w:t>)</w:t>
            </w:r>
            <w:r w:rsidR="000D1DEE" w:rsidRPr="00AE3306">
              <w:rPr>
                <w:rFonts w:ascii="Times New Roman" w:hAnsi="Times New Roman" w:cs="Times New Roman"/>
                <w:color w:val="000000" w:themeColor="text1"/>
              </w:rPr>
              <w:t xml:space="preserve"> </w:t>
            </w:r>
            <w:r w:rsidRPr="00F2382C">
              <w:rPr>
                <w:rFonts w:ascii="Times New Roman" w:hAnsi="Times New Roman" w:cs="Times New Roman"/>
                <w:bCs/>
                <w:color w:val="000000" w:themeColor="text1"/>
              </w:rPr>
              <w:t>екип</w:t>
            </w:r>
            <w:r w:rsidRPr="00AE3306">
              <w:rPr>
                <w:rFonts w:ascii="Times New Roman" w:hAnsi="Times New Roman" w:cs="Times New Roman"/>
                <w:color w:val="000000" w:themeColor="text1"/>
              </w:rPr>
              <w:t xml:space="preserve"> от </w:t>
            </w:r>
            <w:r w:rsidR="004C62D0">
              <w:rPr>
                <w:rFonts w:ascii="Times New Roman" w:hAnsi="Times New Roman" w:cs="Times New Roman"/>
                <w:color w:val="000000" w:themeColor="text1"/>
              </w:rPr>
              <w:t>експерти и</w:t>
            </w:r>
            <w:r w:rsidRPr="00AE3306">
              <w:rPr>
                <w:rFonts w:ascii="Times New Roman" w:hAnsi="Times New Roman" w:cs="Times New Roman"/>
                <w:color w:val="000000" w:themeColor="text1"/>
              </w:rPr>
              <w:t xml:space="preserve"> ръководен състав с </w:t>
            </w:r>
            <w:r w:rsidR="004C62D0">
              <w:rPr>
                <w:rFonts w:ascii="Times New Roman" w:hAnsi="Times New Roman" w:cs="Times New Roman"/>
                <w:color w:val="000000" w:themeColor="text1"/>
              </w:rPr>
              <w:t>конкретна</w:t>
            </w:r>
            <w:r w:rsidRPr="00AE3306">
              <w:rPr>
                <w:rFonts w:ascii="Times New Roman" w:hAnsi="Times New Roman" w:cs="Times New Roman"/>
                <w:color w:val="000000" w:themeColor="text1"/>
              </w:rPr>
              <w:t xml:space="preserve"> професионална компетентност</w:t>
            </w:r>
            <w:r w:rsidR="000D1DEE" w:rsidRPr="00AE3306">
              <w:rPr>
                <w:rFonts w:ascii="Times New Roman" w:hAnsi="Times New Roman" w:cs="Times New Roman"/>
                <w:color w:val="000000" w:themeColor="text1"/>
              </w:rPr>
              <w:t>,</w:t>
            </w:r>
            <w:r w:rsidRPr="00AE3306">
              <w:rPr>
                <w:rFonts w:ascii="Times New Roman" w:hAnsi="Times New Roman" w:cs="Times New Roman"/>
                <w:color w:val="000000" w:themeColor="text1"/>
              </w:rPr>
              <w:t xml:space="preserve"> за </w:t>
            </w:r>
            <w:r w:rsidRPr="00F2382C">
              <w:rPr>
                <w:rFonts w:ascii="Times New Roman" w:hAnsi="Times New Roman" w:cs="Times New Roman"/>
                <w:color w:val="000000" w:themeColor="text1"/>
              </w:rPr>
              <w:t>всяка</w:t>
            </w:r>
            <w:r w:rsidRPr="001E54E6">
              <w:rPr>
                <w:rFonts w:ascii="Times New Roman" w:hAnsi="Times New Roman" w:cs="Times New Roman"/>
                <w:b/>
                <w:color w:val="000000" w:themeColor="text1"/>
              </w:rPr>
              <w:t xml:space="preserve"> </w:t>
            </w:r>
            <w:r w:rsidRPr="00AE3306">
              <w:rPr>
                <w:rFonts w:ascii="Times New Roman" w:hAnsi="Times New Roman" w:cs="Times New Roman"/>
                <w:color w:val="000000" w:themeColor="text1"/>
              </w:rPr>
              <w:t>обособена позиция, за която участва.</w:t>
            </w:r>
          </w:p>
          <w:p w14:paraId="45B26A8B" w14:textId="77777777" w:rsidR="00B02CC4" w:rsidRPr="00AE3306" w:rsidRDefault="00ED2213">
            <w:pPr>
              <w:pStyle w:val="Standard"/>
              <w:spacing w:before="100" w:after="100"/>
              <w:ind w:firstLine="0"/>
              <w:rPr>
                <w:rFonts w:ascii="Times New Roman" w:hAnsi="Times New Roman" w:cs="Times New Roman"/>
                <w:b/>
                <w:i/>
                <w:color w:val="000000" w:themeColor="text1"/>
              </w:rPr>
            </w:pPr>
            <w:r w:rsidRPr="00AE3306">
              <w:rPr>
                <w:rFonts w:ascii="Times New Roman" w:hAnsi="Times New Roman" w:cs="Times New Roman"/>
                <w:b/>
                <w:i/>
                <w:color w:val="000000" w:themeColor="text1"/>
              </w:rPr>
              <w:t>Минимално изискуемо ниво</w:t>
            </w:r>
          </w:p>
          <w:p w14:paraId="097B2A22" w14:textId="13E418AC" w:rsidR="001470BA" w:rsidRPr="00AE3306" w:rsidRDefault="00ED2213">
            <w:pPr>
              <w:pStyle w:val="Heading3"/>
              <w:pBdr>
                <w:top w:val="none" w:sz="0" w:space="0" w:color="auto"/>
                <w:left w:val="none" w:sz="0" w:space="0" w:color="auto"/>
              </w:pBdr>
              <w:tabs>
                <w:tab w:val="left" w:pos="720"/>
              </w:tabs>
              <w:spacing w:before="0" w:after="0"/>
              <w:ind w:left="0" w:firstLine="0"/>
              <w:jc w:val="both"/>
              <w:rPr>
                <w:rFonts w:ascii="Times New Roman" w:hAnsi="Times New Roman" w:cs="Times New Roman"/>
                <w:bCs w:val="0"/>
                <w:color w:val="000000" w:themeColor="text1"/>
                <w:sz w:val="24"/>
                <w:szCs w:val="24"/>
              </w:rPr>
            </w:pPr>
            <w:r w:rsidRPr="00AE3306">
              <w:rPr>
                <w:rFonts w:ascii="Times New Roman" w:hAnsi="Times New Roman" w:cs="Times New Roman"/>
                <w:b w:val="0"/>
                <w:bCs w:val="0"/>
                <w:color w:val="000000" w:themeColor="text1"/>
                <w:sz w:val="24"/>
                <w:szCs w:val="24"/>
              </w:rPr>
              <w:t xml:space="preserve">За изпълнение на всяка обособена позиция, за която подава оферта, участникът </w:t>
            </w:r>
            <w:r w:rsidR="00BA6CC2" w:rsidRPr="00AE3306">
              <w:rPr>
                <w:rFonts w:ascii="Times New Roman" w:hAnsi="Times New Roman" w:cs="Times New Roman"/>
                <w:b w:val="0"/>
                <w:bCs w:val="0"/>
                <w:color w:val="000000" w:themeColor="text1"/>
                <w:sz w:val="24"/>
                <w:szCs w:val="24"/>
              </w:rPr>
              <w:t>трябва</w:t>
            </w:r>
            <w:r w:rsidRPr="00AE3306">
              <w:rPr>
                <w:rFonts w:ascii="Times New Roman" w:hAnsi="Times New Roman" w:cs="Times New Roman"/>
                <w:b w:val="0"/>
                <w:bCs w:val="0"/>
                <w:color w:val="000000" w:themeColor="text1"/>
                <w:sz w:val="24"/>
                <w:szCs w:val="24"/>
              </w:rPr>
              <w:t xml:space="preserve"> да разполага с </w:t>
            </w:r>
            <w:r w:rsidRPr="00F2382C">
              <w:rPr>
                <w:rFonts w:ascii="Times New Roman" w:hAnsi="Times New Roman" w:cs="Times New Roman"/>
                <w:b w:val="0"/>
                <w:bCs w:val="0"/>
                <w:color w:val="000000" w:themeColor="text1"/>
                <w:sz w:val="24"/>
                <w:szCs w:val="24"/>
              </w:rPr>
              <w:t>екип</w:t>
            </w:r>
            <w:r w:rsidR="001470BA" w:rsidRPr="00AE3306">
              <w:rPr>
                <w:rFonts w:ascii="Times New Roman" w:hAnsi="Times New Roman" w:cs="Times New Roman"/>
                <w:b w:val="0"/>
                <w:bCs w:val="0"/>
                <w:color w:val="000000" w:themeColor="text1"/>
                <w:sz w:val="24"/>
                <w:szCs w:val="24"/>
              </w:rPr>
              <w:t xml:space="preserve"> с професионална компетентност, описана по-</w:t>
            </w:r>
            <w:proofErr w:type="gramStart"/>
            <w:r w:rsidR="001470BA" w:rsidRPr="00AE3306">
              <w:rPr>
                <w:rFonts w:ascii="Times New Roman" w:hAnsi="Times New Roman" w:cs="Times New Roman"/>
                <w:b w:val="0"/>
                <w:bCs w:val="0"/>
                <w:color w:val="000000" w:themeColor="text1"/>
                <w:sz w:val="24"/>
                <w:szCs w:val="24"/>
              </w:rPr>
              <w:t xml:space="preserve">долу. </w:t>
            </w:r>
            <w:proofErr w:type="gramEnd"/>
          </w:p>
          <w:p w14:paraId="68AE39C6" w14:textId="047EC205" w:rsidR="00B02CC4" w:rsidRPr="00AE3306" w:rsidRDefault="00B02CC4">
            <w:pPr>
              <w:pStyle w:val="Heading3"/>
              <w:pBdr>
                <w:top w:val="none" w:sz="0" w:space="0" w:color="auto"/>
                <w:left w:val="none" w:sz="0" w:space="0" w:color="auto"/>
              </w:pBdr>
              <w:tabs>
                <w:tab w:val="left" w:pos="720"/>
              </w:tabs>
              <w:spacing w:before="0" w:after="0"/>
              <w:ind w:left="0" w:firstLine="0"/>
              <w:jc w:val="both"/>
              <w:rPr>
                <w:rFonts w:ascii="Times New Roman" w:hAnsi="Times New Roman" w:cs="Times New Roman"/>
                <w:b w:val="0"/>
                <w:bCs w:val="0"/>
                <w:color w:val="000000" w:themeColor="text1"/>
                <w:sz w:val="24"/>
                <w:szCs w:val="24"/>
              </w:rPr>
            </w:pPr>
          </w:p>
          <w:p w14:paraId="251A1C9F" w14:textId="77777777" w:rsidR="00B02CC4" w:rsidRPr="00AE3306" w:rsidRDefault="00ED2213">
            <w:pPr>
              <w:pStyle w:val="Heading3"/>
              <w:pBdr>
                <w:top w:val="none" w:sz="0" w:space="0" w:color="auto"/>
                <w:left w:val="none" w:sz="0" w:space="0" w:color="auto"/>
              </w:pBdr>
              <w:tabs>
                <w:tab w:val="left" w:pos="720"/>
              </w:tabs>
              <w:spacing w:before="0" w:after="0"/>
              <w:ind w:left="0" w:firstLine="0"/>
              <w:rPr>
                <w:color w:val="000000" w:themeColor="text1"/>
              </w:rPr>
            </w:pPr>
            <w:r w:rsidRPr="00AE3306">
              <w:rPr>
                <w:rFonts w:ascii="Times New Roman" w:hAnsi="Times New Roman" w:cs="Times New Roman"/>
                <w:color w:val="000000" w:themeColor="text1"/>
                <w:sz w:val="24"/>
                <w:szCs w:val="24"/>
                <w:u w:val="single"/>
              </w:rPr>
              <w:t>Членове на ръководния състав</w:t>
            </w:r>
            <w:r w:rsidRPr="00AE3306">
              <w:rPr>
                <w:rFonts w:ascii="Times New Roman" w:hAnsi="Times New Roman" w:cs="Times New Roman"/>
                <w:color w:val="000000" w:themeColor="text1"/>
                <w:sz w:val="24"/>
                <w:szCs w:val="24"/>
              </w:rPr>
              <w:t>:</w:t>
            </w:r>
          </w:p>
          <w:p w14:paraId="75C8D6E6" w14:textId="77777777" w:rsidR="00B02CC4" w:rsidRPr="00AE3306" w:rsidRDefault="00ED2213">
            <w:pPr>
              <w:pStyle w:val="ListParagraph"/>
              <w:numPr>
                <w:ilvl w:val="0"/>
                <w:numId w:val="12"/>
              </w:numPr>
              <w:tabs>
                <w:tab w:val="left" w:pos="0"/>
              </w:tabs>
              <w:spacing w:after="0" w:line="284" w:lineRule="atLeast"/>
              <w:ind w:left="0" w:firstLine="0"/>
              <w:rPr>
                <w:rFonts w:ascii="Times New Roman" w:hAnsi="Times New Roman" w:cs="Times New Roman"/>
                <w:b/>
                <w:color w:val="000000" w:themeColor="text1"/>
                <w:sz w:val="24"/>
                <w:szCs w:val="24"/>
              </w:rPr>
            </w:pPr>
            <w:r w:rsidRPr="00AE3306">
              <w:rPr>
                <w:rFonts w:ascii="Times New Roman" w:hAnsi="Times New Roman" w:cs="Times New Roman"/>
                <w:b/>
                <w:color w:val="000000" w:themeColor="text1"/>
                <w:sz w:val="24"/>
                <w:szCs w:val="24"/>
              </w:rPr>
              <w:t>Ръководител екип:</w:t>
            </w:r>
          </w:p>
          <w:p w14:paraId="34E93F46" w14:textId="77777777" w:rsidR="00B02CC4" w:rsidRPr="00AE3306" w:rsidRDefault="00ED2213">
            <w:pPr>
              <w:pStyle w:val="Standard"/>
              <w:spacing w:before="0"/>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Образование:</w:t>
            </w:r>
          </w:p>
          <w:p w14:paraId="732D34DF" w14:textId="18ED5521"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Да притежава минимум степен „Магистър“, в област на висшето образование „Природни </w:t>
            </w:r>
            <w:proofErr w:type="gramStart"/>
            <w:r w:rsidRPr="00AE3306">
              <w:rPr>
                <w:rFonts w:ascii="Times New Roman" w:hAnsi="Times New Roman" w:cs="Times New Roman"/>
                <w:color w:val="000000" w:themeColor="text1"/>
              </w:rPr>
              <w:t>науки, математика и информатика“ с професионално направление</w:t>
            </w:r>
            <w:r w:rsidR="007F772A" w:rsidRPr="00AE3306">
              <w:rPr>
                <w:rFonts w:ascii="Times New Roman" w:hAnsi="Times New Roman" w:cs="Times New Roman"/>
                <w:color w:val="000000" w:themeColor="text1"/>
                <w:lang w:val="en-US"/>
              </w:rPr>
              <w:t>:</w:t>
            </w:r>
            <w:r w:rsidRPr="00AE3306">
              <w:rPr>
                <w:rFonts w:ascii="Times New Roman" w:hAnsi="Times New Roman" w:cs="Times New Roman"/>
                <w:color w:val="000000" w:themeColor="text1"/>
              </w:rPr>
              <w:t xml:space="preserve"> „Химически науки“ или „Науки</w:t>
            </w:r>
            <w:proofErr w:type="gramEnd"/>
            <w:r w:rsidRPr="00AE3306">
              <w:rPr>
                <w:rFonts w:ascii="Times New Roman" w:hAnsi="Times New Roman" w:cs="Times New Roman"/>
                <w:color w:val="000000" w:themeColor="text1"/>
              </w:rPr>
              <w:t xml:space="preserve"> за земята“ или в област на висшето образование</w:t>
            </w:r>
            <w:r w:rsidR="007F772A" w:rsidRPr="00AE3306">
              <w:rPr>
                <w:rFonts w:ascii="Times New Roman" w:hAnsi="Times New Roman" w:cs="Times New Roman"/>
                <w:color w:val="000000" w:themeColor="text1"/>
                <w:lang w:val="en-US"/>
              </w:rPr>
              <w:t>:</w:t>
            </w:r>
            <w:r w:rsidRPr="00AE3306">
              <w:rPr>
                <w:rFonts w:ascii="Times New Roman" w:hAnsi="Times New Roman" w:cs="Times New Roman"/>
                <w:color w:val="000000" w:themeColor="text1"/>
              </w:rPr>
              <w:t xml:space="preserve"> „Технически науки“ с професионално направление „Химични технологии“</w:t>
            </w:r>
            <w:r w:rsidR="004C248D" w:rsidRPr="00AE3306">
              <w:rPr>
                <w:rFonts w:ascii="Times New Roman" w:hAnsi="Times New Roman" w:cs="Times New Roman"/>
                <w:color w:val="000000" w:themeColor="text1"/>
                <w:lang w:val="en-US"/>
              </w:rPr>
              <w:t>,</w:t>
            </w:r>
            <w:r w:rsidRPr="00AE3306">
              <w:rPr>
                <w:rFonts w:ascii="Times New Roman" w:hAnsi="Times New Roman" w:cs="Times New Roman"/>
                <w:color w:val="000000" w:themeColor="text1"/>
              </w:rPr>
              <w:t xml:space="preserve"> или еквивалентни за чуждестранни участници;</w:t>
            </w:r>
          </w:p>
          <w:p w14:paraId="2852440D" w14:textId="77777777" w:rsidR="00B02CC4" w:rsidRPr="00AE3306" w:rsidRDefault="00ED2213">
            <w:pPr>
              <w:pStyle w:val="Standard"/>
              <w:spacing w:before="0"/>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Професионален опит:</w:t>
            </w:r>
          </w:p>
          <w:p w14:paraId="77097612" w14:textId="32D1F6E0" w:rsidR="00B02CC4" w:rsidRPr="00AE3306" w:rsidRDefault="00ED2213">
            <w:pPr>
              <w:pStyle w:val="Standard"/>
              <w:spacing w:before="0"/>
              <w:ind w:firstLine="0"/>
              <w:rPr>
                <w:color w:val="000000" w:themeColor="text1"/>
              </w:rPr>
            </w:pPr>
            <w:r w:rsidRPr="00AE3306">
              <w:rPr>
                <w:rFonts w:ascii="Times New Roman" w:hAnsi="Times New Roman" w:cs="Times New Roman"/>
                <w:color w:val="000000" w:themeColor="text1"/>
              </w:rPr>
              <w:t xml:space="preserve">Минимум </w:t>
            </w:r>
            <w:r w:rsidR="00D3785B" w:rsidRPr="00AE3306">
              <w:rPr>
                <w:rFonts w:ascii="Times New Roman" w:hAnsi="Times New Roman" w:cs="Times New Roman"/>
                <w:color w:val="000000" w:themeColor="text1"/>
              </w:rPr>
              <w:t>5</w:t>
            </w:r>
            <w:r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lang w:val="ru-RU"/>
              </w:rPr>
              <w:t>(</w:t>
            </w:r>
            <w:r w:rsidR="00D3785B" w:rsidRPr="00AE3306">
              <w:rPr>
                <w:rFonts w:ascii="Times New Roman" w:hAnsi="Times New Roman" w:cs="Times New Roman"/>
                <w:color w:val="000000" w:themeColor="text1"/>
              </w:rPr>
              <w:t>пет</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rPr>
              <w:t xml:space="preserve"> години професионален опит по придобитата специалност.</w:t>
            </w:r>
          </w:p>
          <w:p w14:paraId="41037817" w14:textId="77777777" w:rsidR="00B02CC4" w:rsidRPr="00AE3306" w:rsidRDefault="00ED2213">
            <w:pPr>
              <w:pStyle w:val="Standard"/>
              <w:spacing w:before="0"/>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Специфичен опит:</w:t>
            </w:r>
          </w:p>
          <w:p w14:paraId="3D22E565"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color w:val="000000" w:themeColor="text1"/>
              </w:rPr>
              <w:t xml:space="preserve">Опит на ръководна позиция в изпълнение на минимум 1 </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rPr>
              <w:t>една</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rPr>
              <w:t xml:space="preserve"> дейност и/или услуга в областта на управление на отпадъци и/или опасни отпадъци.</w:t>
            </w:r>
          </w:p>
          <w:p w14:paraId="7EC721C3" w14:textId="77777777" w:rsidR="00B02CC4" w:rsidRPr="00AE3306" w:rsidRDefault="00B02CC4">
            <w:pPr>
              <w:pStyle w:val="Standard"/>
              <w:spacing w:before="0"/>
              <w:ind w:firstLine="0"/>
              <w:rPr>
                <w:rFonts w:ascii="Times New Roman" w:hAnsi="Times New Roman" w:cs="Times New Roman"/>
                <w:color w:val="000000" w:themeColor="text1"/>
              </w:rPr>
            </w:pPr>
          </w:p>
          <w:p w14:paraId="38674062" w14:textId="77777777" w:rsidR="00B02CC4" w:rsidRPr="00AE3306" w:rsidRDefault="00ED2213" w:rsidP="00BA6CC2">
            <w:pPr>
              <w:pStyle w:val="ListParagraph"/>
              <w:numPr>
                <w:ilvl w:val="0"/>
                <w:numId w:val="13"/>
              </w:numPr>
              <w:tabs>
                <w:tab w:val="left" w:pos="0"/>
                <w:tab w:val="left" w:pos="317"/>
                <w:tab w:val="left" w:pos="2835"/>
                <w:tab w:val="left" w:pos="4253"/>
                <w:tab w:val="left" w:pos="5670"/>
                <w:tab w:val="left" w:pos="7088"/>
              </w:tabs>
              <w:spacing w:after="0" w:line="100" w:lineRule="atLeast"/>
              <w:ind w:left="0" w:firstLine="0"/>
              <w:jc w:val="both"/>
              <w:rPr>
                <w:rFonts w:ascii="Times New Roman" w:hAnsi="Times New Roman" w:cs="Times New Roman"/>
                <w:b/>
                <w:color w:val="000000" w:themeColor="text1"/>
                <w:sz w:val="24"/>
                <w:szCs w:val="24"/>
              </w:rPr>
            </w:pPr>
            <w:r w:rsidRPr="00AE3306">
              <w:rPr>
                <w:rFonts w:ascii="Times New Roman" w:hAnsi="Times New Roman" w:cs="Times New Roman"/>
                <w:b/>
                <w:color w:val="000000" w:themeColor="text1"/>
                <w:sz w:val="24"/>
                <w:szCs w:val="24"/>
              </w:rPr>
              <w:t>Експерт по здравословни и безопасни условия:</w:t>
            </w:r>
          </w:p>
          <w:p w14:paraId="6C1DC3E5" w14:textId="77777777" w:rsidR="00B02CC4" w:rsidRPr="00AE3306" w:rsidRDefault="00ED2213">
            <w:pPr>
              <w:pStyle w:val="Standard"/>
              <w:spacing w:before="0" w:after="120"/>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Образование:</w:t>
            </w:r>
          </w:p>
          <w:p w14:paraId="4CF10F4B" w14:textId="1F7B0182"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Да притежава минимум степен „Бакалавър“, в област на висшето образование</w:t>
            </w:r>
            <w:r w:rsidR="000D1DEE" w:rsidRPr="00AE3306">
              <w:rPr>
                <w:rFonts w:ascii="Times New Roman" w:hAnsi="Times New Roman" w:cs="Times New Roman"/>
                <w:color w:val="000000" w:themeColor="text1"/>
                <w:lang w:val="en-US"/>
              </w:rPr>
              <w:t xml:space="preserve"> </w:t>
            </w:r>
            <w:r w:rsidR="000D1DEE" w:rsidRPr="00AE3306">
              <w:rPr>
                <w:rFonts w:ascii="Times New Roman" w:hAnsi="Times New Roman" w:cs="Times New Roman"/>
                <w:color w:val="000000" w:themeColor="text1"/>
              </w:rPr>
              <w:t xml:space="preserve">като </w:t>
            </w:r>
            <w:r w:rsidRPr="00AE3306">
              <w:rPr>
                <w:rFonts w:ascii="Times New Roman" w:hAnsi="Times New Roman" w:cs="Times New Roman"/>
                <w:color w:val="000000" w:themeColor="text1"/>
              </w:rPr>
              <w:t xml:space="preserve">„Природни </w:t>
            </w:r>
            <w:proofErr w:type="gramStart"/>
            <w:r w:rsidRPr="00AE3306">
              <w:rPr>
                <w:rFonts w:ascii="Times New Roman" w:hAnsi="Times New Roman" w:cs="Times New Roman"/>
                <w:color w:val="000000" w:themeColor="text1"/>
              </w:rPr>
              <w:t>науки, математика и информатика“ с професионално направление</w:t>
            </w:r>
            <w:r w:rsidR="004C248D" w:rsidRPr="00AE3306">
              <w:rPr>
                <w:rFonts w:ascii="Times New Roman" w:hAnsi="Times New Roman" w:cs="Times New Roman"/>
                <w:color w:val="000000" w:themeColor="text1"/>
                <w:lang w:val="en-US"/>
              </w:rPr>
              <w:t>:</w:t>
            </w:r>
            <w:r w:rsidRPr="00AE3306">
              <w:rPr>
                <w:rFonts w:ascii="Times New Roman" w:hAnsi="Times New Roman" w:cs="Times New Roman"/>
                <w:color w:val="000000" w:themeColor="text1"/>
              </w:rPr>
              <w:t xml:space="preserve"> „Науки</w:t>
            </w:r>
            <w:proofErr w:type="gramEnd"/>
            <w:r w:rsidRPr="00AE3306">
              <w:rPr>
                <w:rFonts w:ascii="Times New Roman" w:hAnsi="Times New Roman" w:cs="Times New Roman"/>
                <w:color w:val="000000" w:themeColor="text1"/>
              </w:rPr>
              <w:t xml:space="preserve"> за земята“ </w:t>
            </w:r>
            <w:r w:rsidR="00F3006D" w:rsidRPr="00AE3306">
              <w:rPr>
                <w:rFonts w:ascii="Times New Roman" w:hAnsi="Times New Roman" w:cs="Times New Roman"/>
                <w:color w:val="000000" w:themeColor="text1"/>
              </w:rPr>
              <w:t>„Химични технологии“</w:t>
            </w:r>
            <w:r w:rsidR="00F3006D" w:rsidRPr="00AE3306">
              <w:rPr>
                <w:rFonts w:ascii="Times New Roman" w:hAnsi="Times New Roman" w:cs="Times New Roman"/>
                <w:color w:val="000000" w:themeColor="text1"/>
                <w:lang w:val="en-US"/>
              </w:rPr>
              <w:t xml:space="preserve"> </w:t>
            </w:r>
            <w:r w:rsidR="00B5624F" w:rsidRPr="00AE3306">
              <w:rPr>
                <w:rFonts w:ascii="Times New Roman" w:hAnsi="Times New Roman" w:cs="Times New Roman"/>
                <w:color w:val="000000" w:themeColor="text1"/>
              </w:rPr>
              <w:t xml:space="preserve">„Екология“, „Околна среда“, „Медицина“ </w:t>
            </w:r>
            <w:r w:rsidRPr="00AE3306">
              <w:rPr>
                <w:rFonts w:ascii="Times New Roman" w:hAnsi="Times New Roman" w:cs="Times New Roman"/>
                <w:color w:val="000000" w:themeColor="text1"/>
              </w:rPr>
              <w:t>или еквивалентни за чуждестранни участници;</w:t>
            </w:r>
          </w:p>
          <w:p w14:paraId="56E487B0" w14:textId="77777777" w:rsidR="00B02CC4" w:rsidRPr="00AE3306" w:rsidRDefault="00ED2213">
            <w:pPr>
              <w:pStyle w:val="Standard"/>
              <w:spacing w:before="0" w:after="120"/>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Професионален опит:</w:t>
            </w:r>
          </w:p>
          <w:p w14:paraId="183643CE" w14:textId="1D3A56B2" w:rsidR="00B02CC4" w:rsidRPr="00AE3306" w:rsidRDefault="00ED2213">
            <w:pPr>
              <w:pStyle w:val="Standard"/>
              <w:spacing w:before="0" w:after="120"/>
              <w:ind w:firstLine="0"/>
              <w:rPr>
                <w:color w:val="000000" w:themeColor="text1"/>
              </w:rPr>
            </w:pPr>
            <w:r w:rsidRPr="00AE3306">
              <w:rPr>
                <w:rFonts w:ascii="Times New Roman" w:hAnsi="Times New Roman" w:cs="Times New Roman"/>
                <w:color w:val="000000" w:themeColor="text1"/>
              </w:rPr>
              <w:t xml:space="preserve">Минимум </w:t>
            </w:r>
            <w:r w:rsidR="00D3785B" w:rsidRPr="00AE3306">
              <w:rPr>
                <w:rFonts w:ascii="Times New Roman" w:hAnsi="Times New Roman" w:cs="Times New Roman"/>
                <w:color w:val="000000" w:themeColor="text1"/>
                <w:lang w:val="en-US"/>
              </w:rPr>
              <w:t>3</w:t>
            </w:r>
            <w:r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lang w:val="ru-RU"/>
              </w:rPr>
              <w:t>(</w:t>
            </w:r>
            <w:r w:rsidR="00D3785B" w:rsidRPr="00AE3306">
              <w:rPr>
                <w:rFonts w:ascii="Times New Roman" w:hAnsi="Times New Roman" w:cs="Times New Roman"/>
                <w:color w:val="000000" w:themeColor="text1"/>
              </w:rPr>
              <w:t>три</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rPr>
              <w:t xml:space="preserve"> години професионален опит по придобитата специалност.</w:t>
            </w:r>
          </w:p>
          <w:p w14:paraId="74D3F9A5" w14:textId="77777777" w:rsidR="00B02CC4" w:rsidRPr="00AE3306" w:rsidRDefault="00ED2213">
            <w:pPr>
              <w:pStyle w:val="Standard"/>
              <w:spacing w:before="0" w:after="120"/>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Специфичен опит:</w:t>
            </w:r>
          </w:p>
          <w:p w14:paraId="031D178C" w14:textId="77777777" w:rsidR="00B02CC4" w:rsidRPr="00AE3306" w:rsidRDefault="00ED2213">
            <w:pPr>
              <w:pStyle w:val="Standard"/>
              <w:tabs>
                <w:tab w:val="left" w:pos="0"/>
                <w:tab w:val="left" w:pos="1418"/>
                <w:tab w:val="left" w:pos="2835"/>
                <w:tab w:val="left" w:pos="4253"/>
                <w:tab w:val="left" w:pos="5670"/>
                <w:tab w:val="left" w:pos="7088"/>
              </w:tabs>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Опит в изпълнена минимум 1 (една) дейност и/или услуга в областта на управление на </w:t>
            </w:r>
            <w:proofErr w:type="gramStart"/>
            <w:r w:rsidRPr="00AE3306">
              <w:rPr>
                <w:rFonts w:ascii="Times New Roman" w:hAnsi="Times New Roman" w:cs="Times New Roman"/>
                <w:color w:val="000000" w:themeColor="text1"/>
              </w:rPr>
              <w:t>опасните отпадъци и/или опасни</w:t>
            </w:r>
            <w:proofErr w:type="gramEnd"/>
            <w:r w:rsidRPr="00AE3306">
              <w:rPr>
                <w:rFonts w:ascii="Times New Roman" w:hAnsi="Times New Roman" w:cs="Times New Roman"/>
                <w:color w:val="000000" w:themeColor="text1"/>
              </w:rPr>
              <w:t xml:space="preserve"> вещества.</w:t>
            </w:r>
          </w:p>
          <w:p w14:paraId="0E1CF8DB" w14:textId="77777777" w:rsidR="00B02CC4" w:rsidRPr="00AE3306" w:rsidRDefault="00B02CC4">
            <w:pPr>
              <w:pStyle w:val="Standard"/>
              <w:tabs>
                <w:tab w:val="left" w:pos="0"/>
              </w:tabs>
              <w:ind w:firstLine="0"/>
              <w:rPr>
                <w:rFonts w:ascii="Times New Roman" w:hAnsi="Times New Roman" w:cs="Times New Roman"/>
                <w:b/>
                <w:color w:val="000000" w:themeColor="text1"/>
              </w:rPr>
            </w:pPr>
          </w:p>
          <w:p w14:paraId="0883965F" w14:textId="77777777" w:rsidR="00B02CC4" w:rsidRPr="00AE3306" w:rsidRDefault="00ED2213">
            <w:pPr>
              <w:pStyle w:val="Heading3"/>
              <w:pBdr>
                <w:top w:val="none" w:sz="0" w:space="0" w:color="auto"/>
                <w:left w:val="none" w:sz="0" w:space="0" w:color="auto"/>
              </w:pBdr>
              <w:tabs>
                <w:tab w:val="left" w:pos="720"/>
              </w:tabs>
              <w:spacing w:before="0" w:after="0"/>
              <w:ind w:left="0" w:firstLine="0"/>
              <w:rPr>
                <w:color w:val="000000" w:themeColor="text1"/>
              </w:rPr>
            </w:pPr>
            <w:r w:rsidRPr="00AE3306">
              <w:rPr>
                <w:rFonts w:ascii="Times New Roman" w:hAnsi="Times New Roman" w:cs="Times New Roman"/>
                <w:color w:val="000000" w:themeColor="text1"/>
                <w:sz w:val="24"/>
                <w:szCs w:val="24"/>
                <w:u w:val="single"/>
              </w:rPr>
              <w:t>Персонал за изпълнение на поръчката</w:t>
            </w:r>
            <w:r w:rsidRPr="00AE3306">
              <w:rPr>
                <w:rFonts w:ascii="Times New Roman" w:hAnsi="Times New Roman" w:cs="Times New Roman"/>
                <w:color w:val="000000" w:themeColor="text1"/>
                <w:sz w:val="24"/>
                <w:szCs w:val="24"/>
              </w:rPr>
              <w:t>:</w:t>
            </w:r>
          </w:p>
          <w:p w14:paraId="3B2C7674" w14:textId="77777777" w:rsidR="00B02CC4" w:rsidRPr="00AE3306" w:rsidRDefault="00ED2213" w:rsidP="00F3006D">
            <w:pPr>
              <w:pStyle w:val="ListParagraph"/>
              <w:numPr>
                <w:ilvl w:val="0"/>
                <w:numId w:val="14"/>
              </w:numPr>
              <w:tabs>
                <w:tab w:val="left" w:pos="0"/>
                <w:tab w:val="left" w:pos="459"/>
                <w:tab w:val="left" w:pos="2835"/>
                <w:tab w:val="left" w:pos="4253"/>
                <w:tab w:val="left" w:pos="5670"/>
                <w:tab w:val="left" w:pos="7088"/>
              </w:tabs>
              <w:spacing w:after="0" w:line="284" w:lineRule="atLeast"/>
              <w:ind w:left="0" w:firstLine="0"/>
              <w:rPr>
                <w:rFonts w:ascii="Times New Roman" w:hAnsi="Times New Roman" w:cs="Times New Roman"/>
                <w:b/>
                <w:color w:val="000000" w:themeColor="text1"/>
                <w:sz w:val="24"/>
                <w:szCs w:val="24"/>
              </w:rPr>
            </w:pPr>
            <w:r w:rsidRPr="00AE3306">
              <w:rPr>
                <w:rFonts w:ascii="Times New Roman" w:hAnsi="Times New Roman" w:cs="Times New Roman"/>
                <w:b/>
                <w:color w:val="000000" w:themeColor="text1"/>
                <w:sz w:val="24"/>
                <w:szCs w:val="24"/>
              </w:rPr>
              <w:t>Ръководител „Опаковане”:</w:t>
            </w:r>
          </w:p>
          <w:p w14:paraId="33C925F8" w14:textId="77777777" w:rsidR="00B02CC4" w:rsidRPr="00AE3306" w:rsidRDefault="00B02CC4">
            <w:pPr>
              <w:pStyle w:val="ListParagraph"/>
              <w:tabs>
                <w:tab w:val="left" w:pos="0"/>
                <w:tab w:val="left" w:pos="1418"/>
                <w:tab w:val="left" w:pos="2835"/>
                <w:tab w:val="left" w:pos="4253"/>
                <w:tab w:val="left" w:pos="5670"/>
                <w:tab w:val="left" w:pos="7088"/>
              </w:tabs>
              <w:spacing w:after="0" w:line="284" w:lineRule="atLeast"/>
              <w:ind w:left="0"/>
              <w:rPr>
                <w:rFonts w:ascii="Times New Roman" w:hAnsi="Times New Roman" w:cs="Times New Roman"/>
                <w:b/>
                <w:color w:val="000000" w:themeColor="text1"/>
                <w:sz w:val="24"/>
                <w:szCs w:val="24"/>
              </w:rPr>
            </w:pPr>
          </w:p>
          <w:p w14:paraId="46C26F2A" w14:textId="77777777" w:rsidR="00B02CC4" w:rsidRPr="00AE3306" w:rsidRDefault="00ED2213">
            <w:pPr>
              <w:pStyle w:val="Standard"/>
              <w:spacing w:before="0" w:after="120"/>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Образование:</w:t>
            </w:r>
          </w:p>
          <w:p w14:paraId="2C2F7075"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Да притежава минимум степен „Бакалавър“, в </w:t>
            </w:r>
            <w:proofErr w:type="gramStart"/>
            <w:r w:rsidRPr="00AE3306">
              <w:rPr>
                <w:rFonts w:ascii="Times New Roman" w:hAnsi="Times New Roman" w:cs="Times New Roman"/>
                <w:color w:val="000000" w:themeColor="text1"/>
              </w:rPr>
              <w:t>област на висшето образование „Природни науки, математика и информатика“ с професионално направление „Химически науки“ или в област</w:t>
            </w:r>
            <w:proofErr w:type="gramEnd"/>
            <w:r w:rsidRPr="00AE3306">
              <w:rPr>
                <w:rFonts w:ascii="Times New Roman" w:hAnsi="Times New Roman" w:cs="Times New Roman"/>
                <w:color w:val="000000" w:themeColor="text1"/>
              </w:rPr>
              <w:t xml:space="preserve"> на висшето образование „Технически науки“ с професионално направление „Химични технологии“ или еквивалентни за чуждестранни участници;</w:t>
            </w:r>
          </w:p>
          <w:p w14:paraId="32F9F5F2" w14:textId="77777777" w:rsidR="00B02CC4" w:rsidRPr="00AE3306" w:rsidRDefault="00ED2213">
            <w:pPr>
              <w:pStyle w:val="Standard"/>
              <w:spacing w:before="0" w:after="120"/>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Професионален опит:</w:t>
            </w:r>
          </w:p>
          <w:p w14:paraId="3A5D1CA8" w14:textId="491F4F1B" w:rsidR="00B02CC4" w:rsidRPr="00AE3306" w:rsidRDefault="00ED2213">
            <w:pPr>
              <w:pStyle w:val="Standard"/>
              <w:spacing w:before="0" w:after="120"/>
              <w:ind w:firstLine="0"/>
              <w:rPr>
                <w:color w:val="000000" w:themeColor="text1"/>
              </w:rPr>
            </w:pPr>
            <w:r w:rsidRPr="00AE3306">
              <w:rPr>
                <w:rFonts w:ascii="Times New Roman" w:hAnsi="Times New Roman" w:cs="Times New Roman"/>
                <w:color w:val="000000" w:themeColor="text1"/>
              </w:rPr>
              <w:t xml:space="preserve">Минимум </w:t>
            </w:r>
            <w:r w:rsidR="00D3785B" w:rsidRPr="00AE3306">
              <w:rPr>
                <w:rFonts w:ascii="Times New Roman" w:hAnsi="Times New Roman" w:cs="Times New Roman"/>
                <w:color w:val="000000" w:themeColor="text1"/>
                <w:lang w:val="en-US"/>
              </w:rPr>
              <w:t>3</w:t>
            </w:r>
            <w:r w:rsidR="00D3785B" w:rsidRPr="00AE3306">
              <w:rPr>
                <w:rFonts w:ascii="Times New Roman" w:hAnsi="Times New Roman" w:cs="Times New Roman"/>
                <w:color w:val="000000" w:themeColor="text1"/>
              </w:rPr>
              <w:t xml:space="preserve"> </w:t>
            </w:r>
            <w:r w:rsidR="00D3785B" w:rsidRPr="00AE3306">
              <w:rPr>
                <w:rFonts w:ascii="Times New Roman" w:hAnsi="Times New Roman" w:cs="Times New Roman"/>
                <w:color w:val="000000" w:themeColor="text1"/>
                <w:lang w:val="ru-RU"/>
              </w:rPr>
              <w:t>(</w:t>
            </w:r>
            <w:r w:rsidR="00D3785B" w:rsidRPr="00AE3306">
              <w:rPr>
                <w:rFonts w:ascii="Times New Roman" w:hAnsi="Times New Roman" w:cs="Times New Roman"/>
                <w:color w:val="000000" w:themeColor="text1"/>
              </w:rPr>
              <w:t>три</w:t>
            </w:r>
            <w:r w:rsidR="00D3785B" w:rsidRPr="00AE3306">
              <w:rPr>
                <w:rFonts w:ascii="Times New Roman" w:hAnsi="Times New Roman" w:cs="Times New Roman"/>
                <w:color w:val="000000" w:themeColor="text1"/>
                <w:lang w:val="ru-RU"/>
              </w:rPr>
              <w:t>)</w:t>
            </w:r>
            <w:r w:rsidR="00D3785B"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години професионален опит по придобитата специалност.</w:t>
            </w:r>
          </w:p>
          <w:p w14:paraId="21212769" w14:textId="77777777" w:rsidR="00B02CC4" w:rsidRPr="00AE3306" w:rsidRDefault="00ED2213">
            <w:pPr>
              <w:pStyle w:val="Standard"/>
              <w:spacing w:before="0" w:after="120"/>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Специфичен опит:</w:t>
            </w:r>
          </w:p>
          <w:p w14:paraId="0FF19A79" w14:textId="77777777" w:rsidR="00B02CC4" w:rsidRPr="00AE3306" w:rsidRDefault="00ED2213">
            <w:pPr>
              <w:pStyle w:val="Standard"/>
              <w:spacing w:before="0" w:after="120"/>
              <w:ind w:firstLine="0"/>
              <w:rPr>
                <w:color w:val="000000" w:themeColor="text1"/>
              </w:rPr>
            </w:pPr>
            <w:r w:rsidRPr="00AE3306">
              <w:rPr>
                <w:rFonts w:ascii="Times New Roman" w:hAnsi="Times New Roman" w:cs="Times New Roman"/>
                <w:color w:val="000000" w:themeColor="text1"/>
              </w:rPr>
              <w:t xml:space="preserve">Опит в изпълнена минимум 1 </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rPr>
              <w:t>една</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rPr>
              <w:t xml:space="preserve"> дейност и/или услуга по </w:t>
            </w:r>
            <w:proofErr w:type="spellStart"/>
            <w:r w:rsidRPr="00AE3306">
              <w:rPr>
                <w:rFonts w:ascii="Times New Roman" w:hAnsi="Times New Roman" w:cs="Times New Roman"/>
                <w:color w:val="000000" w:themeColor="text1"/>
              </w:rPr>
              <w:t>преопаковане</w:t>
            </w:r>
            <w:proofErr w:type="spellEnd"/>
            <w:r w:rsidRPr="00AE3306">
              <w:rPr>
                <w:rFonts w:ascii="Times New Roman" w:hAnsi="Times New Roman" w:cs="Times New Roman"/>
                <w:color w:val="000000" w:themeColor="text1"/>
              </w:rPr>
              <w:t xml:space="preserve"> на </w:t>
            </w:r>
            <w:proofErr w:type="gramStart"/>
            <w:r w:rsidRPr="00AE3306">
              <w:rPr>
                <w:rFonts w:ascii="Times New Roman" w:hAnsi="Times New Roman" w:cs="Times New Roman"/>
                <w:color w:val="000000" w:themeColor="text1"/>
              </w:rPr>
              <w:t>опасни отпадъци и/или опасни</w:t>
            </w:r>
            <w:proofErr w:type="gramEnd"/>
            <w:r w:rsidRPr="00AE3306">
              <w:rPr>
                <w:rFonts w:ascii="Times New Roman" w:hAnsi="Times New Roman" w:cs="Times New Roman"/>
                <w:color w:val="000000" w:themeColor="text1"/>
              </w:rPr>
              <w:t xml:space="preserve"> вещества.</w:t>
            </w:r>
          </w:p>
          <w:p w14:paraId="42BFD7B1" w14:textId="77777777" w:rsidR="00B02CC4" w:rsidRPr="00AE3306" w:rsidRDefault="00B02CC4">
            <w:pPr>
              <w:pStyle w:val="Standard"/>
              <w:tabs>
                <w:tab w:val="left" w:pos="680"/>
              </w:tabs>
              <w:spacing w:line="284" w:lineRule="atLeast"/>
              <w:rPr>
                <w:rFonts w:ascii="Times New Roman" w:hAnsi="Times New Roman" w:cs="Times New Roman"/>
                <w:b/>
                <w:color w:val="000000" w:themeColor="text1"/>
                <w:sz w:val="36"/>
                <w:szCs w:val="36"/>
              </w:rPr>
            </w:pPr>
          </w:p>
          <w:p w14:paraId="54C282EE" w14:textId="77777777" w:rsidR="00B02CC4" w:rsidRPr="00AE3306" w:rsidRDefault="00ED2213" w:rsidP="00BE0D0E">
            <w:pPr>
              <w:pStyle w:val="ListParagraph"/>
              <w:numPr>
                <w:ilvl w:val="0"/>
                <w:numId w:val="14"/>
              </w:numPr>
              <w:tabs>
                <w:tab w:val="left" w:pos="0"/>
                <w:tab w:val="left" w:pos="317"/>
                <w:tab w:val="left" w:pos="2835"/>
                <w:tab w:val="left" w:pos="4253"/>
                <w:tab w:val="left" w:pos="5670"/>
                <w:tab w:val="left" w:pos="7088"/>
              </w:tabs>
              <w:spacing w:after="0" w:line="284" w:lineRule="atLeast"/>
              <w:ind w:left="0" w:firstLine="0"/>
              <w:rPr>
                <w:rFonts w:ascii="Times New Roman" w:hAnsi="Times New Roman" w:cs="Times New Roman"/>
                <w:b/>
                <w:color w:val="000000" w:themeColor="text1"/>
                <w:sz w:val="24"/>
                <w:szCs w:val="24"/>
              </w:rPr>
            </w:pPr>
            <w:proofErr w:type="gramStart"/>
            <w:r w:rsidRPr="00AE3306">
              <w:rPr>
                <w:rFonts w:ascii="Times New Roman" w:hAnsi="Times New Roman" w:cs="Times New Roman"/>
                <w:b/>
                <w:color w:val="000000" w:themeColor="text1"/>
                <w:sz w:val="24"/>
                <w:szCs w:val="24"/>
              </w:rPr>
              <w:t>Работник/работници</w:t>
            </w:r>
            <w:proofErr w:type="gramEnd"/>
            <w:r w:rsidRPr="00AE3306">
              <w:rPr>
                <w:rFonts w:ascii="Times New Roman" w:hAnsi="Times New Roman" w:cs="Times New Roman"/>
                <w:b/>
                <w:color w:val="000000" w:themeColor="text1"/>
                <w:sz w:val="24"/>
                <w:szCs w:val="24"/>
              </w:rPr>
              <w:t>:</w:t>
            </w:r>
          </w:p>
          <w:p w14:paraId="4525D84D" w14:textId="77777777" w:rsidR="00B02CC4" w:rsidRPr="00AE3306" w:rsidRDefault="00ED2213">
            <w:pPr>
              <w:pStyle w:val="Standard"/>
              <w:spacing w:before="0"/>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Допълнителна квалификация:</w:t>
            </w:r>
          </w:p>
          <w:p w14:paraId="57E7D4C4" w14:textId="77777777"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Минимум 1 (един) от ангажираните работници да е преминал обучение по изискванията за транспортиране и безопасна работа с опасни товари съгл. чл.29 от Наредба № 40 от 2004 г. за условията и реда за извършване на автомобилен транспорт на опасни товари или еквивалентно за чуждестранни участници;</w:t>
            </w:r>
          </w:p>
          <w:p w14:paraId="73DA5863" w14:textId="77777777" w:rsidR="00B02CC4" w:rsidRPr="00AE3306" w:rsidRDefault="00ED2213">
            <w:pPr>
              <w:pStyle w:val="Standard"/>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Специфичен опит:</w:t>
            </w:r>
          </w:p>
          <w:p w14:paraId="1A7DD177" w14:textId="77777777"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Опит в изпълнена минимум 1 </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rPr>
              <w:t>една</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rPr>
              <w:t xml:space="preserve"> дейност и/или услуга по управление на опасни отпадъци и/или опасни вещества.</w:t>
            </w:r>
          </w:p>
          <w:p w14:paraId="551EA684" w14:textId="77777777" w:rsidR="00262377" w:rsidRPr="00AE3306" w:rsidRDefault="00262377">
            <w:pPr>
              <w:pStyle w:val="Standard"/>
              <w:spacing w:before="0"/>
              <w:ind w:firstLine="0"/>
              <w:rPr>
                <w:color w:val="000000" w:themeColor="text1"/>
              </w:rPr>
            </w:pPr>
          </w:p>
          <w:p w14:paraId="21033EB3" w14:textId="77777777" w:rsidR="00B02CC4" w:rsidRPr="00AE3306" w:rsidRDefault="00ED2213">
            <w:pPr>
              <w:pStyle w:val="Heading3"/>
              <w:pBdr>
                <w:top w:val="none" w:sz="0" w:space="0" w:color="auto"/>
                <w:left w:val="none" w:sz="0" w:space="0" w:color="auto"/>
              </w:pBdr>
              <w:tabs>
                <w:tab w:val="left" w:pos="720"/>
              </w:tabs>
              <w:spacing w:before="0" w:after="0"/>
              <w:ind w:left="0" w:firstLine="0"/>
              <w:rPr>
                <w:color w:val="000000" w:themeColor="text1"/>
              </w:rPr>
            </w:pPr>
            <w:r w:rsidRPr="00AE3306">
              <w:rPr>
                <w:rFonts w:ascii="Times New Roman" w:hAnsi="Times New Roman" w:cs="Times New Roman"/>
                <w:color w:val="000000" w:themeColor="text1"/>
                <w:sz w:val="24"/>
                <w:szCs w:val="24"/>
                <w:u w:val="single"/>
              </w:rPr>
              <w:t>Екип от подпомагащи експерти</w:t>
            </w:r>
            <w:r w:rsidRPr="00AE3306">
              <w:rPr>
                <w:rFonts w:ascii="Times New Roman" w:hAnsi="Times New Roman" w:cs="Times New Roman"/>
                <w:color w:val="000000" w:themeColor="text1"/>
                <w:sz w:val="24"/>
                <w:szCs w:val="24"/>
              </w:rPr>
              <w:t>:</w:t>
            </w:r>
          </w:p>
          <w:p w14:paraId="14890D41" w14:textId="77777777" w:rsidR="00B02CC4" w:rsidRPr="00AE3306" w:rsidRDefault="00ED2213">
            <w:pPr>
              <w:pStyle w:val="Standard"/>
              <w:tabs>
                <w:tab w:val="left" w:pos="0"/>
              </w:tabs>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Този поддържащ екип се състои най-малко </w:t>
            </w:r>
            <w:proofErr w:type="gramStart"/>
            <w:r w:rsidRPr="00AE3306">
              <w:rPr>
                <w:rFonts w:ascii="Times New Roman" w:hAnsi="Times New Roman" w:cs="Times New Roman"/>
                <w:color w:val="000000" w:themeColor="text1"/>
              </w:rPr>
              <w:t xml:space="preserve">от: </w:t>
            </w:r>
            <w:proofErr w:type="gramEnd"/>
          </w:p>
          <w:p w14:paraId="68CE413D" w14:textId="77777777" w:rsidR="00B02CC4" w:rsidRPr="00AE3306" w:rsidRDefault="00ED2213" w:rsidP="00BE0D0E">
            <w:pPr>
              <w:pStyle w:val="ListParagraph"/>
              <w:numPr>
                <w:ilvl w:val="0"/>
                <w:numId w:val="11"/>
              </w:numPr>
              <w:tabs>
                <w:tab w:val="left" w:pos="0"/>
                <w:tab w:val="left" w:pos="317"/>
                <w:tab w:val="left" w:pos="2835"/>
                <w:tab w:val="left" w:pos="4253"/>
                <w:tab w:val="left" w:pos="5670"/>
                <w:tab w:val="left" w:pos="7088"/>
              </w:tabs>
              <w:spacing w:after="0" w:line="284" w:lineRule="atLeast"/>
              <w:ind w:left="0" w:firstLine="0"/>
              <w:rPr>
                <w:rFonts w:ascii="Times New Roman" w:hAnsi="Times New Roman" w:cs="Times New Roman"/>
                <w:b/>
                <w:color w:val="000000" w:themeColor="text1"/>
                <w:sz w:val="24"/>
                <w:szCs w:val="24"/>
              </w:rPr>
            </w:pPr>
            <w:r w:rsidRPr="00AE3306">
              <w:rPr>
                <w:rFonts w:ascii="Times New Roman" w:hAnsi="Times New Roman" w:cs="Times New Roman"/>
                <w:b/>
                <w:color w:val="000000" w:themeColor="text1"/>
                <w:sz w:val="24"/>
                <w:szCs w:val="24"/>
              </w:rPr>
              <w:t>Експерт „Опасни отпадъци”:</w:t>
            </w:r>
          </w:p>
          <w:p w14:paraId="4BA9BE11" w14:textId="77777777" w:rsidR="00B02CC4" w:rsidRPr="00AE3306" w:rsidRDefault="00B02CC4">
            <w:pPr>
              <w:pStyle w:val="ListParagraph"/>
              <w:tabs>
                <w:tab w:val="left" w:pos="0"/>
                <w:tab w:val="left" w:pos="1418"/>
                <w:tab w:val="left" w:pos="2835"/>
                <w:tab w:val="left" w:pos="4253"/>
                <w:tab w:val="left" w:pos="5670"/>
                <w:tab w:val="left" w:pos="7088"/>
              </w:tabs>
              <w:spacing w:after="0" w:line="284" w:lineRule="atLeast"/>
              <w:ind w:left="0"/>
              <w:rPr>
                <w:rFonts w:ascii="Times New Roman" w:hAnsi="Times New Roman" w:cs="Times New Roman"/>
                <w:b/>
                <w:color w:val="000000" w:themeColor="text1"/>
                <w:sz w:val="24"/>
                <w:szCs w:val="24"/>
              </w:rPr>
            </w:pPr>
          </w:p>
          <w:p w14:paraId="49ED6426" w14:textId="77777777" w:rsidR="00B02CC4" w:rsidRPr="00AE3306" w:rsidRDefault="00ED2213">
            <w:pPr>
              <w:pStyle w:val="Standard"/>
              <w:spacing w:before="0"/>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Образование:</w:t>
            </w:r>
          </w:p>
          <w:p w14:paraId="3327D4B5" w14:textId="4CF5A195"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Да притежава степен „Магистър“, в </w:t>
            </w:r>
            <w:proofErr w:type="gramStart"/>
            <w:r w:rsidRPr="00AE3306">
              <w:rPr>
                <w:rFonts w:ascii="Times New Roman" w:hAnsi="Times New Roman" w:cs="Times New Roman"/>
                <w:color w:val="000000" w:themeColor="text1"/>
              </w:rPr>
              <w:t>област на висшето образование „Природни науки, математика и информатика“ с професионално направление</w:t>
            </w:r>
            <w:r w:rsidR="004C248D" w:rsidRPr="00AE3306">
              <w:rPr>
                <w:rFonts w:ascii="Times New Roman" w:hAnsi="Times New Roman" w:cs="Times New Roman"/>
                <w:color w:val="000000" w:themeColor="text1"/>
                <w:lang w:val="en-US"/>
              </w:rPr>
              <w:t>:</w:t>
            </w:r>
            <w:r w:rsidRPr="00AE3306">
              <w:rPr>
                <w:rFonts w:ascii="Times New Roman" w:hAnsi="Times New Roman" w:cs="Times New Roman"/>
                <w:color w:val="000000" w:themeColor="text1"/>
              </w:rPr>
              <w:t xml:space="preserve"> „Химически науки“ или в област</w:t>
            </w:r>
            <w:proofErr w:type="gramEnd"/>
            <w:r w:rsidRPr="00AE3306">
              <w:rPr>
                <w:rFonts w:ascii="Times New Roman" w:hAnsi="Times New Roman" w:cs="Times New Roman"/>
                <w:color w:val="000000" w:themeColor="text1"/>
              </w:rPr>
              <w:t xml:space="preserve"> на висшето образование „Технически науки“ с професионално направление</w:t>
            </w:r>
            <w:r w:rsidR="004C248D" w:rsidRPr="00AE3306">
              <w:rPr>
                <w:rFonts w:ascii="Times New Roman" w:hAnsi="Times New Roman" w:cs="Times New Roman"/>
                <w:color w:val="000000" w:themeColor="text1"/>
                <w:lang w:val="en-US"/>
              </w:rPr>
              <w:t xml:space="preserve">: </w:t>
            </w:r>
            <w:r w:rsidRPr="00AE3306">
              <w:rPr>
                <w:rFonts w:ascii="Times New Roman" w:hAnsi="Times New Roman" w:cs="Times New Roman"/>
                <w:color w:val="000000" w:themeColor="text1"/>
              </w:rPr>
              <w:t xml:space="preserve">„Химични технологии“ или еквивалентни за чуждестранни </w:t>
            </w:r>
            <w:r w:rsidRPr="00AE3306">
              <w:rPr>
                <w:rFonts w:ascii="Times New Roman" w:hAnsi="Times New Roman" w:cs="Times New Roman"/>
                <w:color w:val="000000" w:themeColor="text1"/>
              </w:rPr>
              <w:lastRenderedPageBreak/>
              <w:t>участници;</w:t>
            </w:r>
          </w:p>
          <w:p w14:paraId="1A17E17F" w14:textId="77777777" w:rsidR="00B02CC4" w:rsidRPr="00AE3306" w:rsidRDefault="00ED2213">
            <w:pPr>
              <w:pStyle w:val="Standard"/>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Професионален опит:</w:t>
            </w:r>
          </w:p>
          <w:p w14:paraId="21329264" w14:textId="04CDEBEA" w:rsidR="00B02CC4" w:rsidRPr="00AE3306" w:rsidRDefault="00ED2213">
            <w:pPr>
              <w:pStyle w:val="Standard"/>
              <w:spacing w:before="0"/>
              <w:ind w:firstLine="0"/>
              <w:rPr>
                <w:color w:val="000000" w:themeColor="text1"/>
              </w:rPr>
            </w:pPr>
            <w:r w:rsidRPr="00AE3306">
              <w:rPr>
                <w:rFonts w:ascii="Times New Roman" w:hAnsi="Times New Roman" w:cs="Times New Roman"/>
                <w:color w:val="000000" w:themeColor="text1"/>
              </w:rPr>
              <w:t xml:space="preserve">Минимум </w:t>
            </w:r>
            <w:r w:rsidR="00D3785B" w:rsidRPr="00AE3306">
              <w:rPr>
                <w:rFonts w:ascii="Times New Roman" w:hAnsi="Times New Roman" w:cs="Times New Roman"/>
                <w:color w:val="000000" w:themeColor="text1"/>
                <w:lang w:val="en-US"/>
              </w:rPr>
              <w:t>3</w:t>
            </w:r>
            <w:r w:rsidR="00D3785B" w:rsidRPr="00AE3306">
              <w:rPr>
                <w:rFonts w:ascii="Times New Roman" w:hAnsi="Times New Roman" w:cs="Times New Roman"/>
                <w:color w:val="000000" w:themeColor="text1"/>
              </w:rPr>
              <w:t xml:space="preserve"> </w:t>
            </w:r>
            <w:r w:rsidR="00D3785B" w:rsidRPr="00AE3306">
              <w:rPr>
                <w:rFonts w:ascii="Times New Roman" w:hAnsi="Times New Roman" w:cs="Times New Roman"/>
                <w:color w:val="000000" w:themeColor="text1"/>
                <w:lang w:val="ru-RU"/>
              </w:rPr>
              <w:t>(</w:t>
            </w:r>
            <w:r w:rsidR="00D3785B" w:rsidRPr="00AE3306">
              <w:rPr>
                <w:rFonts w:ascii="Times New Roman" w:hAnsi="Times New Roman" w:cs="Times New Roman"/>
                <w:color w:val="000000" w:themeColor="text1"/>
              </w:rPr>
              <w:t>три</w:t>
            </w:r>
            <w:r w:rsidR="00D3785B" w:rsidRPr="00AE3306">
              <w:rPr>
                <w:rFonts w:ascii="Times New Roman" w:hAnsi="Times New Roman" w:cs="Times New Roman"/>
                <w:color w:val="000000" w:themeColor="text1"/>
                <w:lang w:val="ru-RU"/>
              </w:rPr>
              <w:t>)</w:t>
            </w:r>
            <w:r w:rsidR="00D3785B"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години професионален опит по придобитата специалност.</w:t>
            </w:r>
          </w:p>
          <w:p w14:paraId="2C26C438" w14:textId="77777777" w:rsidR="00B02CC4" w:rsidRPr="00AE3306" w:rsidRDefault="00ED2213">
            <w:pPr>
              <w:pStyle w:val="Standard"/>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Специфичен опит:</w:t>
            </w:r>
          </w:p>
          <w:p w14:paraId="66427388" w14:textId="77777777"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Опит в изпълнена минимум 1 </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rPr>
              <w:t>една</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rPr>
              <w:t xml:space="preserve"> дейност и/или услуга в областта на управление на </w:t>
            </w:r>
            <w:proofErr w:type="gramStart"/>
            <w:r w:rsidRPr="00AE3306">
              <w:rPr>
                <w:rFonts w:ascii="Times New Roman" w:hAnsi="Times New Roman" w:cs="Times New Roman"/>
                <w:color w:val="000000" w:themeColor="text1"/>
              </w:rPr>
              <w:t>опасните отпадъци и/или опасни</w:t>
            </w:r>
            <w:proofErr w:type="gramEnd"/>
            <w:r w:rsidRPr="00AE3306">
              <w:rPr>
                <w:rFonts w:ascii="Times New Roman" w:hAnsi="Times New Roman" w:cs="Times New Roman"/>
                <w:color w:val="000000" w:themeColor="text1"/>
              </w:rPr>
              <w:t xml:space="preserve"> вещества.</w:t>
            </w:r>
          </w:p>
          <w:p w14:paraId="18927F53" w14:textId="77777777" w:rsidR="00262377" w:rsidRPr="00AE3306" w:rsidRDefault="00262377">
            <w:pPr>
              <w:pStyle w:val="Standard"/>
              <w:spacing w:before="0"/>
              <w:ind w:firstLine="0"/>
              <w:rPr>
                <w:color w:val="000000" w:themeColor="text1"/>
              </w:rPr>
            </w:pPr>
          </w:p>
          <w:p w14:paraId="0B5158D0" w14:textId="77777777" w:rsidR="00B02CC4" w:rsidRPr="00AE3306" w:rsidRDefault="00ED2213" w:rsidP="00BE0D0E">
            <w:pPr>
              <w:pStyle w:val="ListParagraph"/>
              <w:numPr>
                <w:ilvl w:val="0"/>
                <w:numId w:val="15"/>
              </w:numPr>
              <w:tabs>
                <w:tab w:val="left" w:pos="0"/>
                <w:tab w:val="left" w:pos="317"/>
                <w:tab w:val="left" w:pos="2835"/>
                <w:tab w:val="left" w:pos="4253"/>
                <w:tab w:val="left" w:pos="5670"/>
                <w:tab w:val="left" w:pos="7088"/>
              </w:tabs>
              <w:spacing w:after="0" w:line="284" w:lineRule="atLeast"/>
              <w:ind w:left="0" w:firstLine="0"/>
              <w:jc w:val="both"/>
              <w:rPr>
                <w:rFonts w:ascii="Times New Roman" w:hAnsi="Times New Roman" w:cs="Times New Roman"/>
                <w:b/>
                <w:color w:val="000000" w:themeColor="text1"/>
                <w:sz w:val="24"/>
                <w:szCs w:val="24"/>
              </w:rPr>
            </w:pPr>
            <w:r w:rsidRPr="00AE3306">
              <w:rPr>
                <w:rFonts w:ascii="Times New Roman" w:hAnsi="Times New Roman" w:cs="Times New Roman"/>
                <w:b/>
                <w:color w:val="000000" w:themeColor="text1"/>
                <w:sz w:val="24"/>
                <w:szCs w:val="24"/>
              </w:rPr>
              <w:t>Експерт „Транспортиране на опасни товари”</w:t>
            </w:r>
          </w:p>
          <w:p w14:paraId="4AC8D22B" w14:textId="77777777" w:rsidR="00B02CC4" w:rsidRPr="00AE3306" w:rsidRDefault="00ED2213">
            <w:pPr>
              <w:pStyle w:val="Standard"/>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Допълнителна квалификация:</w:t>
            </w:r>
          </w:p>
          <w:p w14:paraId="153394B7" w14:textId="77777777" w:rsidR="00B02CC4" w:rsidRPr="00AE3306" w:rsidRDefault="00ED2213">
            <w:pPr>
              <w:pStyle w:val="Standard"/>
              <w:spacing w:before="0"/>
              <w:ind w:firstLine="0"/>
              <w:rPr>
                <w:color w:val="000000" w:themeColor="text1"/>
              </w:rPr>
            </w:pPr>
            <w:proofErr w:type="gramStart"/>
            <w:r w:rsidRPr="00AE3306">
              <w:rPr>
                <w:rFonts w:ascii="Times New Roman" w:hAnsi="Times New Roman" w:cs="Times New Roman"/>
                <w:color w:val="000000" w:themeColor="text1"/>
              </w:rPr>
              <w:t>Да притежава валидно удостоверение, издадено от изпълнителния директор на Изпълнителна агенция "Автомобилна администрация" за успешно преминат курс с професионално обучение за „Консултант по безопасност при превоз на опасни товари по шосе“, съгласно чл. 16 от „Наредба № 40 от 14 януари 2004 г. за условията и реда за извършване на автомобилен превоз на опасни товари, за класове опасни товари 3, 4.1, 4.2, 4.3, 5.1, 5.2, 6.1, 6.2, 8, 9</w:t>
            </w:r>
            <w:r w:rsidRPr="00AE3306">
              <w:rPr>
                <w:rFonts w:ascii="Times New Roman" w:hAnsi="Times New Roman" w:cs="Times New Roman"/>
                <w:color w:val="000000" w:themeColor="text1"/>
                <w:lang w:val="ru-RU"/>
              </w:rPr>
              <w:t xml:space="preserve">, </w:t>
            </w:r>
            <w:r w:rsidRPr="00AE3306">
              <w:rPr>
                <w:rFonts w:ascii="Times New Roman" w:hAnsi="Times New Roman" w:cs="Times New Roman"/>
                <w:color w:val="000000" w:themeColor="text1"/>
              </w:rPr>
              <w:t xml:space="preserve">съгласно </w:t>
            </w:r>
            <w:r w:rsidRPr="00AE3306">
              <w:rPr>
                <w:rFonts w:ascii="Times New Roman" w:hAnsi="Times New Roman" w:cs="Times New Roman"/>
                <w:color w:val="000000" w:themeColor="text1"/>
                <w:lang w:val="en-US"/>
              </w:rPr>
              <w:t>ADR</w:t>
            </w:r>
            <w:r w:rsidRPr="00AE3306">
              <w:rPr>
                <w:rFonts w:ascii="Times New Roman" w:hAnsi="Times New Roman" w:cs="Times New Roman"/>
                <w:color w:val="000000" w:themeColor="text1"/>
              </w:rPr>
              <w:t xml:space="preserve">, или еквивалентно удостоверение на посоченото, издадено от съответния компетентен за тази цел орган, от държава, договаряща по Спогодбата </w:t>
            </w:r>
            <w:r w:rsidRPr="00AE3306">
              <w:rPr>
                <w:rFonts w:ascii="Times New Roman" w:hAnsi="Times New Roman" w:cs="Times New Roman"/>
                <w:color w:val="000000" w:themeColor="text1"/>
                <w:lang w:val="en-US"/>
              </w:rPr>
              <w:t>ADR</w:t>
            </w:r>
            <w:r w:rsidRPr="00AE3306">
              <w:rPr>
                <w:rFonts w:ascii="Times New Roman" w:hAnsi="Times New Roman" w:cs="Times New Roman"/>
                <w:color w:val="000000" w:themeColor="text1"/>
              </w:rPr>
              <w:t>;</w:t>
            </w:r>
            <w:proofErr w:type="gramEnd"/>
          </w:p>
          <w:p w14:paraId="76DCE2D4" w14:textId="77777777" w:rsidR="00B02CC4" w:rsidRPr="00AE3306" w:rsidRDefault="00ED2213">
            <w:pPr>
              <w:pStyle w:val="Standard"/>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Специфичен опит:</w:t>
            </w:r>
          </w:p>
          <w:p w14:paraId="12F6E19E"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color w:val="000000" w:themeColor="text1"/>
              </w:rPr>
              <w:t xml:space="preserve">Опит в изпълнена като „консултант по безопасността“ минимум 1 </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rPr>
              <w:t>една</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rPr>
              <w:t xml:space="preserve"> дейност и/или услуга, свързана с транспорта и/или логистиката на опасни отпадъци/стоки (ADR/SDR).</w:t>
            </w:r>
          </w:p>
          <w:p w14:paraId="243A34F4" w14:textId="77777777" w:rsidR="00B02CC4" w:rsidRPr="00AE3306" w:rsidRDefault="00ED2213" w:rsidP="006105D8">
            <w:pPr>
              <w:pStyle w:val="ListParagraph"/>
              <w:numPr>
                <w:ilvl w:val="0"/>
                <w:numId w:val="16"/>
              </w:numPr>
              <w:tabs>
                <w:tab w:val="left" w:pos="0"/>
                <w:tab w:val="left" w:pos="601"/>
                <w:tab w:val="left" w:pos="2835"/>
                <w:tab w:val="left" w:pos="4253"/>
                <w:tab w:val="left" w:pos="5670"/>
                <w:tab w:val="left" w:pos="7088"/>
              </w:tabs>
              <w:spacing w:before="240" w:after="0" w:line="284" w:lineRule="atLeast"/>
              <w:ind w:left="0" w:firstLine="0"/>
              <w:rPr>
                <w:rFonts w:ascii="Times New Roman" w:hAnsi="Times New Roman" w:cs="Times New Roman"/>
                <w:b/>
                <w:color w:val="000000" w:themeColor="text1"/>
                <w:sz w:val="24"/>
                <w:szCs w:val="24"/>
              </w:rPr>
            </w:pPr>
            <w:r w:rsidRPr="00AE3306">
              <w:rPr>
                <w:rFonts w:ascii="Times New Roman" w:hAnsi="Times New Roman" w:cs="Times New Roman"/>
                <w:b/>
                <w:color w:val="000000" w:themeColor="text1"/>
                <w:sz w:val="24"/>
                <w:szCs w:val="24"/>
              </w:rPr>
              <w:t>Юрист</w:t>
            </w:r>
          </w:p>
          <w:p w14:paraId="680E4436" w14:textId="77777777" w:rsidR="00B02CC4" w:rsidRPr="00AE3306" w:rsidRDefault="00ED2213">
            <w:pPr>
              <w:pStyle w:val="Standard"/>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Образование:</w:t>
            </w:r>
          </w:p>
          <w:p w14:paraId="065BC814" w14:textId="77777777"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Да притежава степен „Магистър“, в област на висшето образование „Социални, стопански и правни науки“ с професионално направление „Право“ или еквивалентно за чуждестранни участници;</w:t>
            </w:r>
          </w:p>
          <w:p w14:paraId="0A174F6E" w14:textId="77777777" w:rsidR="00B02CC4" w:rsidRPr="00AE3306" w:rsidRDefault="00B02CC4">
            <w:pPr>
              <w:pStyle w:val="Standard"/>
              <w:spacing w:before="0"/>
              <w:ind w:firstLine="0"/>
              <w:rPr>
                <w:rFonts w:ascii="Times New Roman" w:hAnsi="Times New Roman" w:cs="Times New Roman"/>
                <w:color w:val="000000" w:themeColor="text1"/>
              </w:rPr>
            </w:pPr>
          </w:p>
          <w:p w14:paraId="081D22B2" w14:textId="7D5E2588" w:rsidR="00B02CC4" w:rsidRPr="00AE3306" w:rsidRDefault="00ED2213" w:rsidP="00F2382C">
            <w:pPr>
              <w:pStyle w:val="Standard"/>
              <w:spacing w:before="0"/>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Професионален опит:</w:t>
            </w:r>
          </w:p>
          <w:p w14:paraId="60C8CD18" w14:textId="6ED71F6B" w:rsidR="00B02CC4" w:rsidRPr="00AE3306" w:rsidRDefault="00ED2213">
            <w:pPr>
              <w:pStyle w:val="Standard"/>
              <w:spacing w:before="0"/>
              <w:ind w:firstLine="0"/>
              <w:rPr>
                <w:color w:val="000000" w:themeColor="text1"/>
              </w:rPr>
            </w:pPr>
            <w:r w:rsidRPr="00AE3306">
              <w:rPr>
                <w:rFonts w:ascii="Times New Roman" w:hAnsi="Times New Roman" w:cs="Times New Roman"/>
                <w:color w:val="000000" w:themeColor="text1"/>
              </w:rPr>
              <w:t xml:space="preserve">Минимум </w:t>
            </w:r>
            <w:r w:rsidR="00AD6608" w:rsidRPr="00AE3306">
              <w:rPr>
                <w:rFonts w:ascii="Times New Roman" w:hAnsi="Times New Roman" w:cs="Times New Roman"/>
                <w:color w:val="000000" w:themeColor="text1"/>
                <w:lang w:val="en-US"/>
              </w:rPr>
              <w:t>3</w:t>
            </w:r>
            <w:r w:rsidR="00AD6608" w:rsidRPr="00AE3306">
              <w:rPr>
                <w:rFonts w:ascii="Times New Roman" w:hAnsi="Times New Roman" w:cs="Times New Roman"/>
                <w:color w:val="000000" w:themeColor="text1"/>
              </w:rPr>
              <w:t xml:space="preserve"> </w:t>
            </w:r>
            <w:r w:rsidR="00AD6608" w:rsidRPr="00AE3306">
              <w:rPr>
                <w:rFonts w:ascii="Times New Roman" w:hAnsi="Times New Roman" w:cs="Times New Roman"/>
                <w:color w:val="000000" w:themeColor="text1"/>
                <w:lang w:val="ru-RU"/>
              </w:rPr>
              <w:t>(</w:t>
            </w:r>
            <w:r w:rsidR="00AD6608" w:rsidRPr="00AE3306">
              <w:rPr>
                <w:rFonts w:ascii="Times New Roman" w:hAnsi="Times New Roman" w:cs="Times New Roman"/>
                <w:color w:val="000000" w:themeColor="text1"/>
              </w:rPr>
              <w:t>три</w:t>
            </w:r>
            <w:r w:rsidR="00AD6608" w:rsidRPr="00AE3306">
              <w:rPr>
                <w:rFonts w:ascii="Times New Roman" w:hAnsi="Times New Roman" w:cs="Times New Roman"/>
                <w:color w:val="000000" w:themeColor="text1"/>
                <w:lang w:val="ru-RU"/>
              </w:rPr>
              <w:t>)</w:t>
            </w:r>
            <w:r w:rsidR="00AD6608"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години професионален опит по придобита специалност.</w:t>
            </w:r>
          </w:p>
          <w:p w14:paraId="12710809" w14:textId="77777777" w:rsidR="00B02CC4" w:rsidRPr="00AE3306" w:rsidRDefault="00ED2213">
            <w:pPr>
              <w:pStyle w:val="Standard"/>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Специфичен опит:</w:t>
            </w:r>
          </w:p>
          <w:p w14:paraId="154DED7B" w14:textId="77777777" w:rsidR="00B02CC4" w:rsidRPr="00AE3306" w:rsidRDefault="00ED2213">
            <w:pPr>
              <w:pStyle w:val="Standard"/>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Опит в изготвени юридически документи/становища при изпълнението на минимум 1 (една) дейност и/или услуга свързана с управление на отпадъци и/или </w:t>
            </w:r>
            <w:proofErr w:type="gramStart"/>
            <w:r w:rsidRPr="00AE3306">
              <w:rPr>
                <w:rFonts w:ascii="Times New Roman" w:hAnsi="Times New Roman" w:cs="Times New Roman"/>
                <w:color w:val="000000" w:themeColor="text1"/>
              </w:rPr>
              <w:t>опасни отпадъци и/или опасни</w:t>
            </w:r>
            <w:proofErr w:type="gramEnd"/>
            <w:r w:rsidRPr="00AE3306">
              <w:rPr>
                <w:rFonts w:ascii="Times New Roman" w:hAnsi="Times New Roman" w:cs="Times New Roman"/>
                <w:color w:val="000000" w:themeColor="text1"/>
              </w:rPr>
              <w:t xml:space="preserve"> вещества.</w:t>
            </w:r>
          </w:p>
          <w:p w14:paraId="722CBBBA" w14:textId="77777777" w:rsidR="004C248D" w:rsidRPr="001E54E6" w:rsidRDefault="004C248D">
            <w:pPr>
              <w:pStyle w:val="Standard"/>
              <w:ind w:firstLine="0"/>
              <w:rPr>
                <w:rFonts w:ascii="Times New Roman" w:hAnsi="Times New Roman" w:cs="Times New Roman"/>
                <w:color w:val="000000" w:themeColor="text1"/>
                <w:sz w:val="10"/>
                <w:szCs w:val="10"/>
              </w:rPr>
            </w:pPr>
          </w:p>
          <w:p w14:paraId="2A8D9A72" w14:textId="77777777" w:rsidR="00B02CC4" w:rsidRPr="00AE3306" w:rsidRDefault="00ED2213" w:rsidP="00BE0D0E">
            <w:pPr>
              <w:pStyle w:val="ListParagraph"/>
              <w:numPr>
                <w:ilvl w:val="0"/>
                <w:numId w:val="16"/>
              </w:numPr>
              <w:tabs>
                <w:tab w:val="left" w:pos="0"/>
                <w:tab w:val="left" w:pos="459"/>
                <w:tab w:val="left" w:pos="2835"/>
                <w:tab w:val="left" w:pos="4253"/>
                <w:tab w:val="left" w:pos="5029"/>
                <w:tab w:val="left" w:pos="5670"/>
              </w:tabs>
              <w:spacing w:after="0" w:line="284" w:lineRule="atLeast"/>
              <w:ind w:left="0" w:firstLine="0"/>
              <w:rPr>
                <w:rFonts w:ascii="Times New Roman" w:hAnsi="Times New Roman" w:cs="Times New Roman"/>
                <w:b/>
                <w:color w:val="000000" w:themeColor="text1"/>
                <w:sz w:val="24"/>
                <w:szCs w:val="24"/>
              </w:rPr>
            </w:pPr>
            <w:r w:rsidRPr="00AE3306">
              <w:rPr>
                <w:rFonts w:ascii="Times New Roman" w:hAnsi="Times New Roman" w:cs="Times New Roman"/>
                <w:b/>
                <w:color w:val="000000" w:themeColor="text1"/>
                <w:sz w:val="24"/>
                <w:szCs w:val="24"/>
              </w:rPr>
              <w:t>Строителен инженер</w:t>
            </w:r>
          </w:p>
          <w:p w14:paraId="156AD7AA" w14:textId="77777777" w:rsidR="00B02CC4" w:rsidRPr="00AE3306" w:rsidRDefault="00ED2213">
            <w:pPr>
              <w:pStyle w:val="Standard"/>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Образование:</w:t>
            </w:r>
          </w:p>
          <w:p w14:paraId="3EE05CD7" w14:textId="7D66215B"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Висше образование, степен „Магистър“. Придобита специалност „Строителен инженер - ПГС – Промишлено и гражданско строителство“</w:t>
            </w:r>
            <w:r w:rsidR="00BE0D0E" w:rsidRPr="00AE3306">
              <w:rPr>
                <w:rFonts w:ascii="Times New Roman" w:hAnsi="Times New Roman" w:cs="Times New Roman"/>
                <w:color w:val="000000" w:themeColor="text1"/>
              </w:rPr>
              <w:t>, „Строително инженерство“</w:t>
            </w:r>
            <w:r w:rsidRPr="00AE3306">
              <w:rPr>
                <w:rFonts w:ascii="Times New Roman" w:hAnsi="Times New Roman" w:cs="Times New Roman"/>
                <w:color w:val="000000" w:themeColor="text1"/>
              </w:rPr>
              <w:t xml:space="preserve"> или еквивалентна на посочената</w:t>
            </w:r>
            <w:r w:rsidR="00BE0D0E" w:rsidRPr="00AE3306">
              <w:rPr>
                <w:rFonts w:ascii="Times New Roman" w:hAnsi="Times New Roman" w:cs="Times New Roman"/>
                <w:color w:val="000000" w:themeColor="text1"/>
              </w:rPr>
              <w:t>,</w:t>
            </w:r>
            <w:r w:rsidRPr="00AE3306">
              <w:rPr>
                <w:rFonts w:ascii="Times New Roman" w:hAnsi="Times New Roman" w:cs="Times New Roman"/>
                <w:color w:val="000000" w:themeColor="text1"/>
              </w:rPr>
              <w:t xml:space="preserve"> за чуждестранни участници;</w:t>
            </w:r>
          </w:p>
          <w:p w14:paraId="405673E8" w14:textId="77777777" w:rsidR="00B02CC4" w:rsidRPr="00AE3306" w:rsidRDefault="00ED2213">
            <w:pPr>
              <w:pStyle w:val="Standard"/>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Професионален опит:</w:t>
            </w:r>
          </w:p>
          <w:p w14:paraId="4FA94FEA"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color w:val="000000" w:themeColor="text1"/>
              </w:rPr>
              <w:t xml:space="preserve">Минимум 3 </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rPr>
              <w:t>три</w:t>
            </w:r>
            <w:r w:rsidRPr="00AE3306">
              <w:rPr>
                <w:rFonts w:ascii="Times New Roman" w:hAnsi="Times New Roman" w:cs="Times New Roman"/>
                <w:color w:val="000000" w:themeColor="text1"/>
                <w:lang w:val="ru-RU"/>
              </w:rPr>
              <w:t>)</w:t>
            </w:r>
            <w:r w:rsidRPr="00AE3306">
              <w:rPr>
                <w:rFonts w:ascii="Times New Roman" w:hAnsi="Times New Roman" w:cs="Times New Roman"/>
                <w:color w:val="000000" w:themeColor="text1"/>
              </w:rPr>
              <w:t xml:space="preserve"> години професионален опит по придобитата специалност.</w:t>
            </w:r>
          </w:p>
          <w:p w14:paraId="2D6BAC89" w14:textId="77777777" w:rsidR="00B02CC4" w:rsidRPr="00AE3306" w:rsidRDefault="00ED2213" w:rsidP="001E54E6">
            <w:pPr>
              <w:pStyle w:val="Standard"/>
              <w:spacing w:before="0"/>
              <w:ind w:firstLine="0"/>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Специфичен опит:</w:t>
            </w:r>
          </w:p>
          <w:p w14:paraId="16C6C629" w14:textId="77777777" w:rsidR="00B02CC4" w:rsidRPr="00AE3306" w:rsidRDefault="00ED2213">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Опит в изпълнени като „Технически ръководител“ и/или „експерт“, дейности по изграждане и/или реконструкция и/или ремонт на обекти и/или площадки и/или сгради свързани с управление на отпадъци и/или опасни отпадъци.</w:t>
            </w:r>
          </w:p>
          <w:p w14:paraId="6BEB305F" w14:textId="77777777" w:rsidR="006C4C00" w:rsidRDefault="006C4C00" w:rsidP="00F2382C">
            <w:pPr>
              <w:tabs>
                <w:tab w:val="left" w:pos="0"/>
                <w:tab w:val="left" w:pos="317"/>
                <w:tab w:val="left" w:pos="2835"/>
                <w:tab w:val="left" w:pos="4253"/>
                <w:tab w:val="left" w:pos="5670"/>
                <w:tab w:val="left" w:pos="7088"/>
              </w:tabs>
              <w:spacing w:line="284" w:lineRule="atLeast"/>
              <w:jc w:val="both"/>
              <w:rPr>
                <w:rFonts w:cs="Times New Roman"/>
                <w:b/>
                <w:bCs/>
                <w:color w:val="000000" w:themeColor="text1"/>
              </w:rPr>
            </w:pPr>
          </w:p>
          <w:p w14:paraId="79EAC85F" w14:textId="6EEF7DCF" w:rsidR="00543836" w:rsidRPr="00F2382C" w:rsidRDefault="00467674" w:rsidP="00F2382C">
            <w:pPr>
              <w:tabs>
                <w:tab w:val="left" w:pos="0"/>
                <w:tab w:val="left" w:pos="317"/>
                <w:tab w:val="left" w:pos="2835"/>
                <w:tab w:val="left" w:pos="4253"/>
                <w:tab w:val="left" w:pos="5670"/>
                <w:tab w:val="left" w:pos="7088"/>
              </w:tabs>
              <w:spacing w:line="284" w:lineRule="atLeast"/>
              <w:jc w:val="both"/>
              <w:rPr>
                <w:rFonts w:ascii="Calibri" w:hAnsi="Calibri" w:cs="Calibri"/>
                <w:color w:val="000000" w:themeColor="text1"/>
              </w:rPr>
            </w:pPr>
            <w:r>
              <w:rPr>
                <w:rFonts w:eastAsia="Times New Roman" w:cs="Times New Roman" w:hint="eastAsia"/>
                <w:b/>
                <w:color w:val="000000" w:themeColor="text1"/>
                <w:lang w:eastAsia="bg-BG" w:bidi="ar-SA"/>
              </w:rPr>
              <w:t>Когато</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подава</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оферта</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за</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повече</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от</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една</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обособена</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позиция</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участникът</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следва</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да</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докаже</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че</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разполага</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с</w:t>
            </w:r>
            <w:r w:rsidR="00ED2213" w:rsidRPr="00F2382C">
              <w:rPr>
                <w:rFonts w:eastAsia="Times New Roman" w:cs="Times New Roman"/>
                <w:b/>
                <w:color w:val="000000" w:themeColor="text1"/>
                <w:lang w:eastAsia="bg-BG" w:bidi="ar-SA"/>
              </w:rPr>
              <w:t xml:space="preserve"> </w:t>
            </w:r>
            <w:r w:rsidR="00543836" w:rsidRPr="00F2382C">
              <w:rPr>
                <w:rFonts w:eastAsia="Times New Roman" w:cs="Times New Roman" w:hint="eastAsia"/>
                <w:b/>
                <w:color w:val="000000" w:themeColor="text1"/>
                <w:lang w:eastAsia="bg-BG" w:bidi="ar-SA"/>
              </w:rPr>
              <w:t>отделен</w:t>
            </w:r>
            <w:r w:rsidR="00543836" w:rsidRPr="00F2382C">
              <w:rPr>
                <w:rFonts w:eastAsia="Times New Roman" w:cs="Times New Roman"/>
                <w:b/>
                <w:color w:val="000000" w:themeColor="text1"/>
                <w:lang w:eastAsia="bg-BG" w:bidi="ar-SA"/>
              </w:rPr>
              <w:t xml:space="preserve"> </w:t>
            </w:r>
            <w:r w:rsidR="00543836" w:rsidRPr="00F2382C">
              <w:rPr>
                <w:rFonts w:eastAsia="Times New Roman" w:cs="Times New Roman" w:hint="eastAsia"/>
                <w:b/>
                <w:color w:val="000000" w:themeColor="text1"/>
                <w:lang w:eastAsia="bg-BG" w:bidi="ar-SA"/>
              </w:rPr>
              <w:t>Ръководител</w:t>
            </w:r>
            <w:r w:rsidR="00543836"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екип</w:t>
            </w:r>
            <w:r w:rsidR="00543836" w:rsidRPr="00F2382C">
              <w:rPr>
                <w:rFonts w:eastAsia="Times New Roman" w:cs="Times New Roman"/>
                <w:b/>
                <w:color w:val="000000" w:themeColor="text1"/>
                <w:lang w:eastAsia="bg-BG" w:bidi="ar-SA"/>
              </w:rPr>
              <w:t>,</w:t>
            </w:r>
            <w:r w:rsidR="00ED2213" w:rsidRPr="00F2382C">
              <w:rPr>
                <w:rFonts w:eastAsia="Times New Roman" w:cs="Times New Roman"/>
                <w:b/>
                <w:color w:val="000000" w:themeColor="text1"/>
                <w:lang w:eastAsia="bg-BG" w:bidi="ar-SA"/>
              </w:rPr>
              <w:t xml:space="preserve"> </w:t>
            </w:r>
            <w:r w:rsidR="00543836" w:rsidRPr="00F2382C">
              <w:rPr>
                <w:rFonts w:eastAsia="Times New Roman" w:cs="Times New Roman" w:hint="eastAsia"/>
                <w:b/>
                <w:color w:val="000000" w:themeColor="text1"/>
                <w:lang w:eastAsia="bg-BG" w:bidi="ar-SA"/>
              </w:rPr>
              <w:t>Експерт</w:t>
            </w:r>
            <w:r w:rsidR="00543836" w:rsidRPr="00F2382C">
              <w:rPr>
                <w:rFonts w:eastAsia="Times New Roman" w:cs="Times New Roman"/>
                <w:b/>
                <w:color w:val="000000" w:themeColor="text1"/>
                <w:lang w:eastAsia="bg-BG" w:bidi="ar-SA"/>
              </w:rPr>
              <w:t xml:space="preserve"> </w:t>
            </w:r>
            <w:r w:rsidR="00543836" w:rsidRPr="00F2382C">
              <w:rPr>
                <w:rFonts w:eastAsia="Times New Roman" w:cs="Times New Roman" w:hint="eastAsia"/>
                <w:b/>
                <w:color w:val="000000" w:themeColor="text1"/>
                <w:lang w:eastAsia="bg-BG" w:bidi="ar-SA"/>
              </w:rPr>
              <w:t>по</w:t>
            </w:r>
            <w:r w:rsidR="00543836" w:rsidRPr="00F2382C">
              <w:rPr>
                <w:rFonts w:eastAsia="Times New Roman" w:cs="Times New Roman"/>
                <w:b/>
                <w:color w:val="000000" w:themeColor="text1"/>
                <w:lang w:eastAsia="bg-BG" w:bidi="ar-SA"/>
              </w:rPr>
              <w:t xml:space="preserve"> </w:t>
            </w:r>
            <w:r w:rsidR="00543836" w:rsidRPr="00F2382C">
              <w:rPr>
                <w:rFonts w:eastAsia="Times New Roman" w:cs="Times New Roman" w:hint="eastAsia"/>
                <w:b/>
                <w:color w:val="000000" w:themeColor="text1"/>
                <w:lang w:eastAsia="bg-BG" w:bidi="ar-SA"/>
              </w:rPr>
              <w:t>здравословни</w:t>
            </w:r>
            <w:r w:rsidR="00543836" w:rsidRPr="00F2382C">
              <w:rPr>
                <w:rFonts w:eastAsia="Times New Roman" w:cs="Times New Roman"/>
                <w:b/>
                <w:color w:val="000000" w:themeColor="text1"/>
                <w:lang w:eastAsia="bg-BG" w:bidi="ar-SA"/>
              </w:rPr>
              <w:t xml:space="preserve"> </w:t>
            </w:r>
            <w:r w:rsidR="00543836" w:rsidRPr="00F2382C">
              <w:rPr>
                <w:rFonts w:eastAsia="Times New Roman" w:cs="Times New Roman" w:hint="eastAsia"/>
                <w:b/>
                <w:color w:val="000000" w:themeColor="text1"/>
                <w:lang w:eastAsia="bg-BG" w:bidi="ar-SA"/>
              </w:rPr>
              <w:t>и</w:t>
            </w:r>
            <w:r w:rsidR="00543836" w:rsidRPr="00F2382C">
              <w:rPr>
                <w:rFonts w:eastAsia="Times New Roman" w:cs="Times New Roman"/>
                <w:b/>
                <w:color w:val="000000" w:themeColor="text1"/>
                <w:lang w:eastAsia="bg-BG" w:bidi="ar-SA"/>
              </w:rPr>
              <w:t xml:space="preserve"> </w:t>
            </w:r>
            <w:r w:rsidR="00543836" w:rsidRPr="00F2382C">
              <w:rPr>
                <w:rFonts w:eastAsia="Times New Roman" w:cs="Times New Roman" w:hint="eastAsia"/>
                <w:b/>
                <w:color w:val="000000" w:themeColor="text1"/>
                <w:lang w:eastAsia="bg-BG" w:bidi="ar-SA"/>
              </w:rPr>
              <w:t>безопасни</w:t>
            </w:r>
            <w:r w:rsidR="00543836" w:rsidRPr="00F2382C">
              <w:rPr>
                <w:rFonts w:eastAsia="Times New Roman" w:cs="Times New Roman"/>
                <w:b/>
                <w:color w:val="000000" w:themeColor="text1"/>
                <w:lang w:eastAsia="bg-BG" w:bidi="ar-SA"/>
              </w:rPr>
              <w:t xml:space="preserve"> </w:t>
            </w:r>
            <w:r w:rsidR="00543836" w:rsidRPr="00F2382C">
              <w:rPr>
                <w:rFonts w:eastAsia="Times New Roman" w:cs="Times New Roman" w:hint="eastAsia"/>
                <w:b/>
                <w:color w:val="000000" w:themeColor="text1"/>
                <w:lang w:eastAsia="bg-BG" w:bidi="ar-SA"/>
              </w:rPr>
              <w:t>условия</w:t>
            </w:r>
            <w:r w:rsidR="00543836" w:rsidRPr="00F2382C">
              <w:rPr>
                <w:rFonts w:eastAsia="Times New Roman" w:cs="Times New Roman"/>
                <w:b/>
                <w:color w:val="000000" w:themeColor="text1"/>
                <w:lang w:eastAsia="bg-BG" w:bidi="ar-SA"/>
              </w:rPr>
              <w:t xml:space="preserve">, </w:t>
            </w:r>
            <w:r w:rsidR="00543836" w:rsidRPr="00F2382C">
              <w:rPr>
                <w:rFonts w:eastAsia="Times New Roman" w:cs="Times New Roman" w:hint="eastAsia"/>
                <w:b/>
                <w:color w:val="000000" w:themeColor="text1"/>
                <w:lang w:eastAsia="bg-BG" w:bidi="ar-SA"/>
              </w:rPr>
              <w:t>Експерт</w:t>
            </w:r>
            <w:r w:rsidR="00543836" w:rsidRPr="00F2382C">
              <w:rPr>
                <w:rFonts w:eastAsia="Times New Roman" w:cs="Times New Roman"/>
                <w:b/>
                <w:color w:val="000000" w:themeColor="text1"/>
                <w:lang w:eastAsia="bg-BG" w:bidi="ar-SA"/>
              </w:rPr>
              <w:t xml:space="preserve"> </w:t>
            </w:r>
            <w:r w:rsidR="00543836" w:rsidRPr="00F2382C">
              <w:rPr>
                <w:rFonts w:eastAsia="Times New Roman" w:cs="Times New Roman" w:hint="eastAsia"/>
                <w:b/>
                <w:color w:val="000000" w:themeColor="text1"/>
                <w:lang w:eastAsia="bg-BG" w:bidi="ar-SA"/>
              </w:rPr>
              <w:t>„</w:t>
            </w:r>
            <w:proofErr w:type="gramStart"/>
            <w:r w:rsidR="00543836" w:rsidRPr="00F2382C">
              <w:rPr>
                <w:rFonts w:eastAsia="Times New Roman" w:cs="Times New Roman" w:hint="eastAsia"/>
                <w:b/>
                <w:color w:val="000000" w:themeColor="text1"/>
                <w:lang w:eastAsia="bg-BG" w:bidi="ar-SA"/>
              </w:rPr>
              <w:t>Опасни</w:t>
            </w:r>
            <w:r w:rsidR="00543836" w:rsidRPr="00F2382C">
              <w:rPr>
                <w:rFonts w:eastAsia="Times New Roman" w:cs="Times New Roman"/>
                <w:b/>
                <w:color w:val="000000" w:themeColor="text1"/>
                <w:lang w:eastAsia="bg-BG" w:bidi="ar-SA"/>
              </w:rPr>
              <w:t xml:space="preserve"> </w:t>
            </w:r>
            <w:r w:rsidR="00543836" w:rsidRPr="00F2382C">
              <w:rPr>
                <w:rFonts w:eastAsia="Times New Roman" w:cs="Times New Roman" w:hint="eastAsia"/>
                <w:b/>
                <w:color w:val="000000" w:themeColor="text1"/>
                <w:lang w:eastAsia="bg-BG" w:bidi="ar-SA"/>
              </w:rPr>
              <w:t>отпадъци”</w:t>
            </w:r>
            <w:r w:rsidR="00543836" w:rsidRPr="00F2382C">
              <w:rPr>
                <w:rFonts w:eastAsia="Times New Roman" w:cs="Times New Roman"/>
                <w:b/>
                <w:color w:val="000000" w:themeColor="text1"/>
                <w:lang w:eastAsia="bg-BG" w:bidi="ar-SA"/>
              </w:rPr>
              <w:t xml:space="preserve">, </w:t>
            </w:r>
            <w:r w:rsidR="00543836" w:rsidRPr="00F2382C">
              <w:rPr>
                <w:rFonts w:eastAsia="Times New Roman" w:cs="Times New Roman" w:hint="eastAsia"/>
                <w:b/>
                <w:color w:val="000000" w:themeColor="text1"/>
                <w:lang w:eastAsia="bg-BG" w:bidi="ar-SA"/>
              </w:rPr>
              <w:t>Експерт</w:t>
            </w:r>
            <w:r w:rsidR="00543836" w:rsidRPr="00F2382C">
              <w:rPr>
                <w:rFonts w:eastAsia="Times New Roman" w:cs="Times New Roman"/>
                <w:b/>
                <w:color w:val="000000" w:themeColor="text1"/>
                <w:lang w:eastAsia="bg-BG" w:bidi="ar-SA"/>
              </w:rPr>
              <w:t xml:space="preserve"> „</w:t>
            </w:r>
            <w:r w:rsidR="00543836" w:rsidRPr="00F2382C">
              <w:rPr>
                <w:rFonts w:eastAsia="Times New Roman" w:cs="Times New Roman" w:hint="eastAsia"/>
                <w:b/>
                <w:color w:val="000000" w:themeColor="text1"/>
                <w:lang w:eastAsia="bg-BG" w:bidi="ar-SA"/>
              </w:rPr>
              <w:t>Транспортиране</w:t>
            </w:r>
            <w:r w:rsidR="00543836" w:rsidRPr="00F2382C">
              <w:rPr>
                <w:rFonts w:eastAsia="Times New Roman" w:cs="Times New Roman"/>
                <w:b/>
                <w:color w:val="000000" w:themeColor="text1"/>
                <w:lang w:eastAsia="bg-BG" w:bidi="ar-SA"/>
              </w:rPr>
              <w:t xml:space="preserve"> </w:t>
            </w:r>
            <w:r w:rsidR="00543836" w:rsidRPr="00F2382C">
              <w:rPr>
                <w:rFonts w:eastAsia="Times New Roman" w:cs="Times New Roman" w:hint="eastAsia"/>
                <w:b/>
                <w:color w:val="000000" w:themeColor="text1"/>
                <w:lang w:eastAsia="bg-BG" w:bidi="ar-SA"/>
              </w:rPr>
              <w:t>на</w:t>
            </w:r>
            <w:r w:rsidR="00543836" w:rsidRPr="00F2382C">
              <w:rPr>
                <w:rFonts w:eastAsia="Times New Roman" w:cs="Times New Roman"/>
                <w:b/>
                <w:color w:val="000000" w:themeColor="text1"/>
                <w:lang w:eastAsia="bg-BG" w:bidi="ar-SA"/>
              </w:rPr>
              <w:t xml:space="preserve"> </w:t>
            </w:r>
            <w:r w:rsidR="00543836" w:rsidRPr="00F2382C">
              <w:rPr>
                <w:rFonts w:eastAsia="Times New Roman" w:cs="Times New Roman" w:hint="eastAsia"/>
                <w:b/>
                <w:color w:val="000000" w:themeColor="text1"/>
                <w:lang w:eastAsia="bg-BG" w:bidi="ar-SA"/>
              </w:rPr>
              <w:t>опасни</w:t>
            </w:r>
            <w:proofErr w:type="gramEnd"/>
            <w:r w:rsidR="00543836" w:rsidRPr="00F2382C">
              <w:rPr>
                <w:rFonts w:eastAsia="Times New Roman" w:cs="Times New Roman"/>
                <w:b/>
                <w:color w:val="000000" w:themeColor="text1"/>
                <w:lang w:eastAsia="bg-BG" w:bidi="ar-SA"/>
              </w:rPr>
              <w:t xml:space="preserve"> </w:t>
            </w:r>
            <w:r w:rsidR="00543836" w:rsidRPr="00F2382C">
              <w:rPr>
                <w:rFonts w:eastAsia="Times New Roman" w:cs="Times New Roman" w:hint="eastAsia"/>
                <w:b/>
                <w:color w:val="000000" w:themeColor="text1"/>
                <w:lang w:eastAsia="bg-BG" w:bidi="ar-SA"/>
              </w:rPr>
              <w:t>товари”</w:t>
            </w:r>
            <w:r w:rsidR="005C3CB2" w:rsidRPr="00831ACB">
              <w:rPr>
                <w:rFonts w:eastAsia="Times New Roman" w:cs="Times New Roman"/>
                <w:b/>
                <w:color w:val="000000" w:themeColor="text1"/>
                <w:lang w:eastAsia="bg-BG" w:bidi="ar-SA"/>
              </w:rPr>
              <w:t>,</w:t>
            </w:r>
            <w:r w:rsidR="00543836"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за</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всяка</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обособен</w:t>
            </w:r>
            <w:r w:rsidR="00543836" w:rsidRPr="00F2382C">
              <w:rPr>
                <w:rFonts w:eastAsia="Times New Roman" w:cs="Times New Roman"/>
                <w:b/>
                <w:color w:val="000000" w:themeColor="text1"/>
                <w:lang w:eastAsia="bg-BG" w:bidi="ar-SA"/>
              </w:rPr>
              <w:t>а</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позици</w:t>
            </w:r>
            <w:r w:rsidR="00543836" w:rsidRPr="00F2382C">
              <w:rPr>
                <w:rFonts w:eastAsia="Times New Roman" w:cs="Times New Roman"/>
                <w:b/>
                <w:color w:val="000000" w:themeColor="text1"/>
                <w:lang w:eastAsia="bg-BG" w:bidi="ar-SA"/>
              </w:rPr>
              <w:t>я</w:t>
            </w:r>
            <w:r w:rsidR="00ED2213" w:rsidRPr="00F2382C">
              <w:rPr>
                <w:rFonts w:eastAsia="Times New Roman" w:cs="Times New Roman"/>
                <w:b/>
                <w:color w:val="000000" w:themeColor="text1"/>
                <w:lang w:eastAsia="bg-BG" w:bidi="ar-SA"/>
              </w:rPr>
              <w:t xml:space="preserve">. </w:t>
            </w:r>
            <w:r w:rsidR="00543836" w:rsidRPr="00F2382C">
              <w:rPr>
                <w:rFonts w:eastAsia="Times New Roman" w:cs="Times New Roman"/>
                <w:b/>
                <w:color w:val="000000" w:themeColor="text1"/>
                <w:lang w:eastAsia="bg-BG" w:bidi="ar-SA"/>
              </w:rPr>
              <w:t>Освен това, за всеки екип във всяка обособена</w:t>
            </w:r>
            <w:r w:rsidR="00ED2213" w:rsidRPr="00F2382C">
              <w:rPr>
                <w:rFonts w:eastAsia="Times New Roman" w:cs="Times New Roman"/>
                <w:b/>
                <w:color w:val="000000" w:themeColor="text1"/>
                <w:lang w:eastAsia="bg-BG" w:bidi="ar-SA"/>
              </w:rPr>
              <w:t xml:space="preserve"> </w:t>
            </w:r>
            <w:r w:rsidR="00ED2213" w:rsidRPr="00F2382C">
              <w:rPr>
                <w:rFonts w:eastAsia="Times New Roman" w:cs="Times New Roman" w:hint="eastAsia"/>
                <w:b/>
                <w:color w:val="000000" w:themeColor="text1"/>
                <w:lang w:eastAsia="bg-BG" w:bidi="ar-SA"/>
              </w:rPr>
              <w:t>позиция</w:t>
            </w:r>
            <w:r w:rsidR="00543836" w:rsidRPr="00F2382C">
              <w:rPr>
                <w:rFonts w:eastAsia="Times New Roman" w:cs="Times New Roman"/>
                <w:b/>
                <w:color w:val="000000" w:themeColor="text1"/>
                <w:lang w:eastAsia="bg-BG" w:bidi="ar-SA"/>
              </w:rPr>
              <w:t>, участникът</w:t>
            </w:r>
            <w:r w:rsidR="007E0BB2" w:rsidRPr="00F2382C">
              <w:rPr>
                <w:rFonts w:eastAsia="Times New Roman" w:cs="Times New Roman"/>
                <w:b/>
                <w:color w:val="000000" w:themeColor="text1"/>
                <w:lang w:eastAsia="bg-BG" w:bidi="ar-SA"/>
              </w:rPr>
              <w:t xml:space="preserve"> </w:t>
            </w:r>
            <w:r w:rsidR="00543836" w:rsidRPr="00F2382C">
              <w:rPr>
                <w:rFonts w:eastAsia="Times New Roman" w:cs="Times New Roman"/>
                <w:b/>
                <w:color w:val="000000" w:themeColor="text1"/>
                <w:lang w:eastAsia="bg-BG" w:bidi="ar-SA"/>
              </w:rPr>
              <w:t>следва да докаже, че разполага</w:t>
            </w:r>
            <w:r w:rsidR="00543836" w:rsidRPr="00F2382C">
              <w:rPr>
                <w:rFonts w:cs="Times New Roman"/>
                <w:b/>
                <w:color w:val="000000" w:themeColor="text1"/>
              </w:rPr>
              <w:t xml:space="preserve"> с </w:t>
            </w:r>
            <w:proofErr w:type="gramStart"/>
            <w:r w:rsidR="00543836" w:rsidRPr="00F2382C">
              <w:rPr>
                <w:rFonts w:cs="Times New Roman"/>
                <w:b/>
                <w:color w:val="000000" w:themeColor="text1"/>
              </w:rPr>
              <w:t>отделен Ръководител „Опаковане” и отделен</w:t>
            </w:r>
            <w:proofErr w:type="gramEnd"/>
            <w:r w:rsidR="00543836" w:rsidRPr="00F2382C">
              <w:rPr>
                <w:rFonts w:cs="Times New Roman"/>
                <w:b/>
                <w:color w:val="000000" w:themeColor="text1"/>
              </w:rPr>
              <w:t xml:space="preserve"> Работник/работници</w:t>
            </w:r>
            <w:r w:rsidR="00543836" w:rsidRPr="00F2382C">
              <w:rPr>
                <w:rFonts w:cs="Times New Roman"/>
                <w:b/>
                <w:color w:val="000000" w:themeColor="text1"/>
                <w:lang w:val="en-US"/>
              </w:rPr>
              <w:t xml:space="preserve"> (</w:t>
            </w:r>
            <w:r w:rsidR="00543836" w:rsidRPr="00F2382C">
              <w:rPr>
                <w:rFonts w:cs="Times New Roman"/>
                <w:b/>
                <w:color w:val="000000" w:themeColor="text1"/>
              </w:rPr>
              <w:t>в случай че</w:t>
            </w:r>
            <w:r w:rsidR="005C3CB2" w:rsidRPr="00F2382C">
              <w:rPr>
                <w:rFonts w:cs="Times New Roman"/>
                <w:b/>
                <w:color w:val="000000" w:themeColor="text1"/>
                <w:lang w:val="en-US"/>
              </w:rPr>
              <w:t xml:space="preserve"> </w:t>
            </w:r>
            <w:r w:rsidR="005C3CB2" w:rsidRPr="00F2382C">
              <w:rPr>
                <w:rFonts w:cs="Times New Roman"/>
                <w:b/>
                <w:color w:val="000000" w:themeColor="text1"/>
              </w:rPr>
              <w:t>времевите Графици за проекта показват, че участникът работи с повече от един екип едновременно по една обособена позиция</w:t>
            </w:r>
            <w:r w:rsidR="00543836" w:rsidRPr="00F2382C">
              <w:rPr>
                <w:rFonts w:cs="Times New Roman"/>
                <w:b/>
                <w:color w:val="000000" w:themeColor="text1"/>
                <w:lang w:val="en-US"/>
              </w:rPr>
              <w:t>)</w:t>
            </w:r>
            <w:r w:rsidR="005C3CB2" w:rsidRPr="00F2382C">
              <w:rPr>
                <w:rFonts w:cs="Times New Roman"/>
                <w:b/>
                <w:color w:val="000000" w:themeColor="text1"/>
              </w:rPr>
              <w:t xml:space="preserve">. Следните позиции могат да бъдат използвани за повече от една обособена позиция: Юрист; Строителен </w:t>
            </w:r>
            <w:proofErr w:type="gramStart"/>
            <w:r w:rsidR="005C3CB2" w:rsidRPr="00F2382C">
              <w:rPr>
                <w:rFonts w:cs="Times New Roman"/>
                <w:b/>
                <w:color w:val="000000" w:themeColor="text1"/>
              </w:rPr>
              <w:t>инженер</w:t>
            </w:r>
            <w:r w:rsidR="00831ACB">
              <w:rPr>
                <w:rFonts w:cs="Times New Roman"/>
                <w:b/>
                <w:color w:val="000000" w:themeColor="text1"/>
              </w:rPr>
              <w:t>.</w:t>
            </w:r>
            <w:r w:rsidR="005C3CB2" w:rsidRPr="00F2382C">
              <w:rPr>
                <w:rFonts w:cs="Times New Roman"/>
                <w:b/>
                <w:color w:val="000000" w:themeColor="text1"/>
              </w:rPr>
              <w:t xml:space="preserve"> </w:t>
            </w:r>
            <w:proofErr w:type="gramEnd"/>
          </w:p>
          <w:p w14:paraId="1477602F" w14:textId="77777777" w:rsidR="00B02CC4" w:rsidRPr="00AE3306" w:rsidRDefault="00B02CC4">
            <w:pPr>
              <w:pStyle w:val="Standard"/>
              <w:spacing w:before="0"/>
              <w:ind w:firstLine="0"/>
              <w:rPr>
                <w:rFonts w:ascii="Times New Roman" w:hAnsi="Times New Roman" w:cs="Times New Roman"/>
                <w:bCs/>
                <w:color w:val="000000" w:themeColor="text1"/>
              </w:rPr>
            </w:pPr>
          </w:p>
          <w:p w14:paraId="42B1AC90" w14:textId="77777777" w:rsidR="00B02CC4" w:rsidRPr="00AE3306" w:rsidRDefault="00ED2213" w:rsidP="001E54E6">
            <w:pPr>
              <w:pStyle w:val="Standard"/>
              <w:spacing w:before="0"/>
              <w:ind w:firstLine="0"/>
              <w:rPr>
                <w:color w:val="000000" w:themeColor="text1"/>
              </w:rPr>
            </w:pPr>
            <w:r w:rsidRPr="00AE3306">
              <w:rPr>
                <w:rFonts w:ascii="Times New Roman" w:hAnsi="Times New Roman" w:cs="Times New Roman"/>
                <w:bCs/>
                <w:color w:val="000000" w:themeColor="text1"/>
              </w:rPr>
              <w:t>За доказване</w:t>
            </w:r>
            <w:r w:rsidRPr="00AE3306">
              <w:rPr>
                <w:rFonts w:ascii="Times New Roman" w:hAnsi="Times New Roman" w:cs="Times New Roman"/>
                <w:color w:val="000000" w:themeColor="text1"/>
              </w:rPr>
              <w:t xml:space="preserve"> на съответствие с този критерий за подбор, участниците представят </w:t>
            </w:r>
            <w:r w:rsidRPr="00AE3306">
              <w:rPr>
                <w:rFonts w:ascii="Times New Roman" w:hAnsi="Times New Roman" w:cs="Times New Roman"/>
                <w:bCs/>
                <w:color w:val="000000" w:themeColor="text1"/>
              </w:rPr>
              <w:t>списък на персонала, който ще изпълнява поръчката и на членовете на ръководния състав, който ще отговаря за изпълнението, в който е посочена професионалната компетентност на лицата (по смисъла на § 2, т. 41 от ДР на ЗОП).</w:t>
            </w:r>
          </w:p>
          <w:p w14:paraId="3535E0B6" w14:textId="57BA2BCE"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В списъка</w:t>
            </w:r>
            <w:r w:rsidR="006C4C00">
              <w:rPr>
                <w:rFonts w:ascii="Times New Roman" w:hAnsi="Times New Roman" w:cs="Times New Roman"/>
                <w:bCs/>
                <w:color w:val="000000" w:themeColor="text1"/>
              </w:rPr>
              <w:t>,</w:t>
            </w:r>
            <w:r w:rsidRPr="00AE3306">
              <w:rPr>
                <w:rFonts w:ascii="Times New Roman" w:hAnsi="Times New Roman" w:cs="Times New Roman"/>
                <w:bCs/>
                <w:color w:val="000000" w:themeColor="text1"/>
              </w:rPr>
              <w:t xml:space="preserve"> за всеки член на екипа се посочват:</w:t>
            </w:r>
          </w:p>
          <w:p w14:paraId="6EFA7C22" w14:textId="77777777" w:rsidR="00B02CC4" w:rsidRPr="00AE3306" w:rsidRDefault="00ED2213">
            <w:pPr>
              <w:pStyle w:val="ListParagraph"/>
              <w:numPr>
                <w:ilvl w:val="0"/>
                <w:numId w:val="17"/>
              </w:numPr>
              <w:spacing w:after="120" w:line="100" w:lineRule="atLeast"/>
              <w:jc w:val="both"/>
              <w:rPr>
                <w:rFonts w:ascii="Times New Roman" w:hAnsi="Times New Roman" w:cs="Times New Roman"/>
                <w:color w:val="000000" w:themeColor="text1"/>
                <w:spacing w:val="-2"/>
                <w:sz w:val="24"/>
                <w:szCs w:val="24"/>
              </w:rPr>
            </w:pPr>
            <w:proofErr w:type="gramStart"/>
            <w:r w:rsidRPr="00AE3306">
              <w:rPr>
                <w:rFonts w:ascii="Times New Roman" w:hAnsi="Times New Roman" w:cs="Times New Roman"/>
                <w:color w:val="000000" w:themeColor="text1"/>
                <w:spacing w:val="-2"/>
                <w:sz w:val="24"/>
                <w:szCs w:val="24"/>
              </w:rPr>
              <w:t>имена</w:t>
            </w:r>
            <w:proofErr w:type="gramEnd"/>
            <w:r w:rsidRPr="00AE3306">
              <w:rPr>
                <w:rFonts w:ascii="Times New Roman" w:hAnsi="Times New Roman" w:cs="Times New Roman"/>
                <w:color w:val="000000" w:themeColor="text1"/>
                <w:spacing w:val="-2"/>
                <w:sz w:val="24"/>
                <w:szCs w:val="24"/>
              </w:rPr>
              <w:t xml:space="preserve"> на експерта и позиция, която ще заема в екипа;</w:t>
            </w:r>
          </w:p>
          <w:p w14:paraId="1A791246" w14:textId="77777777" w:rsidR="00B02CC4" w:rsidRPr="00AE3306" w:rsidRDefault="00ED2213">
            <w:pPr>
              <w:pStyle w:val="ListParagraph"/>
              <w:numPr>
                <w:ilvl w:val="0"/>
                <w:numId w:val="17"/>
              </w:numPr>
              <w:spacing w:after="120" w:line="100" w:lineRule="atLeast"/>
              <w:jc w:val="both"/>
              <w:rPr>
                <w:rFonts w:ascii="Times New Roman" w:hAnsi="Times New Roman" w:cs="Times New Roman"/>
                <w:color w:val="000000" w:themeColor="text1"/>
                <w:spacing w:val="-2"/>
                <w:sz w:val="24"/>
                <w:szCs w:val="24"/>
              </w:rPr>
            </w:pPr>
            <w:proofErr w:type="gramStart"/>
            <w:r w:rsidRPr="00AE3306">
              <w:rPr>
                <w:rFonts w:ascii="Times New Roman" w:hAnsi="Times New Roman" w:cs="Times New Roman"/>
                <w:color w:val="000000" w:themeColor="text1"/>
                <w:spacing w:val="-2"/>
                <w:sz w:val="24"/>
                <w:szCs w:val="24"/>
              </w:rPr>
              <w:t>образование</w:t>
            </w:r>
            <w:proofErr w:type="gramEnd"/>
            <w:r w:rsidRPr="00AE3306">
              <w:rPr>
                <w:rFonts w:ascii="Times New Roman" w:hAnsi="Times New Roman" w:cs="Times New Roman"/>
                <w:color w:val="000000" w:themeColor="text1"/>
                <w:spacing w:val="-2"/>
                <w:sz w:val="24"/>
                <w:szCs w:val="24"/>
              </w:rPr>
              <w:t xml:space="preserve">/допълнителна квалификация </w:t>
            </w:r>
            <w:r w:rsidRPr="00AE3306">
              <w:rPr>
                <w:rFonts w:ascii="Times New Roman" w:hAnsi="Times New Roman" w:cs="Times New Roman"/>
                <w:color w:val="000000" w:themeColor="text1"/>
                <w:spacing w:val="-2"/>
                <w:sz w:val="24"/>
                <w:szCs w:val="24"/>
              </w:rPr>
              <w:lastRenderedPageBreak/>
              <w:t>(степен, специалност, година на дипломиране, № на диплома/удостоверение, учебно заведение);</w:t>
            </w:r>
          </w:p>
          <w:p w14:paraId="31BECCE4" w14:textId="77777777" w:rsidR="00B02CC4" w:rsidRPr="00AE3306" w:rsidRDefault="00ED2213">
            <w:pPr>
              <w:pStyle w:val="ListParagraph"/>
              <w:numPr>
                <w:ilvl w:val="0"/>
                <w:numId w:val="17"/>
              </w:numPr>
              <w:spacing w:after="120" w:line="100" w:lineRule="atLeast"/>
              <w:jc w:val="both"/>
              <w:rPr>
                <w:rFonts w:ascii="Times New Roman" w:hAnsi="Times New Roman" w:cs="Times New Roman"/>
                <w:color w:val="000000" w:themeColor="text1"/>
                <w:spacing w:val="-2"/>
                <w:sz w:val="24"/>
                <w:szCs w:val="24"/>
              </w:rPr>
            </w:pPr>
            <w:proofErr w:type="gramStart"/>
            <w:r w:rsidRPr="00AE3306">
              <w:rPr>
                <w:rFonts w:ascii="Times New Roman" w:hAnsi="Times New Roman" w:cs="Times New Roman"/>
                <w:color w:val="000000" w:themeColor="text1"/>
                <w:spacing w:val="-2"/>
                <w:sz w:val="24"/>
                <w:szCs w:val="24"/>
              </w:rPr>
              <w:t>опит</w:t>
            </w:r>
            <w:proofErr w:type="gramEnd"/>
            <w:r w:rsidRPr="00AE3306">
              <w:rPr>
                <w:rFonts w:ascii="Times New Roman" w:hAnsi="Times New Roman" w:cs="Times New Roman"/>
                <w:color w:val="000000" w:themeColor="text1"/>
                <w:spacing w:val="-2"/>
                <w:sz w:val="24"/>
                <w:szCs w:val="24"/>
              </w:rPr>
              <w:t xml:space="preserve"> (месторабота, период, предмет на изпълнени дейности/услуги, длъжност, основни функции);</w:t>
            </w:r>
          </w:p>
          <w:p w14:paraId="11ADDACB" w14:textId="77777777" w:rsidR="00B02CC4" w:rsidRPr="00AE3306" w:rsidRDefault="00ED2213">
            <w:pPr>
              <w:pStyle w:val="Standard"/>
              <w:tabs>
                <w:tab w:val="left" w:pos="-4"/>
              </w:tabs>
              <w:spacing w:before="0"/>
              <w:ind w:firstLine="0"/>
              <w:rPr>
                <w:color w:val="000000" w:themeColor="text1"/>
              </w:rPr>
            </w:pPr>
            <w:r w:rsidRPr="00AE3306">
              <w:rPr>
                <w:rFonts w:ascii="Times New Roman" w:hAnsi="Times New Roman" w:cs="Times New Roman"/>
                <w:color w:val="000000" w:themeColor="text1"/>
              </w:rPr>
              <w:t xml:space="preserve">При подаване на офертата, съответствието с критерия за подбор се декларира с попълване на </w:t>
            </w:r>
            <w:r w:rsidRPr="00AE3306">
              <w:rPr>
                <w:rFonts w:ascii="Times New Roman" w:hAnsi="Times New Roman" w:cs="Times New Roman"/>
                <w:b/>
                <w:color w:val="000000" w:themeColor="text1"/>
              </w:rPr>
              <w:t xml:space="preserve">ЕЕДОП, Част ІV „Критерии за подбор”, раздел В „Технически и професионални способности“, т. </w:t>
            </w:r>
            <w:proofErr w:type="gramStart"/>
            <w:r w:rsidRPr="00AE3306">
              <w:rPr>
                <w:rFonts w:ascii="Times New Roman" w:hAnsi="Times New Roman" w:cs="Times New Roman"/>
                <w:b/>
                <w:color w:val="000000" w:themeColor="text1"/>
              </w:rPr>
              <w:t xml:space="preserve">6. </w:t>
            </w:r>
            <w:r w:rsidRPr="00AE3306">
              <w:rPr>
                <w:rFonts w:ascii="Times New Roman" w:hAnsi="Times New Roman" w:cs="Times New Roman"/>
                <w:color w:val="000000" w:themeColor="text1"/>
              </w:rPr>
              <w:t xml:space="preserve"> </w:t>
            </w:r>
            <w:proofErr w:type="gramEnd"/>
          </w:p>
          <w:p w14:paraId="55AF52DF" w14:textId="77777777" w:rsidR="00B02CC4" w:rsidRPr="00AE3306" w:rsidRDefault="00B02CC4">
            <w:pPr>
              <w:pStyle w:val="Standard"/>
              <w:spacing w:before="0" w:after="120"/>
              <w:ind w:firstLine="0"/>
              <w:rPr>
                <w:rFonts w:ascii="Times New Roman" w:hAnsi="Times New Roman" w:cs="Times New Roman"/>
                <w:b/>
                <w:color w:val="000000" w:themeColor="text1"/>
                <w:lang w:val="ru-RU"/>
              </w:rPr>
            </w:pPr>
          </w:p>
          <w:p w14:paraId="420B0689" w14:textId="77777777" w:rsidR="00B02CC4" w:rsidRPr="00AE3306" w:rsidRDefault="00ED2213">
            <w:pPr>
              <w:pStyle w:val="Standard"/>
              <w:spacing w:before="0" w:after="120"/>
              <w:ind w:firstLine="0"/>
              <w:rPr>
                <w:color w:val="000000" w:themeColor="text1"/>
              </w:rPr>
            </w:pPr>
            <w:r w:rsidRPr="00AE3306">
              <w:rPr>
                <w:rFonts w:ascii="Times New Roman" w:hAnsi="Times New Roman" w:cs="Times New Roman"/>
                <w:b/>
                <w:color w:val="000000" w:themeColor="text1"/>
                <w:lang w:val="ru-RU"/>
              </w:rPr>
              <w:t xml:space="preserve">3.6.5. </w:t>
            </w:r>
            <w:r w:rsidRPr="00AE3306">
              <w:rPr>
                <w:rFonts w:ascii="Times New Roman" w:hAnsi="Times New Roman" w:cs="Times New Roman"/>
                <w:bCs/>
                <w:color w:val="000000" w:themeColor="text1"/>
              </w:rPr>
              <w:t>Участникът да прилага системи за управление на качеството.</w:t>
            </w:r>
          </w:p>
          <w:p w14:paraId="3C068139" w14:textId="77777777" w:rsidR="00B02CC4" w:rsidRPr="00AE3306" w:rsidRDefault="00ED2213">
            <w:pPr>
              <w:pStyle w:val="Standard"/>
              <w:spacing w:before="0"/>
              <w:ind w:firstLine="0"/>
              <w:rPr>
                <w:rFonts w:ascii="Times New Roman" w:hAnsi="Times New Roman" w:cs="Times New Roman"/>
                <w:b/>
                <w:bCs/>
                <w:i/>
                <w:color w:val="000000" w:themeColor="text1"/>
              </w:rPr>
            </w:pPr>
            <w:r w:rsidRPr="00AE3306">
              <w:rPr>
                <w:rFonts w:ascii="Times New Roman" w:hAnsi="Times New Roman" w:cs="Times New Roman"/>
                <w:b/>
                <w:bCs/>
                <w:i/>
                <w:color w:val="000000" w:themeColor="text1"/>
              </w:rPr>
              <w:t>Минимално изискуемо ниво</w:t>
            </w:r>
          </w:p>
          <w:p w14:paraId="60983E2C" w14:textId="77777777" w:rsidR="00B02CC4" w:rsidRPr="00AE3306" w:rsidRDefault="00B02CC4">
            <w:pPr>
              <w:pStyle w:val="Standard"/>
              <w:spacing w:before="0"/>
              <w:ind w:firstLine="720"/>
              <w:rPr>
                <w:rFonts w:ascii="Times New Roman" w:hAnsi="Times New Roman" w:cs="Times New Roman"/>
                <w:b/>
                <w:bCs/>
                <w:i/>
                <w:color w:val="000000" w:themeColor="text1"/>
              </w:rPr>
            </w:pPr>
          </w:p>
          <w:p w14:paraId="4B960F5A" w14:textId="77777777" w:rsidR="00B02CC4" w:rsidRPr="00AE3306" w:rsidRDefault="00ED2213">
            <w:pPr>
              <w:pStyle w:val="Standard"/>
              <w:spacing w:before="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Участникът следва да има внедрена система за управление на качеството, съгласно стандарта EN ISO 9001:2008/2015 или еквивалентен с обхват в областта на </w:t>
            </w:r>
            <w:proofErr w:type="spellStart"/>
            <w:r w:rsidRPr="00AE3306">
              <w:rPr>
                <w:rFonts w:ascii="Times New Roman" w:hAnsi="Times New Roman" w:cs="Times New Roman"/>
                <w:bCs/>
                <w:color w:val="000000" w:themeColor="text1"/>
              </w:rPr>
              <w:t>преопаковане</w:t>
            </w:r>
            <w:proofErr w:type="spellEnd"/>
            <w:r w:rsidRPr="00AE3306">
              <w:rPr>
                <w:rFonts w:ascii="Times New Roman" w:hAnsi="Times New Roman" w:cs="Times New Roman"/>
                <w:bCs/>
                <w:color w:val="000000" w:themeColor="text1"/>
              </w:rPr>
              <w:t>, съхранение и транспортиране на опасни отпадъци.</w:t>
            </w:r>
          </w:p>
          <w:p w14:paraId="56D7C2B7" w14:textId="77777777" w:rsidR="00B02CC4" w:rsidRPr="00AE3306" w:rsidRDefault="00B02CC4">
            <w:pPr>
              <w:pStyle w:val="Standard"/>
              <w:spacing w:before="0"/>
              <w:ind w:firstLine="720"/>
              <w:rPr>
                <w:rFonts w:ascii="Times New Roman" w:hAnsi="Times New Roman" w:cs="Times New Roman"/>
                <w:bCs/>
                <w:color w:val="000000" w:themeColor="text1"/>
              </w:rPr>
            </w:pPr>
          </w:p>
          <w:p w14:paraId="2E55CA36"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ru-RU"/>
              </w:rPr>
              <w:t xml:space="preserve">3.6.6. </w:t>
            </w:r>
            <w:r w:rsidRPr="00AE3306">
              <w:rPr>
                <w:rFonts w:ascii="Times New Roman" w:hAnsi="Times New Roman" w:cs="Times New Roman"/>
                <w:bCs/>
                <w:color w:val="000000" w:themeColor="text1"/>
              </w:rPr>
              <w:t>Участникът да прилага системи или стандарти за опазване на околната среда.</w:t>
            </w:r>
          </w:p>
          <w:p w14:paraId="2C3B4A64" w14:textId="77777777" w:rsidR="00B02CC4" w:rsidRPr="00AE3306" w:rsidRDefault="00B02CC4">
            <w:pPr>
              <w:pStyle w:val="Standard"/>
              <w:spacing w:before="0"/>
              <w:ind w:firstLine="720"/>
              <w:rPr>
                <w:rFonts w:ascii="Times New Roman" w:hAnsi="Times New Roman" w:cs="Times New Roman"/>
                <w:bCs/>
                <w:color w:val="000000" w:themeColor="text1"/>
              </w:rPr>
            </w:pPr>
          </w:p>
          <w:p w14:paraId="79A1B0D2" w14:textId="77777777" w:rsidR="00B02CC4" w:rsidRPr="00AE3306" w:rsidRDefault="00ED2213">
            <w:pPr>
              <w:pStyle w:val="Standard"/>
              <w:spacing w:before="0"/>
              <w:ind w:firstLine="0"/>
              <w:rPr>
                <w:rFonts w:ascii="Times New Roman" w:hAnsi="Times New Roman" w:cs="Times New Roman"/>
                <w:b/>
                <w:bCs/>
                <w:i/>
                <w:color w:val="000000" w:themeColor="text1"/>
              </w:rPr>
            </w:pPr>
            <w:r w:rsidRPr="00AE3306">
              <w:rPr>
                <w:rFonts w:ascii="Times New Roman" w:hAnsi="Times New Roman" w:cs="Times New Roman"/>
                <w:b/>
                <w:bCs/>
                <w:i/>
                <w:color w:val="000000" w:themeColor="text1"/>
              </w:rPr>
              <w:t>Минимално изискуемо ниво</w:t>
            </w:r>
          </w:p>
          <w:p w14:paraId="4B0967F7" w14:textId="77777777" w:rsidR="00B02CC4" w:rsidRPr="00AE3306" w:rsidRDefault="00B02CC4">
            <w:pPr>
              <w:pStyle w:val="Standard"/>
              <w:spacing w:before="0"/>
              <w:ind w:firstLine="720"/>
              <w:rPr>
                <w:rFonts w:ascii="Times New Roman" w:hAnsi="Times New Roman" w:cs="Times New Roman"/>
                <w:bCs/>
                <w:color w:val="000000" w:themeColor="text1"/>
              </w:rPr>
            </w:pPr>
          </w:p>
          <w:p w14:paraId="42E65C5A"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Участникът да има внедрена система, съгласно стандарта EN ISO 14001:2004/2015 или еквивалентен с обхват в областта на </w:t>
            </w:r>
            <w:proofErr w:type="spellStart"/>
            <w:r w:rsidRPr="00AE3306">
              <w:rPr>
                <w:rFonts w:ascii="Times New Roman" w:hAnsi="Times New Roman" w:cs="Times New Roman"/>
                <w:bCs/>
                <w:color w:val="000000" w:themeColor="text1"/>
              </w:rPr>
              <w:t>преопаковане</w:t>
            </w:r>
            <w:proofErr w:type="spellEnd"/>
            <w:r w:rsidRPr="00AE3306">
              <w:rPr>
                <w:rFonts w:ascii="Times New Roman" w:hAnsi="Times New Roman" w:cs="Times New Roman"/>
                <w:bCs/>
                <w:color w:val="000000" w:themeColor="text1"/>
              </w:rPr>
              <w:t>, съхранение и транспортиране на опасни отпадъци.</w:t>
            </w:r>
          </w:p>
          <w:p w14:paraId="1A71B892"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За доказване на съответствие с изискванията по т. 3.6.5 и т. 3.6.6 участникът представя информация за валидни сертификати за </w:t>
            </w:r>
            <w:proofErr w:type="gramStart"/>
            <w:r w:rsidRPr="00AE3306">
              <w:rPr>
                <w:rFonts w:ascii="Times New Roman" w:hAnsi="Times New Roman" w:cs="Times New Roman"/>
                <w:bCs/>
                <w:color w:val="000000" w:themeColor="text1"/>
              </w:rPr>
              <w:t>горепосочените</w:t>
            </w:r>
            <w:proofErr w:type="gramEnd"/>
            <w:r w:rsidRPr="00AE3306">
              <w:rPr>
                <w:rFonts w:ascii="Times New Roman" w:hAnsi="Times New Roman" w:cs="Times New Roman"/>
                <w:bCs/>
                <w:color w:val="000000" w:themeColor="text1"/>
              </w:rPr>
              <w:t xml:space="preserve"> внедрени системи, съгласно изискуемия стандарт или еквивалентен със съответния изискуем обхват или други еквивалентни системи.</w:t>
            </w:r>
          </w:p>
          <w:p w14:paraId="17C284A5" w14:textId="77777777" w:rsidR="00B02CC4" w:rsidRPr="00AE3306" w:rsidRDefault="00ED2213">
            <w:pPr>
              <w:pStyle w:val="Standard"/>
              <w:spacing w:before="0" w:after="120"/>
              <w:ind w:firstLine="0"/>
              <w:rPr>
                <w:color w:val="000000" w:themeColor="text1"/>
              </w:rPr>
            </w:pPr>
            <w:r w:rsidRPr="00AE3306">
              <w:rPr>
                <w:rFonts w:ascii="Times New Roman" w:hAnsi="Times New Roman" w:cs="Times New Roman"/>
                <w:bCs/>
                <w:color w:val="000000" w:themeColor="text1"/>
              </w:rPr>
              <w:t xml:space="preserve">При подаване на оферта, информацията се попълва в </w:t>
            </w:r>
            <w:r w:rsidRPr="00AE3306">
              <w:rPr>
                <w:rFonts w:ascii="Times New Roman" w:hAnsi="Times New Roman" w:cs="Times New Roman"/>
                <w:b/>
                <w:bCs/>
                <w:color w:val="000000" w:themeColor="text1"/>
              </w:rPr>
              <w:t>ЕЕДОП, Част ІV „Критерий за подбор”, буква Г, „</w:t>
            </w:r>
            <w:proofErr w:type="gramStart"/>
            <w:r w:rsidRPr="00AE3306">
              <w:rPr>
                <w:rFonts w:ascii="Times New Roman" w:hAnsi="Times New Roman" w:cs="Times New Roman"/>
                <w:b/>
                <w:bCs/>
                <w:color w:val="000000" w:themeColor="text1"/>
              </w:rPr>
              <w:t>Стандарти за осигуряване на качеството и стандарти</w:t>
            </w:r>
            <w:proofErr w:type="gramEnd"/>
            <w:r w:rsidRPr="00AE3306">
              <w:rPr>
                <w:rFonts w:ascii="Times New Roman" w:hAnsi="Times New Roman" w:cs="Times New Roman"/>
                <w:b/>
                <w:bCs/>
                <w:color w:val="000000" w:themeColor="text1"/>
              </w:rPr>
              <w:t xml:space="preserve"> за екологично управление”.</w:t>
            </w:r>
          </w:p>
          <w:p w14:paraId="1C676BFC"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w:t>
            </w:r>
            <w:r w:rsidRPr="00AE3306">
              <w:rPr>
                <w:rFonts w:ascii="Times New Roman" w:hAnsi="Times New Roman" w:cs="Times New Roman"/>
                <w:bCs/>
                <w:color w:val="000000" w:themeColor="text1"/>
              </w:rPr>
              <w:lastRenderedPageBreak/>
              <w:t>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w:t>
            </w:r>
            <w:proofErr w:type="gramStart"/>
            <w:r w:rsidRPr="00AE3306">
              <w:rPr>
                <w:rFonts w:ascii="Times New Roman" w:hAnsi="Times New Roman" w:cs="Times New Roman"/>
                <w:bCs/>
                <w:color w:val="000000" w:themeColor="text1"/>
              </w:rPr>
              <w:t>. 5а</w:t>
            </w:r>
            <w:proofErr w:type="gramEnd"/>
            <w:r w:rsidRPr="00AE3306">
              <w:rPr>
                <w:rFonts w:ascii="Times New Roman" w:hAnsi="Times New Roman" w:cs="Times New Roman"/>
                <w:bCs/>
                <w:color w:val="000000" w:themeColor="text1"/>
              </w:rPr>
              <w:t>, ал. 2 от Закона за националната акредитация на органи за оценяване на съответствието.</w:t>
            </w:r>
          </w:p>
          <w:p w14:paraId="46A6654F" w14:textId="6A7E9FD6"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Възложителят приема еквивалентни сертификати, издадени от органи, установени в </w:t>
            </w:r>
            <w:proofErr w:type="gramStart"/>
            <w:r w:rsidRPr="00AE3306">
              <w:rPr>
                <w:rFonts w:ascii="Times New Roman" w:hAnsi="Times New Roman" w:cs="Times New Roman"/>
                <w:bCs/>
                <w:color w:val="000000" w:themeColor="text1"/>
              </w:rPr>
              <w:t>други държави членки</w:t>
            </w:r>
            <w:r w:rsidR="004C248D" w:rsidRPr="00AE3306">
              <w:rPr>
                <w:rFonts w:ascii="Times New Roman" w:hAnsi="Times New Roman" w:cs="Times New Roman"/>
                <w:bCs/>
                <w:color w:val="000000" w:themeColor="text1"/>
                <w:lang w:val="en-US"/>
              </w:rPr>
              <w:t xml:space="preserve"> </w:t>
            </w:r>
            <w:r w:rsidR="004C248D" w:rsidRPr="00AE3306">
              <w:rPr>
                <w:rFonts w:ascii="Times New Roman" w:hAnsi="Times New Roman" w:cs="Times New Roman"/>
                <w:bCs/>
                <w:color w:val="000000" w:themeColor="text1"/>
              </w:rPr>
              <w:t>на ЕС или ЕАСТ</w:t>
            </w:r>
            <w:r w:rsidRPr="00AE3306">
              <w:rPr>
                <w:rFonts w:ascii="Times New Roman" w:hAnsi="Times New Roman" w:cs="Times New Roman"/>
                <w:bCs/>
                <w:color w:val="000000" w:themeColor="text1"/>
              </w:rPr>
              <w:t>, както и други</w:t>
            </w:r>
            <w:proofErr w:type="gramEnd"/>
            <w:r w:rsidRPr="00AE3306">
              <w:rPr>
                <w:rFonts w:ascii="Times New Roman" w:hAnsi="Times New Roman" w:cs="Times New Roman"/>
                <w:bCs/>
                <w:color w:val="000000" w:themeColor="text1"/>
              </w:rPr>
              <w:t xml:space="preserve"> доказателства за въведени еквивалентни мерки.</w:t>
            </w:r>
          </w:p>
          <w:p w14:paraId="78895B77"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Когато участник в процедурата е </w:t>
            </w:r>
            <w:proofErr w:type="gramStart"/>
            <w:r w:rsidRPr="00AE3306">
              <w:rPr>
                <w:rFonts w:ascii="Times New Roman" w:hAnsi="Times New Roman" w:cs="Times New Roman"/>
                <w:bCs/>
                <w:color w:val="000000" w:themeColor="text1"/>
              </w:rPr>
              <w:t xml:space="preserve">обединение, което не е юридическо лице, валиден сертификат или еквивалентен, е </w:t>
            </w:r>
            <w:proofErr w:type="spellStart"/>
            <w:r w:rsidRPr="00AE3306">
              <w:rPr>
                <w:rFonts w:ascii="Times New Roman" w:hAnsi="Times New Roman" w:cs="Times New Roman"/>
                <w:bCs/>
                <w:color w:val="000000" w:themeColor="text1"/>
              </w:rPr>
              <w:t>относим</w:t>
            </w:r>
            <w:proofErr w:type="spellEnd"/>
            <w:r w:rsidRPr="00AE3306">
              <w:rPr>
                <w:rFonts w:ascii="Times New Roman" w:hAnsi="Times New Roman" w:cs="Times New Roman"/>
                <w:bCs/>
                <w:color w:val="000000" w:themeColor="text1"/>
              </w:rPr>
              <w:t xml:space="preserve"> за онези членове на обединението</w:t>
            </w:r>
            <w:proofErr w:type="gramEnd"/>
            <w:r w:rsidRPr="00AE3306">
              <w:rPr>
                <w:rFonts w:ascii="Times New Roman" w:hAnsi="Times New Roman" w:cs="Times New Roman"/>
                <w:bCs/>
                <w:color w:val="000000" w:themeColor="text1"/>
              </w:rPr>
              <w:t>, които ще изпълняват дейности от предмета на поръчката и в съответствие с разпределението на отговорностите в документа за създаване на обединение.</w:t>
            </w:r>
          </w:p>
          <w:p w14:paraId="4886E748"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Избраният за изпълнител участник е длъжен да поддържа внедрените системи за управление на качеството и за опазване на околната среда, съгласно посочените стандарти, през целия период на изпълнение на дейностите по тази обществена поръчка.</w:t>
            </w:r>
          </w:p>
          <w:p w14:paraId="7A638327" w14:textId="77777777" w:rsidR="00B02CC4" w:rsidRPr="00AE3306" w:rsidRDefault="00ED2213">
            <w:pPr>
              <w:pStyle w:val="Standard"/>
              <w:spacing w:before="0" w:after="12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Предвид сложността на обществената поръчка, възложителят има право да проверява техническите способности на участниците и възможностите за осигуряване на качеството. Възложителят може да поиска това и от компетентен орган на държавата, в която е установен участникът, ако този орган е съгласен да извърши проверка от името на възложителя (63, ал. 3 от ЗОП).</w:t>
            </w:r>
          </w:p>
          <w:p w14:paraId="56AB72BE" w14:textId="77777777" w:rsidR="00B02CC4" w:rsidRPr="00AE3306" w:rsidRDefault="00B02CC4">
            <w:pPr>
              <w:pStyle w:val="Standard"/>
              <w:spacing w:before="0"/>
              <w:ind w:firstLine="0"/>
              <w:rPr>
                <w:rFonts w:ascii="Times New Roman" w:hAnsi="Times New Roman" w:cs="Times New Roman"/>
                <w:b/>
                <w:bCs/>
                <w:color w:val="000000" w:themeColor="text1"/>
              </w:rPr>
            </w:pPr>
          </w:p>
          <w:p w14:paraId="0A5DBB5E" w14:textId="65F83D15" w:rsidR="00B02CC4" w:rsidRPr="00AE3306" w:rsidRDefault="00ED2213">
            <w:pPr>
              <w:pStyle w:val="Standard"/>
              <w:spacing w:before="0"/>
              <w:ind w:firstLine="0"/>
              <w:rPr>
                <w:rFonts w:ascii="Times New Roman" w:hAnsi="Times New Roman" w:cs="Times New Roman"/>
                <w:b/>
                <w:bCs/>
                <w:color w:val="000000" w:themeColor="text1"/>
              </w:rPr>
            </w:pPr>
            <w:r w:rsidRPr="00AE3306">
              <w:rPr>
                <w:rFonts w:ascii="Times New Roman" w:hAnsi="Times New Roman" w:cs="Times New Roman"/>
                <w:b/>
                <w:bCs/>
                <w:color w:val="000000" w:themeColor="text1"/>
              </w:rPr>
              <w:t>3.7. Използване капацитета на трети лица</w:t>
            </w:r>
          </w:p>
          <w:p w14:paraId="48E9BE8B" w14:textId="77777777" w:rsidR="00B02CC4" w:rsidRPr="00AE3306" w:rsidRDefault="00B02CC4">
            <w:pPr>
              <w:pStyle w:val="Standard"/>
              <w:spacing w:before="0"/>
              <w:ind w:firstLine="0"/>
              <w:rPr>
                <w:rFonts w:ascii="Times New Roman" w:hAnsi="Times New Roman" w:cs="Times New Roman"/>
                <w:bCs/>
                <w:color w:val="000000" w:themeColor="text1"/>
              </w:rPr>
            </w:pPr>
          </w:p>
          <w:p w14:paraId="4A3FB994" w14:textId="77777777" w:rsidR="00B02CC4" w:rsidRPr="00AE3306" w:rsidRDefault="00ED2213">
            <w:pPr>
              <w:pStyle w:val="Standard"/>
              <w:spacing w:before="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Участниците имат право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 способности.</w:t>
            </w:r>
          </w:p>
          <w:p w14:paraId="09BF4FDD" w14:textId="77777777" w:rsidR="00B02CC4" w:rsidRPr="00AE3306" w:rsidRDefault="00ED2213">
            <w:pPr>
              <w:pStyle w:val="Standard"/>
              <w:spacing w:before="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 с </w:t>
            </w:r>
            <w:r w:rsidRPr="00AE3306">
              <w:rPr>
                <w:rFonts w:ascii="Times New Roman" w:hAnsi="Times New Roman" w:cs="Times New Roman"/>
                <w:bCs/>
                <w:color w:val="000000" w:themeColor="text1"/>
              </w:rPr>
              <w:lastRenderedPageBreak/>
              <w:t>критериите, свързани с икономическото и финансовото състояние. При сключване на договора за обществена поръчка между възложителят и участника, избран за изпълнител, същият се подписва и от горепосоченото трето лице.</w:t>
            </w:r>
          </w:p>
          <w:p w14:paraId="0B6796BF" w14:textId="77777777" w:rsidR="00B02CC4" w:rsidRPr="00AE3306" w:rsidRDefault="00ED2213">
            <w:pPr>
              <w:pStyle w:val="Standard"/>
              <w:spacing w:before="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По отношение на критериите за подбор, свързани с професионална компетентност, участниците могат да се позоват на капацитета на трети </w:t>
            </w:r>
            <w:proofErr w:type="gramStart"/>
            <w:r w:rsidRPr="00AE3306">
              <w:rPr>
                <w:rFonts w:ascii="Times New Roman" w:hAnsi="Times New Roman" w:cs="Times New Roman"/>
                <w:bCs/>
                <w:color w:val="000000" w:themeColor="text1"/>
              </w:rPr>
              <w:t>лица само ако лицата</w:t>
            </w:r>
            <w:proofErr w:type="gramEnd"/>
            <w:r w:rsidRPr="00AE3306">
              <w:rPr>
                <w:rFonts w:ascii="Times New Roman" w:hAnsi="Times New Roman" w:cs="Times New Roman"/>
                <w:bCs/>
                <w:color w:val="000000" w:themeColor="text1"/>
              </w:rPr>
              <w:t>,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200EDF7A" w14:textId="77777777" w:rsidR="00B02CC4" w:rsidRPr="00AE3306" w:rsidRDefault="00ED2213">
            <w:pPr>
              <w:pStyle w:val="Standard"/>
              <w:spacing w:before="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xml:space="preserve">Когато участникът се позовава на капацитета на трети </w:t>
            </w:r>
            <w:proofErr w:type="gramStart"/>
            <w:r w:rsidRPr="00AE3306">
              <w:rPr>
                <w:rFonts w:ascii="Times New Roman" w:hAnsi="Times New Roman" w:cs="Times New Roman"/>
                <w:bCs/>
                <w:color w:val="000000" w:themeColor="text1"/>
              </w:rPr>
              <w:t>лица, той трябва да може да докаже, че ще разполага с техните ресурси, като представи документи за поетите от третите лица</w:t>
            </w:r>
            <w:proofErr w:type="gramEnd"/>
            <w:r w:rsidRPr="00AE3306">
              <w:rPr>
                <w:rFonts w:ascii="Times New Roman" w:hAnsi="Times New Roman" w:cs="Times New Roman"/>
                <w:bCs/>
                <w:color w:val="000000" w:themeColor="text1"/>
              </w:rPr>
              <w:t xml:space="preserve"> задължения.</w:t>
            </w:r>
          </w:p>
          <w:p w14:paraId="75A006BC"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Cs/>
                <w:color w:val="000000" w:themeColor="text1"/>
              </w:rPr>
              <w:t xml:space="preserve">Третите лица трябва да отговарят на съответните критерии за подбор, за </w:t>
            </w:r>
            <w:proofErr w:type="gramStart"/>
            <w:r w:rsidRPr="00AE3306">
              <w:rPr>
                <w:rFonts w:ascii="Times New Roman" w:hAnsi="Times New Roman" w:cs="Times New Roman"/>
                <w:bCs/>
                <w:color w:val="000000" w:themeColor="text1"/>
              </w:rPr>
              <w:t>доказването на които</w:t>
            </w:r>
            <w:proofErr w:type="gramEnd"/>
            <w:r w:rsidRPr="00AE3306">
              <w:rPr>
                <w:rFonts w:ascii="Times New Roman" w:hAnsi="Times New Roman" w:cs="Times New Roman"/>
                <w:bCs/>
                <w:color w:val="000000" w:themeColor="text1"/>
              </w:rPr>
              <w:t xml:space="preserve"> участникът се позовава на техния капацитет, и за тях да не са налице основанията за отстраняване от процедурата. </w:t>
            </w:r>
            <w:r w:rsidRPr="00AE3306">
              <w:rPr>
                <w:rFonts w:ascii="Times New Roman" w:hAnsi="Times New Roman" w:cs="Times New Roman"/>
                <w:b/>
                <w:bCs/>
                <w:color w:val="000000" w:themeColor="text1"/>
              </w:rPr>
              <w:t>Посочените обстоятелства се декларират от третите лица с попълване и подаване на ЕЕДОП.</w:t>
            </w:r>
          </w:p>
          <w:p w14:paraId="172F5C13" w14:textId="77777777" w:rsidR="00B02CC4" w:rsidRPr="00AE3306" w:rsidRDefault="00ED2213">
            <w:pPr>
              <w:pStyle w:val="Standard"/>
              <w:spacing w:before="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Възложителят изисква от участника да замени посоченото от него трето лице, ако то не отговаря на някое от тези условия.</w:t>
            </w:r>
          </w:p>
          <w:p w14:paraId="0EEC0F76" w14:textId="77777777" w:rsidR="00B02CC4" w:rsidRPr="00AE3306" w:rsidRDefault="00B02CC4">
            <w:pPr>
              <w:pStyle w:val="Standard"/>
              <w:spacing w:before="0"/>
              <w:ind w:firstLine="720"/>
              <w:rPr>
                <w:rFonts w:ascii="Times New Roman" w:hAnsi="Times New Roman" w:cs="Times New Roman"/>
                <w:bCs/>
                <w:color w:val="000000" w:themeColor="text1"/>
              </w:rPr>
            </w:pPr>
          </w:p>
          <w:p w14:paraId="1119CB15" w14:textId="7F4C3667" w:rsidR="00B02CC4" w:rsidRPr="00AE3306" w:rsidRDefault="00ED2213">
            <w:pPr>
              <w:pStyle w:val="Standard"/>
              <w:spacing w:before="0"/>
              <w:ind w:firstLine="0"/>
              <w:rPr>
                <w:rFonts w:ascii="Times New Roman" w:hAnsi="Times New Roman" w:cs="Times New Roman"/>
                <w:b/>
                <w:bCs/>
                <w:color w:val="000000" w:themeColor="text1"/>
              </w:rPr>
            </w:pPr>
            <w:r w:rsidRPr="00AE3306">
              <w:rPr>
                <w:rFonts w:ascii="Times New Roman" w:hAnsi="Times New Roman" w:cs="Times New Roman"/>
                <w:b/>
                <w:bCs/>
                <w:color w:val="000000" w:themeColor="text1"/>
              </w:rPr>
              <w:t>3.8. Право на проверка</w:t>
            </w:r>
          </w:p>
          <w:p w14:paraId="2590945C" w14:textId="77777777" w:rsidR="00B02CC4" w:rsidRPr="00AE3306" w:rsidRDefault="00B02CC4">
            <w:pPr>
              <w:pStyle w:val="Standard"/>
              <w:spacing w:before="0"/>
              <w:ind w:firstLine="720"/>
              <w:rPr>
                <w:rFonts w:ascii="Times New Roman" w:hAnsi="Times New Roman" w:cs="Times New Roman"/>
                <w:bCs/>
                <w:color w:val="000000" w:themeColor="text1"/>
              </w:rPr>
            </w:pPr>
          </w:p>
          <w:p w14:paraId="36985BF3" w14:textId="77777777" w:rsidR="00B02CC4" w:rsidRPr="00AE3306" w:rsidRDefault="00ED2213">
            <w:pPr>
              <w:pStyle w:val="Standard"/>
              <w:spacing w:before="0" w:after="120"/>
              <w:ind w:firstLine="0"/>
              <w:rPr>
                <w:color w:val="000000" w:themeColor="text1"/>
              </w:rPr>
            </w:pPr>
            <w:r w:rsidRPr="00AE3306">
              <w:rPr>
                <w:rFonts w:ascii="Times New Roman" w:hAnsi="Times New Roman" w:cs="Times New Roman"/>
                <w:bCs/>
                <w:color w:val="000000" w:themeColor="text1"/>
              </w:rPr>
              <w:t xml:space="preserve">При подаване на оферта, участниците, техните подизпълнители и трети лица (ако има такива) декларират съответствието си с поставените от възложителя и </w:t>
            </w:r>
            <w:proofErr w:type="spellStart"/>
            <w:r w:rsidRPr="00AE3306">
              <w:rPr>
                <w:rFonts w:ascii="Times New Roman" w:hAnsi="Times New Roman" w:cs="Times New Roman"/>
                <w:bCs/>
                <w:color w:val="000000" w:themeColor="text1"/>
              </w:rPr>
              <w:t>относими</w:t>
            </w:r>
            <w:proofErr w:type="spellEnd"/>
            <w:r w:rsidRPr="00AE3306">
              <w:rPr>
                <w:rFonts w:ascii="Times New Roman" w:hAnsi="Times New Roman" w:cs="Times New Roman"/>
                <w:bCs/>
                <w:color w:val="000000" w:themeColor="text1"/>
              </w:rPr>
              <w:t xml:space="preserve"> към тях критерии за подбор чрез попълване на Единен европейски документ (ЕЕДОП) по </w:t>
            </w:r>
            <w:r w:rsidRPr="00AE3306">
              <w:rPr>
                <w:rFonts w:ascii="Times New Roman" w:hAnsi="Times New Roman" w:cs="Times New Roman"/>
                <w:b/>
                <w:bCs/>
                <w:color w:val="000000" w:themeColor="text1"/>
              </w:rPr>
              <w:t>Образец № 3 към</w:t>
            </w:r>
            <w:r w:rsidRPr="00AE3306">
              <w:rPr>
                <w:rFonts w:ascii="Times New Roman" w:hAnsi="Times New Roman" w:cs="Times New Roman"/>
                <w:b/>
                <w:color w:val="000000" w:themeColor="text1"/>
              </w:rPr>
              <w:t xml:space="preserve"> настоящата документация.</w:t>
            </w:r>
          </w:p>
          <w:p w14:paraId="0E0C3A8B" w14:textId="77777777" w:rsidR="00B02CC4" w:rsidRPr="00AE3306" w:rsidRDefault="00ED2213">
            <w:pPr>
              <w:pStyle w:val="Standard"/>
              <w:spacing w:before="0" w:after="120"/>
              <w:ind w:firstLine="0"/>
              <w:rPr>
                <w:rFonts w:ascii="Times New Roman" w:hAnsi="Times New Roman" w:cs="Times New Roman"/>
                <w:color w:val="000000" w:themeColor="text1"/>
                <w:lang w:val="ru-RU"/>
              </w:rPr>
            </w:pPr>
            <w:r w:rsidRPr="00AE3306">
              <w:rPr>
                <w:rFonts w:ascii="Times New Roman" w:hAnsi="Times New Roman" w:cs="Times New Roman"/>
                <w:color w:val="000000" w:themeColor="text1"/>
                <w:lang w:val="ru-RU"/>
              </w:rPr>
              <w:t>В съответствие с чл. 67, ал. 5 от ЗОП, възложителят има право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62EA1FE"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Определената от възложителя комисия за провеждане на процедурата, има право на всеки етап, при необходимост, да иска разяснения за данни, заявени от участниците, и/или да проверява заявените данни, включително чрез </w:t>
            </w:r>
            <w:r w:rsidRPr="00AE3306">
              <w:rPr>
                <w:rFonts w:ascii="Times New Roman" w:hAnsi="Times New Roman" w:cs="Times New Roman"/>
                <w:color w:val="000000" w:themeColor="text1"/>
              </w:rPr>
              <w:lastRenderedPageBreak/>
              <w:t>изискване на информация от други органи и лица (чл. 54, ал. 13 от ППЗОП).</w:t>
            </w:r>
          </w:p>
          <w:p w14:paraId="4609494A" w14:textId="77777777" w:rsidR="00B02CC4" w:rsidRPr="00AE3306" w:rsidRDefault="00ED2213">
            <w:pPr>
              <w:pStyle w:val="Standard"/>
              <w:spacing w:before="0" w:after="120"/>
              <w:ind w:firstLine="0"/>
              <w:rPr>
                <w:color w:val="000000" w:themeColor="text1"/>
              </w:rPr>
            </w:pPr>
            <w:r w:rsidRPr="00AE3306">
              <w:rPr>
                <w:rFonts w:ascii="Times New Roman" w:hAnsi="Times New Roman" w:cs="Times New Roman"/>
                <w:color w:val="000000" w:themeColor="text1"/>
              </w:rPr>
              <w:t>Преди сключването на договор за обществена поръчка, възложителят ще изиска от участниците, определени за изпълнители по съответните обособени позиции, да представят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r w:rsidRPr="00AE3306">
              <w:rPr>
                <w:rFonts w:ascii="Times New Roman" w:hAnsi="Times New Roman" w:cs="Times New Roman"/>
                <w:color w:val="000000" w:themeColor="text1"/>
                <w:lang w:val="ru-RU"/>
              </w:rPr>
              <w:t xml:space="preserve"> (чл. 67, ал.6 от ЗОП).</w:t>
            </w:r>
          </w:p>
          <w:p w14:paraId="6D4D88AD" w14:textId="77777777" w:rsidR="00B02CC4" w:rsidRPr="00AE3306" w:rsidRDefault="00ED2213">
            <w:pPr>
              <w:pStyle w:val="Standard"/>
              <w:spacing w:before="0" w:after="120"/>
              <w:ind w:right="26" w:firstLine="0"/>
              <w:rPr>
                <w:rFonts w:ascii="Times New Roman" w:hAnsi="Times New Roman" w:cs="Times New Roman"/>
                <w:bCs/>
                <w:iCs/>
                <w:color w:val="000000" w:themeColor="text1"/>
              </w:rPr>
            </w:pPr>
            <w:r w:rsidRPr="00AE3306">
              <w:rPr>
                <w:rFonts w:ascii="Times New Roman" w:hAnsi="Times New Roman" w:cs="Times New Roman"/>
                <w:bCs/>
                <w:iCs/>
                <w:color w:val="000000" w:themeColor="text1"/>
              </w:rPr>
              <w:t xml:space="preserve">Чуждестранните участници представят еквивалентни на изискуемите по ЗОП, документи съобразно законодателството си. Когато в държавата, в която участникът е установен, не се изискват </w:t>
            </w:r>
            <w:proofErr w:type="gramStart"/>
            <w:r w:rsidRPr="00AE3306">
              <w:rPr>
                <w:rFonts w:ascii="Times New Roman" w:hAnsi="Times New Roman" w:cs="Times New Roman"/>
                <w:bCs/>
                <w:iCs/>
                <w:color w:val="000000" w:themeColor="text1"/>
              </w:rPr>
              <w:t>документи за съответните обстоятелства или когато документите</w:t>
            </w:r>
            <w:proofErr w:type="gramEnd"/>
            <w:r w:rsidRPr="00AE3306">
              <w:rPr>
                <w:rFonts w:ascii="Times New Roman" w:hAnsi="Times New Roman" w:cs="Times New Roman"/>
                <w:bCs/>
                <w:iCs/>
                <w:color w:val="000000" w:themeColor="text1"/>
              </w:rPr>
              <w:t xml:space="preserve"> не включват всички обстоятелства, участникът/избрания изпълнител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14:paraId="52814B29" w14:textId="77777777" w:rsidR="00B02CC4" w:rsidRPr="00AE3306" w:rsidRDefault="00B02CC4">
            <w:pPr>
              <w:pStyle w:val="Standard"/>
              <w:tabs>
                <w:tab w:val="left" w:pos="-4"/>
              </w:tabs>
              <w:spacing w:before="0"/>
              <w:ind w:hanging="4"/>
              <w:rPr>
                <w:rFonts w:ascii="Times New Roman" w:hAnsi="Times New Roman" w:cs="Times New Roman"/>
                <w:color w:val="000000" w:themeColor="text1"/>
              </w:rPr>
            </w:pPr>
          </w:p>
          <w:bookmarkEnd w:id="1"/>
          <w:p w14:paraId="72923362" w14:textId="77777777" w:rsidR="00B02CC4" w:rsidRPr="00AE3306" w:rsidRDefault="00ED2213">
            <w:pPr>
              <w:pStyle w:val="Standard"/>
              <w:tabs>
                <w:tab w:val="left" w:pos="-600"/>
              </w:tabs>
              <w:spacing w:before="0" w:after="120"/>
              <w:ind w:firstLine="0"/>
              <w:jc w:val="center"/>
              <w:rPr>
                <w:rFonts w:ascii="Times New Roman" w:hAnsi="Times New Roman" w:cs="Times New Roman"/>
                <w:b/>
                <w:bCs/>
                <w:color w:val="000000" w:themeColor="text1"/>
              </w:rPr>
            </w:pPr>
            <w:r w:rsidRPr="00AE3306">
              <w:rPr>
                <w:rFonts w:ascii="Times New Roman" w:hAnsi="Times New Roman" w:cs="Times New Roman"/>
                <w:b/>
                <w:bCs/>
                <w:color w:val="000000" w:themeColor="text1"/>
              </w:rPr>
              <w:t>РАЗДЕЛ ІV</w:t>
            </w:r>
          </w:p>
          <w:p w14:paraId="6DCA1BFA" w14:textId="77777777" w:rsidR="00B02CC4" w:rsidRPr="00AE3306" w:rsidRDefault="00ED2213">
            <w:pPr>
              <w:pStyle w:val="Standard"/>
              <w:tabs>
                <w:tab w:val="left" w:pos="-600"/>
              </w:tabs>
              <w:spacing w:before="0" w:after="120"/>
              <w:ind w:firstLine="0"/>
              <w:jc w:val="center"/>
              <w:rPr>
                <w:color w:val="000000" w:themeColor="text1"/>
              </w:rPr>
            </w:pPr>
            <w:r w:rsidRPr="00AE3306">
              <w:rPr>
                <w:rFonts w:ascii="Times New Roman" w:hAnsi="Times New Roman" w:cs="Times New Roman"/>
                <w:b/>
                <w:color w:val="000000" w:themeColor="text1"/>
              </w:rPr>
              <w:t>УСЛОВИЯ ЗА ПОДАВАНЕ НА ОФЕРТИ</w:t>
            </w:r>
          </w:p>
          <w:p w14:paraId="7DA03CE1" w14:textId="29CFFD36" w:rsidR="00B02CC4" w:rsidRPr="00AE3306" w:rsidRDefault="00ED2213">
            <w:pPr>
              <w:pStyle w:val="Standard"/>
              <w:tabs>
                <w:tab w:val="left" w:pos="-600"/>
              </w:tabs>
              <w:spacing w:before="0" w:after="120"/>
              <w:ind w:firstLine="0"/>
              <w:rPr>
                <w:color w:val="000000" w:themeColor="text1"/>
              </w:rPr>
            </w:pPr>
            <w:r w:rsidRPr="00AE3306">
              <w:rPr>
                <w:rFonts w:ascii="Times New Roman" w:hAnsi="Times New Roman" w:cs="Times New Roman"/>
                <w:b/>
                <w:bCs/>
                <w:color w:val="000000" w:themeColor="text1"/>
              </w:rPr>
              <w:t xml:space="preserve">4.1. </w:t>
            </w:r>
            <w:r w:rsidRPr="00AE3306">
              <w:rPr>
                <w:rFonts w:ascii="Times New Roman" w:hAnsi="Times New Roman" w:cs="Times New Roman"/>
                <w:b/>
                <w:color w:val="000000" w:themeColor="text1"/>
              </w:rPr>
              <w:t>Право за подаване на оферта</w:t>
            </w:r>
          </w:p>
          <w:p w14:paraId="074C75B5" w14:textId="77777777" w:rsidR="00B02CC4" w:rsidRPr="00AE3306" w:rsidRDefault="00ED2213">
            <w:pPr>
              <w:pStyle w:val="Standard"/>
              <w:tabs>
                <w:tab w:val="left" w:pos="-4"/>
              </w:tabs>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Всеки участник в настоящата процедура има право да подаде оферта. Член на обединение, както и лице, което е дало съгласието да бъде подизпълнител на участник в процедурата, нямат право да подават самостоятелна оферта.</w:t>
            </w:r>
          </w:p>
          <w:p w14:paraId="1B4C5EDF" w14:textId="77777777" w:rsidR="00B02CC4" w:rsidRPr="00AE3306" w:rsidRDefault="00B02CC4">
            <w:pPr>
              <w:pStyle w:val="Standard"/>
              <w:tabs>
                <w:tab w:val="left" w:pos="-4"/>
              </w:tabs>
              <w:spacing w:before="0"/>
              <w:ind w:hanging="4"/>
              <w:rPr>
                <w:rFonts w:ascii="Times New Roman" w:hAnsi="Times New Roman" w:cs="Times New Roman"/>
                <w:b/>
                <w:color w:val="000000" w:themeColor="text1"/>
              </w:rPr>
            </w:pPr>
          </w:p>
          <w:p w14:paraId="5BE05ABD" w14:textId="77777777" w:rsidR="00B02CC4" w:rsidRPr="00AE3306" w:rsidRDefault="00ED2213">
            <w:pPr>
              <w:pStyle w:val="Standard"/>
              <w:tabs>
                <w:tab w:val="left" w:pos="-4"/>
              </w:tabs>
              <w:spacing w:before="0"/>
              <w:ind w:hanging="4"/>
              <w:rPr>
                <w:rFonts w:ascii="Times New Roman" w:hAnsi="Times New Roman" w:cs="Times New Roman"/>
                <w:b/>
                <w:color w:val="000000" w:themeColor="text1"/>
              </w:rPr>
            </w:pPr>
            <w:r w:rsidRPr="00AE3306">
              <w:rPr>
                <w:rFonts w:ascii="Times New Roman" w:hAnsi="Times New Roman" w:cs="Times New Roman"/>
                <w:b/>
                <w:color w:val="000000" w:themeColor="text1"/>
              </w:rPr>
              <w:tab/>
              <w:t>4.2. Подаване на оферти по обособени позиции. Ограничения.</w:t>
            </w:r>
          </w:p>
          <w:p w14:paraId="4905FAAC" w14:textId="77777777"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Всеки участник може да подава </w:t>
            </w:r>
            <w:proofErr w:type="gramStart"/>
            <w:r w:rsidRPr="00AE3306">
              <w:rPr>
                <w:rFonts w:ascii="Times New Roman" w:hAnsi="Times New Roman" w:cs="Times New Roman"/>
                <w:color w:val="000000" w:themeColor="text1"/>
              </w:rPr>
              <w:t>оферта за няколко обособени позиции (една или повече), като максималният брой позиции, по които може да се подаде оферта</w:t>
            </w:r>
            <w:proofErr w:type="gramEnd"/>
            <w:r w:rsidRPr="00AE3306">
              <w:rPr>
                <w:rFonts w:ascii="Times New Roman" w:hAnsi="Times New Roman" w:cs="Times New Roman"/>
                <w:color w:val="000000" w:themeColor="text1"/>
              </w:rPr>
              <w:t xml:space="preserve"> е равен на общия брой на обособените позиции – 6 (шест).</w:t>
            </w:r>
          </w:p>
          <w:p w14:paraId="056E758D" w14:textId="77777777" w:rsidR="00B02CC4" w:rsidRPr="00AE3306" w:rsidRDefault="00ED2213">
            <w:pPr>
              <w:pStyle w:val="Standard"/>
              <w:tabs>
                <w:tab w:val="left" w:pos="-4"/>
              </w:tabs>
              <w:spacing w:before="0"/>
              <w:ind w:hanging="4"/>
              <w:rPr>
                <w:rFonts w:ascii="Times New Roman" w:hAnsi="Times New Roman" w:cs="Times New Roman"/>
                <w:b/>
                <w:color w:val="000000" w:themeColor="text1"/>
              </w:rPr>
            </w:pPr>
            <w:r w:rsidRPr="00AE3306">
              <w:rPr>
                <w:rFonts w:ascii="Times New Roman" w:hAnsi="Times New Roman" w:cs="Times New Roman"/>
                <w:b/>
                <w:color w:val="000000" w:themeColor="text1"/>
              </w:rPr>
              <w:tab/>
              <w:t xml:space="preserve">На основание чл. 46, ал. 5 от ЗОП, възложителят поставя ограничение за броя на обособените позиции, които ще се </w:t>
            </w:r>
            <w:r w:rsidRPr="00AE3306">
              <w:rPr>
                <w:rFonts w:ascii="Times New Roman" w:hAnsi="Times New Roman" w:cs="Times New Roman"/>
                <w:b/>
                <w:color w:val="000000" w:themeColor="text1"/>
              </w:rPr>
              <w:lastRenderedPageBreak/>
              <w:t>възложат на един изпълнител. Един и същи участник може да бъде определен за изпълнител на не повече от 3 (три) обособени позиции.</w:t>
            </w:r>
          </w:p>
          <w:p w14:paraId="79A04643"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Критериите и правилата, които ще се приложат от комисията за провеждане на процедурата, в случай че участник е спечелил по-голям от максимално допустимия брой обособени позиции са следните:</w:t>
            </w:r>
          </w:p>
          <w:p w14:paraId="14B46058" w14:textId="77777777" w:rsidR="00B02CC4" w:rsidRPr="00AE3306" w:rsidRDefault="00B02CC4">
            <w:pPr>
              <w:pStyle w:val="Standard"/>
              <w:spacing w:before="0" w:after="120"/>
              <w:ind w:firstLine="0"/>
              <w:rPr>
                <w:rFonts w:ascii="Times New Roman" w:hAnsi="Times New Roman" w:cs="Times New Roman"/>
                <w:color w:val="000000" w:themeColor="text1"/>
              </w:rPr>
            </w:pPr>
          </w:p>
          <w:p w14:paraId="66E0C7F0" w14:textId="77777777" w:rsidR="00B02CC4" w:rsidRPr="00AE3306" w:rsidRDefault="00ED2213">
            <w:pPr>
              <w:pStyle w:val="Standard"/>
              <w:spacing w:before="0" w:after="12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4.2.11 Критерий „Най-висока прогнозна стойност на спечелените обособени позиции“</w:t>
            </w:r>
          </w:p>
          <w:p w14:paraId="58633653" w14:textId="77777777" w:rsidR="00B02CC4" w:rsidRPr="00AE3306" w:rsidRDefault="00ED2213">
            <w:pPr>
              <w:pStyle w:val="Standard"/>
              <w:spacing w:before="0" w:after="120"/>
              <w:ind w:firstLine="0"/>
              <w:rPr>
                <w:rFonts w:ascii="Times New Roman" w:hAnsi="Times New Roman" w:cs="Times New Roman"/>
                <w:color w:val="000000" w:themeColor="text1"/>
              </w:rPr>
            </w:pPr>
            <w:proofErr w:type="gramStart"/>
            <w:r w:rsidRPr="00AE3306">
              <w:rPr>
                <w:rFonts w:ascii="Times New Roman" w:hAnsi="Times New Roman" w:cs="Times New Roman"/>
                <w:color w:val="000000" w:themeColor="text1"/>
              </w:rPr>
              <w:t>В случай, че</w:t>
            </w:r>
            <w:proofErr w:type="gramEnd"/>
            <w:r w:rsidRPr="00AE3306">
              <w:rPr>
                <w:rFonts w:ascii="Times New Roman" w:hAnsi="Times New Roman" w:cs="Times New Roman"/>
                <w:color w:val="000000" w:themeColor="text1"/>
              </w:rPr>
              <w:t xml:space="preserve"> участник бъде класиран на първо място по повече от 3 (три) обособени позиции, той ще бъде определен за изпълнител по тези 3 (три) обособени позиции, които са с най-висока прогнозна стойност. По останалите спечелени от него обособени позиции участникът ще отпадне от класирането.</w:t>
            </w:r>
          </w:p>
          <w:p w14:paraId="7127FCD2"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Пример: </w:t>
            </w:r>
            <w:r w:rsidRPr="00AE3306">
              <w:rPr>
                <w:rFonts w:ascii="Times New Roman" w:hAnsi="Times New Roman" w:cs="Times New Roman"/>
                <w:bCs/>
                <w:color w:val="000000" w:themeColor="text1"/>
              </w:rPr>
              <w:t xml:space="preserve">Участник, който е класиран на първо място по обособени </w:t>
            </w:r>
            <w:proofErr w:type="gramStart"/>
            <w:r w:rsidRPr="00AE3306">
              <w:rPr>
                <w:rFonts w:ascii="Times New Roman" w:hAnsi="Times New Roman" w:cs="Times New Roman"/>
                <w:bCs/>
                <w:color w:val="000000" w:themeColor="text1"/>
              </w:rPr>
              <w:t>позиции № 1-4, ще бъде определен за изпълнител за позиции</w:t>
            </w:r>
            <w:proofErr w:type="gramEnd"/>
            <w:r w:rsidRPr="00AE3306">
              <w:rPr>
                <w:rFonts w:ascii="Times New Roman" w:hAnsi="Times New Roman" w:cs="Times New Roman"/>
                <w:bCs/>
                <w:color w:val="000000" w:themeColor="text1"/>
              </w:rPr>
              <w:t xml:space="preserve"> № 1-3 и ще отпадне от класирането по обособена позиция № 4. По нея, за изпълнител ще бъде определен първоначално класирания на второ място участник.</w:t>
            </w:r>
          </w:p>
          <w:p w14:paraId="261AE8FF" w14:textId="77777777" w:rsidR="00B02CC4" w:rsidRPr="00AE3306" w:rsidRDefault="00B02CC4">
            <w:pPr>
              <w:pStyle w:val="Standard"/>
              <w:spacing w:before="0"/>
              <w:ind w:firstLine="720"/>
              <w:rPr>
                <w:rFonts w:ascii="Times New Roman" w:hAnsi="Times New Roman" w:cs="Times New Roman"/>
                <w:bCs/>
                <w:color w:val="000000" w:themeColor="text1"/>
              </w:rPr>
            </w:pPr>
          </w:p>
          <w:p w14:paraId="716936E8" w14:textId="77777777" w:rsidR="00B02CC4" w:rsidRPr="00AE3306" w:rsidRDefault="00ED2213">
            <w:pPr>
              <w:pStyle w:val="Standard"/>
              <w:spacing w:before="0"/>
              <w:ind w:firstLine="0"/>
              <w:rPr>
                <w:rFonts w:ascii="Times New Roman" w:hAnsi="Times New Roman" w:cs="Times New Roman"/>
                <w:b/>
                <w:bCs/>
                <w:color w:val="000000" w:themeColor="text1"/>
              </w:rPr>
            </w:pPr>
            <w:r w:rsidRPr="00AE3306">
              <w:rPr>
                <w:rFonts w:ascii="Times New Roman" w:hAnsi="Times New Roman" w:cs="Times New Roman"/>
                <w:b/>
                <w:bCs/>
                <w:color w:val="000000" w:themeColor="text1"/>
              </w:rPr>
              <w:t>4.2.</w:t>
            </w:r>
            <w:proofErr w:type="spellStart"/>
            <w:r w:rsidRPr="00AE3306">
              <w:rPr>
                <w:rFonts w:ascii="Times New Roman" w:hAnsi="Times New Roman" w:cs="Times New Roman"/>
                <w:b/>
                <w:bCs/>
                <w:color w:val="000000" w:themeColor="text1"/>
              </w:rPr>
              <w:t>2</w:t>
            </w:r>
            <w:proofErr w:type="spellEnd"/>
            <w:r w:rsidRPr="00AE3306">
              <w:rPr>
                <w:rFonts w:ascii="Times New Roman" w:hAnsi="Times New Roman" w:cs="Times New Roman"/>
                <w:b/>
                <w:bCs/>
                <w:color w:val="000000" w:themeColor="text1"/>
              </w:rPr>
              <w:t>. Критерий „Единствен класиран участник по обособена позиция“</w:t>
            </w:r>
          </w:p>
          <w:p w14:paraId="6C6C4BEE" w14:textId="77777777" w:rsidR="00B02CC4" w:rsidRPr="00AE3306" w:rsidRDefault="00ED2213">
            <w:pPr>
              <w:pStyle w:val="Standard"/>
              <w:tabs>
                <w:tab w:val="left" w:pos="-4"/>
              </w:tabs>
              <w:spacing w:before="0" w:after="12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r>
            <w:proofErr w:type="gramStart"/>
            <w:r w:rsidRPr="00AE3306">
              <w:rPr>
                <w:rFonts w:ascii="Times New Roman" w:hAnsi="Times New Roman" w:cs="Times New Roman"/>
                <w:color w:val="000000" w:themeColor="text1"/>
              </w:rPr>
              <w:t>В случай, че</w:t>
            </w:r>
            <w:proofErr w:type="gramEnd"/>
            <w:r w:rsidRPr="00AE3306">
              <w:rPr>
                <w:rFonts w:ascii="Times New Roman" w:hAnsi="Times New Roman" w:cs="Times New Roman"/>
                <w:color w:val="000000" w:themeColor="text1"/>
              </w:rPr>
              <w:t xml:space="preserve"> даден участник е единствен класиран по обособена позиция, но в същото време е класиран на първо място и по други три обособени позиции, първо той ще бъде определен за изпълнител по позицията, за която е единствен класиран. Останалите две позиции, които има право да получи ще се определят според критерия „най-висока прогнозна стойност на спечелените позиции“.</w:t>
            </w:r>
          </w:p>
          <w:p w14:paraId="11A9C7CC" w14:textId="77777777" w:rsidR="00B02CC4" w:rsidRPr="00AE3306" w:rsidRDefault="00ED2213">
            <w:pPr>
              <w:pStyle w:val="Standard"/>
              <w:tabs>
                <w:tab w:val="left" w:pos="-4"/>
              </w:tabs>
              <w:spacing w:before="0" w:after="12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Ако по повече от 3 (три) обособени </w:t>
            </w:r>
            <w:proofErr w:type="gramStart"/>
            <w:r w:rsidRPr="00AE3306">
              <w:rPr>
                <w:rFonts w:ascii="Times New Roman" w:hAnsi="Times New Roman" w:cs="Times New Roman"/>
                <w:color w:val="000000" w:themeColor="text1"/>
              </w:rPr>
              <w:t>позиции има единствен класиран участник, той ще бъде определен за изпълнител по трите позиции</w:t>
            </w:r>
            <w:proofErr w:type="gramEnd"/>
            <w:r w:rsidRPr="00AE3306">
              <w:rPr>
                <w:rFonts w:ascii="Times New Roman" w:hAnsi="Times New Roman" w:cs="Times New Roman"/>
                <w:color w:val="000000" w:themeColor="text1"/>
              </w:rPr>
              <w:t xml:space="preserve"> с най-висока прогнозна стойност, а по останалите, за които е единствен класиран, процедурата ще бъде прекратена.</w:t>
            </w:r>
          </w:p>
          <w:p w14:paraId="3962AAF6" w14:textId="77777777" w:rsidR="00B02CC4" w:rsidRPr="00AE3306" w:rsidRDefault="00ED2213">
            <w:pPr>
              <w:pStyle w:val="Standard"/>
              <w:tabs>
                <w:tab w:val="left" w:pos="-4"/>
              </w:tabs>
              <w:spacing w:before="0" w:after="120"/>
              <w:ind w:hanging="4"/>
              <w:rPr>
                <w:color w:val="000000" w:themeColor="text1"/>
              </w:rPr>
            </w:pPr>
            <w:r w:rsidRPr="00AE3306">
              <w:rPr>
                <w:rFonts w:ascii="Times New Roman" w:hAnsi="Times New Roman" w:cs="Times New Roman"/>
                <w:b/>
                <w:color w:val="000000" w:themeColor="text1"/>
              </w:rPr>
              <w:tab/>
              <w:t xml:space="preserve">Пример: </w:t>
            </w:r>
            <w:r w:rsidRPr="00AE3306">
              <w:rPr>
                <w:rFonts w:ascii="Times New Roman" w:hAnsi="Times New Roman" w:cs="Times New Roman"/>
                <w:color w:val="000000" w:themeColor="text1"/>
              </w:rPr>
              <w:t xml:space="preserve">Участник е единствен класиран по </w:t>
            </w:r>
            <w:proofErr w:type="gramStart"/>
            <w:r w:rsidRPr="00AE3306">
              <w:rPr>
                <w:rFonts w:ascii="Times New Roman" w:hAnsi="Times New Roman" w:cs="Times New Roman"/>
                <w:color w:val="000000" w:themeColor="text1"/>
              </w:rPr>
              <w:t>обособена позиция № 1, но също така е класиран на първо място и по обособени</w:t>
            </w:r>
            <w:proofErr w:type="gramEnd"/>
            <w:r w:rsidRPr="00AE3306">
              <w:rPr>
                <w:rFonts w:ascii="Times New Roman" w:hAnsi="Times New Roman" w:cs="Times New Roman"/>
                <w:color w:val="000000" w:themeColor="text1"/>
              </w:rPr>
              <w:t xml:space="preserve"> позиции № 2-4. Той ще бъде определен за изпълнител по обособени позиции № 1-3. За </w:t>
            </w:r>
            <w:r w:rsidRPr="00AE3306">
              <w:rPr>
                <w:rFonts w:ascii="Times New Roman" w:hAnsi="Times New Roman" w:cs="Times New Roman"/>
                <w:color w:val="000000" w:themeColor="text1"/>
              </w:rPr>
              <w:lastRenderedPageBreak/>
              <w:t>обособена позиция № 4 участникът ще отпадне от класирането и мястото му ще бъде заето от първоначално класирания на второ място.</w:t>
            </w:r>
          </w:p>
          <w:p w14:paraId="17B26A2A" w14:textId="19446399" w:rsidR="00B02CC4" w:rsidRPr="00AE3306" w:rsidRDefault="00ED2213">
            <w:pPr>
              <w:pStyle w:val="Standard"/>
              <w:tabs>
                <w:tab w:val="left" w:pos="-4"/>
              </w:tabs>
              <w:spacing w:before="0"/>
              <w:ind w:hanging="4"/>
              <w:rPr>
                <w:rFonts w:ascii="Times New Roman" w:hAnsi="Times New Roman" w:cs="Times New Roman"/>
                <w:b/>
                <w:color w:val="000000" w:themeColor="text1"/>
              </w:rPr>
            </w:pPr>
            <w:r w:rsidRPr="00AE3306">
              <w:rPr>
                <w:rFonts w:ascii="Times New Roman" w:hAnsi="Times New Roman" w:cs="Times New Roman"/>
                <w:b/>
                <w:color w:val="000000" w:themeColor="text1"/>
              </w:rPr>
              <w:tab/>
              <w:t>4.3. Общи изисквания при подготовката на офертите.</w:t>
            </w:r>
          </w:p>
          <w:p w14:paraId="329F85E8" w14:textId="0E00EE44" w:rsidR="00B02CC4" w:rsidRPr="00AE3306" w:rsidRDefault="00ED2213">
            <w:pPr>
              <w:pStyle w:val="Standard"/>
              <w:tabs>
                <w:tab w:val="left" w:pos="-4"/>
              </w:tabs>
              <w:spacing w:before="0"/>
              <w:ind w:hanging="4"/>
              <w:rPr>
                <w:color w:val="000000" w:themeColor="text1"/>
              </w:rPr>
            </w:pPr>
            <w:r w:rsidRPr="00AE3306">
              <w:rPr>
                <w:rFonts w:ascii="Times New Roman" w:hAnsi="Times New Roman" w:cs="Times New Roman"/>
                <w:color w:val="000000" w:themeColor="text1"/>
              </w:rPr>
              <w:tab/>
              <w:t>Офертата се представя на български език, вкл. когато се подава от участник – чуждестранно лице. Всички документи, които се представят в процедурата и не са на български език, се представят и в превод</w:t>
            </w:r>
          </w:p>
          <w:p w14:paraId="2CE0D50C" w14:textId="77777777"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Офертата се подписва от представляващия участника или от надлежно упълномощено/и </w:t>
            </w:r>
            <w:proofErr w:type="gramStart"/>
            <w:r w:rsidRPr="00AE3306">
              <w:rPr>
                <w:rFonts w:ascii="Times New Roman" w:hAnsi="Times New Roman" w:cs="Times New Roman"/>
                <w:color w:val="000000" w:themeColor="text1"/>
              </w:rPr>
              <w:t>лице/а</w:t>
            </w:r>
            <w:proofErr w:type="gramEnd"/>
            <w:r w:rsidRPr="00AE3306">
              <w:rPr>
                <w:rFonts w:ascii="Times New Roman" w:hAnsi="Times New Roman" w:cs="Times New Roman"/>
                <w:color w:val="000000" w:themeColor="text1"/>
              </w:rPr>
              <w:t>, за което се представя нотариално заверено пълномощно. Документи, в които се съдържат лични волеизявления, не могат да са подписани от пълномощник.</w:t>
            </w:r>
          </w:p>
          <w:p w14:paraId="4859F6F0" w14:textId="67DCC334"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Документите в опаковката с офертата, според указанията в настоящата документация</w:t>
            </w:r>
            <w:r w:rsidR="00B34B96" w:rsidRPr="00AE3306">
              <w:rPr>
                <w:rFonts w:ascii="Times New Roman" w:hAnsi="Times New Roman" w:cs="Times New Roman"/>
                <w:color w:val="000000" w:themeColor="text1"/>
              </w:rPr>
              <w:t>,</w:t>
            </w:r>
            <w:r w:rsidRPr="00AE3306">
              <w:rPr>
                <w:rFonts w:ascii="Times New Roman" w:hAnsi="Times New Roman" w:cs="Times New Roman"/>
                <w:color w:val="000000" w:themeColor="text1"/>
              </w:rPr>
              <w:t xml:space="preserve"> се представят в оригинал или заверено копие. Заверено копие на документ е този, върху който представляващият участника е поставил гриф „Вярно с оригинала“, положил е собственоръчен подпис със син цвят под заверката и свеж печат - в приложимите случаи.</w:t>
            </w:r>
          </w:p>
          <w:p w14:paraId="3E633D43" w14:textId="77777777" w:rsidR="00B02CC4" w:rsidRPr="00AE3306" w:rsidRDefault="00ED2213">
            <w:pPr>
              <w:pStyle w:val="Standard"/>
              <w:tabs>
                <w:tab w:val="left" w:pos="-600"/>
              </w:tabs>
              <w:spacing w:before="0" w:after="120"/>
              <w:ind w:firstLine="0"/>
              <w:rPr>
                <w:rFonts w:ascii="Times New Roman" w:hAnsi="Times New Roman" w:cs="Times New Roman"/>
                <w:b/>
                <w:color w:val="000000" w:themeColor="text1"/>
              </w:rPr>
            </w:pPr>
            <w:r w:rsidRPr="00AE3306">
              <w:rPr>
                <w:rFonts w:ascii="Times New Roman" w:hAnsi="Times New Roman" w:cs="Times New Roman"/>
                <w:color w:val="000000" w:themeColor="text1"/>
              </w:rPr>
              <w:t xml:space="preserve">Офертата се изготвя в съответствие с условията и изискванията на настоящата документация. Приложените към документацията образци и указанията, съдържащи се в тях, са задължителни за участниците. </w:t>
            </w:r>
            <w:r w:rsidRPr="00AE3306">
              <w:rPr>
                <w:rFonts w:ascii="Times New Roman" w:hAnsi="Times New Roman" w:cs="Times New Roman"/>
                <w:b/>
                <w:color w:val="000000" w:themeColor="text1"/>
              </w:rPr>
              <w:t xml:space="preserve">Неспазването им е основание за отстраняване от процедурата.  </w:t>
            </w:r>
          </w:p>
          <w:p w14:paraId="6BE51C35" w14:textId="77777777" w:rsidR="00B932D3" w:rsidRPr="00F2382C" w:rsidRDefault="00B932D3">
            <w:pPr>
              <w:pStyle w:val="Standard"/>
              <w:tabs>
                <w:tab w:val="left" w:pos="-600"/>
              </w:tabs>
              <w:spacing w:before="0" w:after="120"/>
              <w:ind w:firstLine="0"/>
              <w:rPr>
                <w:rFonts w:asciiTheme="minorHAnsi" w:hAnsiTheme="minorHAnsi"/>
                <w:color w:val="000000" w:themeColor="text1"/>
              </w:rPr>
            </w:pPr>
          </w:p>
          <w:p w14:paraId="003218A6" w14:textId="77777777" w:rsidR="00B02CC4" w:rsidRPr="00AE3306" w:rsidRDefault="00ED2213" w:rsidP="00F2382C">
            <w:pPr>
              <w:pStyle w:val="Standard"/>
              <w:keepNext/>
              <w:tabs>
                <w:tab w:val="left" w:pos="-600"/>
              </w:tabs>
              <w:spacing w:after="120"/>
              <w:ind w:firstLine="0"/>
              <w:rPr>
                <w:rFonts w:ascii="Times New Roman" w:hAnsi="Times New Roman" w:cs="Times New Roman"/>
                <w:b/>
                <w:bCs/>
                <w:color w:val="000000" w:themeColor="text1"/>
                <w:szCs w:val="20"/>
                <w:lang w:eastAsia="en-US"/>
              </w:rPr>
            </w:pPr>
            <w:r w:rsidRPr="00AE3306">
              <w:rPr>
                <w:rFonts w:ascii="Times New Roman" w:hAnsi="Times New Roman" w:cs="Times New Roman"/>
                <w:b/>
                <w:bCs/>
                <w:color w:val="000000" w:themeColor="text1"/>
                <w:szCs w:val="20"/>
                <w:lang w:eastAsia="en-US"/>
              </w:rPr>
              <w:t>4.</w:t>
            </w:r>
            <w:proofErr w:type="spellStart"/>
            <w:r w:rsidRPr="00AE3306">
              <w:rPr>
                <w:rFonts w:ascii="Times New Roman" w:hAnsi="Times New Roman" w:cs="Times New Roman"/>
                <w:b/>
                <w:bCs/>
                <w:color w:val="000000" w:themeColor="text1"/>
                <w:szCs w:val="20"/>
                <w:lang w:eastAsia="en-US"/>
              </w:rPr>
              <w:t>4</w:t>
            </w:r>
            <w:proofErr w:type="spellEnd"/>
            <w:r w:rsidRPr="00AE3306">
              <w:rPr>
                <w:rFonts w:ascii="Times New Roman" w:hAnsi="Times New Roman" w:cs="Times New Roman"/>
                <w:b/>
                <w:bCs/>
                <w:color w:val="000000" w:themeColor="text1"/>
                <w:szCs w:val="20"/>
                <w:lang w:eastAsia="en-US"/>
              </w:rPr>
              <w:t>. Място, начин и срок за подаване на оферти.</w:t>
            </w:r>
          </w:p>
          <w:p w14:paraId="1CE83B99" w14:textId="7FF67065" w:rsidR="00B02CC4" w:rsidRPr="00AE3306" w:rsidRDefault="00ED2213">
            <w:pPr>
              <w:pStyle w:val="Standard"/>
              <w:tabs>
                <w:tab w:val="left" w:pos="-4"/>
              </w:tabs>
              <w:spacing w:before="0"/>
              <w:ind w:hanging="4"/>
              <w:rPr>
                <w:color w:val="000000" w:themeColor="text1"/>
              </w:rPr>
            </w:pPr>
            <w:r w:rsidRPr="00AE3306">
              <w:rPr>
                <w:rFonts w:ascii="Times New Roman" w:hAnsi="Times New Roman" w:cs="Times New Roman"/>
                <w:color w:val="000000" w:themeColor="text1"/>
              </w:rPr>
              <w:tab/>
              <w:t xml:space="preserve">Офертите за участие в настоящата процедура се подават при възложителя - Предприятие за управление на дейностите по опазване на околната среда (ПУДООС) на адрес гр. София, ул. „Триадица” 4, всеки работен ден от 09:00 ч. до 17:30 ч., </w:t>
            </w:r>
            <w:r w:rsidRPr="00AE3306">
              <w:rPr>
                <w:rFonts w:ascii="Times New Roman" w:hAnsi="Times New Roman" w:cs="Times New Roman"/>
                <w:b/>
                <w:color w:val="000000" w:themeColor="text1"/>
              </w:rPr>
              <w:t xml:space="preserve">най-късно до крайния срок за подаване на оферти, посочен в </w:t>
            </w:r>
            <w:r w:rsidR="003518C1" w:rsidRPr="00AE3306">
              <w:rPr>
                <w:rFonts w:ascii="Times New Roman" w:hAnsi="Times New Roman" w:cs="Times New Roman"/>
                <w:b/>
                <w:color w:val="000000" w:themeColor="text1"/>
              </w:rPr>
              <w:t>О</w:t>
            </w:r>
            <w:r w:rsidRPr="00AE3306">
              <w:rPr>
                <w:rFonts w:ascii="Times New Roman" w:hAnsi="Times New Roman" w:cs="Times New Roman"/>
                <w:b/>
                <w:color w:val="000000" w:themeColor="text1"/>
              </w:rPr>
              <w:t>бявлението за обществената поръчка.</w:t>
            </w:r>
          </w:p>
          <w:p w14:paraId="14432544" w14:textId="77777777"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Офертите могат да се подават от участниците лично или чрез упълномощено лице, както и по пощата или чрез куриерска служба с препоръчана пратка с обратна разписка, като разходите са за тяхна сметка.</w:t>
            </w:r>
          </w:p>
          <w:p w14:paraId="6EF96AE8" w14:textId="77777777" w:rsidR="00B02CC4" w:rsidRPr="00AE3306" w:rsidRDefault="00ED2213">
            <w:pPr>
              <w:pStyle w:val="Standard"/>
              <w:tabs>
                <w:tab w:val="left" w:pos="-4"/>
              </w:tabs>
              <w:spacing w:before="0" w:after="120"/>
              <w:ind w:hanging="4"/>
              <w:rPr>
                <w:color w:val="000000" w:themeColor="text1"/>
              </w:rPr>
            </w:pPr>
            <w:r w:rsidRPr="00AE3306">
              <w:rPr>
                <w:rFonts w:ascii="Times New Roman" w:hAnsi="Times New Roman" w:cs="Times New Roman"/>
                <w:color w:val="000000" w:themeColor="text1"/>
              </w:rPr>
              <w:tab/>
              <w:t xml:space="preserve">Участникът следва да изпрати </w:t>
            </w:r>
            <w:proofErr w:type="gramStart"/>
            <w:r w:rsidRPr="00AE3306">
              <w:rPr>
                <w:rFonts w:ascii="Times New Roman" w:hAnsi="Times New Roman" w:cs="Times New Roman"/>
                <w:color w:val="000000" w:themeColor="text1"/>
              </w:rPr>
              <w:t xml:space="preserve">офертата си по начин, който да осигури нейното </w:t>
            </w:r>
            <w:r w:rsidRPr="00AE3306">
              <w:rPr>
                <w:rFonts w:ascii="Times New Roman" w:hAnsi="Times New Roman" w:cs="Times New Roman"/>
                <w:b/>
                <w:color w:val="000000" w:themeColor="text1"/>
              </w:rPr>
              <w:t>получаване при възложителя</w:t>
            </w:r>
            <w:r w:rsidRPr="00AE3306">
              <w:rPr>
                <w:rFonts w:ascii="Times New Roman" w:hAnsi="Times New Roman" w:cs="Times New Roman"/>
                <w:color w:val="000000" w:themeColor="text1"/>
              </w:rPr>
              <w:t xml:space="preserve"> преди изтичане на срока за подаване на оферти</w:t>
            </w:r>
            <w:proofErr w:type="gramEnd"/>
            <w:r w:rsidRPr="00AE3306">
              <w:rPr>
                <w:rFonts w:ascii="Times New Roman" w:hAnsi="Times New Roman" w:cs="Times New Roman"/>
                <w:color w:val="000000" w:themeColor="text1"/>
              </w:rPr>
              <w:t>.</w:t>
            </w:r>
          </w:p>
          <w:p w14:paraId="718731E0" w14:textId="77777777" w:rsidR="00B02CC4" w:rsidRPr="00AE3306" w:rsidRDefault="00ED2213">
            <w:pPr>
              <w:pStyle w:val="Standard"/>
              <w:tabs>
                <w:tab w:val="left" w:pos="-4"/>
              </w:tabs>
              <w:spacing w:before="0" w:after="120"/>
              <w:ind w:hanging="4"/>
              <w:rPr>
                <w:rFonts w:ascii="Times New Roman" w:hAnsi="Times New Roman" w:cs="Times New Roman"/>
                <w:color w:val="000000" w:themeColor="text1"/>
              </w:rPr>
            </w:pPr>
            <w:r w:rsidRPr="00AE3306">
              <w:rPr>
                <w:rFonts w:ascii="Times New Roman" w:hAnsi="Times New Roman" w:cs="Times New Roman"/>
                <w:color w:val="000000" w:themeColor="text1"/>
              </w:rPr>
              <w:lastRenderedPageBreak/>
              <w:tab/>
              <w:t>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14:paraId="6A915848" w14:textId="77777777" w:rsidR="00B02CC4" w:rsidRDefault="00ED2213">
            <w:pPr>
              <w:pStyle w:val="Standard"/>
              <w:tabs>
                <w:tab w:val="left" w:pos="-4"/>
              </w:tabs>
              <w:spacing w:before="0" w:after="12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Когато при изтичане на крайния срок за подаване на оферти, пред мястото, определено за подаването им има чакащи </w:t>
            </w:r>
            <w:proofErr w:type="gramStart"/>
            <w:r w:rsidRPr="00AE3306">
              <w:rPr>
                <w:rFonts w:ascii="Times New Roman" w:hAnsi="Times New Roman" w:cs="Times New Roman"/>
                <w:color w:val="000000" w:themeColor="text1"/>
              </w:rPr>
              <w:t>лица, те се включват в списък, който се подписва от представител на възложителя и от присъстващите лица</w:t>
            </w:r>
            <w:proofErr w:type="gramEnd"/>
            <w:r w:rsidRPr="00AE3306">
              <w:rPr>
                <w:rFonts w:ascii="Times New Roman" w:hAnsi="Times New Roman" w:cs="Times New Roman"/>
                <w:color w:val="000000" w:themeColor="text1"/>
              </w:rPr>
              <w:t>. Офертите на лицата, вписани в списъка се завеждат във входящия регистър и се считат за подадени в срок.</w:t>
            </w:r>
          </w:p>
          <w:p w14:paraId="201258E0" w14:textId="77777777" w:rsidR="004C0704" w:rsidRPr="00AE3306" w:rsidRDefault="004C0704">
            <w:pPr>
              <w:pStyle w:val="Standard"/>
              <w:tabs>
                <w:tab w:val="left" w:pos="-4"/>
              </w:tabs>
              <w:spacing w:before="0" w:after="120"/>
              <w:ind w:hanging="4"/>
              <w:rPr>
                <w:rFonts w:ascii="Times New Roman" w:hAnsi="Times New Roman" w:cs="Times New Roman"/>
                <w:color w:val="000000" w:themeColor="text1"/>
              </w:rPr>
            </w:pPr>
          </w:p>
          <w:p w14:paraId="64F4B060" w14:textId="1C186BF9" w:rsidR="00B02CC4" w:rsidRPr="00AE3306" w:rsidRDefault="00ED2213" w:rsidP="00F2382C">
            <w:pPr>
              <w:pStyle w:val="Standard"/>
              <w:tabs>
                <w:tab w:val="left" w:pos="-600"/>
                <w:tab w:val="left" w:pos="0"/>
              </w:tabs>
              <w:spacing w:before="0" w:after="12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4.5. Опаковка</w:t>
            </w:r>
          </w:p>
          <w:p w14:paraId="1A1F3422" w14:textId="77777777" w:rsidR="00B02CC4" w:rsidRPr="00AE3306" w:rsidRDefault="00ED2213">
            <w:pPr>
              <w:pStyle w:val="Standard"/>
              <w:tabs>
                <w:tab w:val="left" w:pos="-600"/>
                <w:tab w:val="left" w:pos="0"/>
              </w:tabs>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Офертите се подават в запечатана, непрозрачна опаковка с ненарушена цялост, върху която трябва да е поставен надпис със следните данни:</w:t>
            </w:r>
          </w:p>
          <w:tbl>
            <w:tblPr>
              <w:tblW w:w="5085" w:type="dxa"/>
              <w:tblLayout w:type="fixed"/>
              <w:tblCellMar>
                <w:left w:w="10" w:type="dxa"/>
                <w:right w:w="10" w:type="dxa"/>
              </w:tblCellMar>
              <w:tblLook w:val="04A0" w:firstRow="1" w:lastRow="0" w:firstColumn="1" w:lastColumn="0" w:noHBand="0" w:noVBand="1"/>
            </w:tblPr>
            <w:tblGrid>
              <w:gridCol w:w="5085"/>
            </w:tblGrid>
            <w:tr w:rsidR="0055755F" w:rsidRPr="00AE3306" w14:paraId="508D00DE" w14:textId="77777777">
              <w:trPr>
                <w:trHeight w:val="351"/>
              </w:trPr>
              <w:tc>
                <w:tcPr>
                  <w:tcW w:w="5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FCD5A"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color w:val="000000" w:themeColor="text1"/>
                    </w:rPr>
                    <w:t xml:space="preserve">ВЪЗЛОЖИТЕЛ – </w:t>
                  </w:r>
                  <w:r w:rsidRPr="00AE3306">
                    <w:rPr>
                      <w:rFonts w:ascii="Times New Roman" w:hAnsi="Times New Roman" w:cs="Times New Roman"/>
                      <w:bCs/>
                      <w:color w:val="000000" w:themeColor="text1"/>
                    </w:rPr>
                    <w:t>Предприятие за управление на дейностите по опазване на околната среда (ПУДООС), гр. София, ул. „Триадица” № 4</w:t>
                  </w:r>
                </w:p>
                <w:p w14:paraId="7115B6BB" w14:textId="77777777" w:rsidR="00B02CC4" w:rsidRPr="00AE3306" w:rsidRDefault="00B02CC4">
                  <w:pPr>
                    <w:pStyle w:val="Standard"/>
                    <w:spacing w:before="0"/>
                    <w:ind w:firstLine="0"/>
                    <w:rPr>
                      <w:rFonts w:ascii="Times New Roman" w:hAnsi="Times New Roman" w:cs="Times New Roman"/>
                      <w:color w:val="000000" w:themeColor="text1"/>
                    </w:rPr>
                  </w:pPr>
                </w:p>
                <w:p w14:paraId="6910173F" w14:textId="77777777" w:rsidR="00B02CC4" w:rsidRPr="00AE3306" w:rsidRDefault="00ED2213">
                  <w:pPr>
                    <w:pStyle w:val="Standard"/>
                    <w:spacing w:before="0"/>
                    <w:ind w:firstLine="0"/>
                    <w:rPr>
                      <w:color w:val="000000" w:themeColor="text1"/>
                    </w:rPr>
                  </w:pPr>
                  <w:proofErr w:type="gramStart"/>
                  <w:r w:rsidRPr="00AE3306">
                    <w:rPr>
                      <w:rFonts w:ascii="Times New Roman" w:hAnsi="Times New Roman" w:cs="Times New Roman"/>
                      <w:color w:val="000000" w:themeColor="text1"/>
                    </w:rPr>
                    <w:t xml:space="preserve">Наименованието на участника, включително </w:t>
                  </w:r>
                  <w:r w:rsidRPr="00AE3306">
                    <w:rPr>
                      <w:rFonts w:ascii="Times New Roman" w:hAnsi="Times New Roman" w:cs="Times New Roman"/>
                      <w:b/>
                      <w:color w:val="000000" w:themeColor="text1"/>
                    </w:rPr>
                    <w:t>наименования</w:t>
                  </w:r>
                  <w:proofErr w:type="gramEnd"/>
                  <w:r w:rsidRPr="00AE3306">
                    <w:rPr>
                      <w:rFonts w:ascii="Times New Roman" w:hAnsi="Times New Roman" w:cs="Times New Roman"/>
                      <w:b/>
                      <w:color w:val="000000" w:themeColor="text1"/>
                    </w:rPr>
                    <w:t xml:space="preserve"> на участниците в обединението </w:t>
                  </w:r>
                  <w:r w:rsidRPr="00AE3306">
                    <w:rPr>
                      <w:rFonts w:ascii="Times New Roman" w:hAnsi="Times New Roman" w:cs="Times New Roman"/>
                      <w:color w:val="000000" w:themeColor="text1"/>
                    </w:rPr>
                    <w:t>(когато е приложимо)</w:t>
                  </w:r>
                  <w:r w:rsidRPr="00AE3306">
                    <w:rPr>
                      <w:rFonts w:ascii="Times New Roman" w:hAnsi="Times New Roman" w:cs="Times New Roman"/>
                      <w:color w:val="000000" w:themeColor="text1"/>
                      <w:lang w:val="en-US"/>
                    </w:rPr>
                    <w:t>.</w:t>
                  </w:r>
                </w:p>
                <w:p w14:paraId="2958BAB5" w14:textId="77777777" w:rsidR="00B02CC4" w:rsidRPr="00AE3306" w:rsidRDefault="00B02CC4">
                  <w:pPr>
                    <w:pStyle w:val="Standard"/>
                    <w:spacing w:before="0"/>
                    <w:ind w:firstLine="0"/>
                    <w:rPr>
                      <w:rFonts w:ascii="Times New Roman" w:hAnsi="Times New Roman" w:cs="Times New Roman"/>
                      <w:color w:val="000000" w:themeColor="text1"/>
                    </w:rPr>
                  </w:pPr>
                </w:p>
                <w:p w14:paraId="4BFF7E08" w14:textId="77777777" w:rsidR="00B02CC4" w:rsidRPr="00AE3306" w:rsidRDefault="00ED2213">
                  <w:pPr>
                    <w:pStyle w:val="Standard"/>
                    <w:spacing w:before="0"/>
                    <w:ind w:firstLine="0"/>
                    <w:rPr>
                      <w:rFonts w:ascii="Times New Roman" w:hAnsi="Times New Roman" w:cs="Times New Roman"/>
                      <w:color w:val="000000" w:themeColor="text1"/>
                    </w:rPr>
                  </w:pPr>
                  <w:proofErr w:type="gramStart"/>
                  <w:r w:rsidRPr="00AE3306">
                    <w:rPr>
                      <w:rFonts w:ascii="Times New Roman" w:hAnsi="Times New Roman" w:cs="Times New Roman"/>
                      <w:color w:val="000000" w:themeColor="text1"/>
                    </w:rPr>
                    <w:t>Адрес за кореспонденция, телефон и по възможност – факс и електронен адрес</w:t>
                  </w:r>
                  <w:proofErr w:type="gramEnd"/>
                  <w:r w:rsidRPr="00AE3306">
                    <w:rPr>
                      <w:rFonts w:ascii="Times New Roman" w:hAnsi="Times New Roman" w:cs="Times New Roman"/>
                      <w:color w:val="000000" w:themeColor="text1"/>
                    </w:rPr>
                    <w:t xml:space="preserve"> на участника</w:t>
                  </w:r>
                </w:p>
                <w:p w14:paraId="2392CF4D" w14:textId="77777777" w:rsidR="00B02CC4" w:rsidRPr="00AE3306" w:rsidRDefault="00B02CC4">
                  <w:pPr>
                    <w:pStyle w:val="Standard"/>
                    <w:spacing w:before="0"/>
                    <w:ind w:firstLine="0"/>
                    <w:rPr>
                      <w:rFonts w:ascii="Times New Roman" w:hAnsi="Times New Roman" w:cs="Times New Roman"/>
                      <w:color w:val="000000" w:themeColor="text1"/>
                    </w:rPr>
                  </w:pPr>
                </w:p>
                <w:p w14:paraId="52278102"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color w:val="000000" w:themeColor="text1"/>
                    </w:rPr>
                    <w:t>Обществена поръчка: с предмет „............“ (</w:t>
                  </w:r>
                  <w:r w:rsidRPr="00AE3306">
                    <w:rPr>
                      <w:rFonts w:ascii="Times New Roman" w:hAnsi="Times New Roman" w:cs="Times New Roman"/>
                      <w:i/>
                      <w:color w:val="000000" w:themeColor="text1"/>
                    </w:rPr>
                    <w:t xml:space="preserve">посочва се наименованието на обществената поръчка и </w:t>
                  </w:r>
                  <w:r w:rsidRPr="00AE3306">
                    <w:rPr>
                      <w:rFonts w:ascii="Times New Roman" w:hAnsi="Times New Roman" w:cs="Times New Roman"/>
                      <w:b/>
                      <w:i/>
                      <w:color w:val="000000" w:themeColor="text1"/>
                      <w:u w:val="single"/>
                    </w:rPr>
                    <w:t>задължително номера на обособената позиция/и</w:t>
                  </w:r>
                  <w:r w:rsidRPr="00AE3306">
                    <w:rPr>
                      <w:rFonts w:ascii="Times New Roman" w:hAnsi="Times New Roman" w:cs="Times New Roman"/>
                      <w:i/>
                      <w:color w:val="000000" w:themeColor="text1"/>
                    </w:rPr>
                    <w:t>, за които участникът подава оферта)</w:t>
                  </w:r>
                </w:p>
              </w:tc>
            </w:tr>
          </w:tbl>
          <w:p w14:paraId="4C672801" w14:textId="77777777" w:rsidR="00B02CC4" w:rsidRPr="00AE3306" w:rsidRDefault="00B02CC4">
            <w:pPr>
              <w:pStyle w:val="Standard"/>
              <w:spacing w:before="0"/>
              <w:ind w:firstLine="0"/>
              <w:rPr>
                <w:rFonts w:ascii="Times New Roman" w:hAnsi="Times New Roman" w:cs="Times New Roman"/>
                <w:color w:val="000000" w:themeColor="text1"/>
              </w:rPr>
            </w:pPr>
          </w:p>
          <w:p w14:paraId="2C7682A9" w14:textId="77777777" w:rsidR="00B02CC4" w:rsidRPr="00AE3306" w:rsidRDefault="00ED2213">
            <w:pPr>
              <w:pStyle w:val="Standard"/>
              <w:tabs>
                <w:tab w:val="left" w:pos="-4"/>
              </w:tabs>
              <w:spacing w:before="0" w:after="120"/>
              <w:ind w:hanging="4"/>
              <w:rPr>
                <w:color w:val="000000" w:themeColor="text1"/>
              </w:rPr>
            </w:pPr>
            <w:r w:rsidRPr="00AE3306">
              <w:rPr>
                <w:rFonts w:ascii="Times New Roman" w:hAnsi="Times New Roman" w:cs="Times New Roman"/>
                <w:color w:val="000000" w:themeColor="text1"/>
              </w:rPr>
              <w:tab/>
              <w:t xml:space="preserve">При подаване на </w:t>
            </w:r>
            <w:proofErr w:type="gramStart"/>
            <w:r w:rsidRPr="00AE3306">
              <w:rPr>
                <w:rFonts w:ascii="Times New Roman" w:hAnsi="Times New Roman" w:cs="Times New Roman"/>
                <w:color w:val="000000" w:themeColor="text1"/>
              </w:rPr>
              <w:t>оферта за повече от една обособена позиция, участникът представя една опаковка с оферта</w:t>
            </w:r>
            <w:proofErr w:type="gramEnd"/>
            <w:r w:rsidRPr="00AE3306">
              <w:rPr>
                <w:rFonts w:ascii="Times New Roman" w:hAnsi="Times New Roman" w:cs="Times New Roman"/>
                <w:color w:val="000000" w:themeColor="text1"/>
              </w:rPr>
              <w:t xml:space="preserve">, върху която </w:t>
            </w:r>
            <w:r w:rsidRPr="00AE3306">
              <w:rPr>
                <w:rFonts w:ascii="Times New Roman" w:hAnsi="Times New Roman" w:cs="Times New Roman"/>
                <w:b/>
                <w:color w:val="000000" w:themeColor="text1"/>
                <w:u w:val="single"/>
              </w:rPr>
              <w:t>задължително посочва номер/ата на обособените позиции,</w:t>
            </w:r>
            <w:r w:rsidRPr="00AE3306">
              <w:rPr>
                <w:rFonts w:ascii="Times New Roman" w:hAnsi="Times New Roman" w:cs="Times New Roman"/>
                <w:color w:val="000000" w:themeColor="text1"/>
              </w:rPr>
              <w:t xml:space="preserve"> за които участва. В този случай опаковката трябва да съдържа </w:t>
            </w:r>
            <w:proofErr w:type="gramStart"/>
            <w:r w:rsidRPr="00AE3306">
              <w:rPr>
                <w:rFonts w:ascii="Times New Roman" w:hAnsi="Times New Roman" w:cs="Times New Roman"/>
                <w:color w:val="000000" w:themeColor="text1"/>
              </w:rPr>
              <w:t>отделно техническо и отделно</w:t>
            </w:r>
            <w:proofErr w:type="gramEnd"/>
            <w:r w:rsidRPr="00AE3306">
              <w:rPr>
                <w:rFonts w:ascii="Times New Roman" w:hAnsi="Times New Roman" w:cs="Times New Roman"/>
                <w:color w:val="000000" w:themeColor="text1"/>
              </w:rPr>
              <w:t xml:space="preserve"> ценово предложение (поставено в отделен запечатан непрозрачен плик) за всяка от обособените позиции, за които се подава оферта.</w:t>
            </w:r>
          </w:p>
          <w:p w14:paraId="597F4E22" w14:textId="77777777" w:rsidR="00B02CC4" w:rsidRPr="00AE3306" w:rsidRDefault="00ED2213">
            <w:pPr>
              <w:pStyle w:val="Standard"/>
              <w:tabs>
                <w:tab w:val="left" w:pos="-4"/>
              </w:tabs>
              <w:spacing w:before="0" w:after="12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До изтичане на срока за подаване на </w:t>
            </w:r>
            <w:proofErr w:type="gramStart"/>
            <w:r w:rsidRPr="00AE3306">
              <w:rPr>
                <w:rFonts w:ascii="Times New Roman" w:hAnsi="Times New Roman" w:cs="Times New Roman"/>
                <w:color w:val="000000" w:themeColor="text1"/>
              </w:rPr>
              <w:t>оферти, всеки участник може да промени, допълни или оттегли офертата</w:t>
            </w:r>
            <w:proofErr w:type="gramEnd"/>
            <w:r w:rsidRPr="00AE3306">
              <w:rPr>
                <w:rFonts w:ascii="Times New Roman" w:hAnsi="Times New Roman" w:cs="Times New Roman"/>
                <w:color w:val="000000" w:themeColor="text1"/>
              </w:rPr>
              <w:t xml:space="preserve"> си. Оттеглянето на офертата прекратява по-нататъшното участие на участника в процедурата.</w:t>
            </w:r>
          </w:p>
          <w:p w14:paraId="03E545CC" w14:textId="77777777" w:rsidR="00B02CC4" w:rsidRPr="00AE3306" w:rsidRDefault="00ED2213">
            <w:pPr>
              <w:pStyle w:val="Standard"/>
              <w:tabs>
                <w:tab w:val="left" w:pos="-4"/>
              </w:tabs>
              <w:spacing w:before="0" w:after="120"/>
              <w:ind w:hanging="4"/>
              <w:rPr>
                <w:color w:val="000000" w:themeColor="text1"/>
              </w:rPr>
            </w:pPr>
            <w:r w:rsidRPr="00AE3306">
              <w:rPr>
                <w:rFonts w:ascii="Times New Roman" w:hAnsi="Times New Roman" w:cs="Times New Roman"/>
                <w:color w:val="000000" w:themeColor="text1"/>
              </w:rPr>
              <w:lastRenderedPageBreak/>
              <w:tab/>
              <w:t>Допълването и/или промяната на офертата трябва да отговаря на изискванията за представяне на първоначалната оферта, като върху опаковката бъде включен и следния текст: „</w:t>
            </w:r>
            <w:r w:rsidRPr="00AE3306">
              <w:rPr>
                <w:rFonts w:ascii="Times New Roman" w:hAnsi="Times New Roman" w:cs="Times New Roman"/>
                <w:i/>
                <w:color w:val="000000" w:themeColor="text1"/>
              </w:rPr>
              <w:t xml:space="preserve">Допълнение/Промяна на оферта/с входящ </w:t>
            </w:r>
            <w:proofErr w:type="gramStart"/>
            <w:r w:rsidRPr="00AE3306">
              <w:rPr>
                <w:rFonts w:ascii="Times New Roman" w:hAnsi="Times New Roman" w:cs="Times New Roman"/>
                <w:i/>
                <w:color w:val="000000" w:themeColor="text1"/>
              </w:rPr>
              <w:t>номер …………….. за</w:t>
            </w:r>
            <w:proofErr w:type="gramEnd"/>
            <w:r w:rsidRPr="00AE3306">
              <w:rPr>
                <w:rFonts w:ascii="Times New Roman" w:hAnsi="Times New Roman" w:cs="Times New Roman"/>
                <w:i/>
                <w:color w:val="000000" w:themeColor="text1"/>
              </w:rPr>
              <w:t xml:space="preserve"> участие в открита процедура по реда на ЗОП с предмет: </w:t>
            </w:r>
            <w:r w:rsidRPr="00AE3306">
              <w:rPr>
                <w:rFonts w:ascii="Times New Roman" w:hAnsi="Times New Roman" w:cs="Times New Roman"/>
                <w:color w:val="000000" w:themeColor="text1"/>
              </w:rPr>
              <w:t>„............“ (</w:t>
            </w:r>
            <w:proofErr w:type="gramStart"/>
            <w:r w:rsidRPr="00AE3306">
              <w:rPr>
                <w:rFonts w:ascii="Times New Roman" w:hAnsi="Times New Roman" w:cs="Times New Roman"/>
                <w:i/>
                <w:color w:val="000000" w:themeColor="text1"/>
              </w:rPr>
              <w:t>посочва</w:t>
            </w:r>
            <w:proofErr w:type="gramEnd"/>
            <w:r w:rsidRPr="00AE3306">
              <w:rPr>
                <w:rFonts w:ascii="Times New Roman" w:hAnsi="Times New Roman" w:cs="Times New Roman"/>
                <w:i/>
                <w:color w:val="000000" w:themeColor="text1"/>
              </w:rPr>
              <w:t xml:space="preserve"> се наименованието на обществената поръчка и обособената позиция, за която се отнася офертата).</w:t>
            </w:r>
          </w:p>
          <w:p w14:paraId="5041D502" w14:textId="4E7493F6" w:rsidR="00AE3306"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r>
            <w:r w:rsidRPr="00AE3306">
              <w:rPr>
                <w:rFonts w:ascii="Times New Roman" w:hAnsi="Times New Roman" w:cs="Times New Roman"/>
                <w:color w:val="000000" w:themeColor="text1"/>
              </w:rPr>
              <w:tab/>
            </w:r>
          </w:p>
          <w:p w14:paraId="33E82BD9" w14:textId="4361D45B" w:rsidR="00B02CC4" w:rsidRPr="00AE3306" w:rsidRDefault="00ED2213">
            <w:pPr>
              <w:pStyle w:val="Standard"/>
              <w:tabs>
                <w:tab w:val="left" w:pos="-600"/>
              </w:tabs>
              <w:spacing w:before="0" w:after="120"/>
              <w:ind w:firstLine="0"/>
              <w:rPr>
                <w:rFonts w:ascii="Times New Roman" w:hAnsi="Times New Roman" w:cs="Times New Roman"/>
                <w:b/>
                <w:bCs/>
                <w:color w:val="000000" w:themeColor="text1"/>
              </w:rPr>
            </w:pPr>
            <w:r w:rsidRPr="00AE3306">
              <w:rPr>
                <w:rFonts w:ascii="Times New Roman" w:hAnsi="Times New Roman" w:cs="Times New Roman"/>
                <w:b/>
                <w:bCs/>
                <w:color w:val="000000" w:themeColor="text1"/>
              </w:rPr>
              <w:t>4.6. Приемане/връщане на оферти</w:t>
            </w:r>
          </w:p>
          <w:p w14:paraId="6CE6E611" w14:textId="1DB4FD30"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При подаване на офертата върху опаковката се отбелязват входящ номер, дата и час на постъпване, като посочените данни се отбелязват и във входящ регистър при възложителя, за което на приносителя се издава документ.</w:t>
            </w:r>
          </w:p>
          <w:p w14:paraId="711509E4" w14:textId="77777777"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Оферти, които са представени след крайния срок за получаване или в незапечатана, прозрачна или скъсана опаковка се връщат на подателя незабавно. Тези обстоятелства се отбелязват във входящия регистър при възложителя.</w:t>
            </w:r>
          </w:p>
          <w:p w14:paraId="4F296970" w14:textId="77777777"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Получените </w:t>
            </w:r>
            <w:proofErr w:type="gramStart"/>
            <w:r w:rsidRPr="00AE3306">
              <w:rPr>
                <w:rFonts w:ascii="Times New Roman" w:hAnsi="Times New Roman" w:cs="Times New Roman"/>
                <w:color w:val="000000" w:themeColor="text1"/>
              </w:rPr>
              <w:t>оферти се съхраняват в деловодството на възложителя до деня за отваряне на офертите</w:t>
            </w:r>
            <w:proofErr w:type="gramEnd"/>
            <w:r w:rsidRPr="00AE3306">
              <w:rPr>
                <w:rFonts w:ascii="Times New Roman" w:hAnsi="Times New Roman" w:cs="Times New Roman"/>
                <w:color w:val="000000" w:themeColor="text1"/>
              </w:rPr>
              <w:t>, посочен в обявлението за обществена поръчка.</w:t>
            </w:r>
          </w:p>
          <w:p w14:paraId="02BEC00A" w14:textId="77777777" w:rsidR="00B02CC4" w:rsidRPr="00AE3306" w:rsidRDefault="00B02CC4">
            <w:pPr>
              <w:pStyle w:val="Standard"/>
              <w:tabs>
                <w:tab w:val="left" w:pos="-4"/>
              </w:tabs>
              <w:spacing w:before="0"/>
              <w:ind w:hanging="4"/>
              <w:rPr>
                <w:rFonts w:ascii="Times New Roman" w:hAnsi="Times New Roman" w:cs="Times New Roman"/>
                <w:color w:val="000000" w:themeColor="text1"/>
              </w:rPr>
            </w:pPr>
          </w:p>
          <w:p w14:paraId="6AD9E4A5" w14:textId="1B1C908F" w:rsidR="00B02CC4" w:rsidRPr="00AE3306" w:rsidRDefault="00ED2213">
            <w:pPr>
              <w:pStyle w:val="Standard"/>
              <w:tabs>
                <w:tab w:val="left" w:pos="-600"/>
              </w:tabs>
              <w:spacing w:before="0" w:after="120"/>
              <w:ind w:firstLine="0"/>
              <w:rPr>
                <w:rFonts w:ascii="Times New Roman" w:hAnsi="Times New Roman" w:cs="Times New Roman"/>
                <w:b/>
                <w:bCs/>
                <w:color w:val="000000" w:themeColor="text1"/>
              </w:rPr>
            </w:pPr>
            <w:r w:rsidRPr="00AE3306">
              <w:rPr>
                <w:rFonts w:ascii="Times New Roman" w:hAnsi="Times New Roman" w:cs="Times New Roman"/>
                <w:b/>
                <w:bCs/>
                <w:color w:val="000000" w:themeColor="text1"/>
              </w:rPr>
              <w:t>4.7. Срок на валидност на офертите</w:t>
            </w:r>
          </w:p>
          <w:p w14:paraId="442583CE" w14:textId="77777777" w:rsidR="00B02CC4" w:rsidRPr="00AE3306" w:rsidRDefault="00ED2213">
            <w:pPr>
              <w:pStyle w:val="Standard"/>
              <w:tabs>
                <w:tab w:val="left" w:pos="-4"/>
              </w:tabs>
              <w:spacing w:before="0" w:after="120"/>
              <w:ind w:hanging="4"/>
              <w:rPr>
                <w:color w:val="000000" w:themeColor="text1"/>
              </w:rPr>
            </w:pPr>
            <w:r w:rsidRPr="00AE3306">
              <w:rPr>
                <w:rFonts w:ascii="Times New Roman" w:hAnsi="Times New Roman" w:cs="Times New Roman"/>
                <w:color w:val="000000" w:themeColor="text1"/>
              </w:rPr>
              <w:tab/>
              <w:t xml:space="preserve">Срокът на валидност на </w:t>
            </w:r>
            <w:proofErr w:type="gramStart"/>
            <w:r w:rsidRPr="00AE3306">
              <w:rPr>
                <w:rFonts w:ascii="Times New Roman" w:hAnsi="Times New Roman" w:cs="Times New Roman"/>
                <w:color w:val="000000" w:themeColor="text1"/>
              </w:rPr>
              <w:t xml:space="preserve">офертите в настоящата процедура е </w:t>
            </w:r>
            <w:r w:rsidRPr="00AE3306">
              <w:rPr>
                <w:rFonts w:ascii="Times New Roman" w:hAnsi="Times New Roman" w:cs="Times New Roman"/>
                <w:b/>
                <w:color w:val="000000" w:themeColor="text1"/>
              </w:rPr>
              <w:t>6 (шест) календарни месеца,</w:t>
            </w:r>
            <w:r w:rsidRPr="00AE3306">
              <w:rPr>
                <w:rFonts w:ascii="Times New Roman" w:hAnsi="Times New Roman" w:cs="Times New Roman"/>
                <w:color w:val="000000" w:themeColor="text1"/>
              </w:rPr>
              <w:t xml:space="preserve"> считано от крайния срок за получаване на офертите</w:t>
            </w:r>
            <w:proofErr w:type="gramEnd"/>
            <w:r w:rsidRPr="00AE3306">
              <w:rPr>
                <w:rFonts w:ascii="Times New Roman" w:hAnsi="Times New Roman" w:cs="Times New Roman"/>
                <w:color w:val="000000" w:themeColor="text1"/>
              </w:rPr>
              <w:t>.</w:t>
            </w:r>
          </w:p>
          <w:p w14:paraId="6E3E5BF6" w14:textId="77777777" w:rsidR="00B02CC4" w:rsidRPr="00AE3306" w:rsidRDefault="00ED2213">
            <w:pPr>
              <w:pStyle w:val="Standard"/>
              <w:tabs>
                <w:tab w:val="left" w:pos="-4"/>
              </w:tabs>
              <w:spacing w:before="0" w:after="12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Срокът на валидност на </w:t>
            </w:r>
            <w:proofErr w:type="gramStart"/>
            <w:r w:rsidRPr="00AE3306">
              <w:rPr>
                <w:rFonts w:ascii="Times New Roman" w:hAnsi="Times New Roman" w:cs="Times New Roman"/>
                <w:color w:val="000000" w:themeColor="text1"/>
              </w:rPr>
              <w:t>офертите е времето, през което участниците са обвързани с условията на представените от тях оферти</w:t>
            </w:r>
            <w:proofErr w:type="gramEnd"/>
            <w:r w:rsidRPr="00AE3306">
              <w:rPr>
                <w:rFonts w:ascii="Times New Roman" w:hAnsi="Times New Roman" w:cs="Times New Roman"/>
                <w:color w:val="000000" w:themeColor="text1"/>
              </w:rPr>
              <w:t>.</w:t>
            </w:r>
          </w:p>
          <w:p w14:paraId="695ADC4F" w14:textId="77777777" w:rsidR="00B02CC4" w:rsidRPr="00AE3306" w:rsidRDefault="00ED2213">
            <w:pPr>
              <w:pStyle w:val="Standard"/>
              <w:tabs>
                <w:tab w:val="left" w:pos="-4"/>
              </w:tabs>
              <w:spacing w:before="0" w:after="12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Възложителят може да изиска от участниците да удължат срока на валидност на офертите си до момента на сключване на договора за обществената поръчка.</w:t>
            </w:r>
          </w:p>
          <w:p w14:paraId="5DC2AAEC" w14:textId="77777777" w:rsidR="00B02CC4" w:rsidRPr="00AE3306" w:rsidRDefault="00ED2213">
            <w:pPr>
              <w:pStyle w:val="Standard"/>
              <w:tabs>
                <w:tab w:val="left" w:pos="-4"/>
              </w:tabs>
              <w:spacing w:before="0" w:after="12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Подлежи на отстраняване от процедурата участник, който:</w:t>
            </w:r>
          </w:p>
          <w:p w14:paraId="102412FA" w14:textId="77777777" w:rsidR="00B02CC4" w:rsidRPr="00AE3306" w:rsidRDefault="00ED2213">
            <w:pPr>
              <w:pStyle w:val="ListParagraph"/>
              <w:numPr>
                <w:ilvl w:val="0"/>
                <w:numId w:val="18"/>
              </w:numPr>
              <w:tabs>
                <w:tab w:val="left" w:pos="728"/>
              </w:tabs>
              <w:spacing w:after="120" w:line="100" w:lineRule="atLeast"/>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представи</w:t>
            </w:r>
            <w:proofErr w:type="gramEnd"/>
            <w:r w:rsidRPr="00AE3306">
              <w:rPr>
                <w:rFonts w:ascii="Times New Roman" w:hAnsi="Times New Roman" w:cs="Times New Roman"/>
                <w:color w:val="000000" w:themeColor="text1"/>
                <w:sz w:val="24"/>
                <w:szCs w:val="24"/>
              </w:rPr>
              <w:t xml:space="preserve"> оферта с по-кратък срок на валидност от определения от възложителя;</w:t>
            </w:r>
          </w:p>
          <w:p w14:paraId="52F8C23B" w14:textId="77777777" w:rsidR="00B02CC4" w:rsidRPr="00AE3306" w:rsidRDefault="00ED2213">
            <w:pPr>
              <w:pStyle w:val="ListParagraph"/>
              <w:numPr>
                <w:ilvl w:val="0"/>
                <w:numId w:val="18"/>
              </w:numPr>
              <w:tabs>
                <w:tab w:val="left" w:pos="728"/>
              </w:tabs>
              <w:spacing w:after="120" w:line="100" w:lineRule="atLeast"/>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не</w:t>
            </w:r>
            <w:proofErr w:type="gramEnd"/>
            <w:r w:rsidRPr="00AE3306">
              <w:rPr>
                <w:rFonts w:ascii="Times New Roman" w:hAnsi="Times New Roman" w:cs="Times New Roman"/>
                <w:color w:val="000000" w:themeColor="text1"/>
                <w:sz w:val="24"/>
                <w:szCs w:val="24"/>
              </w:rPr>
              <w:t xml:space="preserve"> удължи срока на валидност на офертата си при направено от възложителя искане за това.</w:t>
            </w:r>
          </w:p>
          <w:p w14:paraId="76E96DE0" w14:textId="77777777" w:rsidR="00AF4F36" w:rsidRPr="00AE3306" w:rsidRDefault="00AF4F36">
            <w:pPr>
              <w:pStyle w:val="Standard"/>
              <w:tabs>
                <w:tab w:val="left" w:pos="-4"/>
              </w:tabs>
              <w:spacing w:before="0" w:after="120"/>
              <w:ind w:hanging="4"/>
              <w:rPr>
                <w:rFonts w:ascii="Times New Roman" w:hAnsi="Times New Roman" w:cs="Times New Roman"/>
                <w:color w:val="000000" w:themeColor="text1"/>
              </w:rPr>
            </w:pPr>
          </w:p>
          <w:p w14:paraId="38132836" w14:textId="31E28E33" w:rsidR="00B02CC4" w:rsidRPr="00AE3306" w:rsidRDefault="00ED2213">
            <w:pPr>
              <w:pStyle w:val="Standard"/>
              <w:tabs>
                <w:tab w:val="left" w:pos="-4"/>
              </w:tabs>
              <w:spacing w:before="0"/>
              <w:ind w:hanging="4"/>
              <w:rPr>
                <w:rFonts w:ascii="Times New Roman" w:hAnsi="Times New Roman" w:cs="Times New Roman"/>
                <w:b/>
                <w:color w:val="000000" w:themeColor="text1"/>
              </w:rPr>
            </w:pPr>
            <w:r w:rsidRPr="00AE3306">
              <w:rPr>
                <w:rFonts w:ascii="Times New Roman" w:hAnsi="Times New Roman" w:cs="Times New Roman"/>
                <w:b/>
                <w:color w:val="000000" w:themeColor="text1"/>
              </w:rPr>
              <w:tab/>
              <w:t>4.8. Съдържание на опаковката</w:t>
            </w:r>
          </w:p>
          <w:p w14:paraId="51FA66CC" w14:textId="77777777" w:rsidR="00B02CC4" w:rsidRPr="00AE3306" w:rsidRDefault="00B02CC4">
            <w:pPr>
              <w:pStyle w:val="Standard"/>
              <w:tabs>
                <w:tab w:val="left" w:pos="-4"/>
              </w:tabs>
              <w:spacing w:before="0"/>
              <w:ind w:hanging="4"/>
              <w:rPr>
                <w:rFonts w:ascii="Times New Roman" w:hAnsi="Times New Roman" w:cs="Times New Roman"/>
                <w:color w:val="000000" w:themeColor="text1"/>
              </w:rPr>
            </w:pPr>
          </w:p>
          <w:p w14:paraId="0E468F62"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Опаковката с офертата за участие в настоящата процедура трябва да включва:</w:t>
            </w:r>
          </w:p>
          <w:p w14:paraId="38065A00" w14:textId="77777777" w:rsidR="00556BCE" w:rsidRPr="001E54E6" w:rsidRDefault="00556BCE" w:rsidP="001E54E6">
            <w:pPr>
              <w:pStyle w:val="ListParagraph"/>
              <w:spacing w:after="120" w:line="100" w:lineRule="atLeast"/>
              <w:ind w:left="460"/>
              <w:jc w:val="both"/>
              <w:rPr>
                <w:color w:val="000000" w:themeColor="text1"/>
              </w:rPr>
            </w:pPr>
          </w:p>
          <w:p w14:paraId="43F74BF6" w14:textId="77777777" w:rsidR="00B02CC4" w:rsidRPr="00AE3306" w:rsidRDefault="00ED2213">
            <w:pPr>
              <w:pStyle w:val="ListParagraph"/>
              <w:numPr>
                <w:ilvl w:val="0"/>
                <w:numId w:val="19"/>
              </w:numPr>
              <w:spacing w:after="120" w:line="100" w:lineRule="atLeast"/>
              <w:ind w:left="460" w:firstLine="0"/>
              <w:jc w:val="both"/>
              <w:rPr>
                <w:color w:val="000000" w:themeColor="text1"/>
              </w:rPr>
            </w:pPr>
            <w:r w:rsidRPr="00AE3306">
              <w:rPr>
                <w:rFonts w:ascii="Times New Roman" w:hAnsi="Times New Roman" w:cs="Times New Roman"/>
                <w:color w:val="000000" w:themeColor="text1"/>
                <w:sz w:val="24"/>
                <w:szCs w:val="24"/>
              </w:rPr>
              <w:t xml:space="preserve">Заявление за участие </w:t>
            </w:r>
            <w:r w:rsidRPr="00AE3306">
              <w:rPr>
                <w:rFonts w:ascii="Times New Roman" w:hAnsi="Times New Roman" w:cs="Times New Roman"/>
                <w:b/>
                <w:color w:val="000000" w:themeColor="text1"/>
                <w:sz w:val="24"/>
                <w:szCs w:val="24"/>
              </w:rPr>
              <w:t>(Образец № 1)</w:t>
            </w:r>
            <w:r w:rsidRPr="00AE3306">
              <w:rPr>
                <w:rFonts w:ascii="Times New Roman" w:hAnsi="Times New Roman" w:cs="Times New Roman"/>
                <w:color w:val="000000" w:themeColor="text1"/>
                <w:sz w:val="24"/>
                <w:szCs w:val="24"/>
              </w:rPr>
              <w:t xml:space="preserve"> – оригинал;</w:t>
            </w:r>
          </w:p>
          <w:p w14:paraId="012A0067" w14:textId="77777777" w:rsidR="00B02CC4" w:rsidRPr="00AE3306" w:rsidRDefault="00ED2213">
            <w:pPr>
              <w:pStyle w:val="ListParagraph"/>
              <w:numPr>
                <w:ilvl w:val="0"/>
                <w:numId w:val="19"/>
              </w:numPr>
              <w:spacing w:after="120" w:line="100" w:lineRule="atLeast"/>
              <w:ind w:left="460" w:firstLine="0"/>
              <w:jc w:val="both"/>
              <w:rPr>
                <w:color w:val="000000" w:themeColor="text1"/>
              </w:rPr>
            </w:pPr>
            <w:r w:rsidRPr="00AE3306">
              <w:rPr>
                <w:rFonts w:ascii="Times New Roman" w:hAnsi="Times New Roman" w:cs="Times New Roman"/>
                <w:color w:val="000000" w:themeColor="text1"/>
                <w:sz w:val="24"/>
                <w:szCs w:val="24"/>
              </w:rPr>
              <w:t xml:space="preserve">Опис на съдържащите се в опаковката документи </w:t>
            </w:r>
            <w:r w:rsidRPr="00AE3306">
              <w:rPr>
                <w:rFonts w:ascii="Times New Roman" w:hAnsi="Times New Roman" w:cs="Times New Roman"/>
                <w:b/>
                <w:color w:val="000000" w:themeColor="text1"/>
                <w:sz w:val="24"/>
                <w:szCs w:val="24"/>
              </w:rPr>
              <w:t xml:space="preserve">(Образец № 2) </w:t>
            </w:r>
            <w:r w:rsidRPr="00AE3306">
              <w:rPr>
                <w:rFonts w:ascii="Times New Roman" w:hAnsi="Times New Roman" w:cs="Times New Roman"/>
                <w:color w:val="000000" w:themeColor="text1"/>
                <w:sz w:val="24"/>
                <w:szCs w:val="24"/>
              </w:rPr>
              <w:t>- оригинал;</w:t>
            </w:r>
          </w:p>
          <w:p w14:paraId="435E0F56"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При подаване на оферта за повече от една обособена позиция се допуска представяне на едно заявление за участие.</w:t>
            </w:r>
          </w:p>
          <w:p w14:paraId="0A7F3E9F" w14:textId="2C42CB54" w:rsidR="00B02CC4" w:rsidRPr="00AE3306" w:rsidRDefault="00ED2213">
            <w:pPr>
              <w:pStyle w:val="Standard"/>
              <w:spacing w:before="0" w:after="120"/>
              <w:ind w:firstLine="0"/>
              <w:rPr>
                <w:color w:val="000000" w:themeColor="text1"/>
              </w:rPr>
            </w:pPr>
            <w:r w:rsidRPr="00AE3306">
              <w:rPr>
                <w:rFonts w:ascii="Times New Roman" w:hAnsi="Times New Roman" w:cs="Times New Roman"/>
                <w:color w:val="000000" w:themeColor="text1"/>
              </w:rPr>
              <w:t xml:space="preserve">3. Единен европейски документ за обществени поръчки (ЕЕДОП) по </w:t>
            </w:r>
            <w:r w:rsidR="008B4E27" w:rsidRPr="00AE3306">
              <w:rPr>
                <w:rFonts w:ascii="Times New Roman" w:hAnsi="Times New Roman" w:cs="Times New Roman"/>
                <w:b/>
                <w:color w:val="000000" w:themeColor="text1"/>
              </w:rPr>
              <w:t>О</w:t>
            </w:r>
            <w:r w:rsidRPr="00AE3306">
              <w:rPr>
                <w:rFonts w:ascii="Times New Roman" w:hAnsi="Times New Roman" w:cs="Times New Roman"/>
                <w:b/>
                <w:color w:val="000000" w:themeColor="text1"/>
              </w:rPr>
              <w:t>бразец № 3</w:t>
            </w:r>
            <w:r w:rsidRPr="00AE3306">
              <w:rPr>
                <w:rFonts w:ascii="Times New Roman" w:hAnsi="Times New Roman" w:cs="Times New Roman"/>
                <w:color w:val="000000" w:themeColor="text1"/>
              </w:rPr>
              <w:t xml:space="preserve"> – оригинал;</w:t>
            </w:r>
          </w:p>
          <w:p w14:paraId="55EFD95D"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Когато участникът е </w:t>
            </w:r>
            <w:proofErr w:type="gramStart"/>
            <w:r w:rsidRPr="00AE3306">
              <w:rPr>
                <w:rFonts w:ascii="Times New Roman" w:hAnsi="Times New Roman" w:cs="Times New Roman"/>
                <w:color w:val="000000" w:themeColor="text1"/>
              </w:rPr>
              <w:t>обединение, което не е юридическо лице, в опаковката се представя ЕЕДОП за обединението</w:t>
            </w:r>
            <w:proofErr w:type="gramEnd"/>
            <w:r w:rsidRPr="00AE3306">
              <w:rPr>
                <w:rFonts w:ascii="Times New Roman" w:hAnsi="Times New Roman" w:cs="Times New Roman"/>
                <w:color w:val="000000" w:themeColor="text1"/>
              </w:rPr>
              <w:t xml:space="preserve"> – участник, както и за всеки от членовете на обединението. При участие на подизпълнители и при използване капацитета на трети лица, ЕЕДОП се представя и за всеки от тях.</w:t>
            </w:r>
          </w:p>
          <w:p w14:paraId="6D72A49E" w14:textId="68FFEE96" w:rsidR="00B02CC4" w:rsidRPr="00AE3306" w:rsidRDefault="00ED2213">
            <w:pPr>
              <w:pStyle w:val="Standard"/>
              <w:spacing w:before="0" w:after="120"/>
              <w:ind w:firstLine="0"/>
              <w:rPr>
                <w:color w:val="000000" w:themeColor="text1"/>
              </w:rPr>
            </w:pPr>
            <w:r w:rsidRPr="00AE3306">
              <w:rPr>
                <w:rFonts w:ascii="Times New Roman" w:hAnsi="Times New Roman" w:cs="Times New Roman"/>
                <w:color w:val="000000" w:themeColor="text1"/>
              </w:rPr>
              <w:t>4. Документи за доказване на предприети мерки за надеждност (</w:t>
            </w:r>
            <w:r w:rsidRPr="00AE3306">
              <w:rPr>
                <w:rFonts w:ascii="Times New Roman" w:hAnsi="Times New Roman" w:cs="Times New Roman"/>
                <w:i/>
                <w:color w:val="000000" w:themeColor="text1"/>
              </w:rPr>
              <w:t>когато е приложимо</w:t>
            </w:r>
            <w:r w:rsidR="008B4E27" w:rsidRPr="00AE3306">
              <w:rPr>
                <w:rFonts w:ascii="Times New Roman" w:hAnsi="Times New Roman" w:cs="Times New Roman"/>
                <w:i/>
                <w:color w:val="000000" w:themeColor="text1"/>
              </w:rPr>
              <w:t xml:space="preserve"> съгласно Раздел </w:t>
            </w:r>
            <w:r w:rsidR="008B4E27" w:rsidRPr="00AE3306">
              <w:rPr>
                <w:rFonts w:ascii="Times New Roman" w:hAnsi="Times New Roman" w:cs="Times New Roman"/>
                <w:i/>
                <w:color w:val="000000" w:themeColor="text1"/>
                <w:lang w:val="en-US"/>
              </w:rPr>
              <w:t>III</w:t>
            </w:r>
            <w:r w:rsidR="008B4E27" w:rsidRPr="00AE3306">
              <w:rPr>
                <w:rFonts w:ascii="Times New Roman" w:hAnsi="Times New Roman" w:cs="Times New Roman"/>
                <w:i/>
                <w:color w:val="000000" w:themeColor="text1"/>
              </w:rPr>
              <w:t xml:space="preserve"> Част А и В от ЕЕДОП</w:t>
            </w:r>
            <w:r w:rsidRPr="00AE3306">
              <w:rPr>
                <w:rFonts w:ascii="Times New Roman" w:hAnsi="Times New Roman" w:cs="Times New Roman"/>
                <w:i/>
                <w:color w:val="000000" w:themeColor="text1"/>
              </w:rPr>
              <w:t xml:space="preserve">) – </w:t>
            </w:r>
            <w:r w:rsidR="008B4E27" w:rsidRPr="001E54E6">
              <w:rPr>
                <w:rFonts w:ascii="Times New Roman" w:hAnsi="Times New Roman" w:cs="Times New Roman"/>
                <w:color w:val="000000" w:themeColor="text1"/>
              </w:rPr>
              <w:t>нотариално</w:t>
            </w:r>
            <w:r w:rsidR="008B4E27" w:rsidRPr="00AE3306">
              <w:rPr>
                <w:rFonts w:ascii="Times New Roman" w:hAnsi="Times New Roman" w:cs="Times New Roman"/>
                <w:i/>
                <w:color w:val="000000" w:themeColor="text1"/>
              </w:rPr>
              <w:t xml:space="preserve"> </w:t>
            </w:r>
            <w:r w:rsidRPr="00AE3306">
              <w:rPr>
                <w:rFonts w:ascii="Times New Roman" w:hAnsi="Times New Roman" w:cs="Times New Roman"/>
                <w:color w:val="000000" w:themeColor="text1"/>
              </w:rPr>
              <w:t>заверено копие;</w:t>
            </w:r>
          </w:p>
          <w:p w14:paraId="62222773"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5. Документ за създаване на обединение (при участник - обединение) с нотариална заверка на подписите – оригинал или заверено копие;</w:t>
            </w:r>
          </w:p>
          <w:p w14:paraId="5B76029B" w14:textId="77777777" w:rsidR="00B32519" w:rsidRPr="00AE3306" w:rsidRDefault="00B32519">
            <w:pPr>
              <w:pStyle w:val="Standard"/>
              <w:spacing w:before="0" w:after="120"/>
              <w:ind w:firstLine="0"/>
              <w:rPr>
                <w:rFonts w:ascii="Times New Roman" w:hAnsi="Times New Roman" w:cs="Times New Roman"/>
                <w:color w:val="000000" w:themeColor="text1"/>
              </w:rPr>
            </w:pPr>
          </w:p>
          <w:p w14:paraId="53504FE7" w14:textId="197F1A14" w:rsidR="00B02CC4" w:rsidRPr="00AE3306" w:rsidRDefault="00ED2213">
            <w:pPr>
              <w:pStyle w:val="Standard"/>
              <w:spacing w:before="0" w:after="120"/>
              <w:ind w:firstLine="0"/>
              <w:rPr>
                <w:color w:val="000000" w:themeColor="text1"/>
              </w:rPr>
            </w:pPr>
            <w:r w:rsidRPr="00AE3306">
              <w:rPr>
                <w:rFonts w:ascii="Times New Roman" w:hAnsi="Times New Roman" w:cs="Times New Roman"/>
                <w:color w:val="000000" w:themeColor="text1"/>
              </w:rPr>
              <w:t xml:space="preserve">6. Техническо предложение по </w:t>
            </w:r>
            <w:r w:rsidR="008B4E27" w:rsidRPr="00AE3306">
              <w:rPr>
                <w:rFonts w:ascii="Times New Roman" w:hAnsi="Times New Roman" w:cs="Times New Roman"/>
                <w:b/>
                <w:color w:val="000000" w:themeColor="text1"/>
              </w:rPr>
              <w:t>О</w:t>
            </w:r>
            <w:r w:rsidRPr="00AE3306">
              <w:rPr>
                <w:rFonts w:ascii="Times New Roman" w:hAnsi="Times New Roman" w:cs="Times New Roman"/>
                <w:b/>
                <w:color w:val="000000" w:themeColor="text1"/>
              </w:rPr>
              <w:t>бразец № 4</w:t>
            </w:r>
            <w:r w:rsidR="00BD3A6C" w:rsidRPr="00AE3306">
              <w:rPr>
                <w:rFonts w:ascii="Times New Roman" w:hAnsi="Times New Roman" w:cs="Times New Roman"/>
                <w:b/>
                <w:color w:val="000000" w:themeColor="text1"/>
              </w:rPr>
              <w:t>,</w:t>
            </w:r>
            <w:r w:rsidRPr="00AE3306">
              <w:rPr>
                <w:rFonts w:ascii="Times New Roman" w:hAnsi="Times New Roman" w:cs="Times New Roman"/>
                <w:color w:val="000000" w:themeColor="text1"/>
              </w:rPr>
              <w:t xml:space="preserve"> </w:t>
            </w:r>
            <w:r w:rsidR="00BD3A6C" w:rsidRPr="00AE3306">
              <w:rPr>
                <w:rFonts w:ascii="Times New Roman" w:hAnsi="Times New Roman" w:cs="Times New Roman"/>
                <w:color w:val="000000" w:themeColor="text1"/>
              </w:rPr>
              <w:t>ведно с придружаващите го документи, описани в настоящата документация –</w:t>
            </w:r>
            <w:r w:rsidRPr="00AE3306">
              <w:rPr>
                <w:rFonts w:ascii="Times New Roman" w:hAnsi="Times New Roman" w:cs="Times New Roman"/>
                <w:color w:val="000000" w:themeColor="text1"/>
              </w:rPr>
              <w:t xml:space="preserve"> </w:t>
            </w:r>
            <w:proofErr w:type="gramStart"/>
            <w:r w:rsidRPr="00AE3306">
              <w:rPr>
                <w:rFonts w:ascii="Times New Roman" w:hAnsi="Times New Roman" w:cs="Times New Roman"/>
                <w:color w:val="000000" w:themeColor="text1"/>
              </w:rPr>
              <w:t>оригинал</w:t>
            </w:r>
            <w:r w:rsidR="00BD3A6C" w:rsidRPr="00AE3306">
              <w:rPr>
                <w:rFonts w:ascii="Times New Roman" w:hAnsi="Times New Roman" w:cs="Times New Roman"/>
                <w:color w:val="000000" w:themeColor="text1"/>
              </w:rPr>
              <w:t>.</w:t>
            </w:r>
            <w:r w:rsidRPr="00AE3306">
              <w:rPr>
                <w:rFonts w:ascii="Times New Roman" w:hAnsi="Times New Roman" w:cs="Times New Roman"/>
                <w:color w:val="000000" w:themeColor="text1"/>
              </w:rPr>
              <w:t>.</w:t>
            </w:r>
            <w:proofErr w:type="gramEnd"/>
          </w:p>
          <w:p w14:paraId="4B1624B0" w14:textId="3C182C76" w:rsidR="00B02CC4" w:rsidRPr="00AE3306" w:rsidRDefault="00ED2213">
            <w:pPr>
              <w:pStyle w:val="Standard"/>
              <w:spacing w:before="0" w:after="120"/>
              <w:ind w:firstLine="0"/>
              <w:rPr>
                <w:color w:val="000000" w:themeColor="text1"/>
              </w:rPr>
            </w:pPr>
            <w:r w:rsidRPr="00AE3306">
              <w:rPr>
                <w:rFonts w:ascii="Times New Roman" w:hAnsi="Times New Roman" w:cs="Times New Roman"/>
                <w:color w:val="000000" w:themeColor="text1"/>
              </w:rPr>
              <w:t xml:space="preserve">7. Ценово предложение по </w:t>
            </w:r>
            <w:proofErr w:type="gramStart"/>
            <w:r w:rsidR="008B4E27" w:rsidRPr="00AE3306">
              <w:rPr>
                <w:rFonts w:ascii="Times New Roman" w:hAnsi="Times New Roman" w:cs="Times New Roman"/>
                <w:b/>
                <w:color w:val="000000" w:themeColor="text1"/>
              </w:rPr>
              <w:t>О</w:t>
            </w:r>
            <w:r w:rsidRPr="00AE3306">
              <w:rPr>
                <w:rFonts w:ascii="Times New Roman" w:hAnsi="Times New Roman" w:cs="Times New Roman"/>
                <w:b/>
                <w:color w:val="000000" w:themeColor="text1"/>
              </w:rPr>
              <w:t>бразец № 5</w:t>
            </w:r>
            <w:r w:rsidRPr="00AE3306">
              <w:rPr>
                <w:rFonts w:ascii="Times New Roman" w:hAnsi="Times New Roman" w:cs="Times New Roman"/>
                <w:color w:val="000000" w:themeColor="text1"/>
              </w:rPr>
              <w:t xml:space="preserve"> – оригинал, с приложена таблица </w:t>
            </w:r>
            <w:r w:rsidR="008B4E27" w:rsidRPr="00AE3306">
              <w:rPr>
                <w:rFonts w:ascii="Times New Roman" w:hAnsi="Times New Roman" w:cs="Times New Roman"/>
                <w:color w:val="000000" w:themeColor="text1"/>
                <w:lang w:val="en-US"/>
              </w:rPr>
              <w:t>(</w:t>
            </w:r>
            <w:r w:rsidR="008B4E27" w:rsidRPr="00AE3306">
              <w:rPr>
                <w:rFonts w:ascii="Times New Roman" w:hAnsi="Times New Roman" w:cs="Times New Roman"/>
                <w:color w:val="000000" w:themeColor="text1"/>
              </w:rPr>
              <w:t>Количествено-стойностна сметка</w:t>
            </w:r>
            <w:r w:rsidR="008B4E27" w:rsidRPr="00AE3306">
              <w:rPr>
                <w:rFonts w:ascii="Times New Roman" w:hAnsi="Times New Roman" w:cs="Times New Roman"/>
                <w:color w:val="000000" w:themeColor="text1"/>
                <w:lang w:val="en-US"/>
              </w:rPr>
              <w:t>)</w:t>
            </w:r>
            <w:r w:rsidR="008B4E27"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по Образец</w:t>
            </w:r>
            <w:proofErr w:type="gramEnd"/>
            <w:r w:rsidRPr="00AE3306">
              <w:rPr>
                <w:rFonts w:ascii="Times New Roman" w:hAnsi="Times New Roman" w:cs="Times New Roman"/>
                <w:color w:val="000000" w:themeColor="text1"/>
              </w:rPr>
              <w:t xml:space="preserve"> №: 5.1 и/или 5.2 и/или 5.3 и/или 5.4 и/или 5.5 и/или 5.6 (</w:t>
            </w:r>
            <w:r w:rsidRPr="00AE3306">
              <w:rPr>
                <w:rFonts w:ascii="Times New Roman" w:hAnsi="Times New Roman" w:cs="Times New Roman"/>
                <w:i/>
                <w:color w:val="000000" w:themeColor="text1"/>
              </w:rPr>
              <w:t>съобразно обособената позиция,</w:t>
            </w:r>
            <w:r w:rsidRPr="00AE3306">
              <w:rPr>
                <w:rFonts w:ascii="Times New Roman" w:hAnsi="Times New Roman" w:cs="Times New Roman"/>
                <w:color w:val="000000" w:themeColor="text1"/>
              </w:rPr>
              <w:t xml:space="preserve"> </w:t>
            </w:r>
            <w:r w:rsidRPr="00AE3306">
              <w:rPr>
                <w:rFonts w:ascii="Times New Roman" w:hAnsi="Times New Roman" w:cs="Times New Roman"/>
                <w:i/>
                <w:color w:val="000000" w:themeColor="text1"/>
              </w:rPr>
              <w:t xml:space="preserve">за която </w:t>
            </w:r>
            <w:r w:rsidR="00BD3A6C" w:rsidRPr="00AE3306">
              <w:rPr>
                <w:rFonts w:ascii="Times New Roman" w:hAnsi="Times New Roman" w:cs="Times New Roman"/>
                <w:i/>
                <w:color w:val="000000" w:themeColor="text1"/>
              </w:rPr>
              <w:t>се подава оферта</w:t>
            </w:r>
            <w:r w:rsidRPr="00AE3306">
              <w:rPr>
                <w:rFonts w:ascii="Times New Roman" w:hAnsi="Times New Roman" w:cs="Times New Roman"/>
                <w:color w:val="000000" w:themeColor="text1"/>
              </w:rPr>
              <w:t>) поставено в отделен запечатан непрозрачен плик с надпис "Предлагани ценови параметри"</w:t>
            </w:r>
            <w:r w:rsidR="008B4E27" w:rsidRPr="00AE3306">
              <w:rPr>
                <w:rFonts w:ascii="Times New Roman" w:hAnsi="Times New Roman" w:cs="Times New Roman"/>
                <w:color w:val="000000" w:themeColor="text1"/>
              </w:rPr>
              <w:t xml:space="preserve"> или в толкова отделни пликове, колкото са обособените позиция, за които се участва</w:t>
            </w:r>
            <w:r w:rsidRPr="00AE3306">
              <w:rPr>
                <w:rFonts w:ascii="Times New Roman" w:hAnsi="Times New Roman" w:cs="Times New Roman"/>
                <w:color w:val="000000" w:themeColor="text1"/>
              </w:rPr>
              <w:t>.</w:t>
            </w:r>
          </w:p>
          <w:p w14:paraId="2B8A50A0" w14:textId="77777777" w:rsidR="00B02CC4" w:rsidRDefault="00ED2213">
            <w:pPr>
              <w:pStyle w:val="Standard"/>
              <w:spacing w:before="0" w:after="12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 xml:space="preserve">В случай че участник подава оферта за повече от една обособена </w:t>
            </w:r>
            <w:proofErr w:type="gramStart"/>
            <w:r w:rsidRPr="00AE3306">
              <w:rPr>
                <w:rFonts w:ascii="Times New Roman" w:hAnsi="Times New Roman" w:cs="Times New Roman"/>
                <w:b/>
                <w:color w:val="000000" w:themeColor="text1"/>
              </w:rPr>
              <w:t xml:space="preserve">позиция, в опаковката се поставят поотделно </w:t>
            </w:r>
            <w:r w:rsidRPr="00AE3306">
              <w:rPr>
                <w:rFonts w:ascii="Times New Roman" w:hAnsi="Times New Roman" w:cs="Times New Roman"/>
                <w:b/>
                <w:color w:val="000000" w:themeColor="text1"/>
              </w:rPr>
              <w:lastRenderedPageBreak/>
              <w:t>окомплектовани технически предложения за всяка от позициите</w:t>
            </w:r>
            <w:proofErr w:type="gramEnd"/>
            <w:r w:rsidRPr="00AE3306">
              <w:rPr>
                <w:rFonts w:ascii="Times New Roman" w:hAnsi="Times New Roman" w:cs="Times New Roman"/>
                <w:b/>
                <w:color w:val="000000" w:themeColor="text1"/>
              </w:rPr>
              <w:t>, както и отделни запечатани непрозрачни пликове с надпис „Предлагани ценови параметри” с посочване на позицията, за която се отнасят.</w:t>
            </w:r>
          </w:p>
          <w:p w14:paraId="4930FA23" w14:textId="77777777" w:rsidR="00AE3306" w:rsidRPr="00AE3306" w:rsidRDefault="00AE3306">
            <w:pPr>
              <w:pStyle w:val="Standard"/>
              <w:spacing w:before="0" w:after="120"/>
              <w:ind w:firstLine="0"/>
              <w:rPr>
                <w:rFonts w:ascii="Times New Roman" w:hAnsi="Times New Roman" w:cs="Times New Roman"/>
                <w:b/>
                <w:color w:val="000000" w:themeColor="text1"/>
              </w:rPr>
            </w:pPr>
          </w:p>
          <w:p w14:paraId="7443D80C" w14:textId="77777777" w:rsidR="00B02CC4" w:rsidRPr="00AE3306" w:rsidRDefault="00ED2213">
            <w:pPr>
              <w:pStyle w:val="Standard"/>
              <w:tabs>
                <w:tab w:val="left" w:pos="-600"/>
              </w:tabs>
              <w:spacing w:before="0" w:after="120"/>
              <w:ind w:firstLine="0"/>
              <w:rPr>
                <w:rFonts w:ascii="Times New Roman" w:hAnsi="Times New Roman" w:cs="Times New Roman"/>
                <w:b/>
                <w:bCs/>
                <w:color w:val="000000" w:themeColor="text1"/>
              </w:rPr>
            </w:pPr>
            <w:r w:rsidRPr="00AE3306">
              <w:rPr>
                <w:rFonts w:ascii="Times New Roman" w:hAnsi="Times New Roman" w:cs="Times New Roman"/>
                <w:b/>
                <w:bCs/>
                <w:color w:val="000000" w:themeColor="text1"/>
              </w:rPr>
              <w:t>4.9. Изисквания към съдържанието на Техническото предложение</w:t>
            </w:r>
          </w:p>
          <w:p w14:paraId="69C440F7" w14:textId="3CE5CC1E" w:rsidR="00B02CC4" w:rsidRPr="00AE3306" w:rsidRDefault="00ED2213">
            <w:pPr>
              <w:pStyle w:val="Standard"/>
              <w:tabs>
                <w:tab w:val="left" w:pos="-4"/>
              </w:tabs>
              <w:spacing w:before="0"/>
              <w:ind w:hanging="4"/>
              <w:rPr>
                <w:color w:val="000000" w:themeColor="text1"/>
              </w:rPr>
            </w:pPr>
            <w:r w:rsidRPr="00AE3306">
              <w:rPr>
                <w:rFonts w:ascii="Times New Roman" w:hAnsi="Times New Roman" w:cs="Times New Roman"/>
                <w:bCs/>
                <w:color w:val="000000" w:themeColor="text1"/>
              </w:rPr>
              <w:tab/>
            </w:r>
            <w:r w:rsidRPr="00AE3306">
              <w:rPr>
                <w:rFonts w:ascii="Times New Roman" w:hAnsi="Times New Roman" w:cs="Times New Roman"/>
                <w:color w:val="000000" w:themeColor="text1"/>
              </w:rPr>
              <w:t xml:space="preserve">Техническото предложение е задължителна част от офертата. То се изготвя по </w:t>
            </w:r>
            <w:r w:rsidRPr="00AE3306">
              <w:rPr>
                <w:rFonts w:ascii="Times New Roman" w:hAnsi="Times New Roman" w:cs="Times New Roman"/>
                <w:b/>
                <w:color w:val="000000" w:themeColor="text1"/>
              </w:rPr>
              <w:t>Образец № 4</w:t>
            </w:r>
            <w:r w:rsidRPr="00AE3306">
              <w:rPr>
                <w:rFonts w:ascii="Times New Roman" w:hAnsi="Times New Roman" w:cs="Times New Roman"/>
                <w:color w:val="000000" w:themeColor="text1"/>
              </w:rPr>
              <w:t xml:space="preserve"> към </w:t>
            </w:r>
            <w:proofErr w:type="gramStart"/>
            <w:r w:rsidRPr="00AE3306">
              <w:rPr>
                <w:rFonts w:ascii="Times New Roman" w:hAnsi="Times New Roman" w:cs="Times New Roman"/>
                <w:color w:val="000000" w:themeColor="text1"/>
              </w:rPr>
              <w:t>настоящата документация и трябва да е напълно съобразено с изискванията на възложителя, съдържащи се в настоящата</w:t>
            </w:r>
            <w:proofErr w:type="gramEnd"/>
            <w:r w:rsidRPr="00AE3306">
              <w:rPr>
                <w:rFonts w:ascii="Times New Roman" w:hAnsi="Times New Roman" w:cs="Times New Roman"/>
                <w:color w:val="000000" w:themeColor="text1"/>
              </w:rPr>
              <w:t xml:space="preserve"> документация за обществена поръчка</w:t>
            </w:r>
            <w:r w:rsidR="008B4E27" w:rsidRPr="00AE3306">
              <w:rPr>
                <w:rFonts w:ascii="Times New Roman" w:hAnsi="Times New Roman" w:cs="Times New Roman"/>
                <w:color w:val="000000" w:themeColor="text1"/>
                <w:lang w:val="en-US"/>
              </w:rPr>
              <w:t xml:space="preserve"> </w:t>
            </w:r>
            <w:r w:rsidR="008B4E27" w:rsidRPr="00AE3306">
              <w:rPr>
                <w:rFonts w:ascii="Times New Roman" w:hAnsi="Times New Roman" w:cs="Times New Roman"/>
                <w:color w:val="000000" w:themeColor="text1"/>
              </w:rPr>
              <w:t>и в частност – на всички изисквания в Техническите спецификации</w:t>
            </w:r>
            <w:r w:rsidRPr="00AE3306">
              <w:rPr>
                <w:rFonts w:ascii="Times New Roman" w:hAnsi="Times New Roman" w:cs="Times New Roman"/>
                <w:color w:val="000000" w:themeColor="text1"/>
              </w:rPr>
              <w:t>.</w:t>
            </w:r>
          </w:p>
          <w:p w14:paraId="28FD2045" w14:textId="77777777" w:rsidR="00B02CC4" w:rsidRPr="00AE3306" w:rsidRDefault="00ED2213">
            <w:pPr>
              <w:pStyle w:val="Standard"/>
              <w:tabs>
                <w:tab w:val="left" w:pos="-4"/>
              </w:tabs>
              <w:spacing w:before="0"/>
              <w:ind w:hanging="4"/>
              <w:rPr>
                <w:rFonts w:ascii="Times New Roman" w:hAnsi="Times New Roman" w:cs="Times New Roman"/>
                <w:b/>
                <w:color w:val="000000" w:themeColor="text1"/>
              </w:rPr>
            </w:pPr>
            <w:r w:rsidRPr="00AE3306">
              <w:rPr>
                <w:rFonts w:ascii="Times New Roman" w:hAnsi="Times New Roman" w:cs="Times New Roman"/>
                <w:b/>
                <w:color w:val="000000" w:themeColor="text1"/>
              </w:rPr>
              <w:tab/>
              <w:t xml:space="preserve">При подаване на оферта за повече от една обособена </w:t>
            </w:r>
            <w:proofErr w:type="gramStart"/>
            <w:r w:rsidRPr="00AE3306">
              <w:rPr>
                <w:rFonts w:ascii="Times New Roman" w:hAnsi="Times New Roman" w:cs="Times New Roman"/>
                <w:b/>
                <w:color w:val="000000" w:themeColor="text1"/>
              </w:rPr>
              <w:t>позиция, се подават отделни технически предложения със съответните приложения за всяка от позициите</w:t>
            </w:r>
            <w:proofErr w:type="gramEnd"/>
            <w:r w:rsidRPr="00AE3306">
              <w:rPr>
                <w:rFonts w:ascii="Times New Roman" w:hAnsi="Times New Roman" w:cs="Times New Roman"/>
                <w:b/>
                <w:color w:val="000000" w:themeColor="text1"/>
              </w:rPr>
              <w:t>.</w:t>
            </w:r>
          </w:p>
          <w:p w14:paraId="11CBB70F" w14:textId="77777777"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Във връзка с изисканата към техническото предложение декларация по чл. 39, ал. 3, т. 1, б. „д“ от ППЗОП, участниците могат да получат необходимата информация за задълженията свързани с данъци, осигуровки, опазване на околната среда, закрила на заетостта и условията на труд, които са в сила в Република България и </w:t>
            </w:r>
            <w:proofErr w:type="spellStart"/>
            <w:r w:rsidRPr="00AE3306">
              <w:rPr>
                <w:rFonts w:ascii="Times New Roman" w:hAnsi="Times New Roman" w:cs="Times New Roman"/>
                <w:color w:val="000000" w:themeColor="text1"/>
              </w:rPr>
              <w:t>относими</w:t>
            </w:r>
            <w:proofErr w:type="spellEnd"/>
            <w:r w:rsidRPr="00AE3306">
              <w:rPr>
                <w:rFonts w:ascii="Times New Roman" w:hAnsi="Times New Roman" w:cs="Times New Roman"/>
                <w:color w:val="000000" w:themeColor="text1"/>
              </w:rPr>
              <w:t xml:space="preserve"> към дейностите предмет на поръчката, както следва:</w:t>
            </w:r>
          </w:p>
          <w:p w14:paraId="4F3A7292" w14:textId="77777777" w:rsidR="00B02CC4" w:rsidRPr="00AE3306" w:rsidRDefault="00ED2213">
            <w:pPr>
              <w:pStyle w:val="Standard"/>
              <w:tabs>
                <w:tab w:val="left" w:pos="-4"/>
              </w:tabs>
              <w:spacing w:before="0"/>
              <w:ind w:hanging="6"/>
              <w:rPr>
                <w:color w:val="000000" w:themeColor="text1"/>
              </w:rPr>
            </w:pPr>
            <w:proofErr w:type="gramStart"/>
            <w:r w:rsidRPr="00AE3306">
              <w:rPr>
                <w:rFonts w:ascii="Times New Roman" w:hAnsi="Times New Roman" w:cs="Times New Roman"/>
                <w:b/>
                <w:color w:val="000000" w:themeColor="text1"/>
                <w:u w:val="single"/>
              </w:rPr>
              <w:t>Относно</w:t>
            </w:r>
            <w:proofErr w:type="gramEnd"/>
            <w:r w:rsidRPr="00AE3306">
              <w:rPr>
                <w:rFonts w:ascii="Times New Roman" w:hAnsi="Times New Roman" w:cs="Times New Roman"/>
                <w:b/>
                <w:color w:val="000000" w:themeColor="text1"/>
                <w:u w:val="single"/>
              </w:rPr>
              <w:t xml:space="preserve"> задълженията, свързани с данъци и осигуровки</w:t>
            </w:r>
            <w:r w:rsidRPr="00AE3306">
              <w:rPr>
                <w:rFonts w:ascii="Times New Roman" w:hAnsi="Times New Roman" w:cs="Times New Roman"/>
                <w:b/>
                <w:color w:val="000000" w:themeColor="text1"/>
              </w:rPr>
              <w:t>:</w:t>
            </w:r>
          </w:p>
          <w:p w14:paraId="104A26C1" w14:textId="77777777" w:rsidR="00B02CC4" w:rsidRPr="00AE3306" w:rsidRDefault="00ED2213">
            <w:pPr>
              <w:pStyle w:val="Standard"/>
              <w:tabs>
                <w:tab w:val="left" w:pos="-4"/>
              </w:tabs>
              <w:spacing w:before="0"/>
              <w:ind w:hanging="6"/>
              <w:rPr>
                <w:rFonts w:ascii="Times New Roman" w:hAnsi="Times New Roman" w:cs="Times New Roman"/>
                <w:color w:val="000000" w:themeColor="text1"/>
              </w:rPr>
            </w:pPr>
            <w:r w:rsidRPr="00AE3306">
              <w:rPr>
                <w:rFonts w:ascii="Times New Roman" w:hAnsi="Times New Roman" w:cs="Times New Roman"/>
                <w:color w:val="000000" w:themeColor="text1"/>
              </w:rPr>
              <w:t xml:space="preserve">Национална агенция по </w:t>
            </w:r>
            <w:proofErr w:type="gramStart"/>
            <w:r w:rsidRPr="00AE3306">
              <w:rPr>
                <w:rFonts w:ascii="Times New Roman" w:hAnsi="Times New Roman" w:cs="Times New Roman"/>
                <w:color w:val="000000" w:themeColor="text1"/>
              </w:rPr>
              <w:t>приходите :</w:t>
            </w:r>
            <w:proofErr w:type="gramEnd"/>
          </w:p>
          <w:p w14:paraId="07BD7A2E" w14:textId="77777777" w:rsidR="00B02CC4" w:rsidRPr="00AE3306" w:rsidRDefault="00365586">
            <w:pPr>
              <w:pStyle w:val="Standard"/>
              <w:tabs>
                <w:tab w:val="left" w:pos="-4"/>
              </w:tabs>
              <w:spacing w:before="0"/>
              <w:ind w:hanging="6"/>
              <w:rPr>
                <w:rStyle w:val="Internetlink"/>
                <w:rFonts w:ascii="Times New Roman" w:hAnsi="Times New Roman" w:cs="Times New Roman"/>
                <w:color w:val="000000" w:themeColor="text1"/>
              </w:rPr>
            </w:pPr>
            <w:hyperlink r:id="rId9" w:history="1">
              <w:r w:rsidR="00ED2213" w:rsidRPr="00AE3306">
                <w:rPr>
                  <w:rStyle w:val="Internetlink"/>
                  <w:rFonts w:ascii="Times New Roman" w:hAnsi="Times New Roman" w:cs="Times New Roman"/>
                  <w:color w:val="000000" w:themeColor="text1"/>
                </w:rPr>
                <w:t>Информационен телефон на НАП - 0700 18 700</w:t>
              </w:r>
            </w:hyperlink>
            <w:r w:rsidR="00ED2213" w:rsidRPr="00AE3306">
              <w:rPr>
                <w:rFonts w:ascii="Times New Roman" w:hAnsi="Times New Roman" w:cs="Times New Roman"/>
                <w:bCs/>
                <w:color w:val="000000" w:themeColor="text1"/>
              </w:rPr>
              <w:t xml:space="preserve">; интернет адрес: </w:t>
            </w:r>
            <w:hyperlink r:id="rId10" w:history="1">
              <w:r w:rsidR="00ED2213" w:rsidRPr="00AE3306">
                <w:rPr>
                  <w:rStyle w:val="Internetlink"/>
                  <w:rFonts w:ascii="Times New Roman" w:hAnsi="Times New Roman" w:cs="Times New Roman"/>
                  <w:color w:val="000000" w:themeColor="text1"/>
                </w:rPr>
                <w:t>www.nap.bg</w:t>
              </w:r>
            </w:hyperlink>
          </w:p>
          <w:p w14:paraId="14606241" w14:textId="77777777" w:rsidR="00B32519" w:rsidRPr="00AE3306" w:rsidRDefault="00B32519">
            <w:pPr>
              <w:pStyle w:val="Standard"/>
              <w:tabs>
                <w:tab w:val="left" w:pos="-4"/>
              </w:tabs>
              <w:spacing w:before="0"/>
              <w:ind w:hanging="6"/>
              <w:rPr>
                <w:color w:val="000000" w:themeColor="text1"/>
              </w:rPr>
            </w:pPr>
          </w:p>
          <w:p w14:paraId="0B04F5CE" w14:textId="77777777" w:rsidR="00B02CC4" w:rsidRPr="00AE3306" w:rsidRDefault="00ED2213">
            <w:pPr>
              <w:pStyle w:val="Standard"/>
              <w:tabs>
                <w:tab w:val="left" w:pos="-4"/>
              </w:tabs>
              <w:spacing w:before="0"/>
              <w:ind w:hanging="6"/>
              <w:rPr>
                <w:rFonts w:ascii="Times New Roman" w:hAnsi="Times New Roman" w:cs="Times New Roman"/>
                <w:b/>
                <w:color w:val="000000" w:themeColor="text1"/>
                <w:u w:val="single"/>
              </w:rPr>
            </w:pPr>
            <w:proofErr w:type="gramStart"/>
            <w:r w:rsidRPr="00AE3306">
              <w:rPr>
                <w:rFonts w:ascii="Times New Roman" w:hAnsi="Times New Roman" w:cs="Times New Roman"/>
                <w:b/>
                <w:color w:val="000000" w:themeColor="text1"/>
                <w:u w:val="single"/>
              </w:rPr>
              <w:t>Относно</w:t>
            </w:r>
            <w:proofErr w:type="gramEnd"/>
            <w:r w:rsidRPr="00AE3306">
              <w:rPr>
                <w:rFonts w:ascii="Times New Roman" w:hAnsi="Times New Roman" w:cs="Times New Roman"/>
                <w:b/>
                <w:color w:val="000000" w:themeColor="text1"/>
                <w:u w:val="single"/>
              </w:rPr>
              <w:t xml:space="preserve"> задълженията за опазване на околната среда:</w:t>
            </w:r>
          </w:p>
          <w:p w14:paraId="58569110" w14:textId="2DFDBDC6" w:rsidR="00B02CC4" w:rsidRPr="001E54E6" w:rsidRDefault="00ED2213">
            <w:pPr>
              <w:pStyle w:val="Standard"/>
              <w:tabs>
                <w:tab w:val="left" w:pos="-4"/>
              </w:tabs>
              <w:spacing w:before="0"/>
              <w:ind w:hanging="6"/>
              <w:rPr>
                <w:rFonts w:ascii="Times New Roman" w:hAnsi="Times New Roman" w:cs="Times New Roman"/>
                <w:color w:val="000000" w:themeColor="text1"/>
                <w:lang w:val="en-US"/>
              </w:rPr>
            </w:pPr>
            <w:r w:rsidRPr="00AE3306">
              <w:rPr>
                <w:rFonts w:ascii="Times New Roman" w:hAnsi="Times New Roman" w:cs="Times New Roman"/>
                <w:color w:val="000000" w:themeColor="text1"/>
              </w:rPr>
              <w:t>Министерство на околната среда и водите</w:t>
            </w:r>
            <w:r w:rsidR="008B4E27" w:rsidRPr="00AE3306">
              <w:rPr>
                <w:rFonts w:ascii="Times New Roman" w:hAnsi="Times New Roman" w:cs="Times New Roman"/>
                <w:color w:val="000000" w:themeColor="text1"/>
                <w:lang w:val="en-US"/>
              </w:rPr>
              <w:t xml:space="preserve"> (</w:t>
            </w:r>
            <w:r w:rsidR="008B4E27" w:rsidRPr="001E54E6">
              <w:rPr>
                <w:rFonts w:ascii="Times New Roman" w:hAnsi="Times New Roman" w:cs="Times New Roman"/>
                <w:color w:val="000000" w:themeColor="text1"/>
                <w:sz w:val="22"/>
              </w:rPr>
              <w:t>МОСВ</w:t>
            </w:r>
            <w:r w:rsidR="008B4E27" w:rsidRPr="00AE3306">
              <w:rPr>
                <w:rFonts w:ascii="Times New Roman" w:hAnsi="Times New Roman" w:cs="Times New Roman"/>
                <w:color w:val="000000" w:themeColor="text1"/>
                <w:lang w:val="en-US"/>
              </w:rPr>
              <w:t>)</w:t>
            </w:r>
          </w:p>
          <w:p w14:paraId="0C07F99E" w14:textId="77777777" w:rsidR="00B02CC4" w:rsidRPr="00AE3306" w:rsidRDefault="00ED2213">
            <w:pPr>
              <w:pStyle w:val="Standard"/>
              <w:tabs>
                <w:tab w:val="left" w:pos="-4"/>
              </w:tabs>
              <w:spacing w:before="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Информационен център на МОСВ</w:t>
            </w:r>
          </w:p>
          <w:p w14:paraId="28FFDDF8" w14:textId="77777777" w:rsidR="00B02CC4" w:rsidRPr="00AE3306" w:rsidRDefault="00ED2213">
            <w:pPr>
              <w:pStyle w:val="Standard"/>
              <w:tabs>
                <w:tab w:val="left" w:pos="-4"/>
              </w:tabs>
              <w:spacing w:before="0"/>
              <w:ind w:firstLine="0"/>
              <w:rPr>
                <w:rFonts w:ascii="Times New Roman" w:hAnsi="Times New Roman" w:cs="Times New Roman"/>
                <w:bCs/>
                <w:color w:val="000000" w:themeColor="text1"/>
              </w:rPr>
            </w:pPr>
            <w:r w:rsidRPr="00AE3306">
              <w:rPr>
                <w:rFonts w:ascii="Times New Roman" w:hAnsi="Times New Roman" w:cs="Times New Roman"/>
                <w:bCs/>
                <w:color w:val="000000" w:themeColor="text1"/>
              </w:rPr>
              <w:t>- София 1000, бул. "Княгиня Мария Луиза" № 22, Телефон: 02/ 940 6237;</w:t>
            </w:r>
          </w:p>
          <w:p w14:paraId="7AF33614" w14:textId="77777777" w:rsidR="00B02CC4" w:rsidRPr="00AE3306" w:rsidRDefault="00ED2213">
            <w:pPr>
              <w:pStyle w:val="Standard"/>
              <w:tabs>
                <w:tab w:val="left" w:pos="-4"/>
              </w:tabs>
              <w:spacing w:before="0"/>
              <w:ind w:hanging="6"/>
              <w:rPr>
                <w:rFonts w:ascii="Times New Roman" w:hAnsi="Times New Roman" w:cs="Times New Roman"/>
                <w:bCs/>
                <w:color w:val="000000" w:themeColor="text1"/>
              </w:rPr>
            </w:pPr>
            <w:proofErr w:type="gramStart"/>
            <w:r w:rsidRPr="00AE3306">
              <w:rPr>
                <w:rFonts w:ascii="Times New Roman" w:hAnsi="Times New Roman" w:cs="Times New Roman"/>
                <w:bCs/>
                <w:color w:val="000000" w:themeColor="text1"/>
              </w:rPr>
              <w:t>-Интернет</w:t>
            </w:r>
            <w:proofErr w:type="gramEnd"/>
            <w:r w:rsidRPr="00AE3306">
              <w:rPr>
                <w:rFonts w:ascii="Times New Roman" w:hAnsi="Times New Roman" w:cs="Times New Roman"/>
                <w:bCs/>
                <w:color w:val="000000" w:themeColor="text1"/>
              </w:rPr>
              <w:t xml:space="preserve"> адрес:</w:t>
            </w:r>
          </w:p>
          <w:p w14:paraId="5F6E85F0" w14:textId="77777777" w:rsidR="00B02CC4" w:rsidRPr="00AE3306" w:rsidRDefault="00365586">
            <w:pPr>
              <w:pStyle w:val="Standard"/>
              <w:tabs>
                <w:tab w:val="left" w:pos="-4"/>
              </w:tabs>
              <w:spacing w:before="0"/>
              <w:ind w:hanging="6"/>
              <w:rPr>
                <w:color w:val="000000" w:themeColor="text1"/>
              </w:rPr>
            </w:pPr>
            <w:hyperlink r:id="rId11" w:history="1">
              <w:r w:rsidR="00ED2213" w:rsidRPr="00AE3306">
                <w:rPr>
                  <w:rStyle w:val="Internetlink"/>
                  <w:rFonts w:ascii="Times New Roman" w:hAnsi="Times New Roman" w:cs="Times New Roman"/>
                  <w:color w:val="000000" w:themeColor="text1"/>
                </w:rPr>
                <w:t>http://www.moew.government.bg</w:t>
              </w:r>
            </w:hyperlink>
          </w:p>
          <w:p w14:paraId="2E153EF3" w14:textId="77777777" w:rsidR="00B02CC4" w:rsidRPr="00AE3306" w:rsidRDefault="00B02CC4">
            <w:pPr>
              <w:pStyle w:val="Standard"/>
              <w:tabs>
                <w:tab w:val="left" w:pos="-4"/>
              </w:tabs>
              <w:spacing w:before="0"/>
              <w:ind w:hanging="6"/>
              <w:rPr>
                <w:rFonts w:ascii="Times New Roman" w:hAnsi="Times New Roman" w:cs="Times New Roman"/>
                <w:b/>
                <w:color w:val="000000" w:themeColor="text1"/>
              </w:rPr>
            </w:pPr>
          </w:p>
          <w:p w14:paraId="001CC64D" w14:textId="77777777" w:rsidR="00B02CC4" w:rsidRPr="00AE3306" w:rsidRDefault="00ED2213">
            <w:pPr>
              <w:pStyle w:val="Standard"/>
              <w:tabs>
                <w:tab w:val="left" w:pos="-4"/>
              </w:tabs>
              <w:spacing w:before="0"/>
              <w:ind w:hanging="6"/>
              <w:rPr>
                <w:rFonts w:ascii="Times New Roman" w:hAnsi="Times New Roman" w:cs="Times New Roman"/>
                <w:b/>
                <w:color w:val="000000" w:themeColor="text1"/>
                <w:u w:val="single"/>
              </w:rPr>
            </w:pPr>
            <w:proofErr w:type="gramStart"/>
            <w:r w:rsidRPr="00AE3306">
              <w:rPr>
                <w:rFonts w:ascii="Times New Roman" w:hAnsi="Times New Roman" w:cs="Times New Roman"/>
                <w:b/>
                <w:color w:val="000000" w:themeColor="text1"/>
                <w:u w:val="single"/>
              </w:rPr>
              <w:t>Относно</w:t>
            </w:r>
            <w:proofErr w:type="gramEnd"/>
            <w:r w:rsidRPr="00AE3306">
              <w:rPr>
                <w:rFonts w:ascii="Times New Roman" w:hAnsi="Times New Roman" w:cs="Times New Roman"/>
                <w:b/>
                <w:color w:val="000000" w:themeColor="text1"/>
                <w:u w:val="single"/>
              </w:rPr>
              <w:t xml:space="preserve"> задълженията, закрила на заетостта и условията на труд:</w:t>
            </w:r>
          </w:p>
          <w:p w14:paraId="6AF0192A" w14:textId="77777777" w:rsidR="00B02CC4" w:rsidRPr="00AE3306" w:rsidRDefault="00ED2213">
            <w:pPr>
              <w:pStyle w:val="Standard"/>
              <w:tabs>
                <w:tab w:val="left" w:pos="-4"/>
              </w:tabs>
              <w:spacing w:before="0"/>
              <w:ind w:hanging="6"/>
              <w:rPr>
                <w:rFonts w:ascii="Times New Roman" w:hAnsi="Times New Roman" w:cs="Times New Roman"/>
                <w:color w:val="000000" w:themeColor="text1"/>
              </w:rPr>
            </w:pPr>
            <w:r w:rsidRPr="00AE3306">
              <w:rPr>
                <w:rFonts w:ascii="Times New Roman" w:hAnsi="Times New Roman" w:cs="Times New Roman"/>
                <w:color w:val="000000" w:themeColor="text1"/>
              </w:rPr>
              <w:t>Министерство на труда и социалната политика:</w:t>
            </w:r>
          </w:p>
          <w:p w14:paraId="18024C02" w14:textId="77777777" w:rsidR="00B02CC4" w:rsidRPr="00AE3306" w:rsidRDefault="00ED2213">
            <w:pPr>
              <w:pStyle w:val="Standard"/>
              <w:tabs>
                <w:tab w:val="left" w:pos="-4"/>
              </w:tabs>
              <w:spacing w:before="0"/>
              <w:ind w:hanging="6"/>
              <w:rPr>
                <w:color w:val="000000" w:themeColor="text1"/>
              </w:rPr>
            </w:pPr>
            <w:r w:rsidRPr="00AE3306">
              <w:rPr>
                <w:rFonts w:ascii="Times New Roman" w:hAnsi="Times New Roman" w:cs="Times New Roman"/>
                <w:color w:val="000000" w:themeColor="text1"/>
              </w:rPr>
              <w:t xml:space="preserve">Интернет адрес: </w:t>
            </w:r>
            <w:hyperlink r:id="rId12" w:history="1">
              <w:r w:rsidRPr="00AE3306">
                <w:rPr>
                  <w:rStyle w:val="Internetlink"/>
                  <w:rFonts w:ascii="Times New Roman" w:hAnsi="Times New Roman" w:cs="Times New Roman"/>
                  <w:color w:val="000000" w:themeColor="text1"/>
                </w:rPr>
                <w:t>http://www.mlsp.government.bg</w:t>
              </w:r>
            </w:hyperlink>
          </w:p>
          <w:p w14:paraId="2B2AB23C" w14:textId="77777777" w:rsidR="00B02CC4" w:rsidRPr="00AE3306" w:rsidRDefault="00ED2213">
            <w:pPr>
              <w:pStyle w:val="Standard"/>
              <w:tabs>
                <w:tab w:val="left" w:pos="-4"/>
              </w:tabs>
              <w:spacing w:before="0"/>
              <w:ind w:hanging="6"/>
              <w:rPr>
                <w:rFonts w:ascii="Times New Roman" w:hAnsi="Times New Roman" w:cs="Times New Roman"/>
                <w:bCs/>
                <w:color w:val="000000" w:themeColor="text1"/>
              </w:rPr>
            </w:pPr>
            <w:r w:rsidRPr="00AE3306">
              <w:rPr>
                <w:rFonts w:ascii="Times New Roman" w:hAnsi="Times New Roman" w:cs="Times New Roman"/>
                <w:bCs/>
                <w:color w:val="000000" w:themeColor="text1"/>
              </w:rPr>
              <w:t>София 1051, ул. Триадица №2</w:t>
            </w:r>
          </w:p>
          <w:p w14:paraId="2004628B" w14:textId="77777777" w:rsidR="00B02CC4" w:rsidRPr="00AE3306" w:rsidRDefault="00ED2213">
            <w:pPr>
              <w:pStyle w:val="Standard"/>
              <w:tabs>
                <w:tab w:val="left" w:pos="-4"/>
              </w:tabs>
              <w:spacing w:before="0"/>
              <w:ind w:hanging="6"/>
              <w:rPr>
                <w:color w:val="000000" w:themeColor="text1"/>
              </w:rPr>
            </w:pPr>
            <w:r w:rsidRPr="00AE3306">
              <w:rPr>
                <w:rFonts w:ascii="Times New Roman" w:hAnsi="Times New Roman" w:cs="Times New Roman"/>
                <w:color w:val="000000" w:themeColor="text1"/>
              </w:rPr>
              <w:t>Телефон:</w:t>
            </w:r>
            <w:r w:rsidRPr="00AE3306">
              <w:rPr>
                <w:rFonts w:ascii="Times New Roman" w:hAnsi="Times New Roman" w:cs="Times New Roman"/>
                <w:bCs/>
                <w:color w:val="000000" w:themeColor="text1"/>
              </w:rPr>
              <w:t xml:space="preserve"> 8119 443</w:t>
            </w:r>
          </w:p>
          <w:p w14:paraId="6345318E" w14:textId="77777777" w:rsidR="00B02CC4" w:rsidRPr="00AE3306" w:rsidRDefault="00B02CC4">
            <w:pPr>
              <w:pStyle w:val="Standard"/>
              <w:tabs>
                <w:tab w:val="left" w:pos="-4"/>
              </w:tabs>
              <w:spacing w:before="0"/>
              <w:ind w:hanging="4"/>
              <w:rPr>
                <w:rFonts w:ascii="Times New Roman" w:hAnsi="Times New Roman" w:cs="Times New Roman"/>
                <w:color w:val="000000" w:themeColor="text1"/>
              </w:rPr>
            </w:pPr>
          </w:p>
          <w:p w14:paraId="0CE031EB" w14:textId="77777777" w:rsidR="008B4E27" w:rsidRPr="00AE3306" w:rsidRDefault="008B4E27">
            <w:pPr>
              <w:pStyle w:val="Standard"/>
              <w:tabs>
                <w:tab w:val="left" w:pos="-4"/>
              </w:tabs>
              <w:spacing w:before="0"/>
              <w:ind w:hanging="4"/>
              <w:rPr>
                <w:rFonts w:ascii="Times New Roman" w:hAnsi="Times New Roman" w:cs="Times New Roman"/>
                <w:color w:val="000000" w:themeColor="text1"/>
              </w:rPr>
            </w:pPr>
          </w:p>
          <w:p w14:paraId="234D97B7" w14:textId="5FB541CE" w:rsidR="00796560" w:rsidRPr="00AE3306" w:rsidRDefault="00ED2213">
            <w:pPr>
              <w:pStyle w:val="Standard"/>
              <w:tabs>
                <w:tab w:val="left" w:pos="-4"/>
              </w:tabs>
              <w:spacing w:before="0"/>
              <w:ind w:hanging="4"/>
              <w:rPr>
                <w:rFonts w:ascii="Times New Roman" w:hAnsi="Times New Roman" w:cs="Times New Roman"/>
                <w:color w:val="000000" w:themeColor="text1"/>
                <w:lang w:val="en-US"/>
              </w:rPr>
            </w:pPr>
            <w:r w:rsidRPr="00AE3306">
              <w:rPr>
                <w:rFonts w:cs="Times New Roman"/>
                <w:color w:val="000000" w:themeColor="text1"/>
              </w:rPr>
              <w:tab/>
            </w:r>
            <w:r w:rsidRPr="00AE3306">
              <w:rPr>
                <w:rFonts w:ascii="Times New Roman" w:hAnsi="Times New Roman" w:cs="Times New Roman"/>
                <w:color w:val="000000" w:themeColor="text1"/>
              </w:rPr>
              <w:t xml:space="preserve">Когато офертата не е подписана от законен представител на участника, </w:t>
            </w:r>
            <w:r w:rsidRPr="00AE3306">
              <w:rPr>
                <w:rFonts w:ascii="Times New Roman" w:hAnsi="Times New Roman" w:cs="Times New Roman"/>
                <w:b/>
                <w:color w:val="000000" w:themeColor="text1"/>
              </w:rPr>
              <w:t xml:space="preserve">към </w:t>
            </w:r>
            <w:r w:rsidR="00796560" w:rsidRPr="00AE3306">
              <w:rPr>
                <w:rFonts w:ascii="Times New Roman" w:hAnsi="Times New Roman" w:cs="Times New Roman"/>
                <w:b/>
                <w:color w:val="000000" w:themeColor="text1"/>
              </w:rPr>
              <w:t>Т</w:t>
            </w:r>
            <w:r w:rsidRPr="00AE3306">
              <w:rPr>
                <w:rFonts w:ascii="Times New Roman" w:hAnsi="Times New Roman" w:cs="Times New Roman"/>
                <w:b/>
                <w:color w:val="000000" w:themeColor="text1"/>
              </w:rPr>
              <w:t xml:space="preserve">ехническото предложение </w:t>
            </w:r>
            <w:r w:rsidRPr="00AE3306">
              <w:rPr>
                <w:rFonts w:ascii="Times New Roman" w:hAnsi="Times New Roman" w:cs="Times New Roman"/>
                <w:color w:val="000000" w:themeColor="text1"/>
              </w:rPr>
              <w:t xml:space="preserve">се представя пълномощно в оригинал с нотариална заверка на подписа. </w:t>
            </w:r>
            <w:r w:rsidRPr="00AE3306">
              <w:rPr>
                <w:rFonts w:ascii="Times New Roman" w:hAnsi="Times New Roman" w:cs="Times New Roman"/>
                <w:color w:val="000000" w:themeColor="text1"/>
                <w:lang w:val="ru-RU"/>
              </w:rPr>
              <w:t>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w:t>
            </w:r>
            <w:r w:rsidR="00796560" w:rsidRPr="00AE3306">
              <w:rPr>
                <w:rFonts w:ascii="Times New Roman" w:hAnsi="Times New Roman" w:cs="Times New Roman"/>
                <w:color w:val="000000" w:themeColor="text1"/>
                <w:lang w:val="en-US"/>
              </w:rPr>
              <w:t xml:space="preserve"> </w:t>
            </w:r>
            <w:r w:rsidR="00796560" w:rsidRPr="00AE3306">
              <w:rPr>
                <w:rFonts w:ascii="Times New Roman" w:hAnsi="Times New Roman" w:cs="Times New Roman"/>
                <w:color w:val="000000" w:themeColor="text1"/>
              </w:rPr>
              <w:t>и</w:t>
            </w:r>
            <w:r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lang w:val="ru-RU"/>
              </w:rPr>
              <w:t>да представлява участника в процедурата</w:t>
            </w:r>
            <w:r w:rsidR="00796560" w:rsidRPr="00AE3306">
              <w:rPr>
                <w:rFonts w:ascii="Times New Roman" w:hAnsi="Times New Roman" w:cs="Times New Roman"/>
                <w:color w:val="000000" w:themeColor="text1"/>
                <w:lang w:val="en-US"/>
              </w:rPr>
              <w:t>.</w:t>
            </w:r>
          </w:p>
          <w:p w14:paraId="72C2169A" w14:textId="77777777"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 xml:space="preserve"> </w:t>
            </w:r>
          </w:p>
          <w:p w14:paraId="1AEA0AF5" w14:textId="77777777"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Като неразделна част от Техническото предложение, участниците задължително представят:</w:t>
            </w:r>
          </w:p>
          <w:p w14:paraId="1FB319F8" w14:textId="77777777" w:rsidR="00B02CC4" w:rsidRPr="00AE3306" w:rsidRDefault="00ED2213">
            <w:pPr>
              <w:pStyle w:val="Standard"/>
              <w:tabs>
                <w:tab w:val="left" w:pos="-4"/>
              </w:tabs>
              <w:spacing w:before="0"/>
              <w:ind w:hanging="4"/>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1. Приложение №: 4.1 „Програма за изпълнение на поръчката”.</w:t>
            </w:r>
          </w:p>
          <w:p w14:paraId="34F80514" w14:textId="77777777"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 xml:space="preserve">В програмата се описват предвидените от участника методи за обезвреждане по видове отпадък, включително на </w:t>
            </w:r>
            <w:proofErr w:type="gramStart"/>
            <w:r w:rsidRPr="00AE3306">
              <w:rPr>
                <w:rFonts w:ascii="Times New Roman" w:hAnsi="Times New Roman" w:cs="Times New Roman"/>
                <w:color w:val="000000" w:themeColor="text1"/>
              </w:rPr>
              <w:t>отпадъците които</w:t>
            </w:r>
            <w:proofErr w:type="gramEnd"/>
            <w:r w:rsidRPr="00AE3306">
              <w:rPr>
                <w:rFonts w:ascii="Times New Roman" w:hAnsi="Times New Roman" w:cs="Times New Roman"/>
                <w:color w:val="000000" w:themeColor="text1"/>
              </w:rPr>
              <w:t xml:space="preserve"> се образуват при </w:t>
            </w:r>
            <w:proofErr w:type="spellStart"/>
            <w:r w:rsidRPr="00AE3306">
              <w:rPr>
                <w:rFonts w:ascii="Times New Roman" w:hAnsi="Times New Roman" w:cs="Times New Roman"/>
                <w:color w:val="000000" w:themeColor="text1"/>
              </w:rPr>
              <w:t>препакетирането</w:t>
            </w:r>
            <w:proofErr w:type="spellEnd"/>
            <w:r w:rsidRPr="00AE3306">
              <w:rPr>
                <w:rFonts w:ascii="Times New Roman" w:hAnsi="Times New Roman" w:cs="Times New Roman"/>
                <w:color w:val="000000" w:themeColor="text1"/>
              </w:rPr>
              <w:t xml:space="preserve">, в частност – опаковки, предвидените опаковъчни материали и обозначения върху опаковките, методи за надеждно разделяне на отпадъците преди </w:t>
            </w:r>
            <w:proofErr w:type="spellStart"/>
            <w:r w:rsidRPr="00AE3306">
              <w:rPr>
                <w:rFonts w:ascii="Times New Roman" w:hAnsi="Times New Roman" w:cs="Times New Roman"/>
                <w:color w:val="000000" w:themeColor="text1"/>
              </w:rPr>
              <w:t>преопаковане</w:t>
            </w:r>
            <w:proofErr w:type="spellEnd"/>
            <w:r w:rsidRPr="00AE3306">
              <w:rPr>
                <w:rFonts w:ascii="Times New Roman" w:hAnsi="Times New Roman" w:cs="Times New Roman"/>
                <w:color w:val="000000" w:themeColor="text1"/>
              </w:rPr>
              <w:t>, мерки и средства за безопасност, включително ограничаване на достъпа на външни лица до складовете по време на действия с опасни отпадъци, диаграма на работната ръка и др.</w:t>
            </w:r>
          </w:p>
          <w:p w14:paraId="29E79CC5" w14:textId="77777777" w:rsidR="00B02CC4" w:rsidRPr="00AE3306" w:rsidRDefault="00ED2213">
            <w:pPr>
              <w:pStyle w:val="Standard"/>
              <w:spacing w:before="0"/>
              <w:ind w:right="57" w:firstLine="0"/>
              <w:rPr>
                <w:color w:val="000000" w:themeColor="text1"/>
              </w:rPr>
            </w:pPr>
            <w:r w:rsidRPr="00AE3306">
              <w:rPr>
                <w:rFonts w:ascii="Times New Roman" w:hAnsi="Times New Roman" w:cs="Times New Roman"/>
                <w:color w:val="000000" w:themeColor="text1"/>
                <w:lang w:val="ru-RU"/>
              </w:rPr>
              <w:t xml:space="preserve">Предложената от участника </w:t>
            </w:r>
            <w:r w:rsidRPr="00AE3306">
              <w:rPr>
                <w:rFonts w:ascii="Times New Roman" w:hAnsi="Times New Roman" w:cs="Times New Roman"/>
                <w:i/>
                <w:color w:val="000000" w:themeColor="text1"/>
                <w:lang w:val="ru-RU"/>
              </w:rPr>
              <w:t>П</w:t>
            </w:r>
            <w:proofErr w:type="spellStart"/>
            <w:r w:rsidRPr="00AE3306">
              <w:rPr>
                <w:rFonts w:ascii="Times New Roman" w:hAnsi="Times New Roman" w:cs="Times New Roman"/>
                <w:i/>
                <w:color w:val="000000" w:themeColor="text1"/>
              </w:rPr>
              <w:t>рограма</w:t>
            </w:r>
            <w:proofErr w:type="spellEnd"/>
            <w:r w:rsidRPr="00AE3306">
              <w:rPr>
                <w:rFonts w:ascii="Times New Roman" w:hAnsi="Times New Roman" w:cs="Times New Roman"/>
                <w:i/>
                <w:color w:val="000000" w:themeColor="text1"/>
              </w:rPr>
              <w:t xml:space="preserve"> з</w:t>
            </w:r>
            <w:r w:rsidRPr="00AE3306">
              <w:rPr>
                <w:rFonts w:ascii="Times New Roman" w:hAnsi="Times New Roman" w:cs="Times New Roman"/>
                <w:i/>
                <w:color w:val="000000" w:themeColor="text1"/>
                <w:lang w:val="ru-RU"/>
              </w:rPr>
              <w:t>а изпълнение на поръчката</w:t>
            </w:r>
            <w:r w:rsidRPr="00AE3306">
              <w:rPr>
                <w:rFonts w:ascii="Times New Roman" w:hAnsi="Times New Roman" w:cs="Times New Roman"/>
                <w:color w:val="000000" w:themeColor="text1"/>
                <w:lang w:val="ru-RU"/>
              </w:rPr>
              <w:t xml:space="preserve"> трябва да съдържа </w:t>
            </w:r>
            <w:r w:rsidRPr="00AE3306">
              <w:rPr>
                <w:rFonts w:ascii="Times New Roman" w:hAnsi="Times New Roman" w:cs="Times New Roman"/>
                <w:color w:val="000000" w:themeColor="text1"/>
              </w:rPr>
              <w:t xml:space="preserve">следните елементи:  </w:t>
            </w:r>
          </w:p>
          <w:p w14:paraId="3575F680" w14:textId="77777777" w:rsidR="00B02CC4" w:rsidRPr="00AE3306" w:rsidRDefault="00ED2213">
            <w:pPr>
              <w:pStyle w:val="ListParagraph"/>
              <w:numPr>
                <w:ilvl w:val="0"/>
                <w:numId w:val="20"/>
              </w:numPr>
              <w:tabs>
                <w:tab w:val="left" w:pos="1674"/>
              </w:tabs>
              <w:spacing w:after="0" w:line="100" w:lineRule="atLeast"/>
              <w:ind w:left="714" w:hanging="357"/>
              <w:jc w:val="both"/>
              <w:rPr>
                <w:rFonts w:ascii="Times New Roman" w:hAnsi="Times New Roman" w:cs="Times New Roman"/>
                <w:color w:val="000000" w:themeColor="text1"/>
                <w:sz w:val="24"/>
                <w:szCs w:val="24"/>
              </w:rPr>
            </w:pPr>
            <w:r w:rsidRPr="00AE3306">
              <w:rPr>
                <w:rFonts w:ascii="Times New Roman" w:hAnsi="Times New Roman" w:cs="Times New Roman"/>
                <w:color w:val="000000" w:themeColor="text1"/>
                <w:sz w:val="24"/>
                <w:szCs w:val="24"/>
              </w:rPr>
              <w:t xml:space="preserve">Описание на отделните дейности за </w:t>
            </w:r>
            <w:proofErr w:type="gramStart"/>
            <w:r w:rsidRPr="00AE3306">
              <w:rPr>
                <w:rFonts w:ascii="Times New Roman" w:hAnsi="Times New Roman" w:cs="Times New Roman"/>
                <w:color w:val="000000" w:themeColor="text1"/>
                <w:sz w:val="24"/>
                <w:szCs w:val="24"/>
              </w:rPr>
              <w:t>изпълнение на поръчката и тяхната последователност на изпълнение</w:t>
            </w:r>
            <w:proofErr w:type="gramEnd"/>
            <w:r w:rsidRPr="00AE3306">
              <w:rPr>
                <w:rFonts w:ascii="Times New Roman" w:hAnsi="Times New Roman" w:cs="Times New Roman"/>
                <w:color w:val="000000" w:themeColor="text1"/>
                <w:sz w:val="24"/>
                <w:szCs w:val="24"/>
              </w:rPr>
              <w:t xml:space="preserve"> със съответната организация на работния процес;</w:t>
            </w:r>
          </w:p>
          <w:p w14:paraId="097E6A8A" w14:textId="77777777" w:rsidR="00B02CC4" w:rsidRPr="00AE3306" w:rsidRDefault="00ED2213">
            <w:pPr>
              <w:pStyle w:val="ListParagraph"/>
              <w:numPr>
                <w:ilvl w:val="0"/>
                <w:numId w:val="20"/>
              </w:numPr>
              <w:tabs>
                <w:tab w:val="left" w:pos="1674"/>
              </w:tabs>
              <w:spacing w:after="0" w:line="100" w:lineRule="atLeast"/>
              <w:ind w:left="714" w:hanging="357"/>
              <w:jc w:val="both"/>
              <w:rPr>
                <w:rFonts w:ascii="Times New Roman" w:hAnsi="Times New Roman" w:cs="Times New Roman"/>
                <w:color w:val="000000" w:themeColor="text1"/>
                <w:sz w:val="24"/>
                <w:szCs w:val="24"/>
              </w:rPr>
            </w:pPr>
            <w:r w:rsidRPr="00AE3306">
              <w:rPr>
                <w:rFonts w:ascii="Times New Roman" w:hAnsi="Times New Roman" w:cs="Times New Roman"/>
                <w:color w:val="000000" w:themeColor="text1"/>
                <w:sz w:val="24"/>
                <w:szCs w:val="24"/>
              </w:rPr>
              <w:t xml:space="preserve">Предложени и описани методи и техники за </w:t>
            </w:r>
            <w:proofErr w:type="spellStart"/>
            <w:r w:rsidRPr="00AE3306">
              <w:rPr>
                <w:rFonts w:ascii="Times New Roman" w:hAnsi="Times New Roman" w:cs="Times New Roman"/>
                <w:color w:val="000000" w:themeColor="text1"/>
                <w:sz w:val="24"/>
                <w:szCs w:val="24"/>
              </w:rPr>
              <w:t>пробовземане</w:t>
            </w:r>
            <w:proofErr w:type="spellEnd"/>
            <w:r w:rsidRPr="00AE3306">
              <w:rPr>
                <w:rFonts w:ascii="Times New Roman" w:hAnsi="Times New Roman" w:cs="Times New Roman"/>
                <w:color w:val="000000" w:themeColor="text1"/>
                <w:sz w:val="24"/>
                <w:szCs w:val="24"/>
              </w:rPr>
              <w:t xml:space="preserve"> и анализ на различните по вид УОЗ-пестициди, опасни отпадъци, неопасни отпадъци и други ПРЗ в процеса на изпълнение на поръчката. Посочено и подробно описано оборудване, което участникът ще използва, както и доказателства, че разполага или ще разполага с него;</w:t>
            </w:r>
          </w:p>
          <w:p w14:paraId="31E9EAEA" w14:textId="4E209247" w:rsidR="00E207C7" w:rsidRPr="001E54E6" w:rsidRDefault="00ED2213" w:rsidP="001E54E6">
            <w:pPr>
              <w:pStyle w:val="ListParagraph"/>
              <w:numPr>
                <w:ilvl w:val="0"/>
                <w:numId w:val="20"/>
              </w:numPr>
              <w:tabs>
                <w:tab w:val="left" w:pos="0"/>
                <w:tab w:val="left" w:pos="1674"/>
              </w:tabs>
              <w:spacing w:before="120" w:after="0" w:line="100" w:lineRule="atLeast"/>
              <w:ind w:left="714" w:hanging="284"/>
              <w:jc w:val="both"/>
              <w:outlineLvl w:val="0"/>
              <w:rPr>
                <w:rFonts w:cs="Times New Roman"/>
                <w:color w:val="000000" w:themeColor="text1"/>
              </w:rPr>
            </w:pPr>
            <w:r w:rsidRPr="001E54E6">
              <w:rPr>
                <w:rFonts w:ascii="Times New Roman" w:hAnsi="Times New Roman" w:cs="Times New Roman"/>
                <w:color w:val="000000" w:themeColor="text1"/>
                <w:sz w:val="24"/>
                <w:szCs w:val="24"/>
              </w:rPr>
              <w:t xml:space="preserve">Предложени и подробно описани </w:t>
            </w:r>
            <w:r w:rsidR="00D50D62" w:rsidRPr="001E54E6">
              <w:rPr>
                <w:rFonts w:ascii="Times New Roman" w:hAnsi="Times New Roman" w:cs="Times New Roman"/>
                <w:color w:val="000000" w:themeColor="text1"/>
                <w:sz w:val="24"/>
                <w:szCs w:val="24"/>
              </w:rPr>
              <w:t>съгласно изискванията посочени в</w:t>
            </w:r>
            <w:r w:rsidR="00D50D62" w:rsidRPr="001E54E6">
              <w:rPr>
                <w:rFonts w:ascii="Times New Roman" w:hAnsi="Times New Roman" w:cs="Times New Roman"/>
                <w:color w:val="000000" w:themeColor="text1"/>
                <w:sz w:val="24"/>
                <w:szCs w:val="24"/>
                <w:lang w:val="en-US"/>
              </w:rPr>
              <w:t xml:space="preserve"> </w:t>
            </w:r>
            <w:r w:rsidR="00D50D62" w:rsidRPr="001E54E6">
              <w:rPr>
                <w:rFonts w:ascii="Times New Roman" w:hAnsi="Times New Roman" w:cs="Times New Roman"/>
                <w:color w:val="000000" w:themeColor="text1"/>
                <w:sz w:val="24"/>
                <w:szCs w:val="24"/>
              </w:rPr>
              <w:t xml:space="preserve"> точка </w:t>
            </w:r>
            <w:r w:rsidR="000C5636" w:rsidRPr="001E54E6">
              <w:rPr>
                <w:rFonts w:ascii="Times New Roman" w:hAnsi="Times New Roman" w:cs="Times New Roman"/>
                <w:color w:val="000000" w:themeColor="text1"/>
                <w:sz w:val="24"/>
                <w:szCs w:val="24"/>
              </w:rPr>
              <w:t>2.</w:t>
            </w:r>
            <w:proofErr w:type="spellStart"/>
            <w:r w:rsidR="000C5636" w:rsidRPr="001E54E6">
              <w:rPr>
                <w:rFonts w:ascii="Times New Roman" w:hAnsi="Times New Roman" w:cs="Times New Roman"/>
                <w:color w:val="000000" w:themeColor="text1"/>
                <w:sz w:val="24"/>
                <w:szCs w:val="24"/>
              </w:rPr>
              <w:t>2</w:t>
            </w:r>
            <w:proofErr w:type="spellEnd"/>
            <w:r w:rsidR="000C5636" w:rsidRPr="001E54E6">
              <w:rPr>
                <w:rFonts w:ascii="Times New Roman" w:hAnsi="Times New Roman" w:cs="Times New Roman"/>
                <w:color w:val="000000" w:themeColor="text1"/>
                <w:sz w:val="24"/>
                <w:szCs w:val="24"/>
              </w:rPr>
              <w:t>.5 и 2</w:t>
            </w:r>
            <w:r w:rsidR="00D50D62" w:rsidRPr="001E54E6">
              <w:rPr>
                <w:rFonts w:ascii="Times New Roman" w:hAnsi="Times New Roman" w:cs="Times New Roman"/>
                <w:color w:val="000000" w:themeColor="text1"/>
                <w:sz w:val="24"/>
                <w:szCs w:val="24"/>
              </w:rPr>
              <w:t>.</w:t>
            </w:r>
            <w:proofErr w:type="spellStart"/>
            <w:r w:rsidR="00D50D62" w:rsidRPr="001E54E6">
              <w:rPr>
                <w:rFonts w:ascii="Times New Roman" w:hAnsi="Times New Roman" w:cs="Times New Roman"/>
                <w:color w:val="000000" w:themeColor="text1"/>
                <w:sz w:val="24"/>
                <w:szCs w:val="24"/>
              </w:rPr>
              <w:t>2</w:t>
            </w:r>
            <w:proofErr w:type="spellEnd"/>
            <w:r w:rsidR="00D50D62" w:rsidRPr="001E54E6">
              <w:rPr>
                <w:rFonts w:ascii="Times New Roman" w:hAnsi="Times New Roman" w:cs="Times New Roman"/>
                <w:color w:val="000000" w:themeColor="text1"/>
                <w:sz w:val="24"/>
                <w:szCs w:val="24"/>
              </w:rPr>
              <w:t>.6 от Техническите спецификации</w:t>
            </w:r>
            <w:r w:rsidR="00D50D62" w:rsidRPr="001E54E6">
              <w:rPr>
                <w:rFonts w:ascii="Times New Roman" w:hAnsi="Times New Roman" w:cs="Times New Roman"/>
                <w:color w:val="000000" w:themeColor="text1"/>
                <w:sz w:val="24"/>
                <w:szCs w:val="24"/>
                <w:lang w:val="en-US"/>
              </w:rPr>
              <w:t>,</w:t>
            </w:r>
            <w:r w:rsidR="00D50D62" w:rsidRPr="001E54E6">
              <w:rPr>
                <w:rFonts w:ascii="Times New Roman" w:hAnsi="Times New Roman" w:cs="Times New Roman"/>
                <w:color w:val="000000" w:themeColor="text1"/>
                <w:sz w:val="24"/>
                <w:szCs w:val="24"/>
              </w:rPr>
              <w:t xml:space="preserve"> </w:t>
            </w:r>
            <w:r w:rsidR="00766F14" w:rsidRPr="001E54E6">
              <w:rPr>
                <w:rFonts w:ascii="Times New Roman" w:hAnsi="Times New Roman" w:cs="Times New Roman"/>
                <w:color w:val="000000" w:themeColor="text1"/>
                <w:sz w:val="24"/>
                <w:szCs w:val="24"/>
              </w:rPr>
              <w:t xml:space="preserve">материали </w:t>
            </w:r>
            <w:r w:rsidR="00766F14" w:rsidRPr="001E54E6">
              <w:rPr>
                <w:rFonts w:ascii="Times New Roman" w:hAnsi="Times New Roman" w:cs="Times New Roman"/>
                <w:color w:val="000000" w:themeColor="text1"/>
                <w:sz w:val="24"/>
                <w:szCs w:val="24"/>
                <w:lang w:val="en-US"/>
              </w:rPr>
              <w:t>(</w:t>
            </w:r>
            <w:r w:rsidR="00766F14" w:rsidRPr="001E54E6">
              <w:rPr>
                <w:rFonts w:ascii="Times New Roman" w:hAnsi="Times New Roman" w:cs="Times New Roman"/>
                <w:color w:val="000000" w:themeColor="text1"/>
                <w:sz w:val="24"/>
                <w:szCs w:val="24"/>
              </w:rPr>
              <w:t>опаковки</w:t>
            </w:r>
            <w:r w:rsidR="00766F14" w:rsidRPr="001E54E6">
              <w:rPr>
                <w:rFonts w:ascii="Times New Roman" w:hAnsi="Times New Roman" w:cs="Times New Roman"/>
                <w:color w:val="000000" w:themeColor="text1"/>
                <w:sz w:val="24"/>
                <w:szCs w:val="24"/>
                <w:lang w:val="en-US"/>
              </w:rPr>
              <w:t>)</w:t>
            </w:r>
            <w:r w:rsidR="00D7790C" w:rsidRPr="001E54E6">
              <w:rPr>
                <w:rFonts w:ascii="Times New Roman" w:hAnsi="Times New Roman" w:cs="Times New Roman"/>
                <w:color w:val="000000" w:themeColor="text1"/>
                <w:sz w:val="24"/>
                <w:szCs w:val="24"/>
              </w:rPr>
              <w:t xml:space="preserve">, в т.ч. </w:t>
            </w:r>
            <w:r w:rsidR="00E207C7" w:rsidRPr="001E54E6">
              <w:rPr>
                <w:rFonts w:ascii="Times New Roman" w:hAnsi="Times New Roman" w:cs="Times New Roman"/>
                <w:color w:val="000000" w:themeColor="text1"/>
                <w:sz w:val="24"/>
                <w:szCs w:val="24"/>
              </w:rPr>
              <w:t xml:space="preserve">подробна информация за опаковките, </w:t>
            </w:r>
            <w:r w:rsidR="00E207C7" w:rsidRPr="001E54E6">
              <w:rPr>
                <w:rFonts w:ascii="Times New Roman" w:hAnsi="Times New Roman" w:cs="Times New Roman"/>
                <w:color w:val="000000" w:themeColor="text1"/>
                <w:sz w:val="24"/>
                <w:szCs w:val="24"/>
              </w:rPr>
              <w:lastRenderedPageBreak/>
              <w:t xml:space="preserve">които ще се използват за </w:t>
            </w:r>
            <w:r w:rsidR="00E207C7" w:rsidRPr="001E54E6">
              <w:rPr>
                <w:rFonts w:ascii="Times New Roman" w:hAnsi="Times New Roman" w:cs="Times New Roman"/>
                <w:b/>
                <w:color w:val="000000" w:themeColor="text1"/>
                <w:sz w:val="24"/>
                <w:szCs w:val="24"/>
              </w:rPr>
              <w:t>10 (десет)</w:t>
            </w:r>
            <w:r w:rsidR="00E207C7" w:rsidRPr="001E54E6">
              <w:rPr>
                <w:rFonts w:ascii="Times New Roman" w:hAnsi="Times New Roman" w:cs="Times New Roman"/>
                <w:color w:val="000000" w:themeColor="text1"/>
                <w:sz w:val="24"/>
                <w:szCs w:val="24"/>
              </w:rPr>
              <w:t xml:space="preserve"> идентифицирани ПРЗ и УОЗ-пестициди, съдържащи се в най-големи количества в Обособената позиция, въз основа на данните от Информационните листове за същата (Приложения 3), както и за следните вещества: </w:t>
            </w:r>
          </w:p>
          <w:p w14:paraId="75E5E2F4" w14:textId="77777777" w:rsidR="00E207C7" w:rsidRPr="001E54E6" w:rsidRDefault="00E207C7" w:rsidP="001E54E6">
            <w:pPr>
              <w:widowControl/>
              <w:numPr>
                <w:ilvl w:val="1"/>
                <w:numId w:val="51"/>
              </w:numPr>
              <w:suppressAutoHyphens w:val="0"/>
              <w:autoSpaceDN/>
              <w:spacing w:line="284" w:lineRule="atLeast"/>
              <w:ind w:hanging="284"/>
              <w:contextualSpacing/>
              <w:textAlignment w:val="auto"/>
              <w:rPr>
                <w:rFonts w:eastAsia="Calibri" w:cs="Times New Roman"/>
                <w:color w:val="000000" w:themeColor="text1"/>
                <w:lang w:eastAsia="en-US" w:bidi="ar-SA"/>
              </w:rPr>
            </w:pPr>
            <w:proofErr w:type="spellStart"/>
            <w:r w:rsidRPr="001E54E6">
              <w:rPr>
                <w:rFonts w:eastAsia="Calibri" w:cs="Times New Roman"/>
                <w:color w:val="000000" w:themeColor="text1"/>
                <w:lang w:eastAsia="en-US" w:bidi="ar-SA"/>
              </w:rPr>
              <w:t>Линдан</w:t>
            </w:r>
            <w:proofErr w:type="spellEnd"/>
            <w:r w:rsidRPr="001E54E6">
              <w:rPr>
                <w:rFonts w:eastAsia="Calibri" w:cs="Times New Roman"/>
                <w:color w:val="000000" w:themeColor="text1"/>
                <w:lang w:eastAsia="en-US" w:bidi="ar-SA"/>
              </w:rPr>
              <w:t xml:space="preserve"> в твърда форма;</w:t>
            </w:r>
          </w:p>
          <w:p w14:paraId="0F40A394" w14:textId="77777777" w:rsidR="00E207C7" w:rsidRPr="001E54E6" w:rsidRDefault="00E207C7" w:rsidP="001E54E6">
            <w:pPr>
              <w:widowControl/>
              <w:numPr>
                <w:ilvl w:val="1"/>
                <w:numId w:val="51"/>
              </w:numPr>
              <w:suppressAutoHyphens w:val="0"/>
              <w:autoSpaceDN/>
              <w:spacing w:line="284" w:lineRule="atLeast"/>
              <w:ind w:hanging="284"/>
              <w:contextualSpacing/>
              <w:textAlignment w:val="auto"/>
              <w:rPr>
                <w:rFonts w:eastAsia="Calibri" w:cs="Times New Roman"/>
                <w:color w:val="000000" w:themeColor="text1"/>
                <w:lang w:eastAsia="en-US" w:bidi="ar-SA"/>
              </w:rPr>
            </w:pPr>
            <w:r w:rsidRPr="001E54E6">
              <w:rPr>
                <w:rFonts w:eastAsia="Calibri" w:cs="Times New Roman"/>
                <w:color w:val="000000" w:themeColor="text1"/>
                <w:lang w:eastAsia="en-US" w:bidi="ar-SA"/>
              </w:rPr>
              <w:t>Melipax (</w:t>
            </w:r>
            <w:proofErr w:type="spellStart"/>
            <w:r w:rsidRPr="001E54E6">
              <w:rPr>
                <w:rFonts w:eastAsia="Calibri" w:cs="Times New Roman"/>
                <w:color w:val="000000" w:themeColor="text1"/>
                <w:lang w:eastAsia="en-US" w:bidi="ar-SA"/>
              </w:rPr>
              <w:t>токсафен</w:t>
            </w:r>
            <w:proofErr w:type="spellEnd"/>
            <w:r w:rsidRPr="001E54E6">
              <w:rPr>
                <w:rFonts w:eastAsia="Calibri" w:cs="Times New Roman"/>
                <w:color w:val="000000" w:themeColor="text1"/>
                <w:lang w:eastAsia="en-US" w:bidi="ar-SA"/>
              </w:rPr>
              <w:t>) в течна форма;</w:t>
            </w:r>
          </w:p>
          <w:p w14:paraId="3DD01ED6" w14:textId="4F2E0BDB" w:rsidR="00E207C7" w:rsidRPr="001E54E6" w:rsidRDefault="00E207C7" w:rsidP="001E54E6">
            <w:pPr>
              <w:widowControl/>
              <w:numPr>
                <w:ilvl w:val="1"/>
                <w:numId w:val="51"/>
              </w:numPr>
              <w:suppressAutoHyphens w:val="0"/>
              <w:autoSpaceDN/>
              <w:spacing w:line="284" w:lineRule="atLeast"/>
              <w:ind w:hanging="284"/>
              <w:contextualSpacing/>
              <w:textAlignment w:val="auto"/>
              <w:rPr>
                <w:rFonts w:eastAsia="Calibri" w:cs="Times New Roman"/>
                <w:color w:val="000000" w:themeColor="text1"/>
                <w:lang w:eastAsia="en-US" w:bidi="ar-SA"/>
              </w:rPr>
            </w:pPr>
            <w:r w:rsidRPr="001E54E6">
              <w:rPr>
                <w:rFonts w:eastAsia="Calibri" w:cs="Times New Roman"/>
                <w:color w:val="000000" w:themeColor="text1"/>
                <w:lang w:eastAsia="en-US" w:bidi="ar-SA"/>
              </w:rPr>
              <w:t xml:space="preserve">Цинков </w:t>
            </w:r>
            <w:proofErr w:type="spellStart"/>
            <w:r w:rsidRPr="001E54E6">
              <w:rPr>
                <w:rFonts w:eastAsia="Calibri" w:cs="Times New Roman"/>
                <w:color w:val="000000" w:themeColor="text1"/>
                <w:lang w:eastAsia="en-US" w:bidi="ar-SA"/>
              </w:rPr>
              <w:t>фосфид</w:t>
            </w:r>
            <w:proofErr w:type="spellEnd"/>
            <w:r w:rsidRPr="001E54E6">
              <w:rPr>
                <w:rFonts w:eastAsia="Calibri" w:cs="Times New Roman"/>
                <w:color w:val="000000" w:themeColor="text1"/>
                <w:lang w:eastAsia="en-US" w:bidi="ar-SA"/>
              </w:rPr>
              <w:t xml:space="preserve"> (P2 Zn3) в твърда форма;</w:t>
            </w:r>
          </w:p>
          <w:p w14:paraId="743BC8D0" w14:textId="77777777" w:rsidR="00E207C7" w:rsidRPr="001E54E6" w:rsidRDefault="00E207C7" w:rsidP="001E54E6">
            <w:pPr>
              <w:widowControl/>
              <w:numPr>
                <w:ilvl w:val="1"/>
                <w:numId w:val="51"/>
              </w:numPr>
              <w:suppressAutoHyphens w:val="0"/>
              <w:autoSpaceDN/>
              <w:spacing w:line="284" w:lineRule="atLeast"/>
              <w:ind w:hanging="284"/>
              <w:contextualSpacing/>
              <w:textAlignment w:val="auto"/>
              <w:rPr>
                <w:rFonts w:eastAsia="Calibri" w:cs="Times New Roman"/>
                <w:color w:val="000000" w:themeColor="text1"/>
                <w:lang w:eastAsia="en-US" w:bidi="ar-SA"/>
              </w:rPr>
            </w:pPr>
            <w:proofErr w:type="spellStart"/>
            <w:r w:rsidRPr="001E54E6">
              <w:rPr>
                <w:rFonts w:eastAsia="Calibri" w:cs="Times New Roman"/>
                <w:color w:val="000000" w:themeColor="text1"/>
                <w:lang w:eastAsia="en-US" w:bidi="ar-SA"/>
              </w:rPr>
              <w:t>Бромадиолон</w:t>
            </w:r>
            <w:proofErr w:type="spellEnd"/>
            <w:r w:rsidRPr="001E54E6">
              <w:rPr>
                <w:rFonts w:eastAsia="Calibri" w:cs="Times New Roman"/>
                <w:color w:val="000000" w:themeColor="text1"/>
                <w:lang w:eastAsia="en-US" w:bidi="ar-SA"/>
              </w:rPr>
              <w:t xml:space="preserve"> в течна форма.</w:t>
            </w:r>
          </w:p>
          <w:p w14:paraId="3CC06059" w14:textId="3493C1EF" w:rsidR="00E207C7" w:rsidRPr="001E54E6" w:rsidRDefault="00E207C7" w:rsidP="001E54E6">
            <w:pPr>
              <w:tabs>
                <w:tab w:val="left" w:pos="1674"/>
              </w:tabs>
              <w:spacing w:line="100" w:lineRule="atLeast"/>
              <w:ind w:left="714"/>
              <w:jc w:val="both"/>
              <w:rPr>
                <w:rFonts w:cs="Times New Roman"/>
                <w:color w:val="000000" w:themeColor="text1"/>
              </w:rPr>
            </w:pPr>
            <w:r w:rsidRPr="001E54E6">
              <w:rPr>
                <w:rFonts w:eastAsia="Calibri" w:cs="Times New Roman"/>
                <w:color w:val="000000" w:themeColor="text1"/>
                <w:lang w:eastAsia="en-US" w:bidi="ar-SA"/>
              </w:rPr>
              <w:t xml:space="preserve">Описанието на </w:t>
            </w:r>
            <w:proofErr w:type="gramStart"/>
            <w:r w:rsidRPr="001E54E6">
              <w:rPr>
                <w:rFonts w:eastAsia="Calibri" w:cs="Times New Roman"/>
                <w:color w:val="000000" w:themeColor="text1"/>
                <w:lang w:eastAsia="en-US" w:bidi="ar-SA"/>
              </w:rPr>
              <w:t>опаковъчните материали трябва да бъде направено по начин позволяващ оценяване дали опаковъчният</w:t>
            </w:r>
            <w:proofErr w:type="gramEnd"/>
            <w:r w:rsidRPr="001E54E6">
              <w:rPr>
                <w:rFonts w:eastAsia="Calibri" w:cs="Times New Roman"/>
                <w:color w:val="000000" w:themeColor="text1"/>
                <w:lang w:eastAsia="en-US" w:bidi="ar-SA"/>
              </w:rPr>
              <w:t xml:space="preserve"> материал отговаря на ADR</w:t>
            </w:r>
          </w:p>
          <w:p w14:paraId="3B3D18B7" w14:textId="77777777" w:rsidR="00E207C7" w:rsidRPr="001E54E6" w:rsidRDefault="00E207C7" w:rsidP="001E54E6">
            <w:pPr>
              <w:tabs>
                <w:tab w:val="left" w:pos="1674"/>
              </w:tabs>
              <w:spacing w:line="100" w:lineRule="atLeast"/>
              <w:jc w:val="both"/>
              <w:rPr>
                <w:rFonts w:cs="Times New Roman"/>
                <w:color w:val="000000" w:themeColor="text1"/>
              </w:rPr>
            </w:pPr>
          </w:p>
          <w:p w14:paraId="51C9E209" w14:textId="20CD8606" w:rsidR="00B02CC4" w:rsidRPr="00AE3306" w:rsidRDefault="00D7790C">
            <w:pPr>
              <w:pStyle w:val="ListParagraph"/>
              <w:numPr>
                <w:ilvl w:val="0"/>
                <w:numId w:val="20"/>
              </w:numPr>
              <w:tabs>
                <w:tab w:val="left" w:pos="1674"/>
              </w:tabs>
              <w:spacing w:after="0" w:line="100" w:lineRule="atLeast"/>
              <w:ind w:left="714" w:hanging="357"/>
              <w:jc w:val="both"/>
              <w:rPr>
                <w:rFonts w:ascii="Times New Roman" w:hAnsi="Times New Roman" w:cs="Times New Roman"/>
                <w:color w:val="000000" w:themeColor="text1"/>
                <w:sz w:val="24"/>
                <w:szCs w:val="24"/>
              </w:rPr>
            </w:pPr>
            <w:proofErr w:type="gramStart"/>
            <w:r w:rsidRPr="001E54E6">
              <w:rPr>
                <w:rFonts w:ascii="Times New Roman" w:hAnsi="Times New Roman" w:cs="Times New Roman"/>
                <w:color w:val="000000" w:themeColor="text1"/>
                <w:sz w:val="24"/>
                <w:szCs w:val="24"/>
              </w:rPr>
              <w:t>стандартни</w:t>
            </w:r>
            <w:proofErr w:type="gramEnd"/>
            <w:r w:rsidRPr="001E54E6">
              <w:rPr>
                <w:rFonts w:ascii="Times New Roman" w:hAnsi="Times New Roman" w:cs="Times New Roman"/>
                <w:color w:val="000000" w:themeColor="text1"/>
                <w:sz w:val="24"/>
                <w:szCs w:val="24"/>
              </w:rPr>
              <w:t xml:space="preserve"> работни процедури, в съответствие със Серия за обезвреждане на пестициди №16, Том 4, Пособие “L“, издадена от Организацията по прехрана и земеделие на ООН (ФАО), най-малко за </w:t>
            </w:r>
            <w:proofErr w:type="spellStart"/>
            <w:r w:rsidRPr="001E54E6">
              <w:rPr>
                <w:rFonts w:ascii="Times New Roman" w:hAnsi="Times New Roman" w:cs="Times New Roman"/>
                <w:color w:val="000000" w:themeColor="text1"/>
                <w:sz w:val="24"/>
                <w:szCs w:val="24"/>
              </w:rPr>
              <w:t>препакетиране</w:t>
            </w:r>
            <w:proofErr w:type="spellEnd"/>
            <w:r w:rsidRPr="001E54E6">
              <w:rPr>
                <w:rFonts w:ascii="Times New Roman" w:hAnsi="Times New Roman" w:cs="Times New Roman"/>
                <w:color w:val="000000" w:themeColor="text1"/>
                <w:sz w:val="24"/>
                <w:szCs w:val="24"/>
              </w:rPr>
              <w:t xml:space="preserve"> на възможни за </w:t>
            </w:r>
            <w:proofErr w:type="spellStart"/>
            <w:r w:rsidRPr="001E54E6">
              <w:rPr>
                <w:rFonts w:ascii="Times New Roman" w:hAnsi="Times New Roman" w:cs="Times New Roman"/>
                <w:color w:val="000000" w:themeColor="text1"/>
                <w:sz w:val="24"/>
                <w:szCs w:val="24"/>
              </w:rPr>
              <w:t>препомпване</w:t>
            </w:r>
            <w:proofErr w:type="spellEnd"/>
            <w:r w:rsidRPr="001E54E6">
              <w:rPr>
                <w:rFonts w:ascii="Times New Roman" w:hAnsi="Times New Roman" w:cs="Times New Roman"/>
                <w:color w:val="000000" w:themeColor="text1"/>
                <w:sz w:val="24"/>
                <w:szCs w:val="24"/>
              </w:rPr>
              <w:t xml:space="preserve"> течни УОЗ-пестициди във варели със затворена </w:t>
            </w:r>
            <w:proofErr w:type="spellStart"/>
            <w:r w:rsidRPr="001E54E6">
              <w:rPr>
                <w:rFonts w:ascii="Times New Roman" w:hAnsi="Times New Roman" w:cs="Times New Roman"/>
                <w:color w:val="000000" w:themeColor="text1"/>
                <w:sz w:val="24"/>
                <w:szCs w:val="24"/>
              </w:rPr>
              <w:t>гърловина</w:t>
            </w:r>
            <w:proofErr w:type="spellEnd"/>
            <w:r w:rsidRPr="001E54E6">
              <w:rPr>
                <w:rFonts w:ascii="Times New Roman" w:hAnsi="Times New Roman" w:cs="Times New Roman"/>
                <w:color w:val="000000" w:themeColor="text1"/>
                <w:sz w:val="24"/>
                <w:szCs w:val="24"/>
              </w:rPr>
              <w:t xml:space="preserve"> и </w:t>
            </w:r>
            <w:proofErr w:type="spellStart"/>
            <w:r w:rsidRPr="001E54E6">
              <w:rPr>
                <w:rFonts w:ascii="Times New Roman" w:hAnsi="Times New Roman" w:cs="Times New Roman"/>
                <w:color w:val="000000" w:themeColor="text1"/>
                <w:sz w:val="24"/>
                <w:szCs w:val="24"/>
              </w:rPr>
              <w:t>препакетиране</w:t>
            </w:r>
            <w:proofErr w:type="spellEnd"/>
            <w:r w:rsidRPr="001E54E6">
              <w:rPr>
                <w:rFonts w:ascii="Times New Roman" w:hAnsi="Times New Roman" w:cs="Times New Roman"/>
                <w:color w:val="000000" w:themeColor="text1"/>
                <w:sz w:val="24"/>
                <w:szCs w:val="24"/>
              </w:rPr>
              <w:t xml:space="preserve"> на твърди УОЗ-пестициди във варели с отворена </w:t>
            </w:r>
            <w:proofErr w:type="spellStart"/>
            <w:r w:rsidRPr="001E54E6">
              <w:rPr>
                <w:rFonts w:ascii="Times New Roman" w:hAnsi="Times New Roman" w:cs="Times New Roman"/>
                <w:color w:val="000000" w:themeColor="text1"/>
                <w:sz w:val="24"/>
                <w:szCs w:val="24"/>
              </w:rPr>
              <w:t>гърловина</w:t>
            </w:r>
            <w:proofErr w:type="spellEnd"/>
            <w:r w:rsidRPr="001E54E6">
              <w:rPr>
                <w:rFonts w:ascii="Times New Roman" w:hAnsi="Times New Roman" w:cs="Times New Roman"/>
                <w:color w:val="000000" w:themeColor="text1"/>
                <w:sz w:val="24"/>
                <w:szCs w:val="24"/>
              </w:rPr>
              <w:t>,</w:t>
            </w:r>
            <w:r w:rsidR="00766F14" w:rsidRPr="00AE3306">
              <w:rPr>
                <w:rFonts w:ascii="Times New Roman" w:hAnsi="Times New Roman" w:cs="Times New Roman"/>
                <w:color w:val="000000" w:themeColor="text1"/>
                <w:sz w:val="24"/>
                <w:szCs w:val="24"/>
                <w:lang w:val="en-US"/>
              </w:rPr>
              <w:t xml:space="preserve"> </w:t>
            </w:r>
            <w:r w:rsidR="00ED2213" w:rsidRPr="00AE3306">
              <w:rPr>
                <w:rFonts w:ascii="Times New Roman" w:hAnsi="Times New Roman" w:cs="Times New Roman"/>
                <w:color w:val="000000" w:themeColor="text1"/>
                <w:sz w:val="24"/>
                <w:szCs w:val="24"/>
              </w:rPr>
              <w:t>техни</w:t>
            </w:r>
            <w:r w:rsidR="00766F14" w:rsidRPr="00AE3306">
              <w:rPr>
                <w:rFonts w:ascii="Times New Roman" w:hAnsi="Times New Roman" w:cs="Times New Roman"/>
                <w:color w:val="000000" w:themeColor="text1"/>
                <w:sz w:val="24"/>
                <w:szCs w:val="24"/>
              </w:rPr>
              <w:t>ческо оборудване</w:t>
            </w:r>
            <w:r w:rsidR="00ED2213" w:rsidRPr="00AE3306">
              <w:rPr>
                <w:rFonts w:ascii="Times New Roman" w:hAnsi="Times New Roman" w:cs="Times New Roman"/>
                <w:color w:val="000000" w:themeColor="text1"/>
                <w:sz w:val="24"/>
                <w:szCs w:val="24"/>
              </w:rPr>
              <w:t xml:space="preserve"> и методи за </w:t>
            </w:r>
            <w:proofErr w:type="spellStart"/>
            <w:r w:rsidR="00ED2213" w:rsidRPr="00AE3306">
              <w:rPr>
                <w:rFonts w:ascii="Times New Roman" w:hAnsi="Times New Roman" w:cs="Times New Roman"/>
                <w:color w:val="000000" w:themeColor="text1"/>
                <w:sz w:val="24"/>
                <w:szCs w:val="24"/>
              </w:rPr>
              <w:t>преопаковане</w:t>
            </w:r>
            <w:proofErr w:type="spellEnd"/>
            <w:r w:rsidR="00ED2213" w:rsidRPr="00AE3306">
              <w:rPr>
                <w:rFonts w:ascii="Times New Roman" w:hAnsi="Times New Roman" w:cs="Times New Roman"/>
                <w:color w:val="000000" w:themeColor="text1"/>
                <w:sz w:val="24"/>
                <w:szCs w:val="24"/>
              </w:rPr>
              <w:t xml:space="preserve"> и временно съхраняване, в т.ч. посочване на </w:t>
            </w:r>
            <w:r w:rsidR="00851B88" w:rsidRPr="001E54E6">
              <w:rPr>
                <w:rFonts w:ascii="Times New Roman" w:hAnsi="Times New Roman" w:cs="Times New Roman"/>
                <w:color w:val="000000" w:themeColor="text1"/>
                <w:sz w:val="24"/>
                <w:szCs w:val="24"/>
              </w:rPr>
              <w:t>съоръжения</w:t>
            </w:r>
            <w:r w:rsidR="00851B88" w:rsidRPr="00AE3306">
              <w:rPr>
                <w:rFonts w:ascii="Times New Roman" w:hAnsi="Times New Roman" w:cs="Times New Roman"/>
                <w:color w:val="000000" w:themeColor="text1"/>
                <w:sz w:val="24"/>
                <w:szCs w:val="24"/>
              </w:rPr>
              <w:t xml:space="preserve"> </w:t>
            </w:r>
            <w:r w:rsidR="00ED2213" w:rsidRPr="00AE3306">
              <w:rPr>
                <w:rFonts w:ascii="Times New Roman" w:hAnsi="Times New Roman" w:cs="Times New Roman"/>
                <w:color w:val="000000" w:themeColor="text1"/>
                <w:sz w:val="24"/>
                <w:szCs w:val="24"/>
              </w:rPr>
              <w:t>за временно съхраняване;</w:t>
            </w:r>
          </w:p>
          <w:p w14:paraId="69F78DE0" w14:textId="25BDD05C" w:rsidR="00E17346" w:rsidRPr="001E54E6" w:rsidRDefault="00E17346" w:rsidP="00E17346">
            <w:pPr>
              <w:pStyle w:val="ListParagraph"/>
              <w:numPr>
                <w:ilvl w:val="0"/>
                <w:numId w:val="20"/>
              </w:numPr>
              <w:tabs>
                <w:tab w:val="left" w:pos="1674"/>
              </w:tabs>
              <w:spacing w:after="0" w:line="100" w:lineRule="atLeast"/>
              <w:ind w:left="714" w:hanging="357"/>
              <w:jc w:val="both"/>
              <w:rPr>
                <w:rFonts w:ascii="Times New Roman" w:eastAsia="Times New Roman" w:hAnsi="Times New Roman" w:cs="Times New Roman"/>
                <w:bCs/>
                <w:sz w:val="24"/>
                <w:szCs w:val="24"/>
                <w:lang w:eastAsia="bg-BG"/>
              </w:rPr>
            </w:pPr>
            <w:r w:rsidRPr="001E54E6">
              <w:rPr>
                <w:rFonts w:ascii="Times New Roman" w:eastAsia="Times New Roman" w:hAnsi="Times New Roman" w:cs="Times New Roman"/>
                <w:bCs/>
                <w:sz w:val="24"/>
                <w:szCs w:val="24"/>
                <w:lang w:eastAsia="bg-BG"/>
              </w:rPr>
              <w:t xml:space="preserve">Описание на предложеното </w:t>
            </w:r>
            <w:proofErr w:type="spellStart"/>
            <w:r w:rsidRPr="001E54E6">
              <w:rPr>
                <w:rFonts w:ascii="Times New Roman" w:eastAsia="Times New Roman" w:hAnsi="Times New Roman" w:cs="Times New Roman"/>
                <w:bCs/>
                <w:sz w:val="24"/>
                <w:szCs w:val="24"/>
                <w:lang w:eastAsia="bg-BG"/>
              </w:rPr>
              <w:t>зониране</w:t>
            </w:r>
            <w:proofErr w:type="spellEnd"/>
            <w:r w:rsidRPr="001E54E6">
              <w:rPr>
                <w:rFonts w:ascii="Times New Roman" w:eastAsia="Times New Roman" w:hAnsi="Times New Roman" w:cs="Times New Roman"/>
                <w:bCs/>
                <w:sz w:val="24"/>
                <w:szCs w:val="24"/>
                <w:lang w:eastAsia="bg-BG"/>
              </w:rPr>
              <w:t xml:space="preserve">, </w:t>
            </w:r>
            <w:r w:rsidR="0004145C" w:rsidRPr="001E54E6">
              <w:rPr>
                <w:rFonts w:ascii="Times New Roman" w:eastAsia="Times New Roman" w:hAnsi="Times New Roman" w:cs="Times New Roman"/>
                <w:bCs/>
                <w:sz w:val="24"/>
                <w:szCs w:val="24"/>
                <w:lang w:eastAsia="bg-BG"/>
              </w:rPr>
              <w:t>в съответствие с подточка 4.</w:t>
            </w:r>
            <w:proofErr w:type="spellStart"/>
            <w:r w:rsidR="0004145C" w:rsidRPr="001E54E6">
              <w:rPr>
                <w:rFonts w:ascii="Times New Roman" w:eastAsia="Times New Roman" w:hAnsi="Times New Roman" w:cs="Times New Roman"/>
                <w:bCs/>
                <w:sz w:val="24"/>
                <w:szCs w:val="24"/>
                <w:lang w:eastAsia="bg-BG"/>
              </w:rPr>
              <w:t>4</w:t>
            </w:r>
            <w:proofErr w:type="spellEnd"/>
            <w:r w:rsidR="0004145C" w:rsidRPr="001E54E6">
              <w:rPr>
                <w:rFonts w:ascii="Times New Roman" w:eastAsia="Times New Roman" w:hAnsi="Times New Roman" w:cs="Times New Roman"/>
                <w:bCs/>
                <w:sz w:val="24"/>
                <w:szCs w:val="24"/>
                <w:lang w:eastAsia="bg-BG"/>
              </w:rPr>
              <w:t xml:space="preserve">. </w:t>
            </w:r>
            <w:proofErr w:type="gramStart"/>
            <w:r w:rsidR="0004145C" w:rsidRPr="001E54E6">
              <w:rPr>
                <w:rFonts w:ascii="Times New Roman" w:eastAsia="Times New Roman" w:hAnsi="Times New Roman" w:cs="Times New Roman"/>
                <w:bCs/>
                <w:sz w:val="24"/>
                <w:szCs w:val="24"/>
                <w:lang w:eastAsia="bg-BG"/>
              </w:rPr>
              <w:t>на</w:t>
            </w:r>
            <w:proofErr w:type="gramEnd"/>
            <w:r w:rsidR="0004145C" w:rsidRPr="001E54E6">
              <w:rPr>
                <w:rFonts w:ascii="Times New Roman" w:eastAsia="Times New Roman" w:hAnsi="Times New Roman" w:cs="Times New Roman"/>
                <w:bCs/>
                <w:sz w:val="24"/>
                <w:szCs w:val="24"/>
                <w:lang w:eastAsia="bg-BG"/>
              </w:rPr>
              <w:t xml:space="preserve"> Техническата спецификация, </w:t>
            </w:r>
            <w:r w:rsidRPr="001E54E6">
              <w:rPr>
                <w:rFonts w:ascii="Times New Roman" w:eastAsia="Times New Roman" w:hAnsi="Times New Roman" w:cs="Times New Roman"/>
                <w:bCs/>
                <w:sz w:val="24"/>
                <w:szCs w:val="24"/>
                <w:lang w:eastAsia="bg-BG"/>
              </w:rPr>
              <w:t xml:space="preserve">включително „Скица на </w:t>
            </w:r>
            <w:proofErr w:type="spellStart"/>
            <w:r w:rsidRPr="001E54E6">
              <w:rPr>
                <w:rFonts w:ascii="Times New Roman" w:eastAsia="Times New Roman" w:hAnsi="Times New Roman" w:cs="Times New Roman"/>
                <w:bCs/>
                <w:sz w:val="24"/>
                <w:szCs w:val="24"/>
                <w:lang w:eastAsia="bg-BG"/>
              </w:rPr>
              <w:t>зонирането</w:t>
            </w:r>
            <w:proofErr w:type="spellEnd"/>
            <w:r w:rsidRPr="001E54E6">
              <w:rPr>
                <w:rFonts w:ascii="Times New Roman" w:eastAsia="Times New Roman" w:hAnsi="Times New Roman" w:cs="Times New Roman"/>
                <w:bCs/>
                <w:sz w:val="24"/>
                <w:szCs w:val="24"/>
                <w:lang w:eastAsia="bg-BG"/>
              </w:rPr>
              <w:t xml:space="preserve"> в примерен склад“,</w:t>
            </w:r>
            <w:r w:rsidRPr="001E54E6">
              <w:rPr>
                <w:rFonts w:ascii="Times New Roman" w:hAnsi="Times New Roman" w:cs="Times New Roman"/>
                <w:color w:val="000000" w:themeColor="text1"/>
                <w:sz w:val="24"/>
                <w:szCs w:val="24"/>
              </w:rPr>
              <w:t xml:space="preserve"> в съответствие със Серия за обезвреждане на пестициди №16, Том 4</w:t>
            </w:r>
            <w:r w:rsidRPr="001E54E6">
              <w:rPr>
                <w:rFonts w:ascii="Times New Roman" w:eastAsia="Times New Roman" w:hAnsi="Times New Roman" w:cs="Times New Roman"/>
                <w:bCs/>
                <w:sz w:val="24"/>
                <w:szCs w:val="24"/>
                <w:lang w:eastAsia="bg-BG"/>
              </w:rPr>
              <w:t>, Пособие “J“, на ФАО, включително обосновка при необходимост, защо не би желал да спазва насоките на ФАО и какви са съответните предимства на това;</w:t>
            </w:r>
          </w:p>
          <w:p w14:paraId="7EE8910E" w14:textId="2B9F5532" w:rsidR="00CE25C8" w:rsidRPr="001E54E6" w:rsidRDefault="00CE25C8">
            <w:pPr>
              <w:pStyle w:val="ListParagraph"/>
              <w:numPr>
                <w:ilvl w:val="0"/>
                <w:numId w:val="20"/>
              </w:numPr>
              <w:tabs>
                <w:tab w:val="left" w:pos="1674"/>
              </w:tabs>
              <w:spacing w:after="0" w:line="100" w:lineRule="atLeast"/>
              <w:ind w:left="714" w:hanging="357"/>
              <w:jc w:val="both"/>
              <w:rPr>
                <w:rFonts w:ascii="Times New Roman" w:hAnsi="Times New Roman" w:cs="Times New Roman"/>
                <w:color w:val="000000" w:themeColor="text1"/>
                <w:sz w:val="24"/>
                <w:szCs w:val="24"/>
              </w:rPr>
            </w:pPr>
            <w:r w:rsidRPr="00AE3306">
              <w:rPr>
                <w:rFonts w:ascii="Times New Roman" w:hAnsi="Times New Roman" w:cs="Times New Roman"/>
                <w:color w:val="000000" w:themeColor="text1"/>
                <w:sz w:val="24"/>
                <w:szCs w:val="24"/>
              </w:rPr>
              <w:t>Посочени и подробно описан</w:t>
            </w:r>
            <w:r w:rsidR="00B356CC" w:rsidRPr="001E54E6">
              <w:rPr>
                <w:rFonts w:ascii="Times New Roman" w:hAnsi="Times New Roman" w:cs="Times New Roman"/>
                <w:color w:val="000000" w:themeColor="text1"/>
                <w:sz w:val="24"/>
                <w:szCs w:val="24"/>
              </w:rPr>
              <w:t>и</w:t>
            </w:r>
            <w:r w:rsidRPr="00AE3306">
              <w:rPr>
                <w:rFonts w:ascii="Times New Roman" w:hAnsi="Times New Roman" w:cs="Times New Roman"/>
                <w:color w:val="000000" w:themeColor="text1"/>
                <w:sz w:val="24"/>
                <w:szCs w:val="24"/>
              </w:rPr>
              <w:t xml:space="preserve"> </w:t>
            </w:r>
            <w:r w:rsidR="00B356CC" w:rsidRPr="001E54E6">
              <w:rPr>
                <w:rFonts w:ascii="Times New Roman" w:hAnsi="Times New Roman" w:cs="Times New Roman"/>
                <w:color w:val="000000" w:themeColor="text1"/>
                <w:sz w:val="24"/>
                <w:szCs w:val="24"/>
              </w:rPr>
              <w:t>устройства</w:t>
            </w:r>
            <w:r w:rsidRPr="00AE3306">
              <w:rPr>
                <w:rFonts w:ascii="Times New Roman" w:hAnsi="Times New Roman" w:cs="Times New Roman"/>
                <w:color w:val="000000" w:themeColor="text1"/>
                <w:sz w:val="24"/>
                <w:szCs w:val="24"/>
              </w:rPr>
              <w:t xml:space="preserve"> за обеззаразяване</w:t>
            </w:r>
            <w:r w:rsidRPr="001E54E6">
              <w:rPr>
                <w:rFonts w:ascii="Times New Roman" w:hAnsi="Times New Roman" w:cs="Times New Roman"/>
                <w:color w:val="000000" w:themeColor="text1"/>
                <w:sz w:val="24"/>
                <w:szCs w:val="24"/>
              </w:rPr>
              <w:t xml:space="preserve"> в съответствие със Серия за обезвреждане на пестициди №16, Том 4, Пособие “</w:t>
            </w:r>
            <w:r w:rsidRPr="001E54E6">
              <w:rPr>
                <w:rFonts w:ascii="Times New Roman" w:hAnsi="Times New Roman" w:cs="Times New Roman"/>
                <w:color w:val="000000" w:themeColor="text1"/>
                <w:sz w:val="24"/>
                <w:szCs w:val="24"/>
                <w:lang w:val="en-US"/>
              </w:rPr>
              <w:t>J</w:t>
            </w:r>
            <w:r w:rsidRPr="001E54E6">
              <w:rPr>
                <w:rFonts w:ascii="Times New Roman" w:hAnsi="Times New Roman" w:cs="Times New Roman"/>
                <w:color w:val="000000" w:themeColor="text1"/>
                <w:sz w:val="24"/>
                <w:szCs w:val="24"/>
              </w:rPr>
              <w:t>“, на ФАО</w:t>
            </w:r>
            <w:r w:rsidR="0004145C" w:rsidRPr="001E54E6">
              <w:rPr>
                <w:rFonts w:ascii="Times New Roman" w:hAnsi="Times New Roman" w:cs="Times New Roman"/>
                <w:color w:val="000000" w:themeColor="text1"/>
                <w:sz w:val="24"/>
                <w:szCs w:val="24"/>
                <w:lang w:val="en-US"/>
              </w:rPr>
              <w:t xml:space="preserve"> </w:t>
            </w:r>
            <w:r w:rsidR="0004145C" w:rsidRPr="001E54E6">
              <w:rPr>
                <w:rFonts w:ascii="Times New Roman" w:hAnsi="Times New Roman" w:cs="Times New Roman"/>
                <w:color w:val="000000" w:themeColor="text1"/>
                <w:sz w:val="24"/>
                <w:szCs w:val="24"/>
              </w:rPr>
              <w:t>и Техническите спецификации</w:t>
            </w:r>
            <w:r w:rsidRPr="001E54E6">
              <w:rPr>
                <w:rFonts w:ascii="Times New Roman" w:hAnsi="Times New Roman" w:cs="Times New Roman"/>
                <w:color w:val="000000" w:themeColor="text1"/>
                <w:sz w:val="24"/>
                <w:szCs w:val="24"/>
                <w:lang w:val="en-US"/>
              </w:rPr>
              <w:t>;</w:t>
            </w:r>
          </w:p>
          <w:p w14:paraId="48F14C0F" w14:textId="77777777" w:rsidR="00B02CC4" w:rsidRPr="00AE3306" w:rsidRDefault="00ED2213">
            <w:pPr>
              <w:pStyle w:val="ListParagraph"/>
              <w:numPr>
                <w:ilvl w:val="0"/>
                <w:numId w:val="20"/>
              </w:numPr>
              <w:tabs>
                <w:tab w:val="left" w:pos="1674"/>
              </w:tabs>
              <w:spacing w:after="0" w:line="100" w:lineRule="atLeast"/>
              <w:ind w:left="714" w:hanging="357"/>
              <w:jc w:val="both"/>
              <w:rPr>
                <w:rFonts w:ascii="Times New Roman" w:hAnsi="Times New Roman" w:cs="Times New Roman"/>
                <w:color w:val="000000" w:themeColor="text1"/>
                <w:sz w:val="24"/>
                <w:szCs w:val="24"/>
              </w:rPr>
            </w:pPr>
            <w:r w:rsidRPr="00AE3306">
              <w:rPr>
                <w:rFonts w:ascii="Times New Roman" w:hAnsi="Times New Roman" w:cs="Times New Roman"/>
                <w:color w:val="000000" w:themeColor="text1"/>
                <w:sz w:val="24"/>
                <w:szCs w:val="24"/>
              </w:rPr>
              <w:t xml:space="preserve">Посочени и подробно описани методи и техника за товарене и транспортиране на УОЗ-пестициди, опасни отпадъци, неопасни отпадъци и други ПРЗ. Посочени и подробно описани </w:t>
            </w:r>
            <w:r w:rsidRPr="00AE3306">
              <w:rPr>
                <w:rFonts w:ascii="Times New Roman" w:hAnsi="Times New Roman" w:cs="Times New Roman"/>
                <w:color w:val="000000" w:themeColor="text1"/>
                <w:sz w:val="24"/>
                <w:szCs w:val="24"/>
              </w:rPr>
              <w:lastRenderedPageBreak/>
              <w:t>транспортни средства, които ще се използват, както и доказателства, че участникът разполага или ще разполага с тях.</w:t>
            </w:r>
          </w:p>
          <w:p w14:paraId="6BFFBEA7" w14:textId="77777777" w:rsidR="00B02CC4" w:rsidRPr="00AE3306" w:rsidRDefault="00ED2213">
            <w:pPr>
              <w:pStyle w:val="ListParagraph"/>
              <w:numPr>
                <w:ilvl w:val="0"/>
                <w:numId w:val="20"/>
              </w:numPr>
              <w:tabs>
                <w:tab w:val="left" w:pos="1674"/>
              </w:tabs>
              <w:spacing w:after="0" w:line="100" w:lineRule="atLeast"/>
              <w:ind w:left="714" w:hanging="357"/>
              <w:jc w:val="both"/>
              <w:rPr>
                <w:rFonts w:ascii="Times New Roman" w:hAnsi="Times New Roman" w:cs="Times New Roman"/>
                <w:color w:val="000000" w:themeColor="text1"/>
                <w:sz w:val="24"/>
                <w:szCs w:val="24"/>
              </w:rPr>
            </w:pPr>
            <w:r w:rsidRPr="00AE3306">
              <w:rPr>
                <w:rFonts w:ascii="Times New Roman" w:hAnsi="Times New Roman" w:cs="Times New Roman"/>
                <w:color w:val="000000" w:themeColor="text1"/>
                <w:sz w:val="24"/>
                <w:szCs w:val="24"/>
              </w:rPr>
              <w:t xml:space="preserve">Предложени и подробно описани методи и техники за почистване на складовете след </w:t>
            </w:r>
            <w:proofErr w:type="spellStart"/>
            <w:r w:rsidRPr="00AE3306">
              <w:rPr>
                <w:rFonts w:ascii="Times New Roman" w:hAnsi="Times New Roman" w:cs="Times New Roman"/>
                <w:color w:val="000000" w:themeColor="text1"/>
                <w:sz w:val="24"/>
                <w:szCs w:val="24"/>
              </w:rPr>
              <w:t>преопаковането</w:t>
            </w:r>
            <w:proofErr w:type="spellEnd"/>
            <w:r w:rsidRPr="00AE3306">
              <w:rPr>
                <w:rFonts w:ascii="Times New Roman" w:hAnsi="Times New Roman" w:cs="Times New Roman"/>
                <w:color w:val="000000" w:themeColor="text1"/>
                <w:sz w:val="24"/>
                <w:szCs w:val="24"/>
              </w:rPr>
              <w:t xml:space="preserve"> и натоварването за транспортиране на УОЗ-пестициди, опасни отпадъци, неопасни отпадъци и други ПРЗ;</w:t>
            </w:r>
          </w:p>
          <w:p w14:paraId="4D41F963" w14:textId="77777777" w:rsidR="00B02CC4" w:rsidRPr="00AE3306" w:rsidRDefault="00ED2213">
            <w:pPr>
              <w:pStyle w:val="ListParagraph"/>
              <w:numPr>
                <w:ilvl w:val="0"/>
                <w:numId w:val="20"/>
              </w:numPr>
              <w:tabs>
                <w:tab w:val="left" w:pos="1674"/>
              </w:tabs>
              <w:spacing w:after="0" w:line="100" w:lineRule="atLeast"/>
              <w:ind w:left="714" w:hanging="357"/>
              <w:jc w:val="both"/>
              <w:rPr>
                <w:rFonts w:ascii="Times New Roman" w:hAnsi="Times New Roman" w:cs="Times New Roman"/>
                <w:color w:val="000000" w:themeColor="text1"/>
                <w:sz w:val="24"/>
                <w:szCs w:val="24"/>
              </w:rPr>
            </w:pPr>
            <w:r w:rsidRPr="00AE3306">
              <w:rPr>
                <w:rFonts w:ascii="Times New Roman" w:hAnsi="Times New Roman" w:cs="Times New Roman"/>
                <w:color w:val="000000" w:themeColor="text1"/>
                <w:sz w:val="24"/>
                <w:szCs w:val="24"/>
              </w:rPr>
              <w:t>Посочване на мястото/</w:t>
            </w:r>
            <w:proofErr w:type="gramStart"/>
            <w:r w:rsidRPr="00AE3306">
              <w:rPr>
                <w:rFonts w:ascii="Times New Roman" w:hAnsi="Times New Roman" w:cs="Times New Roman"/>
                <w:color w:val="000000" w:themeColor="text1"/>
                <w:sz w:val="24"/>
                <w:szCs w:val="24"/>
              </w:rPr>
              <w:t>съоръжението, до което ще се транспортират отпадъците предмет на поръчката, описание на капацитета, с който разполага съоръжението</w:t>
            </w:r>
            <w:proofErr w:type="gramEnd"/>
            <w:r w:rsidRPr="00AE3306">
              <w:rPr>
                <w:rFonts w:ascii="Times New Roman" w:hAnsi="Times New Roman" w:cs="Times New Roman"/>
                <w:color w:val="000000" w:themeColor="text1"/>
                <w:sz w:val="24"/>
                <w:szCs w:val="24"/>
              </w:rPr>
              <w:t xml:space="preserve"> за обезвреждане, с приложени доказателства, които да удостоверяват това.</w:t>
            </w:r>
          </w:p>
          <w:p w14:paraId="0B9829DA" w14:textId="319F01E9" w:rsidR="000C5636" w:rsidRPr="001E54E6" w:rsidRDefault="000C5636">
            <w:pPr>
              <w:pStyle w:val="ListParagraph"/>
              <w:numPr>
                <w:ilvl w:val="0"/>
                <w:numId w:val="20"/>
              </w:numPr>
              <w:tabs>
                <w:tab w:val="left" w:pos="1674"/>
              </w:tabs>
              <w:spacing w:after="0" w:line="100" w:lineRule="atLeast"/>
              <w:ind w:left="714" w:hanging="357"/>
              <w:jc w:val="both"/>
              <w:rPr>
                <w:rFonts w:ascii="Times New Roman" w:hAnsi="Times New Roman" w:cs="Times New Roman"/>
                <w:color w:val="000000" w:themeColor="text1"/>
                <w:sz w:val="24"/>
                <w:szCs w:val="24"/>
              </w:rPr>
            </w:pPr>
            <w:r w:rsidRPr="00AE3306">
              <w:rPr>
                <w:rFonts w:ascii="Times New Roman" w:hAnsi="Times New Roman" w:cs="Times New Roman"/>
                <w:color w:val="000000" w:themeColor="text1"/>
                <w:sz w:val="24"/>
                <w:szCs w:val="24"/>
              </w:rPr>
              <w:t xml:space="preserve">Оценка на </w:t>
            </w:r>
            <w:proofErr w:type="gramStart"/>
            <w:r w:rsidRPr="00AE3306">
              <w:rPr>
                <w:rFonts w:ascii="Times New Roman" w:hAnsi="Times New Roman" w:cs="Times New Roman"/>
                <w:color w:val="000000" w:themeColor="text1"/>
                <w:sz w:val="24"/>
                <w:szCs w:val="24"/>
              </w:rPr>
              <w:t xml:space="preserve">риска, на база </w:t>
            </w:r>
            <w:r w:rsidRPr="00AE3306">
              <w:rPr>
                <w:rFonts w:ascii="Times New Roman" w:hAnsi="Times New Roman"/>
              </w:rPr>
              <w:t>Приложение №8 към настоящата документация - Начален регистър на риска</w:t>
            </w:r>
            <w:proofErr w:type="gramEnd"/>
            <w:r w:rsidRPr="00AE3306">
              <w:rPr>
                <w:rFonts w:ascii="Times New Roman" w:hAnsi="Times New Roman"/>
              </w:rPr>
              <w:t>.</w:t>
            </w:r>
          </w:p>
          <w:p w14:paraId="5B9208A1" w14:textId="77777777" w:rsidR="00631DDA" w:rsidRPr="001E54E6" w:rsidRDefault="00631DDA" w:rsidP="001E54E6">
            <w:pPr>
              <w:tabs>
                <w:tab w:val="left" w:pos="1674"/>
              </w:tabs>
              <w:spacing w:line="100" w:lineRule="atLeast"/>
              <w:jc w:val="both"/>
              <w:rPr>
                <w:rFonts w:cs="Times New Roman"/>
                <w:color w:val="000000" w:themeColor="text1"/>
              </w:rPr>
            </w:pPr>
          </w:p>
          <w:p w14:paraId="77093A61" w14:textId="0566BAAF" w:rsidR="00B02CC4" w:rsidRPr="00AE3306" w:rsidRDefault="00ED2213">
            <w:pPr>
              <w:pStyle w:val="Standard"/>
              <w:ind w:firstLine="0"/>
              <w:rPr>
                <w:rFonts w:ascii="Times New Roman" w:hAnsi="Times New Roman" w:cs="Times New Roman"/>
                <w:color w:val="000000" w:themeColor="text1"/>
                <w:lang w:val="ru-RU"/>
              </w:rPr>
            </w:pPr>
            <w:r w:rsidRPr="00AE3306">
              <w:rPr>
                <w:rFonts w:ascii="Times New Roman" w:hAnsi="Times New Roman" w:cs="Times New Roman"/>
                <w:b/>
                <w:iCs/>
                <w:color w:val="000000" w:themeColor="text1"/>
              </w:rPr>
              <w:t xml:space="preserve">В случай, че в представената от участника Програма за изпълнение на поръчката не е разгледан който и да е елемент от изброените по-горе или </w:t>
            </w:r>
            <w:r w:rsidR="00027668" w:rsidRPr="00AE3306">
              <w:rPr>
                <w:rFonts w:ascii="Times New Roman" w:hAnsi="Times New Roman" w:cs="Times New Roman"/>
                <w:b/>
                <w:iCs/>
                <w:color w:val="000000" w:themeColor="text1"/>
                <w:lang w:val="en-US"/>
              </w:rPr>
              <w:t>e</w:t>
            </w:r>
            <w:r w:rsidRPr="00AE3306">
              <w:rPr>
                <w:rFonts w:ascii="Times New Roman" w:hAnsi="Times New Roman" w:cs="Times New Roman"/>
                <w:b/>
                <w:iCs/>
                <w:color w:val="000000" w:themeColor="text1"/>
              </w:rPr>
              <w:t xml:space="preserve"> в противоречие с </w:t>
            </w:r>
            <w:proofErr w:type="gramStart"/>
            <w:r w:rsidRPr="00AE3306">
              <w:rPr>
                <w:rFonts w:ascii="Times New Roman" w:hAnsi="Times New Roman" w:cs="Times New Roman"/>
                <w:b/>
                <w:iCs/>
                <w:color w:val="000000" w:themeColor="text1"/>
              </w:rPr>
              <w:t>изискванията  и</w:t>
            </w:r>
            <w:proofErr w:type="gramEnd"/>
            <w:r w:rsidRPr="00AE3306">
              <w:rPr>
                <w:rFonts w:ascii="Times New Roman" w:hAnsi="Times New Roman" w:cs="Times New Roman"/>
                <w:b/>
                <w:iCs/>
                <w:color w:val="000000" w:themeColor="text1"/>
              </w:rPr>
              <w:t>/или в него са посочени различен възложител и/или наименование на друг проект, участникът ще бъде отстранен от по-нататъшно участие в процедурата</w:t>
            </w:r>
            <w:r w:rsidRPr="00AE3306">
              <w:rPr>
                <w:rFonts w:ascii="Times New Roman" w:hAnsi="Times New Roman" w:cs="Times New Roman"/>
                <w:color w:val="000000" w:themeColor="text1"/>
                <w:lang w:val="ru-RU"/>
              </w:rPr>
              <w:t>.</w:t>
            </w:r>
          </w:p>
          <w:p w14:paraId="4D2FD36D" w14:textId="77777777" w:rsidR="00806100" w:rsidRPr="001E54E6" w:rsidRDefault="00806100" w:rsidP="001E54E6">
            <w:pPr>
              <w:tabs>
                <w:tab w:val="left" w:pos="2138"/>
                <w:tab w:val="left" w:pos="3555"/>
                <w:tab w:val="left" w:pos="4973"/>
                <w:tab w:val="left" w:pos="6390"/>
                <w:tab w:val="left" w:pos="7808"/>
              </w:tabs>
              <w:spacing w:line="284" w:lineRule="atLeast"/>
              <w:rPr>
                <w:rFonts w:cs="Times New Roman"/>
                <w:color w:val="000000" w:themeColor="text1"/>
              </w:rPr>
            </w:pPr>
          </w:p>
          <w:p w14:paraId="6DE68DE8" w14:textId="7A003489" w:rsidR="00631DDA" w:rsidRPr="001E54E6" w:rsidRDefault="00631DDA" w:rsidP="001E54E6">
            <w:pPr>
              <w:tabs>
                <w:tab w:val="left" w:pos="2138"/>
                <w:tab w:val="left" w:pos="3555"/>
                <w:tab w:val="left" w:pos="4973"/>
                <w:tab w:val="left" w:pos="6390"/>
                <w:tab w:val="left" w:pos="7808"/>
              </w:tabs>
              <w:spacing w:line="284" w:lineRule="atLeast"/>
              <w:jc w:val="both"/>
              <w:rPr>
                <w:rFonts w:cs="EUAlbertina"/>
                <w:b/>
                <w:lang w:val="en-US"/>
              </w:rPr>
            </w:pPr>
            <w:r w:rsidRPr="001E54E6">
              <w:rPr>
                <w:rFonts w:cs="Times New Roman"/>
                <w:b/>
                <w:color w:val="000000" w:themeColor="text1"/>
              </w:rPr>
              <w:t xml:space="preserve">Участници, които са определили невярно </w:t>
            </w:r>
            <w:r w:rsidR="00DF124B" w:rsidRPr="001E54E6">
              <w:rPr>
                <w:rFonts w:cs="Times New Roman"/>
                <w:b/>
                <w:color w:val="000000" w:themeColor="text1"/>
              </w:rPr>
              <w:t>химическия състав</w:t>
            </w:r>
            <w:r w:rsidRPr="001E54E6">
              <w:rPr>
                <w:rFonts w:cs="Times New Roman"/>
                <w:b/>
                <w:color w:val="000000" w:themeColor="text1"/>
              </w:rPr>
              <w:t xml:space="preserve"> пестицидите, за които </w:t>
            </w:r>
            <w:r w:rsidR="00DF124B" w:rsidRPr="001E54E6">
              <w:rPr>
                <w:rFonts w:cs="Times New Roman"/>
                <w:b/>
                <w:color w:val="000000" w:themeColor="text1"/>
              </w:rPr>
              <w:t xml:space="preserve">следва </w:t>
            </w:r>
            <w:r w:rsidRPr="001E54E6">
              <w:rPr>
                <w:rFonts w:cs="Times New Roman"/>
                <w:b/>
                <w:color w:val="000000" w:themeColor="text1"/>
              </w:rPr>
              <w:t>да посочат конкретн</w:t>
            </w:r>
            <w:r w:rsidR="00DF124B" w:rsidRPr="001E54E6">
              <w:rPr>
                <w:rFonts w:cs="Times New Roman"/>
                <w:b/>
                <w:color w:val="000000" w:themeColor="text1"/>
              </w:rPr>
              <w:t>а</w:t>
            </w:r>
            <w:r w:rsidRPr="001E54E6">
              <w:rPr>
                <w:rFonts w:cs="Times New Roman"/>
                <w:b/>
                <w:color w:val="000000" w:themeColor="text1"/>
              </w:rPr>
              <w:t xml:space="preserve"> опаковк</w:t>
            </w:r>
            <w:r w:rsidR="00DF124B" w:rsidRPr="001E54E6">
              <w:rPr>
                <w:rFonts w:cs="Times New Roman"/>
                <w:b/>
                <w:color w:val="000000" w:themeColor="text1"/>
              </w:rPr>
              <w:t>а</w:t>
            </w:r>
            <w:r w:rsidRPr="001E54E6">
              <w:rPr>
                <w:rFonts w:cs="Times New Roman"/>
                <w:b/>
                <w:color w:val="000000" w:themeColor="text1"/>
              </w:rPr>
              <w:t xml:space="preserve"> и/или </w:t>
            </w:r>
            <w:r w:rsidR="00DF124B" w:rsidRPr="001E54E6">
              <w:rPr>
                <w:rFonts w:eastAsia="Batang" w:cs="Times New Roman"/>
                <w:b/>
                <w:lang w:eastAsia="en-US"/>
              </w:rPr>
              <w:t>ООН</w:t>
            </w:r>
            <w:r w:rsidRPr="001E54E6">
              <w:rPr>
                <w:rFonts w:eastAsia="Batang" w:cs="Times New Roman"/>
                <w:b/>
                <w:lang w:val="en-US" w:eastAsia="en-US"/>
              </w:rPr>
              <w:t>-</w:t>
            </w:r>
            <w:proofErr w:type="spellStart"/>
            <w:r w:rsidRPr="001E54E6">
              <w:rPr>
                <w:rFonts w:eastAsia="Batang" w:cs="Times New Roman"/>
                <w:b/>
                <w:lang w:val="en-US" w:eastAsia="en-US"/>
              </w:rPr>
              <w:t>код</w:t>
            </w:r>
            <w:proofErr w:type="spellEnd"/>
            <w:r w:rsidRPr="001E54E6">
              <w:rPr>
                <w:rFonts w:eastAsia="Batang" w:cs="Times New Roman"/>
                <w:b/>
                <w:lang w:val="en-US" w:eastAsia="en-US"/>
              </w:rPr>
              <w:t xml:space="preserve"> </w:t>
            </w:r>
            <w:proofErr w:type="spellStart"/>
            <w:r w:rsidRPr="001E54E6">
              <w:rPr>
                <w:rFonts w:eastAsia="Batang" w:cs="Times New Roman"/>
                <w:b/>
                <w:lang w:val="en-US" w:eastAsia="en-US"/>
              </w:rPr>
              <w:t>на</w:t>
            </w:r>
            <w:proofErr w:type="spellEnd"/>
            <w:r w:rsidRPr="001E54E6">
              <w:rPr>
                <w:rFonts w:eastAsia="Batang" w:cs="Times New Roman"/>
                <w:b/>
                <w:lang w:val="en-US" w:eastAsia="en-US"/>
              </w:rPr>
              <w:t xml:space="preserve"> </w:t>
            </w:r>
            <w:proofErr w:type="spellStart"/>
            <w:r w:rsidRPr="001E54E6">
              <w:rPr>
                <w:rFonts w:eastAsia="Batang" w:cs="Times New Roman"/>
                <w:b/>
                <w:lang w:val="en-US" w:eastAsia="en-US"/>
              </w:rPr>
              <w:t>отпадъка</w:t>
            </w:r>
            <w:proofErr w:type="spellEnd"/>
            <w:r w:rsidRPr="001E54E6">
              <w:rPr>
                <w:rFonts w:eastAsia="Batang" w:cs="Times New Roman"/>
                <w:b/>
              </w:rPr>
              <w:t>,</w:t>
            </w:r>
            <w:r w:rsidRPr="001E54E6">
              <w:rPr>
                <w:rFonts w:cs="Times New Roman"/>
                <w:b/>
                <w:color w:val="000000" w:themeColor="text1"/>
              </w:rPr>
              <w:t xml:space="preserve"> </w:t>
            </w:r>
            <w:r w:rsidR="00542010" w:rsidRPr="001E54E6">
              <w:rPr>
                <w:rFonts w:cs="Times New Roman"/>
                <w:b/>
                <w:color w:val="000000" w:themeColor="text1"/>
              </w:rPr>
              <w:t xml:space="preserve">и/или </w:t>
            </w:r>
            <w:proofErr w:type="spellStart"/>
            <w:r w:rsidRPr="001E54E6">
              <w:rPr>
                <w:rFonts w:eastAsia="Calibri" w:cs="EUAlbertina"/>
                <w:b/>
                <w:lang w:val="en-US" w:eastAsia="en-US"/>
              </w:rPr>
              <w:t>Уникален</w:t>
            </w:r>
            <w:proofErr w:type="spellEnd"/>
            <w:r w:rsidRPr="001E54E6">
              <w:rPr>
                <w:rFonts w:eastAsia="Calibri" w:cs="EUAlbertina"/>
                <w:b/>
                <w:lang w:val="en-US" w:eastAsia="en-US"/>
              </w:rPr>
              <w:t xml:space="preserve"> </w:t>
            </w:r>
            <w:proofErr w:type="spellStart"/>
            <w:r w:rsidRPr="001E54E6">
              <w:rPr>
                <w:rFonts w:eastAsia="Calibri" w:cs="EUAlbertina"/>
                <w:b/>
                <w:lang w:val="en-US" w:eastAsia="en-US"/>
              </w:rPr>
              <w:t>номер</w:t>
            </w:r>
            <w:proofErr w:type="spellEnd"/>
            <w:r w:rsidRPr="001E54E6">
              <w:rPr>
                <w:rFonts w:eastAsia="Calibri" w:cs="EUAlbertina"/>
                <w:b/>
                <w:lang w:val="en-US" w:eastAsia="en-US"/>
              </w:rPr>
              <w:t xml:space="preserve"> </w:t>
            </w:r>
            <w:proofErr w:type="spellStart"/>
            <w:r w:rsidRPr="001E54E6">
              <w:rPr>
                <w:rFonts w:eastAsia="Calibri" w:cs="EUAlbertina"/>
                <w:b/>
                <w:lang w:val="en-US" w:eastAsia="en-US"/>
              </w:rPr>
              <w:t>на</w:t>
            </w:r>
            <w:proofErr w:type="spellEnd"/>
            <w:r w:rsidRPr="001E54E6">
              <w:rPr>
                <w:rFonts w:eastAsia="Calibri" w:cs="EUAlbertina"/>
                <w:b/>
                <w:lang w:val="en-US" w:eastAsia="en-US"/>
              </w:rPr>
              <w:t xml:space="preserve"> </w:t>
            </w:r>
            <w:proofErr w:type="spellStart"/>
            <w:r w:rsidRPr="001E54E6">
              <w:rPr>
                <w:rFonts w:eastAsia="Calibri" w:cs="EUAlbertina"/>
                <w:b/>
                <w:lang w:val="en-US" w:eastAsia="en-US"/>
              </w:rPr>
              <w:t>опаковката</w:t>
            </w:r>
            <w:proofErr w:type="spellEnd"/>
            <w:r w:rsidRPr="001E54E6">
              <w:rPr>
                <w:rFonts w:eastAsia="Calibri" w:cs="EUAlbertina"/>
                <w:b/>
                <w:lang w:val="en-US" w:eastAsia="en-US"/>
              </w:rPr>
              <w:t xml:space="preserve"> – </w:t>
            </w:r>
            <w:r w:rsidRPr="001E54E6">
              <w:rPr>
                <w:rFonts w:eastAsia="Calibri" w:cs="EUAlbertina"/>
                <w:b/>
                <w:lang w:eastAsia="en-US"/>
              </w:rPr>
              <w:t>маркировка на ООН</w:t>
            </w:r>
            <w:r w:rsidR="00542010" w:rsidRPr="001E54E6">
              <w:rPr>
                <w:rFonts w:cs="EUAlbertina"/>
                <w:b/>
              </w:rPr>
              <w:t xml:space="preserve"> и/или Група за опаковане и/или самия вид на </w:t>
            </w:r>
            <w:r w:rsidR="00806100" w:rsidRPr="001E54E6">
              <w:rPr>
                <w:rFonts w:cs="EUAlbertina"/>
                <w:b/>
              </w:rPr>
              <w:t xml:space="preserve">опаковката, </w:t>
            </w:r>
            <w:r w:rsidR="00542010" w:rsidRPr="001E54E6">
              <w:rPr>
                <w:rFonts w:cs="EUAlbertina"/>
                <w:b/>
              </w:rPr>
              <w:t>се отстраняват</w:t>
            </w:r>
            <w:proofErr w:type="gramStart"/>
            <w:r w:rsidR="00542010" w:rsidRPr="001E54E6">
              <w:rPr>
                <w:rFonts w:cs="EUAlbertina"/>
                <w:b/>
              </w:rPr>
              <w:t>, като комисията</w:t>
            </w:r>
            <w:proofErr w:type="gramEnd"/>
            <w:r w:rsidR="00542010" w:rsidRPr="001E54E6">
              <w:rPr>
                <w:rFonts w:cs="EUAlbertina"/>
                <w:b/>
              </w:rPr>
              <w:t xml:space="preserve"> мотивира решението си и доказва несъответствието</w:t>
            </w:r>
            <w:r w:rsidR="00E81AB2" w:rsidRPr="001E54E6">
              <w:rPr>
                <w:rFonts w:cs="EUAlbertina"/>
                <w:b/>
              </w:rPr>
              <w:t xml:space="preserve"> с източниците на химическата наука и</w:t>
            </w:r>
            <w:r w:rsidR="00542010" w:rsidRPr="001E54E6">
              <w:rPr>
                <w:rFonts w:cs="EUAlbertina"/>
                <w:b/>
              </w:rPr>
              <w:t xml:space="preserve"> със следните общодостъпни средства</w:t>
            </w:r>
            <w:r w:rsidR="00806100" w:rsidRPr="001E54E6">
              <w:rPr>
                <w:rFonts w:cs="EUAlbertina"/>
                <w:b/>
              </w:rPr>
              <w:t>:</w:t>
            </w:r>
          </w:p>
          <w:p w14:paraId="628F693E" w14:textId="695D2625" w:rsidR="00542010" w:rsidRPr="00CE37C8" w:rsidRDefault="00542010" w:rsidP="001E54E6">
            <w:pPr>
              <w:pStyle w:val="Heading5"/>
              <w:numPr>
                <w:ilvl w:val="0"/>
                <w:numId w:val="50"/>
              </w:numPr>
              <w:spacing w:before="120" w:after="0"/>
              <w:ind w:right="85"/>
              <w:rPr>
                <w:b w:val="0"/>
                <w:bCs w:val="0"/>
              </w:rPr>
            </w:pPr>
            <w:r w:rsidRPr="00CE37C8">
              <w:rPr>
                <w:rFonts w:ascii="Times New Roman" w:hAnsi="Times New Roman"/>
                <w:b w:val="0"/>
                <w:i w:val="0"/>
                <w:sz w:val="24"/>
              </w:rPr>
              <w:t>Серия 16 за Обезвреждане на пестициди на ФАО, том 4</w:t>
            </w:r>
            <w:r w:rsidR="00DE2AAA" w:rsidRPr="00CE37C8">
              <w:rPr>
                <w:rFonts w:ascii="Times New Roman" w:hAnsi="Times New Roman"/>
                <w:b w:val="0"/>
                <w:i w:val="0"/>
                <w:sz w:val="24"/>
              </w:rPr>
              <w:t>;</w:t>
            </w:r>
          </w:p>
          <w:p w14:paraId="1A2528E6" w14:textId="77777777" w:rsidR="00556BCE" w:rsidRPr="00CE37C8" w:rsidRDefault="00556BCE" w:rsidP="00542010">
            <w:pPr>
              <w:rPr>
                <w:rFonts w:eastAsia="Calibri" w:cs="Times New Roman"/>
                <w:i/>
                <w:color w:val="0563C1" w:themeColor="hyperlink"/>
                <w:sz w:val="16"/>
                <w:szCs w:val="16"/>
                <w:u w:val="single"/>
                <w:lang w:val="en-US" w:eastAsia="en-US" w:bidi="ar-SA"/>
              </w:rPr>
            </w:pPr>
          </w:p>
          <w:p w14:paraId="59A1D1F1" w14:textId="2F8C60E8" w:rsidR="00542010" w:rsidRPr="00CE37C8" w:rsidRDefault="00542010" w:rsidP="001E54E6">
            <w:pPr>
              <w:pStyle w:val="ListParagraph"/>
              <w:numPr>
                <w:ilvl w:val="0"/>
                <w:numId w:val="50"/>
              </w:numPr>
              <w:suppressAutoHyphens w:val="0"/>
              <w:autoSpaceDE w:val="0"/>
              <w:adjustRightInd w:val="0"/>
              <w:spacing w:before="120" w:after="0"/>
              <w:ind w:right="85"/>
              <w:jc w:val="both"/>
              <w:textAlignment w:val="auto"/>
              <w:rPr>
                <w:rFonts w:ascii="Times New Roman" w:eastAsia="Times New Roman" w:hAnsi="Times New Roman" w:cs="EUAlbertina"/>
                <w:bCs/>
                <w:iCs/>
                <w:sz w:val="24"/>
                <w:szCs w:val="26"/>
                <w:lang w:eastAsia="bg-BG"/>
              </w:rPr>
            </w:pPr>
            <w:r w:rsidRPr="00CE37C8">
              <w:rPr>
                <w:rFonts w:ascii="Times New Roman" w:eastAsia="Times New Roman" w:hAnsi="Times New Roman" w:cs="EUAlbertina"/>
                <w:bCs/>
                <w:iCs/>
                <w:sz w:val="24"/>
                <w:szCs w:val="26"/>
                <w:lang w:eastAsia="bg-BG"/>
              </w:rPr>
              <w:t xml:space="preserve">Приложение A към ADR - Общи разпоредби и разпоредби </w:t>
            </w:r>
            <w:proofErr w:type="gramStart"/>
            <w:r w:rsidRPr="00CE37C8">
              <w:rPr>
                <w:rFonts w:ascii="Times New Roman" w:eastAsia="Times New Roman" w:hAnsi="Times New Roman" w:cs="EUAlbertina"/>
                <w:bCs/>
                <w:iCs/>
                <w:sz w:val="24"/>
                <w:szCs w:val="26"/>
                <w:lang w:eastAsia="bg-BG"/>
              </w:rPr>
              <w:t>относно</w:t>
            </w:r>
            <w:proofErr w:type="gramEnd"/>
            <w:r w:rsidRPr="00CE37C8">
              <w:rPr>
                <w:rFonts w:ascii="Times New Roman" w:eastAsia="Times New Roman" w:hAnsi="Times New Roman" w:cs="EUAlbertina"/>
                <w:bCs/>
                <w:iCs/>
                <w:sz w:val="24"/>
                <w:szCs w:val="26"/>
                <w:lang w:eastAsia="bg-BG"/>
              </w:rPr>
              <w:t xml:space="preserve"> опасните вещества и изделия, </w:t>
            </w:r>
            <w:r w:rsidR="00806100" w:rsidRPr="00CE37C8">
              <w:rPr>
                <w:rFonts w:ascii="Times New Roman" w:eastAsia="Times New Roman" w:hAnsi="Times New Roman" w:cs="EUAlbertina"/>
                <w:bCs/>
                <w:iCs/>
                <w:sz w:val="24"/>
                <w:szCs w:val="26"/>
                <w:lang w:eastAsia="bg-BG"/>
              </w:rPr>
              <w:t>Приложение B - Изисквания о</w:t>
            </w:r>
            <w:r w:rsidR="00806100" w:rsidRPr="00CE37C8">
              <w:rPr>
                <w:rFonts w:ascii="Times New Roman" w:eastAsia="Times New Roman" w:hAnsi="Times New Roman" w:cs="EUAlbertina"/>
                <w:bCs/>
                <w:iCs/>
                <w:sz w:val="24"/>
                <w:szCs w:val="26"/>
                <w:lang w:eastAsia="bg-BG"/>
              </w:rPr>
              <w:t>т</w:t>
            </w:r>
            <w:r w:rsidR="00806100" w:rsidRPr="00CE37C8">
              <w:rPr>
                <w:rFonts w:ascii="Times New Roman" w:eastAsia="Times New Roman" w:hAnsi="Times New Roman" w:cs="EUAlbertina"/>
                <w:bCs/>
                <w:iCs/>
                <w:sz w:val="24"/>
                <w:szCs w:val="26"/>
                <w:lang w:eastAsia="bg-BG"/>
              </w:rPr>
              <w:t>носно транспортното оборудване и тран</w:t>
            </w:r>
            <w:r w:rsidR="00806100" w:rsidRPr="00CE37C8">
              <w:rPr>
                <w:rFonts w:ascii="Times New Roman" w:eastAsia="Times New Roman" w:hAnsi="Times New Roman" w:cs="EUAlbertina"/>
                <w:bCs/>
                <w:iCs/>
                <w:sz w:val="24"/>
                <w:szCs w:val="26"/>
                <w:lang w:eastAsia="bg-BG"/>
              </w:rPr>
              <w:t>с</w:t>
            </w:r>
            <w:r w:rsidR="00806100" w:rsidRPr="00CE37C8">
              <w:rPr>
                <w:rFonts w:ascii="Times New Roman" w:eastAsia="Times New Roman" w:hAnsi="Times New Roman" w:cs="EUAlbertina"/>
                <w:bCs/>
                <w:iCs/>
                <w:sz w:val="24"/>
                <w:szCs w:val="26"/>
                <w:lang w:eastAsia="bg-BG"/>
              </w:rPr>
              <w:t xml:space="preserve">портните операции, </w:t>
            </w:r>
            <w:r w:rsidRPr="00CE37C8">
              <w:rPr>
                <w:rFonts w:ascii="Times New Roman" w:eastAsia="Times New Roman" w:hAnsi="Times New Roman" w:cs="EUAlbertina"/>
                <w:bCs/>
                <w:iCs/>
                <w:sz w:val="24"/>
                <w:szCs w:val="26"/>
                <w:lang w:eastAsia="bg-BG"/>
              </w:rPr>
              <w:t>както и всички измен</w:t>
            </w:r>
            <w:r w:rsidRPr="00CE37C8">
              <w:rPr>
                <w:rFonts w:ascii="Times New Roman" w:eastAsia="Times New Roman" w:hAnsi="Times New Roman" w:cs="EUAlbertina"/>
                <w:bCs/>
                <w:iCs/>
                <w:sz w:val="24"/>
                <w:szCs w:val="26"/>
                <w:lang w:eastAsia="bg-BG"/>
              </w:rPr>
              <w:t>е</w:t>
            </w:r>
            <w:r w:rsidRPr="00CE37C8">
              <w:rPr>
                <w:rFonts w:ascii="Times New Roman" w:eastAsia="Times New Roman" w:hAnsi="Times New Roman" w:cs="EUAlbertina"/>
                <w:bCs/>
                <w:iCs/>
                <w:sz w:val="24"/>
                <w:szCs w:val="26"/>
                <w:lang w:eastAsia="bg-BG"/>
              </w:rPr>
              <w:t>ния и допълнения към ADR (Източник: И</w:t>
            </w:r>
            <w:r w:rsidRPr="00CE37C8">
              <w:rPr>
                <w:rFonts w:ascii="Times New Roman" w:eastAsia="Times New Roman" w:hAnsi="Times New Roman" w:cs="EUAlbertina"/>
                <w:bCs/>
                <w:iCs/>
                <w:sz w:val="24"/>
                <w:szCs w:val="26"/>
                <w:lang w:eastAsia="bg-BG"/>
              </w:rPr>
              <w:t>з</w:t>
            </w:r>
            <w:r w:rsidRPr="00CE37C8">
              <w:rPr>
                <w:rFonts w:ascii="Times New Roman" w:eastAsia="Times New Roman" w:hAnsi="Times New Roman" w:cs="EUAlbertina"/>
                <w:bCs/>
                <w:iCs/>
                <w:sz w:val="24"/>
                <w:szCs w:val="26"/>
                <w:lang w:eastAsia="bg-BG"/>
              </w:rPr>
              <w:lastRenderedPageBreak/>
              <w:t>пълнителна агенция „Автомобилна адм</w:t>
            </w:r>
            <w:r w:rsidRPr="00CE37C8">
              <w:rPr>
                <w:rFonts w:ascii="Times New Roman" w:eastAsia="Times New Roman" w:hAnsi="Times New Roman" w:cs="EUAlbertina"/>
                <w:bCs/>
                <w:iCs/>
                <w:sz w:val="24"/>
                <w:szCs w:val="26"/>
                <w:lang w:eastAsia="bg-BG"/>
              </w:rPr>
              <w:t>и</w:t>
            </w:r>
            <w:r w:rsidRPr="00CE37C8">
              <w:rPr>
                <w:rFonts w:ascii="Times New Roman" w:eastAsia="Times New Roman" w:hAnsi="Times New Roman" w:cs="EUAlbertina"/>
                <w:bCs/>
                <w:iCs/>
                <w:sz w:val="24"/>
                <w:szCs w:val="26"/>
                <w:lang w:eastAsia="bg-BG"/>
              </w:rPr>
              <w:t>нистрация)</w:t>
            </w:r>
            <w:r w:rsidR="00DE2AAA" w:rsidRPr="00CE37C8">
              <w:rPr>
                <w:rFonts w:ascii="Times New Roman" w:eastAsia="Times New Roman" w:hAnsi="Times New Roman" w:cs="EUAlbertina"/>
                <w:bCs/>
                <w:iCs/>
                <w:sz w:val="24"/>
                <w:szCs w:val="26"/>
                <w:lang w:eastAsia="bg-BG"/>
              </w:rPr>
              <w:t>;</w:t>
            </w:r>
          </w:p>
          <w:p w14:paraId="38BA3CA8" w14:textId="358D5B38" w:rsidR="00E81AB2" w:rsidRPr="00CE37C8" w:rsidRDefault="00E81AB2" w:rsidP="001E54E6">
            <w:pPr>
              <w:pStyle w:val="TableContents"/>
              <w:numPr>
                <w:ilvl w:val="0"/>
                <w:numId w:val="50"/>
              </w:numPr>
              <w:ind w:left="431" w:hanging="357"/>
              <w:jc w:val="both"/>
              <w:rPr>
                <w:rFonts w:ascii="Times New Roman" w:hAnsi="Times New Roman" w:cs="EUAlbertina"/>
              </w:rPr>
            </w:pPr>
            <w:r w:rsidRPr="00CE37C8">
              <w:rPr>
                <w:rFonts w:ascii="Times New Roman" w:eastAsia="Times New Roman" w:hAnsi="Times New Roman" w:cs="EUAlbertina"/>
                <w:bCs/>
                <w:iCs/>
                <w:szCs w:val="26"/>
                <w:lang w:eastAsia="bg-BG" w:bidi="ar-SA"/>
              </w:rPr>
              <w:t xml:space="preserve">Правилата на ООН за маркиране– </w:t>
            </w:r>
            <w:proofErr w:type="gramStart"/>
            <w:r w:rsidRPr="00CE37C8">
              <w:rPr>
                <w:rFonts w:ascii="Times New Roman" w:eastAsia="Times New Roman" w:hAnsi="Times New Roman" w:cs="EUAlbertina"/>
                <w:bCs/>
                <w:iCs/>
                <w:szCs w:val="26"/>
                <w:lang w:eastAsia="bg-BG" w:bidi="ar-SA"/>
              </w:rPr>
              <w:t>Насоки     за</w:t>
            </w:r>
            <w:proofErr w:type="gramEnd"/>
            <w:r w:rsidRPr="00CE37C8">
              <w:rPr>
                <w:rFonts w:ascii="Times New Roman" w:eastAsia="Times New Roman" w:hAnsi="Times New Roman" w:cs="EUAlbertina"/>
                <w:bCs/>
                <w:iCs/>
                <w:szCs w:val="26"/>
                <w:lang w:eastAsia="bg-BG" w:bidi="ar-SA"/>
              </w:rPr>
              <w:t xml:space="preserve"> превоз на опасни товари, Том 2, Раздел 6.1.3 – Маркиране, стр. 202 и сл.</w:t>
            </w:r>
          </w:p>
          <w:p w14:paraId="568C44BA" w14:textId="38A65856" w:rsidR="00B405B1" w:rsidRPr="001E54E6" w:rsidRDefault="006D2FA5">
            <w:pPr>
              <w:pStyle w:val="TableContents"/>
              <w:spacing w:after="120"/>
              <w:jc w:val="both"/>
              <w:rPr>
                <w:rFonts w:ascii="Times New Roman" w:hAnsi="Times New Roman" w:cs="Times New Roman"/>
                <w:b/>
              </w:rPr>
            </w:pPr>
            <w:r>
              <w:rPr>
                <w:rFonts w:ascii="Times New Roman" w:hAnsi="Times New Roman" w:cs="Times New Roman"/>
                <w:b/>
              </w:rPr>
              <w:t xml:space="preserve">Несъответствие на предложеното </w:t>
            </w:r>
            <w:proofErr w:type="spellStart"/>
            <w:r>
              <w:rPr>
                <w:rFonts w:ascii="Times New Roman" w:hAnsi="Times New Roman" w:cs="Times New Roman"/>
                <w:b/>
              </w:rPr>
              <w:t>зониране</w:t>
            </w:r>
            <w:proofErr w:type="spellEnd"/>
            <w:r>
              <w:rPr>
                <w:rFonts w:ascii="Times New Roman" w:hAnsi="Times New Roman" w:cs="Times New Roman"/>
                <w:b/>
              </w:rPr>
              <w:t xml:space="preserve"> и/или на устройствата за обеззаразяване и/или съоръжението за обезвреждане с изискванията на техническата спецификация и международните правила и норми</w:t>
            </w:r>
            <w:r w:rsidR="00806100" w:rsidRPr="001E54E6">
              <w:rPr>
                <w:rFonts w:ascii="Times New Roman" w:hAnsi="Times New Roman" w:cs="Times New Roman"/>
                <w:b/>
              </w:rPr>
              <w:t>, или у</w:t>
            </w:r>
            <w:r w:rsidR="00B405B1" w:rsidRPr="001E54E6">
              <w:rPr>
                <w:rFonts w:ascii="Times New Roman" w:hAnsi="Times New Roman" w:cs="Times New Roman"/>
                <w:b/>
              </w:rPr>
              <w:t xml:space="preserve">становяването на </w:t>
            </w:r>
            <w:r w:rsidR="00B96744">
              <w:rPr>
                <w:rFonts w:ascii="Times New Roman" w:hAnsi="Times New Roman" w:cs="Times New Roman"/>
                <w:b/>
              </w:rPr>
              <w:t xml:space="preserve">очевидна </w:t>
            </w:r>
            <w:r w:rsidR="00B405B1" w:rsidRPr="001E54E6">
              <w:rPr>
                <w:rFonts w:ascii="Times New Roman" w:hAnsi="Times New Roman" w:cs="Times New Roman"/>
                <w:b/>
              </w:rPr>
              <w:t xml:space="preserve">технологична несъвместимост на изпълняваните </w:t>
            </w:r>
            <w:proofErr w:type="gramStart"/>
            <w:r w:rsidR="00B405B1" w:rsidRPr="001E54E6">
              <w:rPr>
                <w:rFonts w:ascii="Times New Roman" w:hAnsi="Times New Roman" w:cs="Times New Roman"/>
                <w:b/>
              </w:rPr>
              <w:t>дейности</w:t>
            </w:r>
            <w:r w:rsidR="00B96744">
              <w:rPr>
                <w:rFonts w:ascii="Times New Roman" w:hAnsi="Times New Roman" w:cs="Times New Roman"/>
                <w:b/>
              </w:rPr>
              <w:t>,  в</w:t>
            </w:r>
            <w:proofErr w:type="gramEnd"/>
            <w:r w:rsidR="00B96744">
              <w:rPr>
                <w:rFonts w:ascii="Times New Roman" w:hAnsi="Times New Roman" w:cs="Times New Roman"/>
                <w:b/>
              </w:rPr>
              <w:t xml:space="preserve"> частност между срокове и </w:t>
            </w:r>
            <w:r>
              <w:rPr>
                <w:rFonts w:ascii="Times New Roman" w:hAnsi="Times New Roman" w:cs="Times New Roman"/>
                <w:b/>
              </w:rPr>
              <w:t xml:space="preserve">ресурси </w:t>
            </w:r>
            <w:r w:rsidR="00B405B1" w:rsidRPr="001E54E6">
              <w:rPr>
                <w:rFonts w:ascii="Times New Roman" w:hAnsi="Times New Roman" w:cs="Times New Roman"/>
                <w:b/>
              </w:rPr>
              <w:t>също е основание за отстраняване участника.</w:t>
            </w:r>
          </w:p>
          <w:p w14:paraId="680403AC" w14:textId="77777777" w:rsidR="001540E6" w:rsidRPr="001E54E6" w:rsidRDefault="001540E6" w:rsidP="001E54E6">
            <w:pPr>
              <w:pStyle w:val="TableContents"/>
              <w:spacing w:after="120"/>
              <w:ind w:hanging="6"/>
              <w:jc w:val="both"/>
              <w:rPr>
                <w:rFonts w:asciiTheme="minorHAnsi" w:hAnsiTheme="minorHAnsi"/>
                <w:b/>
                <w:color w:val="000000" w:themeColor="text1"/>
              </w:rPr>
            </w:pPr>
          </w:p>
          <w:p w14:paraId="1717A948" w14:textId="0F807ECD" w:rsidR="00B02CC4" w:rsidRPr="00AE3306" w:rsidRDefault="00ED2213" w:rsidP="001E54E6">
            <w:pPr>
              <w:pStyle w:val="Standard"/>
              <w:tabs>
                <w:tab w:val="left" w:pos="-4"/>
              </w:tabs>
              <w:spacing w:before="0"/>
              <w:ind w:hanging="6"/>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2. Приложение №: 4.2 „</w:t>
            </w:r>
            <w:r w:rsidR="007C7280" w:rsidRPr="00AE3306">
              <w:rPr>
                <w:rFonts w:ascii="Times New Roman" w:hAnsi="Times New Roman" w:cs="Times New Roman"/>
                <w:color w:val="000000" w:themeColor="text1"/>
                <w:u w:val="single"/>
              </w:rPr>
              <w:t>Г</w:t>
            </w:r>
            <w:r w:rsidRPr="00AE3306">
              <w:rPr>
                <w:rFonts w:ascii="Times New Roman" w:hAnsi="Times New Roman" w:cs="Times New Roman"/>
                <w:color w:val="000000" w:themeColor="text1"/>
                <w:u w:val="single"/>
              </w:rPr>
              <w:t>рафи</w:t>
            </w:r>
            <w:r w:rsidR="007C7280" w:rsidRPr="00AE3306">
              <w:rPr>
                <w:rFonts w:ascii="Times New Roman" w:hAnsi="Times New Roman" w:cs="Times New Roman"/>
                <w:color w:val="000000" w:themeColor="text1"/>
                <w:u w:val="single"/>
              </w:rPr>
              <w:t>ци</w:t>
            </w:r>
            <w:r w:rsidRPr="00AE3306">
              <w:rPr>
                <w:rFonts w:ascii="Times New Roman" w:hAnsi="Times New Roman" w:cs="Times New Roman"/>
                <w:color w:val="000000" w:themeColor="text1"/>
                <w:u w:val="single"/>
              </w:rPr>
              <w:t>”</w:t>
            </w:r>
          </w:p>
          <w:p w14:paraId="59D1CA91" w14:textId="77777777" w:rsidR="007C7280" w:rsidRPr="00AE3306" w:rsidRDefault="007C7280" w:rsidP="001E54E6">
            <w:pPr>
              <w:pStyle w:val="Standard"/>
              <w:tabs>
                <w:tab w:val="left" w:pos="-4"/>
              </w:tabs>
              <w:spacing w:before="0"/>
              <w:ind w:hanging="6"/>
              <w:rPr>
                <w:rFonts w:ascii="Times New Roman" w:hAnsi="Times New Roman" w:cs="Times New Roman"/>
                <w:color w:val="000000" w:themeColor="text1"/>
                <w:u w:val="single"/>
              </w:rPr>
            </w:pPr>
          </w:p>
          <w:p w14:paraId="6CD22711" w14:textId="79D04782" w:rsidR="00556BCE" w:rsidRPr="001E54E6" w:rsidRDefault="00556BCE" w:rsidP="001E54E6">
            <w:pPr>
              <w:pStyle w:val="Standard"/>
              <w:tabs>
                <w:tab w:val="left" w:pos="-4"/>
              </w:tabs>
              <w:spacing w:before="0"/>
              <w:ind w:hanging="6"/>
              <w:rPr>
                <w:rFonts w:ascii="Times New Roman" w:hAnsi="Times New Roman" w:cs="Times New Roman"/>
                <w:color w:val="000000" w:themeColor="text1"/>
                <w:sz w:val="10"/>
                <w:szCs w:val="10"/>
                <w:u w:val="single"/>
              </w:rPr>
            </w:pPr>
          </w:p>
          <w:p w14:paraId="3CFD3F58" w14:textId="77777777" w:rsidR="007C7280" w:rsidRPr="001E54E6" w:rsidRDefault="007C7280" w:rsidP="007C7280">
            <w:pPr>
              <w:pStyle w:val="Title"/>
              <w:ind w:right="86"/>
              <w:jc w:val="both"/>
              <w:rPr>
                <w:rFonts w:ascii="Times New Roman" w:eastAsia="Arial Unicode MS" w:hAnsi="Times New Roman" w:cs="Times New Roman"/>
                <w:bCs w:val="0"/>
                <w:color w:val="000000" w:themeColor="text1"/>
                <w:sz w:val="24"/>
                <w:szCs w:val="24"/>
                <w:lang w:eastAsia="zh-CN" w:bidi="hi-IN"/>
              </w:rPr>
            </w:pPr>
            <w:r w:rsidRPr="001E54E6">
              <w:rPr>
                <w:rFonts w:ascii="Times New Roman" w:eastAsia="Arial Unicode MS" w:hAnsi="Times New Roman" w:cs="Times New Roman"/>
                <w:bCs w:val="0"/>
                <w:color w:val="000000" w:themeColor="text1"/>
                <w:sz w:val="24"/>
                <w:szCs w:val="24"/>
                <w:lang w:eastAsia="zh-CN" w:bidi="hi-IN"/>
              </w:rPr>
              <w:t>Примерен складов график</w:t>
            </w:r>
          </w:p>
          <w:p w14:paraId="24617920" w14:textId="32C896B1" w:rsidR="007C7280" w:rsidRPr="001E54E6" w:rsidRDefault="007C7280" w:rsidP="007C7280">
            <w:pPr>
              <w:pStyle w:val="Title"/>
              <w:ind w:right="86"/>
              <w:jc w:val="both"/>
              <w:rPr>
                <w:rFonts w:ascii="Times New Roman" w:eastAsia="Arial Unicode MS" w:hAnsi="Times New Roman" w:cs="Times New Roman"/>
                <w:b w:val="0"/>
                <w:bCs w:val="0"/>
                <w:color w:val="000000" w:themeColor="text1"/>
                <w:sz w:val="24"/>
                <w:szCs w:val="24"/>
                <w:lang w:val="en-US" w:eastAsia="zh-CN" w:bidi="hi-IN"/>
              </w:rPr>
            </w:pPr>
            <w:proofErr w:type="spellStart"/>
            <w:r w:rsidRPr="001E54E6">
              <w:rPr>
                <w:rFonts w:ascii="Times New Roman" w:eastAsia="Arial Unicode MS" w:hAnsi="Times New Roman" w:cs="Times New Roman"/>
                <w:b w:val="0"/>
                <w:bCs w:val="0"/>
                <w:color w:val="000000" w:themeColor="text1"/>
                <w:sz w:val="24"/>
                <w:szCs w:val="24"/>
                <w:lang w:val="en-US" w:eastAsia="zh-CN" w:bidi="hi-IN"/>
              </w:rPr>
              <w:t>Подробен</w:t>
            </w:r>
            <w:proofErr w:type="spellEnd"/>
            <w:r w:rsidRPr="001E54E6">
              <w:rPr>
                <w:rFonts w:ascii="Times New Roman" w:eastAsia="Arial Unicode MS" w:hAnsi="Times New Roman" w:cs="Times New Roman"/>
                <w:b w:val="0"/>
                <w:bCs w:val="0"/>
                <w:color w:val="000000" w:themeColor="text1"/>
                <w:sz w:val="24"/>
                <w:szCs w:val="24"/>
                <w:lang w:val="en-US" w:eastAsia="zh-CN" w:bidi="hi-IN"/>
              </w:rPr>
              <w:t xml:space="preserve"> </w:t>
            </w:r>
            <w:proofErr w:type="spellStart"/>
            <w:r w:rsidRPr="001E54E6">
              <w:rPr>
                <w:rFonts w:ascii="Times New Roman" w:eastAsia="Arial Unicode MS" w:hAnsi="Times New Roman" w:cs="Times New Roman"/>
                <w:b w:val="0"/>
                <w:bCs w:val="0"/>
                <w:color w:val="000000" w:themeColor="text1"/>
                <w:sz w:val="24"/>
                <w:szCs w:val="24"/>
                <w:lang w:val="en-US" w:eastAsia="zh-CN" w:bidi="hi-IN"/>
              </w:rPr>
              <w:t>график</w:t>
            </w:r>
            <w:proofErr w:type="spellEnd"/>
            <w:r w:rsidRPr="001E54E6">
              <w:rPr>
                <w:rFonts w:ascii="Times New Roman" w:eastAsia="Arial Unicode MS" w:hAnsi="Times New Roman" w:cs="Times New Roman"/>
                <w:b w:val="0"/>
                <w:bCs w:val="0"/>
                <w:color w:val="000000" w:themeColor="text1"/>
                <w:sz w:val="24"/>
                <w:szCs w:val="24"/>
                <w:lang w:val="en-US" w:eastAsia="zh-CN" w:bidi="hi-IN"/>
              </w:rPr>
              <w:t xml:space="preserve"> </w:t>
            </w:r>
            <w:proofErr w:type="spellStart"/>
            <w:r w:rsidRPr="001E54E6">
              <w:rPr>
                <w:rFonts w:ascii="Times New Roman" w:eastAsia="Arial Unicode MS" w:hAnsi="Times New Roman" w:cs="Times New Roman"/>
                <w:b w:val="0"/>
                <w:bCs w:val="0"/>
                <w:color w:val="000000" w:themeColor="text1"/>
                <w:sz w:val="24"/>
                <w:szCs w:val="24"/>
                <w:lang w:val="en-US" w:eastAsia="zh-CN" w:bidi="hi-IN"/>
              </w:rPr>
              <w:t>на</w:t>
            </w:r>
            <w:proofErr w:type="spellEnd"/>
            <w:r w:rsidRPr="001E54E6">
              <w:rPr>
                <w:rFonts w:ascii="Times New Roman" w:eastAsia="Arial Unicode MS" w:hAnsi="Times New Roman" w:cs="Times New Roman"/>
                <w:b w:val="0"/>
                <w:bCs w:val="0"/>
                <w:color w:val="000000" w:themeColor="text1"/>
                <w:sz w:val="24"/>
                <w:szCs w:val="24"/>
                <w:lang w:val="en-US" w:eastAsia="zh-CN" w:bidi="hi-IN"/>
              </w:rPr>
              <w:t xml:space="preserve"> </w:t>
            </w:r>
            <w:proofErr w:type="spellStart"/>
            <w:r w:rsidRPr="001E54E6">
              <w:rPr>
                <w:rFonts w:ascii="Times New Roman" w:eastAsia="Arial Unicode MS" w:hAnsi="Times New Roman" w:cs="Times New Roman"/>
                <w:b w:val="0"/>
                <w:bCs w:val="0"/>
                <w:color w:val="000000" w:themeColor="text1"/>
                <w:sz w:val="24"/>
                <w:szCs w:val="24"/>
                <w:lang w:val="en-US" w:eastAsia="zh-CN" w:bidi="hi-IN"/>
              </w:rPr>
              <w:t>дейностите</w:t>
            </w:r>
            <w:proofErr w:type="spellEnd"/>
            <w:r w:rsidRPr="001E54E6">
              <w:rPr>
                <w:rFonts w:ascii="Times New Roman" w:eastAsia="Arial Unicode MS" w:hAnsi="Times New Roman" w:cs="Times New Roman"/>
                <w:b w:val="0"/>
                <w:bCs w:val="0"/>
                <w:color w:val="000000" w:themeColor="text1"/>
                <w:sz w:val="24"/>
                <w:szCs w:val="24"/>
                <w:lang w:val="en-US" w:eastAsia="zh-CN" w:bidi="hi-IN"/>
              </w:rPr>
              <w:t xml:space="preserve"> в 1 (</w:t>
            </w:r>
            <w:proofErr w:type="spellStart"/>
            <w:r w:rsidRPr="001E54E6">
              <w:rPr>
                <w:rFonts w:ascii="Times New Roman" w:eastAsia="Arial Unicode MS" w:hAnsi="Times New Roman" w:cs="Times New Roman"/>
                <w:b w:val="0"/>
                <w:bCs w:val="0"/>
                <w:color w:val="000000" w:themeColor="text1"/>
                <w:sz w:val="24"/>
                <w:szCs w:val="24"/>
                <w:lang w:val="en-US" w:eastAsia="zh-CN" w:bidi="hi-IN"/>
              </w:rPr>
              <w:t>един</w:t>
            </w:r>
            <w:proofErr w:type="spellEnd"/>
            <w:r w:rsidRPr="001E54E6">
              <w:rPr>
                <w:rFonts w:ascii="Times New Roman" w:eastAsia="Arial Unicode MS" w:hAnsi="Times New Roman" w:cs="Times New Roman"/>
                <w:b w:val="0"/>
                <w:bCs w:val="0"/>
                <w:color w:val="000000" w:themeColor="text1"/>
                <w:sz w:val="24"/>
                <w:szCs w:val="24"/>
                <w:lang w:val="en-US" w:eastAsia="zh-CN" w:bidi="hi-IN"/>
              </w:rPr>
              <w:t xml:space="preserve">) </w:t>
            </w:r>
            <w:proofErr w:type="spellStart"/>
            <w:r w:rsidRPr="001E54E6">
              <w:rPr>
                <w:rFonts w:ascii="Times New Roman" w:eastAsia="Arial Unicode MS" w:hAnsi="Times New Roman" w:cs="Times New Roman"/>
                <w:b w:val="0"/>
                <w:bCs w:val="0"/>
                <w:color w:val="000000" w:themeColor="text1"/>
                <w:sz w:val="24"/>
                <w:szCs w:val="24"/>
                <w:lang w:val="en-US" w:eastAsia="zh-CN" w:bidi="hi-IN"/>
              </w:rPr>
              <w:t>примерен</w:t>
            </w:r>
            <w:proofErr w:type="spellEnd"/>
            <w:r w:rsidRPr="001E54E6">
              <w:rPr>
                <w:rFonts w:ascii="Times New Roman" w:eastAsia="Arial Unicode MS" w:hAnsi="Times New Roman" w:cs="Times New Roman"/>
                <w:b w:val="0"/>
                <w:bCs w:val="0"/>
                <w:color w:val="000000" w:themeColor="text1"/>
                <w:sz w:val="24"/>
                <w:szCs w:val="24"/>
                <w:lang w:val="en-US" w:eastAsia="zh-CN" w:bidi="hi-IN"/>
              </w:rPr>
              <w:t xml:space="preserve"> </w:t>
            </w:r>
            <w:proofErr w:type="spellStart"/>
            <w:r w:rsidRPr="001E54E6">
              <w:rPr>
                <w:rFonts w:ascii="Times New Roman" w:eastAsia="Arial Unicode MS" w:hAnsi="Times New Roman" w:cs="Times New Roman"/>
                <w:b w:val="0"/>
                <w:bCs w:val="0"/>
                <w:color w:val="000000" w:themeColor="text1"/>
                <w:sz w:val="24"/>
                <w:szCs w:val="24"/>
                <w:lang w:val="en-US" w:eastAsia="zh-CN" w:bidi="hi-IN"/>
              </w:rPr>
              <w:t>склад</w:t>
            </w:r>
            <w:proofErr w:type="spellEnd"/>
            <w:r w:rsidRPr="001E54E6">
              <w:rPr>
                <w:rFonts w:ascii="Times New Roman" w:eastAsia="Arial Unicode MS" w:hAnsi="Times New Roman" w:cs="Times New Roman"/>
                <w:b w:val="0"/>
                <w:bCs w:val="0"/>
                <w:color w:val="000000" w:themeColor="text1"/>
                <w:sz w:val="24"/>
                <w:szCs w:val="24"/>
                <w:lang w:val="en-US" w:eastAsia="zh-CN" w:bidi="hi-IN"/>
              </w:rPr>
              <w:t xml:space="preserve"> (с </w:t>
            </w:r>
            <w:proofErr w:type="spellStart"/>
            <w:r w:rsidRPr="001E54E6">
              <w:rPr>
                <w:rFonts w:ascii="Times New Roman" w:eastAsia="Arial Unicode MS" w:hAnsi="Times New Roman" w:cs="Times New Roman"/>
                <w:b w:val="0"/>
                <w:bCs w:val="0"/>
                <w:color w:val="000000" w:themeColor="text1"/>
                <w:sz w:val="24"/>
                <w:szCs w:val="24"/>
                <w:lang w:val="en-US" w:eastAsia="zh-CN" w:bidi="hi-IN"/>
              </w:rPr>
              <w:t>усреднени</w:t>
            </w:r>
            <w:proofErr w:type="spellEnd"/>
            <w:r w:rsidRPr="001E54E6">
              <w:rPr>
                <w:rFonts w:ascii="Times New Roman" w:eastAsia="Arial Unicode MS" w:hAnsi="Times New Roman" w:cs="Times New Roman"/>
                <w:b w:val="0"/>
                <w:bCs w:val="0"/>
                <w:color w:val="000000" w:themeColor="text1"/>
                <w:sz w:val="24"/>
                <w:szCs w:val="24"/>
                <w:lang w:val="en-US" w:eastAsia="zh-CN" w:bidi="hi-IN"/>
              </w:rPr>
              <w:t xml:space="preserve"> </w:t>
            </w:r>
            <w:proofErr w:type="spellStart"/>
            <w:r w:rsidRPr="001E54E6">
              <w:rPr>
                <w:rFonts w:ascii="Times New Roman" w:eastAsia="Arial Unicode MS" w:hAnsi="Times New Roman" w:cs="Times New Roman"/>
                <w:b w:val="0"/>
                <w:bCs w:val="0"/>
                <w:color w:val="000000" w:themeColor="text1"/>
                <w:sz w:val="24"/>
                <w:szCs w:val="24"/>
                <w:lang w:val="en-US" w:eastAsia="zh-CN" w:bidi="hi-IN"/>
              </w:rPr>
              <w:t>характеристики</w:t>
            </w:r>
            <w:proofErr w:type="spellEnd"/>
            <w:r w:rsidRPr="001E54E6">
              <w:rPr>
                <w:rFonts w:ascii="Times New Roman" w:eastAsia="Arial Unicode MS" w:hAnsi="Times New Roman" w:cs="Times New Roman"/>
                <w:b w:val="0"/>
                <w:bCs w:val="0"/>
                <w:color w:val="000000" w:themeColor="text1"/>
                <w:sz w:val="24"/>
                <w:szCs w:val="24"/>
                <w:lang w:val="en-US" w:eastAsia="zh-CN" w:bidi="hi-IN"/>
              </w:rPr>
              <w:t xml:space="preserve">, </w:t>
            </w:r>
            <w:proofErr w:type="spellStart"/>
            <w:r w:rsidRPr="001E54E6">
              <w:rPr>
                <w:rFonts w:ascii="Times New Roman" w:eastAsia="Arial Unicode MS" w:hAnsi="Times New Roman" w:cs="Times New Roman"/>
                <w:b w:val="0"/>
                <w:bCs w:val="0"/>
                <w:color w:val="000000" w:themeColor="text1"/>
                <w:sz w:val="24"/>
                <w:szCs w:val="24"/>
                <w:lang w:val="en-US" w:eastAsia="zh-CN" w:bidi="hi-IN"/>
              </w:rPr>
              <w:t>въз</w:t>
            </w:r>
            <w:proofErr w:type="spellEnd"/>
            <w:r w:rsidRPr="001E54E6">
              <w:rPr>
                <w:rFonts w:ascii="Times New Roman" w:eastAsia="Arial Unicode MS" w:hAnsi="Times New Roman" w:cs="Times New Roman"/>
                <w:b w:val="0"/>
                <w:bCs w:val="0"/>
                <w:color w:val="000000" w:themeColor="text1"/>
                <w:sz w:val="24"/>
                <w:szCs w:val="24"/>
                <w:lang w:val="en-US" w:eastAsia="zh-CN" w:bidi="hi-IN"/>
              </w:rPr>
              <w:t xml:space="preserve"> </w:t>
            </w:r>
            <w:proofErr w:type="spellStart"/>
            <w:r w:rsidRPr="001E54E6">
              <w:rPr>
                <w:rFonts w:ascii="Times New Roman" w:eastAsia="Arial Unicode MS" w:hAnsi="Times New Roman" w:cs="Times New Roman"/>
                <w:b w:val="0"/>
                <w:bCs w:val="0"/>
                <w:color w:val="000000" w:themeColor="text1"/>
                <w:sz w:val="24"/>
                <w:szCs w:val="24"/>
                <w:lang w:val="en-US" w:eastAsia="zh-CN" w:bidi="hi-IN"/>
              </w:rPr>
              <w:t>основа</w:t>
            </w:r>
            <w:proofErr w:type="spellEnd"/>
            <w:r w:rsidRPr="001E54E6">
              <w:rPr>
                <w:rFonts w:ascii="Times New Roman" w:eastAsia="Arial Unicode MS" w:hAnsi="Times New Roman" w:cs="Times New Roman"/>
                <w:b w:val="0"/>
                <w:bCs w:val="0"/>
                <w:color w:val="000000" w:themeColor="text1"/>
                <w:sz w:val="24"/>
                <w:szCs w:val="24"/>
                <w:lang w:val="en-US" w:eastAsia="zh-CN" w:bidi="hi-IN"/>
              </w:rPr>
              <w:t xml:space="preserve"> </w:t>
            </w:r>
            <w:proofErr w:type="spellStart"/>
            <w:r w:rsidRPr="001E54E6">
              <w:rPr>
                <w:rFonts w:ascii="Times New Roman" w:eastAsia="Arial Unicode MS" w:hAnsi="Times New Roman" w:cs="Times New Roman"/>
                <w:b w:val="0"/>
                <w:bCs w:val="0"/>
                <w:color w:val="000000" w:themeColor="text1"/>
                <w:sz w:val="24"/>
                <w:szCs w:val="24"/>
                <w:lang w:val="en-US" w:eastAsia="zh-CN" w:bidi="hi-IN"/>
              </w:rPr>
              <w:t>на</w:t>
            </w:r>
            <w:proofErr w:type="spellEnd"/>
            <w:r w:rsidRPr="001E54E6">
              <w:rPr>
                <w:rFonts w:ascii="Times New Roman" w:eastAsia="Arial Unicode MS" w:hAnsi="Times New Roman" w:cs="Times New Roman"/>
                <w:b w:val="0"/>
                <w:bCs w:val="0"/>
                <w:color w:val="000000" w:themeColor="text1"/>
                <w:sz w:val="24"/>
                <w:szCs w:val="24"/>
                <w:lang w:val="en-US" w:eastAsia="zh-CN" w:bidi="hi-IN"/>
              </w:rPr>
              <w:t xml:space="preserve"> </w:t>
            </w:r>
            <w:proofErr w:type="spellStart"/>
            <w:r w:rsidRPr="001E54E6">
              <w:rPr>
                <w:rFonts w:ascii="Times New Roman" w:eastAsia="Arial Unicode MS" w:hAnsi="Times New Roman" w:cs="Times New Roman"/>
                <w:b w:val="0"/>
                <w:bCs w:val="0"/>
                <w:color w:val="000000" w:themeColor="text1"/>
                <w:sz w:val="24"/>
                <w:szCs w:val="24"/>
                <w:lang w:val="en-US" w:eastAsia="zh-CN" w:bidi="hi-IN"/>
              </w:rPr>
              <w:t>количествата</w:t>
            </w:r>
            <w:proofErr w:type="spellEnd"/>
            <w:r w:rsidRPr="001E54E6">
              <w:rPr>
                <w:rFonts w:ascii="Times New Roman" w:eastAsia="Arial Unicode MS" w:hAnsi="Times New Roman" w:cs="Times New Roman"/>
                <w:b w:val="0"/>
                <w:bCs w:val="0"/>
                <w:color w:val="000000" w:themeColor="text1"/>
                <w:sz w:val="24"/>
                <w:szCs w:val="24"/>
                <w:lang w:val="en-US" w:eastAsia="zh-CN" w:bidi="hi-IN"/>
              </w:rPr>
              <w:t xml:space="preserve"> </w:t>
            </w:r>
            <w:proofErr w:type="spellStart"/>
            <w:r w:rsidRPr="001E54E6">
              <w:rPr>
                <w:rFonts w:ascii="Times New Roman" w:eastAsia="Arial Unicode MS" w:hAnsi="Times New Roman" w:cs="Times New Roman"/>
                <w:b w:val="0"/>
                <w:bCs w:val="0"/>
                <w:color w:val="000000" w:themeColor="text1"/>
                <w:sz w:val="24"/>
                <w:szCs w:val="24"/>
                <w:lang w:val="en-US" w:eastAsia="zh-CN" w:bidi="hi-IN"/>
              </w:rPr>
              <w:t>отпадъци</w:t>
            </w:r>
            <w:proofErr w:type="spellEnd"/>
            <w:r w:rsidRPr="001E54E6">
              <w:rPr>
                <w:rFonts w:ascii="Times New Roman" w:eastAsia="Arial Unicode MS" w:hAnsi="Times New Roman" w:cs="Times New Roman"/>
                <w:b w:val="0"/>
                <w:bCs w:val="0"/>
                <w:color w:val="000000" w:themeColor="text1"/>
                <w:sz w:val="24"/>
                <w:szCs w:val="24"/>
                <w:lang w:val="en-US" w:eastAsia="zh-CN" w:bidi="hi-IN"/>
              </w:rPr>
              <w:t xml:space="preserve"> в </w:t>
            </w:r>
            <w:proofErr w:type="spellStart"/>
            <w:r w:rsidRPr="001E54E6">
              <w:rPr>
                <w:rFonts w:ascii="Times New Roman" w:eastAsia="Arial Unicode MS" w:hAnsi="Times New Roman" w:cs="Times New Roman"/>
                <w:b w:val="0"/>
                <w:bCs w:val="0"/>
                <w:color w:val="000000" w:themeColor="text1"/>
                <w:sz w:val="24"/>
                <w:szCs w:val="24"/>
                <w:lang w:val="en-US" w:eastAsia="zh-CN" w:bidi="hi-IN"/>
              </w:rPr>
              <w:t>обособената</w:t>
            </w:r>
            <w:proofErr w:type="spellEnd"/>
            <w:r w:rsidRPr="001E54E6">
              <w:rPr>
                <w:rFonts w:ascii="Times New Roman" w:eastAsia="Arial Unicode MS" w:hAnsi="Times New Roman" w:cs="Times New Roman"/>
                <w:b w:val="0"/>
                <w:bCs w:val="0"/>
                <w:color w:val="000000" w:themeColor="text1"/>
                <w:sz w:val="24"/>
                <w:szCs w:val="24"/>
                <w:lang w:val="en-US" w:eastAsia="zh-CN" w:bidi="hi-IN"/>
              </w:rPr>
              <w:t xml:space="preserve"> </w:t>
            </w:r>
            <w:proofErr w:type="spellStart"/>
            <w:r w:rsidRPr="001E54E6">
              <w:rPr>
                <w:rFonts w:ascii="Times New Roman" w:eastAsia="Arial Unicode MS" w:hAnsi="Times New Roman" w:cs="Times New Roman"/>
                <w:b w:val="0"/>
                <w:bCs w:val="0"/>
                <w:color w:val="000000" w:themeColor="text1"/>
                <w:sz w:val="24"/>
                <w:szCs w:val="24"/>
                <w:lang w:val="en-US" w:eastAsia="zh-CN" w:bidi="hi-IN"/>
              </w:rPr>
              <w:t>позиция</w:t>
            </w:r>
            <w:proofErr w:type="spellEnd"/>
            <w:r w:rsidRPr="001E54E6">
              <w:rPr>
                <w:rFonts w:ascii="Times New Roman" w:eastAsia="Arial Unicode MS" w:hAnsi="Times New Roman" w:cs="Times New Roman"/>
                <w:b w:val="0"/>
                <w:bCs w:val="0"/>
                <w:color w:val="000000" w:themeColor="text1"/>
                <w:sz w:val="24"/>
                <w:szCs w:val="24"/>
                <w:lang w:val="en-US" w:eastAsia="zh-CN" w:bidi="hi-IN"/>
              </w:rPr>
              <w:t>)</w:t>
            </w:r>
            <w:r w:rsidRPr="00AE3306">
              <w:rPr>
                <w:rFonts w:ascii="Times New Roman" w:eastAsia="Arial Unicode MS" w:hAnsi="Times New Roman" w:cs="Times New Roman"/>
                <w:b w:val="0"/>
                <w:bCs w:val="0"/>
                <w:color w:val="000000" w:themeColor="text1"/>
                <w:sz w:val="24"/>
                <w:szCs w:val="24"/>
                <w:lang w:eastAsia="zh-CN" w:bidi="hi-IN"/>
              </w:rPr>
              <w:t>,</w:t>
            </w:r>
            <w:r w:rsidRPr="001E54E6">
              <w:rPr>
                <w:rFonts w:ascii="Times New Roman" w:eastAsia="Arial Unicode MS" w:hAnsi="Times New Roman" w:cs="Times New Roman"/>
                <w:b w:val="0"/>
                <w:bCs w:val="0"/>
                <w:color w:val="000000" w:themeColor="text1"/>
                <w:sz w:val="24"/>
                <w:szCs w:val="24"/>
                <w:lang w:val="en-US" w:eastAsia="zh-CN" w:bidi="hi-IN"/>
              </w:rPr>
              <w:t xml:space="preserve"> </w:t>
            </w:r>
            <w:proofErr w:type="spellStart"/>
            <w:r w:rsidRPr="001E54E6">
              <w:rPr>
                <w:rFonts w:ascii="Times New Roman" w:eastAsia="Arial Unicode MS" w:hAnsi="Times New Roman" w:cs="Times New Roman"/>
                <w:b w:val="0"/>
                <w:bCs w:val="0"/>
                <w:color w:val="000000" w:themeColor="text1"/>
                <w:sz w:val="24"/>
                <w:szCs w:val="24"/>
                <w:lang w:val="en-US" w:eastAsia="zh-CN" w:bidi="hi-IN"/>
              </w:rPr>
              <w:t>включващ</w:t>
            </w:r>
            <w:proofErr w:type="spellEnd"/>
            <w:r w:rsidRPr="001E54E6">
              <w:rPr>
                <w:rFonts w:ascii="Times New Roman" w:eastAsia="Arial Unicode MS" w:hAnsi="Times New Roman" w:cs="Times New Roman"/>
                <w:b w:val="0"/>
                <w:bCs w:val="0"/>
                <w:color w:val="000000" w:themeColor="text1"/>
                <w:sz w:val="24"/>
                <w:szCs w:val="24"/>
                <w:lang w:val="en-US" w:eastAsia="zh-CN" w:bidi="hi-IN"/>
              </w:rPr>
              <w:t xml:space="preserve"> </w:t>
            </w:r>
            <w:proofErr w:type="spellStart"/>
            <w:r w:rsidRPr="001E54E6">
              <w:rPr>
                <w:rFonts w:ascii="Times New Roman" w:eastAsia="Arial Unicode MS" w:hAnsi="Times New Roman" w:cs="Times New Roman"/>
                <w:b w:val="0"/>
                <w:bCs w:val="0"/>
                <w:color w:val="000000" w:themeColor="text1"/>
                <w:sz w:val="24"/>
                <w:szCs w:val="24"/>
                <w:lang w:val="en-US" w:eastAsia="zh-CN" w:bidi="hi-IN"/>
              </w:rPr>
              <w:t>следното</w:t>
            </w:r>
            <w:proofErr w:type="spellEnd"/>
            <w:r w:rsidRPr="001E54E6">
              <w:rPr>
                <w:rFonts w:ascii="Times New Roman" w:eastAsia="Arial Unicode MS" w:hAnsi="Times New Roman" w:cs="Times New Roman"/>
                <w:b w:val="0"/>
                <w:bCs w:val="0"/>
                <w:color w:val="000000" w:themeColor="text1"/>
                <w:sz w:val="24"/>
                <w:szCs w:val="24"/>
                <w:lang w:val="en-US" w:eastAsia="zh-CN" w:bidi="hi-IN"/>
              </w:rPr>
              <w:t>:</w:t>
            </w:r>
          </w:p>
          <w:p w14:paraId="24D16E02" w14:textId="4F8D3DDD" w:rsidR="007C7280" w:rsidRPr="00AE3306" w:rsidRDefault="007C7280" w:rsidP="001E54E6">
            <w:pPr>
              <w:pStyle w:val="Title"/>
              <w:numPr>
                <w:ilvl w:val="0"/>
                <w:numId w:val="53"/>
              </w:numPr>
              <w:suppressAutoHyphens w:val="0"/>
              <w:autoSpaceDN/>
              <w:ind w:left="288" w:right="86" w:hanging="288"/>
              <w:jc w:val="both"/>
              <w:textAlignment w:val="auto"/>
              <w:rPr>
                <w:rFonts w:ascii="Times New Roman" w:hAnsi="Times New Roman"/>
                <w:b w:val="0"/>
                <w:sz w:val="24"/>
                <w:szCs w:val="24"/>
              </w:rPr>
            </w:pPr>
            <w:r w:rsidRPr="00AE3306">
              <w:rPr>
                <w:rFonts w:ascii="Times New Roman" w:hAnsi="Times New Roman"/>
                <w:b w:val="0"/>
                <w:sz w:val="24"/>
                <w:szCs w:val="24"/>
              </w:rPr>
              <w:t>Планирана продължителност на мерките за мобилизиране и създаване на площадка;</w:t>
            </w:r>
          </w:p>
          <w:p w14:paraId="1175F5E8" w14:textId="0EA6D399" w:rsidR="007C7280" w:rsidRPr="00AE3306" w:rsidRDefault="007C7280" w:rsidP="001E54E6">
            <w:pPr>
              <w:pStyle w:val="Title"/>
              <w:numPr>
                <w:ilvl w:val="0"/>
                <w:numId w:val="53"/>
              </w:numPr>
              <w:suppressAutoHyphens w:val="0"/>
              <w:autoSpaceDN/>
              <w:ind w:left="288" w:right="86" w:hanging="288"/>
              <w:jc w:val="both"/>
              <w:textAlignment w:val="auto"/>
              <w:rPr>
                <w:rFonts w:ascii="Times New Roman" w:hAnsi="Times New Roman"/>
                <w:b w:val="0"/>
                <w:sz w:val="24"/>
                <w:szCs w:val="24"/>
              </w:rPr>
            </w:pPr>
            <w:r w:rsidRPr="00AE3306">
              <w:rPr>
                <w:rFonts w:ascii="Times New Roman" w:hAnsi="Times New Roman"/>
                <w:b w:val="0"/>
                <w:sz w:val="24"/>
                <w:szCs w:val="24"/>
              </w:rPr>
              <w:t>Планирана продължителност на админис</w:t>
            </w:r>
            <w:r w:rsidRPr="00AE3306">
              <w:rPr>
                <w:rFonts w:ascii="Times New Roman" w:hAnsi="Times New Roman"/>
                <w:b w:val="0"/>
                <w:sz w:val="24"/>
                <w:szCs w:val="24"/>
              </w:rPr>
              <w:t>т</w:t>
            </w:r>
            <w:r w:rsidRPr="00AE3306">
              <w:rPr>
                <w:rFonts w:ascii="Times New Roman" w:hAnsi="Times New Roman"/>
                <w:b w:val="0"/>
                <w:sz w:val="24"/>
                <w:szCs w:val="24"/>
              </w:rPr>
              <w:t>ративни процедури в началото на работите, вкл</w:t>
            </w:r>
            <w:r w:rsidR="007B0DBC" w:rsidRPr="00AE3306">
              <w:rPr>
                <w:rFonts w:ascii="Times New Roman" w:hAnsi="Times New Roman"/>
                <w:b w:val="0"/>
                <w:sz w:val="24"/>
                <w:szCs w:val="24"/>
              </w:rPr>
              <w:t>.</w:t>
            </w:r>
            <w:r w:rsidRPr="00AE3306">
              <w:rPr>
                <w:rFonts w:ascii="Times New Roman" w:hAnsi="Times New Roman"/>
                <w:b w:val="0"/>
                <w:sz w:val="24"/>
                <w:szCs w:val="24"/>
              </w:rPr>
              <w:t xml:space="preserve"> подписване на съответните протоколи;</w:t>
            </w:r>
          </w:p>
          <w:p w14:paraId="5449E0FC" w14:textId="7B06597A" w:rsidR="007C7280" w:rsidRPr="001E54E6" w:rsidRDefault="007C7280" w:rsidP="001E54E6">
            <w:pPr>
              <w:pStyle w:val="Subtitle"/>
              <w:numPr>
                <w:ilvl w:val="0"/>
                <w:numId w:val="54"/>
              </w:numPr>
              <w:ind w:left="288" w:hanging="288"/>
              <w:jc w:val="both"/>
              <w:rPr>
                <w:rFonts w:ascii="Times New Roman" w:hAnsi="Times New Roman"/>
                <w:sz w:val="24"/>
                <w:szCs w:val="24"/>
              </w:rPr>
            </w:pPr>
            <w:r w:rsidRPr="001E54E6">
              <w:rPr>
                <w:rFonts w:ascii="Times New Roman" w:eastAsia="Times New Roman" w:hAnsi="Times New Roman" w:cs="HebarU"/>
                <w:bCs/>
                <w:i w:val="0"/>
                <w:iCs w:val="0"/>
                <w:color w:val="000000"/>
                <w:spacing w:val="0"/>
                <w:sz w:val="24"/>
                <w:szCs w:val="24"/>
              </w:rPr>
              <w:t xml:space="preserve">Планирана продължителност на разделянето, </w:t>
            </w:r>
            <w:proofErr w:type="spellStart"/>
            <w:r w:rsidRPr="001E54E6">
              <w:rPr>
                <w:rFonts w:ascii="Times New Roman" w:eastAsia="Times New Roman" w:hAnsi="Times New Roman" w:cs="HebarU"/>
                <w:bCs/>
                <w:i w:val="0"/>
                <w:iCs w:val="0"/>
                <w:color w:val="000000"/>
                <w:spacing w:val="0"/>
                <w:sz w:val="24"/>
                <w:szCs w:val="24"/>
              </w:rPr>
              <w:t>пробовземането</w:t>
            </w:r>
            <w:proofErr w:type="spellEnd"/>
            <w:r w:rsidRPr="001E54E6">
              <w:rPr>
                <w:rFonts w:ascii="Times New Roman" w:eastAsia="Times New Roman" w:hAnsi="Times New Roman" w:cs="HebarU"/>
                <w:bCs/>
                <w:i w:val="0"/>
                <w:iCs w:val="0"/>
                <w:color w:val="000000"/>
                <w:spacing w:val="0"/>
                <w:sz w:val="24"/>
                <w:szCs w:val="24"/>
              </w:rPr>
              <w:t>, пробите,</w:t>
            </w:r>
            <w:r w:rsidR="007B0DBC" w:rsidRPr="001E54E6">
              <w:rPr>
                <w:rFonts w:ascii="Times New Roman" w:eastAsia="Times New Roman" w:hAnsi="Times New Roman" w:cs="HebarU"/>
                <w:bCs/>
                <w:i w:val="0"/>
                <w:iCs w:val="0"/>
                <w:color w:val="000000"/>
                <w:spacing w:val="0"/>
                <w:sz w:val="24"/>
                <w:szCs w:val="24"/>
              </w:rPr>
              <w:t xml:space="preserve"> описване на </w:t>
            </w:r>
            <w:r w:rsidRPr="001E54E6">
              <w:rPr>
                <w:rFonts w:ascii="Times New Roman" w:eastAsia="Times New Roman" w:hAnsi="Times New Roman" w:cs="HebarU"/>
                <w:bCs/>
                <w:i w:val="0"/>
                <w:iCs w:val="0"/>
                <w:color w:val="000000"/>
                <w:spacing w:val="0"/>
                <w:sz w:val="24"/>
                <w:szCs w:val="24"/>
              </w:rPr>
              <w:t xml:space="preserve"> количества</w:t>
            </w:r>
            <w:r w:rsidR="007B0DBC" w:rsidRPr="001E54E6">
              <w:rPr>
                <w:rFonts w:ascii="Times New Roman" w:eastAsia="Times New Roman" w:hAnsi="Times New Roman" w:cs="HebarU"/>
                <w:bCs/>
                <w:i w:val="0"/>
                <w:iCs w:val="0"/>
                <w:color w:val="000000"/>
                <w:spacing w:val="0"/>
                <w:sz w:val="24"/>
                <w:szCs w:val="24"/>
              </w:rPr>
              <w:t xml:space="preserve"> отпадъци;</w:t>
            </w:r>
          </w:p>
          <w:p w14:paraId="75677B14" w14:textId="15FD6035" w:rsidR="007C7280" w:rsidRPr="00AE3306" w:rsidRDefault="007C7280" w:rsidP="001E54E6">
            <w:pPr>
              <w:pStyle w:val="Title"/>
              <w:numPr>
                <w:ilvl w:val="0"/>
                <w:numId w:val="53"/>
              </w:numPr>
              <w:suppressAutoHyphens w:val="0"/>
              <w:autoSpaceDN/>
              <w:ind w:left="288" w:right="86" w:hanging="288"/>
              <w:jc w:val="both"/>
              <w:textAlignment w:val="auto"/>
              <w:rPr>
                <w:rFonts w:ascii="Times New Roman" w:hAnsi="Times New Roman"/>
                <w:b w:val="0"/>
                <w:sz w:val="24"/>
                <w:szCs w:val="24"/>
              </w:rPr>
            </w:pPr>
            <w:r w:rsidRPr="00AE3306">
              <w:rPr>
                <w:rFonts w:ascii="Times New Roman" w:hAnsi="Times New Roman"/>
                <w:b w:val="0"/>
                <w:sz w:val="24"/>
                <w:szCs w:val="24"/>
              </w:rPr>
              <w:t xml:space="preserve">Планирана продължителност на </w:t>
            </w:r>
            <w:proofErr w:type="spellStart"/>
            <w:r w:rsidRPr="00AE3306">
              <w:rPr>
                <w:rFonts w:ascii="Times New Roman" w:hAnsi="Times New Roman"/>
                <w:b w:val="0"/>
                <w:sz w:val="24"/>
                <w:szCs w:val="24"/>
              </w:rPr>
              <w:t>преопаков</w:t>
            </w:r>
            <w:r w:rsidRPr="00AE3306">
              <w:rPr>
                <w:rFonts w:ascii="Times New Roman" w:hAnsi="Times New Roman"/>
                <w:b w:val="0"/>
                <w:sz w:val="24"/>
                <w:szCs w:val="24"/>
              </w:rPr>
              <w:t>а</w:t>
            </w:r>
            <w:r w:rsidRPr="00AE3306">
              <w:rPr>
                <w:rFonts w:ascii="Times New Roman" w:hAnsi="Times New Roman"/>
                <w:b w:val="0"/>
                <w:sz w:val="24"/>
                <w:szCs w:val="24"/>
              </w:rPr>
              <w:t>не</w:t>
            </w:r>
            <w:proofErr w:type="spellEnd"/>
            <w:r w:rsidRPr="00AE3306">
              <w:rPr>
                <w:rFonts w:ascii="Times New Roman" w:hAnsi="Times New Roman"/>
                <w:b w:val="0"/>
                <w:sz w:val="24"/>
                <w:szCs w:val="24"/>
              </w:rPr>
              <w:t xml:space="preserve"> на отпадъци с</w:t>
            </w:r>
            <w:r w:rsidR="007B0DBC" w:rsidRPr="00AE3306">
              <w:rPr>
                <w:rFonts w:ascii="Times New Roman" w:hAnsi="Times New Roman"/>
                <w:b w:val="0"/>
                <w:sz w:val="24"/>
                <w:szCs w:val="24"/>
              </w:rPr>
              <w:t xml:space="preserve"> почасова</w:t>
            </w:r>
            <w:r w:rsidRPr="00AE3306">
              <w:rPr>
                <w:rFonts w:ascii="Times New Roman" w:hAnsi="Times New Roman"/>
                <w:b w:val="0"/>
                <w:sz w:val="24"/>
                <w:szCs w:val="24"/>
              </w:rPr>
              <w:t xml:space="preserve"> скорост на </w:t>
            </w:r>
            <w:proofErr w:type="spellStart"/>
            <w:r w:rsidRPr="00AE3306">
              <w:rPr>
                <w:rFonts w:ascii="Times New Roman" w:hAnsi="Times New Roman"/>
                <w:b w:val="0"/>
                <w:sz w:val="24"/>
                <w:szCs w:val="24"/>
              </w:rPr>
              <w:t>пре</w:t>
            </w:r>
            <w:r w:rsidRPr="00AE3306">
              <w:rPr>
                <w:rFonts w:ascii="Times New Roman" w:hAnsi="Times New Roman"/>
                <w:b w:val="0"/>
                <w:sz w:val="24"/>
                <w:szCs w:val="24"/>
              </w:rPr>
              <w:t>о</w:t>
            </w:r>
            <w:r w:rsidRPr="00AE3306">
              <w:rPr>
                <w:rFonts w:ascii="Times New Roman" w:hAnsi="Times New Roman"/>
                <w:b w:val="0"/>
                <w:sz w:val="24"/>
                <w:szCs w:val="24"/>
              </w:rPr>
              <w:t>паковане</w:t>
            </w:r>
            <w:proofErr w:type="spellEnd"/>
            <w:r w:rsidRPr="00AE3306">
              <w:rPr>
                <w:rFonts w:ascii="Times New Roman" w:hAnsi="Times New Roman"/>
                <w:b w:val="0"/>
                <w:sz w:val="24"/>
                <w:szCs w:val="24"/>
              </w:rPr>
              <w:t xml:space="preserve">, за </w:t>
            </w:r>
            <w:r w:rsidR="007B0DBC" w:rsidRPr="00AE3306">
              <w:rPr>
                <w:rFonts w:ascii="Times New Roman" w:hAnsi="Times New Roman"/>
                <w:b w:val="0"/>
                <w:sz w:val="24"/>
                <w:szCs w:val="24"/>
              </w:rPr>
              <w:t>различните</w:t>
            </w:r>
            <w:r w:rsidRPr="00AE3306">
              <w:rPr>
                <w:rFonts w:ascii="Times New Roman" w:hAnsi="Times New Roman"/>
                <w:b w:val="0"/>
                <w:sz w:val="24"/>
                <w:szCs w:val="24"/>
              </w:rPr>
              <w:t xml:space="preserve"> видове отпадъци, посочени в Техническите спецификации;</w:t>
            </w:r>
          </w:p>
          <w:p w14:paraId="257E69E2" w14:textId="77777777" w:rsidR="007C7280" w:rsidRPr="00AE3306" w:rsidRDefault="007C7280" w:rsidP="001E54E6">
            <w:pPr>
              <w:pStyle w:val="Title"/>
              <w:numPr>
                <w:ilvl w:val="0"/>
                <w:numId w:val="53"/>
              </w:numPr>
              <w:suppressAutoHyphens w:val="0"/>
              <w:autoSpaceDN/>
              <w:ind w:left="288" w:right="86" w:hanging="288"/>
              <w:jc w:val="both"/>
              <w:textAlignment w:val="auto"/>
              <w:rPr>
                <w:rFonts w:ascii="Times New Roman" w:hAnsi="Times New Roman"/>
                <w:b w:val="0"/>
                <w:sz w:val="24"/>
                <w:szCs w:val="24"/>
              </w:rPr>
            </w:pPr>
            <w:r w:rsidRPr="00AE3306">
              <w:rPr>
                <w:rFonts w:ascii="Times New Roman" w:hAnsi="Times New Roman"/>
                <w:b w:val="0"/>
                <w:sz w:val="24"/>
                <w:szCs w:val="24"/>
              </w:rPr>
              <w:t>Планирани ресурси на изпълнителя за де</w:t>
            </w:r>
            <w:r w:rsidRPr="00AE3306">
              <w:rPr>
                <w:rFonts w:ascii="Times New Roman" w:hAnsi="Times New Roman"/>
                <w:b w:val="0"/>
                <w:sz w:val="24"/>
                <w:szCs w:val="24"/>
              </w:rPr>
              <w:t>й</w:t>
            </w:r>
            <w:r w:rsidRPr="00AE3306">
              <w:rPr>
                <w:rFonts w:ascii="Times New Roman" w:hAnsi="Times New Roman"/>
                <w:b w:val="0"/>
                <w:sz w:val="24"/>
                <w:szCs w:val="24"/>
              </w:rPr>
              <w:t>ностите в условния 1 бр. склад;</w:t>
            </w:r>
          </w:p>
          <w:p w14:paraId="7DB0BD8B" w14:textId="77777777" w:rsidR="007C7280" w:rsidRPr="00AE3306" w:rsidRDefault="007C7280" w:rsidP="001E54E6">
            <w:pPr>
              <w:pStyle w:val="Title"/>
              <w:numPr>
                <w:ilvl w:val="0"/>
                <w:numId w:val="53"/>
              </w:numPr>
              <w:suppressAutoHyphens w:val="0"/>
              <w:autoSpaceDN/>
              <w:ind w:left="288" w:right="86" w:hanging="288"/>
              <w:jc w:val="both"/>
              <w:textAlignment w:val="auto"/>
              <w:rPr>
                <w:rFonts w:ascii="Times New Roman" w:hAnsi="Times New Roman"/>
                <w:b w:val="0"/>
                <w:sz w:val="24"/>
                <w:szCs w:val="24"/>
              </w:rPr>
            </w:pPr>
            <w:r w:rsidRPr="00AE3306">
              <w:rPr>
                <w:rFonts w:ascii="Times New Roman" w:hAnsi="Times New Roman"/>
                <w:b w:val="0"/>
                <w:sz w:val="24"/>
                <w:szCs w:val="24"/>
              </w:rPr>
              <w:t xml:space="preserve">Планирана продължителност на почистване на площадката, включително изкопаване и </w:t>
            </w:r>
            <w:proofErr w:type="spellStart"/>
            <w:r w:rsidRPr="00AE3306">
              <w:rPr>
                <w:rFonts w:ascii="Times New Roman" w:hAnsi="Times New Roman"/>
                <w:b w:val="0"/>
                <w:sz w:val="24"/>
                <w:szCs w:val="24"/>
              </w:rPr>
              <w:t>преопаковане</w:t>
            </w:r>
            <w:proofErr w:type="spellEnd"/>
            <w:r w:rsidRPr="00AE3306">
              <w:rPr>
                <w:rFonts w:ascii="Times New Roman" w:hAnsi="Times New Roman"/>
                <w:b w:val="0"/>
                <w:sz w:val="24"/>
                <w:szCs w:val="24"/>
              </w:rPr>
              <w:t xml:space="preserve"> на замърсена почва;</w:t>
            </w:r>
          </w:p>
          <w:p w14:paraId="070EADF1" w14:textId="77777777" w:rsidR="007B0DBC" w:rsidRPr="001E54E6" w:rsidRDefault="007C7280" w:rsidP="001E54E6">
            <w:pPr>
              <w:pStyle w:val="Title"/>
              <w:numPr>
                <w:ilvl w:val="0"/>
                <w:numId w:val="53"/>
              </w:numPr>
              <w:suppressAutoHyphens w:val="0"/>
              <w:autoSpaceDN/>
              <w:ind w:left="288" w:right="86" w:hanging="288"/>
              <w:jc w:val="both"/>
              <w:textAlignment w:val="auto"/>
              <w:rPr>
                <w:rFonts w:ascii="Times New Roman" w:hAnsi="Times New Roman"/>
                <w:sz w:val="24"/>
                <w:szCs w:val="24"/>
              </w:rPr>
            </w:pPr>
            <w:r w:rsidRPr="00AE3306">
              <w:rPr>
                <w:rFonts w:ascii="Times New Roman" w:hAnsi="Times New Roman"/>
                <w:b w:val="0"/>
                <w:sz w:val="24"/>
                <w:szCs w:val="24"/>
              </w:rPr>
              <w:t>Планирана продължителност на натоварване на превозни средства извън площадката и административни процедури при превоз на отпадъци извън площадката, включително подписване на съответните протоколи;</w:t>
            </w:r>
          </w:p>
          <w:p w14:paraId="77E7738C" w14:textId="532822C3" w:rsidR="007B0DBC" w:rsidRPr="00AE3306" w:rsidRDefault="007B0DBC" w:rsidP="001E54E6">
            <w:pPr>
              <w:pStyle w:val="Title"/>
              <w:numPr>
                <w:ilvl w:val="0"/>
                <w:numId w:val="53"/>
              </w:numPr>
              <w:suppressAutoHyphens w:val="0"/>
              <w:autoSpaceDN/>
              <w:ind w:left="288" w:right="86" w:hanging="288"/>
              <w:jc w:val="both"/>
              <w:textAlignment w:val="auto"/>
              <w:rPr>
                <w:rFonts w:ascii="Times New Roman" w:hAnsi="Times New Roman"/>
                <w:b w:val="0"/>
                <w:sz w:val="24"/>
                <w:szCs w:val="24"/>
              </w:rPr>
            </w:pPr>
            <w:r w:rsidRPr="001E54E6">
              <w:rPr>
                <w:rFonts w:ascii="Times New Roman" w:hAnsi="Times New Roman"/>
                <w:b w:val="0"/>
                <w:sz w:val="24"/>
                <w:szCs w:val="24"/>
              </w:rPr>
              <w:t>Планирана продължителност на админис</w:t>
            </w:r>
            <w:r w:rsidRPr="001E54E6">
              <w:rPr>
                <w:rFonts w:ascii="Times New Roman" w:hAnsi="Times New Roman"/>
                <w:b w:val="0"/>
                <w:sz w:val="24"/>
                <w:szCs w:val="24"/>
              </w:rPr>
              <w:t>т</w:t>
            </w:r>
            <w:r w:rsidRPr="001E54E6">
              <w:rPr>
                <w:rFonts w:ascii="Times New Roman" w:hAnsi="Times New Roman"/>
                <w:b w:val="0"/>
                <w:sz w:val="24"/>
                <w:szCs w:val="24"/>
              </w:rPr>
              <w:t>ративните процедури за завършване на раб</w:t>
            </w:r>
            <w:r w:rsidRPr="001E54E6">
              <w:rPr>
                <w:rFonts w:ascii="Times New Roman" w:hAnsi="Times New Roman"/>
                <w:b w:val="0"/>
                <w:sz w:val="24"/>
                <w:szCs w:val="24"/>
              </w:rPr>
              <w:t>о</w:t>
            </w:r>
            <w:r w:rsidRPr="001E54E6">
              <w:rPr>
                <w:rFonts w:ascii="Times New Roman" w:hAnsi="Times New Roman"/>
                <w:b w:val="0"/>
                <w:sz w:val="24"/>
                <w:szCs w:val="24"/>
              </w:rPr>
              <w:t>тите вкл. подписване на съответни проток</w:t>
            </w:r>
            <w:r w:rsidRPr="001E54E6">
              <w:rPr>
                <w:rFonts w:ascii="Times New Roman" w:hAnsi="Times New Roman"/>
                <w:b w:val="0"/>
                <w:sz w:val="24"/>
                <w:szCs w:val="24"/>
              </w:rPr>
              <w:t>о</w:t>
            </w:r>
            <w:r w:rsidRPr="001E54E6">
              <w:rPr>
                <w:rFonts w:ascii="Times New Roman" w:hAnsi="Times New Roman"/>
                <w:b w:val="0"/>
                <w:sz w:val="24"/>
                <w:szCs w:val="24"/>
              </w:rPr>
              <w:t>ли</w:t>
            </w:r>
            <w:r w:rsidRPr="00AE3306">
              <w:rPr>
                <w:rFonts w:ascii="Times New Roman" w:hAnsi="Times New Roman"/>
                <w:b w:val="0"/>
                <w:sz w:val="24"/>
                <w:szCs w:val="24"/>
              </w:rPr>
              <w:t>.</w:t>
            </w:r>
          </w:p>
          <w:p w14:paraId="34F987F8" w14:textId="7185A06E" w:rsidR="007B0DBC" w:rsidRPr="00AE3306" w:rsidRDefault="007B0DBC" w:rsidP="007B0DBC">
            <w:pPr>
              <w:pStyle w:val="Standard"/>
              <w:spacing w:before="60"/>
              <w:ind w:right="57" w:firstLine="0"/>
              <w:rPr>
                <w:color w:val="000000" w:themeColor="text1"/>
              </w:rPr>
            </w:pPr>
            <w:r w:rsidRPr="00AE3306">
              <w:rPr>
                <w:rFonts w:ascii="Times New Roman" w:hAnsi="Times New Roman" w:cs="Times New Roman"/>
                <w:iCs/>
                <w:color w:val="000000" w:themeColor="text1"/>
              </w:rPr>
              <w:t xml:space="preserve">Участникът </w:t>
            </w:r>
            <w:r w:rsidRPr="00AE3306">
              <w:rPr>
                <w:rFonts w:ascii="Times New Roman" w:hAnsi="Times New Roman" w:cs="Times New Roman"/>
                <w:b/>
                <w:iCs/>
                <w:color w:val="000000" w:themeColor="text1"/>
              </w:rPr>
              <w:t>ще бъде отстранен</w:t>
            </w:r>
            <w:r w:rsidRPr="00AE3306">
              <w:rPr>
                <w:rFonts w:ascii="Times New Roman" w:hAnsi="Times New Roman" w:cs="Times New Roman"/>
                <w:iCs/>
                <w:color w:val="000000" w:themeColor="text1"/>
              </w:rPr>
              <w:t xml:space="preserve"> от процедурата, ако представеният график на</w:t>
            </w:r>
            <w:r w:rsidRPr="00AE3306">
              <w:rPr>
                <w:rFonts w:ascii="Times New Roman" w:hAnsi="Times New Roman" w:cs="Times New Roman"/>
                <w:iCs/>
                <w:color w:val="000000" w:themeColor="text1"/>
                <w:lang w:val="en-US"/>
              </w:rPr>
              <w:t xml:space="preserve"> </w:t>
            </w:r>
            <w:r w:rsidRPr="00AE3306">
              <w:rPr>
                <w:rFonts w:ascii="Times New Roman" w:hAnsi="Times New Roman" w:cs="Times New Roman"/>
                <w:iCs/>
                <w:color w:val="000000" w:themeColor="text1"/>
              </w:rPr>
              <w:t xml:space="preserve">планираните </w:t>
            </w:r>
            <w:r w:rsidRPr="00AE3306">
              <w:rPr>
                <w:rFonts w:ascii="Times New Roman" w:hAnsi="Times New Roman" w:cs="Times New Roman"/>
                <w:iCs/>
                <w:color w:val="000000" w:themeColor="text1"/>
              </w:rPr>
              <w:lastRenderedPageBreak/>
              <w:t xml:space="preserve">дейности в 1 </w:t>
            </w:r>
            <w:r w:rsidRPr="00AE3306">
              <w:rPr>
                <w:rFonts w:ascii="Times New Roman" w:hAnsi="Times New Roman" w:cs="Times New Roman"/>
                <w:iCs/>
                <w:color w:val="000000" w:themeColor="text1"/>
                <w:lang w:val="en-US"/>
              </w:rPr>
              <w:t>(</w:t>
            </w:r>
            <w:r w:rsidRPr="00AE3306">
              <w:rPr>
                <w:rFonts w:ascii="Times New Roman" w:hAnsi="Times New Roman" w:cs="Times New Roman"/>
                <w:iCs/>
                <w:color w:val="000000" w:themeColor="text1"/>
              </w:rPr>
              <w:t>един</w:t>
            </w:r>
            <w:r w:rsidRPr="00AE3306">
              <w:rPr>
                <w:rFonts w:ascii="Times New Roman" w:hAnsi="Times New Roman" w:cs="Times New Roman"/>
                <w:iCs/>
                <w:color w:val="000000" w:themeColor="text1"/>
                <w:lang w:val="en-US"/>
              </w:rPr>
              <w:t>)</w:t>
            </w:r>
            <w:r w:rsidRPr="00AE3306">
              <w:rPr>
                <w:rFonts w:ascii="Times New Roman" w:hAnsi="Times New Roman" w:cs="Times New Roman"/>
                <w:iCs/>
                <w:color w:val="000000" w:themeColor="text1"/>
              </w:rPr>
              <w:t xml:space="preserve"> примерен склад</w:t>
            </w:r>
            <w:r w:rsidRPr="00AE3306">
              <w:rPr>
                <w:rFonts w:ascii="Times New Roman" w:hAnsi="Times New Roman" w:cs="Times New Roman"/>
                <w:color w:val="000000" w:themeColor="text1"/>
              </w:rPr>
              <w:t>:</w:t>
            </w:r>
          </w:p>
          <w:p w14:paraId="63E21261" w14:textId="77777777" w:rsidR="007B0DBC" w:rsidRPr="00AE3306" w:rsidRDefault="007B0DBC" w:rsidP="007B0DBC">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rPr>
            </w:pPr>
            <w:r w:rsidRPr="00AE3306">
              <w:rPr>
                <w:rFonts w:ascii="Times New Roman" w:hAnsi="Times New Roman" w:cs="Times New Roman"/>
                <w:iCs/>
                <w:color w:val="000000" w:themeColor="text1"/>
                <w:sz w:val="24"/>
                <w:szCs w:val="24"/>
              </w:rPr>
              <w:t>не съдържа някой елемент от изброените по-горе;</w:t>
            </w:r>
          </w:p>
          <w:p w14:paraId="72E7F28B" w14:textId="588A0222" w:rsidR="007B0DBC" w:rsidRPr="00AE3306" w:rsidRDefault="007B0DBC" w:rsidP="007B0DBC">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rPr>
            </w:pPr>
            <w:r w:rsidRPr="00AE3306">
              <w:rPr>
                <w:rFonts w:ascii="Times New Roman" w:hAnsi="Times New Roman" w:cs="Times New Roman"/>
                <w:iCs/>
                <w:color w:val="000000" w:themeColor="text1"/>
                <w:sz w:val="24"/>
                <w:szCs w:val="24"/>
              </w:rPr>
              <w:t xml:space="preserve">не е  изготвен в календарни </w:t>
            </w:r>
            <w:r w:rsidR="00917813" w:rsidRPr="001E54E6">
              <w:rPr>
                <w:rFonts w:ascii="Times New Roman" w:hAnsi="Times New Roman" w:cs="Times New Roman"/>
                <w:b/>
                <w:iCs/>
                <w:color w:val="000000" w:themeColor="text1"/>
                <w:sz w:val="24"/>
                <w:szCs w:val="24"/>
              </w:rPr>
              <w:t>дни</w:t>
            </w:r>
            <w:r w:rsidRPr="001E54E6">
              <w:rPr>
                <w:rFonts w:ascii="Times New Roman" w:hAnsi="Times New Roman" w:cs="Times New Roman"/>
                <w:b/>
                <w:iCs/>
                <w:color w:val="000000" w:themeColor="text1"/>
                <w:sz w:val="24"/>
                <w:szCs w:val="24"/>
              </w:rPr>
              <w:t>;</w:t>
            </w:r>
          </w:p>
          <w:p w14:paraId="4750C07F" w14:textId="681A2805" w:rsidR="007B0DBC" w:rsidRPr="00AE3306" w:rsidRDefault="007B0DBC" w:rsidP="007B0DBC">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rPr>
            </w:pPr>
            <w:proofErr w:type="gramStart"/>
            <w:r w:rsidRPr="00AE3306">
              <w:rPr>
                <w:rFonts w:ascii="Times New Roman" w:hAnsi="Times New Roman" w:cs="Times New Roman"/>
                <w:iCs/>
                <w:color w:val="000000" w:themeColor="text1"/>
                <w:sz w:val="24"/>
                <w:szCs w:val="24"/>
              </w:rPr>
              <w:t>не</w:t>
            </w:r>
            <w:proofErr w:type="gramEnd"/>
            <w:r w:rsidRPr="00AE3306">
              <w:rPr>
                <w:rFonts w:ascii="Times New Roman" w:hAnsi="Times New Roman" w:cs="Times New Roman"/>
                <w:iCs/>
                <w:color w:val="000000" w:themeColor="text1"/>
                <w:sz w:val="24"/>
                <w:szCs w:val="24"/>
              </w:rPr>
              <w:t xml:space="preserve"> </w:t>
            </w:r>
            <w:r w:rsidR="00917813" w:rsidRPr="00AE3306">
              <w:rPr>
                <w:rFonts w:ascii="Times New Roman" w:hAnsi="Times New Roman" w:cs="Times New Roman"/>
                <w:iCs/>
                <w:color w:val="000000" w:themeColor="text1"/>
                <w:sz w:val="24"/>
                <w:szCs w:val="24"/>
              </w:rPr>
              <w:t>дава представа за членове</w:t>
            </w:r>
            <w:r w:rsidR="00752243" w:rsidRPr="00AE3306">
              <w:rPr>
                <w:rFonts w:ascii="Times New Roman" w:hAnsi="Times New Roman" w:cs="Times New Roman"/>
                <w:iCs/>
                <w:color w:val="000000" w:themeColor="text1"/>
                <w:sz w:val="24"/>
                <w:szCs w:val="24"/>
              </w:rPr>
              <w:t>те</w:t>
            </w:r>
            <w:r w:rsidR="00917813" w:rsidRPr="00AE3306">
              <w:rPr>
                <w:rFonts w:ascii="Times New Roman" w:hAnsi="Times New Roman" w:cs="Times New Roman"/>
                <w:iCs/>
                <w:color w:val="000000" w:themeColor="text1"/>
                <w:sz w:val="24"/>
                <w:szCs w:val="24"/>
              </w:rPr>
              <w:t xml:space="preserve"> на екипа</w:t>
            </w:r>
            <w:r w:rsidRPr="00AE3306">
              <w:rPr>
                <w:rFonts w:ascii="Times New Roman" w:hAnsi="Times New Roman" w:cs="Times New Roman"/>
                <w:iCs/>
                <w:color w:val="000000" w:themeColor="text1"/>
                <w:sz w:val="24"/>
                <w:szCs w:val="24"/>
              </w:rPr>
              <w:t xml:space="preserve"> </w:t>
            </w:r>
            <w:r w:rsidR="00752243" w:rsidRPr="00AE3306">
              <w:rPr>
                <w:rFonts w:ascii="Times New Roman" w:hAnsi="Times New Roman" w:cs="Times New Roman"/>
                <w:iCs/>
                <w:color w:val="000000" w:themeColor="text1"/>
                <w:sz w:val="24"/>
                <w:szCs w:val="24"/>
              </w:rPr>
              <w:t>които участват</w:t>
            </w:r>
            <w:r w:rsidRPr="00AE3306">
              <w:rPr>
                <w:rFonts w:ascii="Times New Roman" w:hAnsi="Times New Roman" w:cs="Times New Roman"/>
                <w:iCs/>
                <w:color w:val="000000" w:themeColor="text1"/>
                <w:sz w:val="24"/>
                <w:szCs w:val="24"/>
              </w:rPr>
              <w:t>;</w:t>
            </w:r>
          </w:p>
          <w:p w14:paraId="7FF5A7AB" w14:textId="77777777" w:rsidR="007B0DBC" w:rsidRPr="00AE3306" w:rsidRDefault="007B0DBC" w:rsidP="007B0DBC">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rPr>
            </w:pPr>
            <w:proofErr w:type="gramStart"/>
            <w:r w:rsidRPr="00AE3306">
              <w:rPr>
                <w:rFonts w:ascii="Times New Roman" w:hAnsi="Times New Roman" w:cs="Times New Roman"/>
                <w:iCs/>
                <w:color w:val="000000" w:themeColor="text1"/>
                <w:sz w:val="24"/>
                <w:szCs w:val="24"/>
              </w:rPr>
              <w:t>посочен</w:t>
            </w:r>
            <w:proofErr w:type="gramEnd"/>
            <w:r w:rsidRPr="00AE3306">
              <w:rPr>
                <w:rFonts w:ascii="Times New Roman" w:hAnsi="Times New Roman" w:cs="Times New Roman"/>
                <w:iCs/>
                <w:color w:val="000000" w:themeColor="text1"/>
                <w:sz w:val="24"/>
                <w:szCs w:val="24"/>
              </w:rPr>
              <w:t xml:space="preserve"> е различен възложител и/или наименование на друг проект.</w:t>
            </w:r>
          </w:p>
          <w:p w14:paraId="60550FC4" w14:textId="77777777" w:rsidR="007C7280" w:rsidRPr="001E54E6" w:rsidRDefault="007C7280" w:rsidP="001E54E6">
            <w:pPr>
              <w:pStyle w:val="Subtitle"/>
              <w:rPr>
                <w:sz w:val="16"/>
                <w:szCs w:val="16"/>
              </w:rPr>
            </w:pPr>
          </w:p>
          <w:p w14:paraId="53A45883" w14:textId="77777777" w:rsidR="00556BCE" w:rsidRPr="001E54E6" w:rsidRDefault="00556BCE" w:rsidP="001E54E6">
            <w:pPr>
              <w:pStyle w:val="Textbody"/>
              <w:rPr>
                <w:rFonts w:asciiTheme="minorHAnsi" w:hAnsiTheme="minorHAnsi"/>
                <w:sz w:val="16"/>
                <w:szCs w:val="16"/>
              </w:rPr>
            </w:pPr>
          </w:p>
          <w:p w14:paraId="211C2FD1" w14:textId="75F7C7E5" w:rsidR="007C7280" w:rsidRPr="00AE3306" w:rsidRDefault="007C7280" w:rsidP="007C7280">
            <w:pPr>
              <w:pStyle w:val="Standard"/>
              <w:tabs>
                <w:tab w:val="left" w:pos="-4"/>
              </w:tabs>
              <w:spacing w:before="0"/>
              <w:ind w:hanging="4"/>
              <w:rPr>
                <w:rFonts w:ascii="Times New Roman" w:hAnsi="Times New Roman" w:cs="Times New Roman"/>
                <w:b/>
                <w:color w:val="000000" w:themeColor="text1"/>
              </w:rPr>
            </w:pPr>
            <w:r w:rsidRPr="001E54E6">
              <w:rPr>
                <w:rFonts w:ascii="Times New Roman" w:hAnsi="Times New Roman" w:cs="Times New Roman"/>
                <w:b/>
                <w:color w:val="000000" w:themeColor="text1"/>
              </w:rPr>
              <w:t>Линеен календарен план-график</w:t>
            </w:r>
          </w:p>
          <w:p w14:paraId="72D8180A" w14:textId="77777777" w:rsidR="00917813" w:rsidRPr="00AE3306" w:rsidRDefault="00917813" w:rsidP="007C7280">
            <w:pPr>
              <w:pStyle w:val="Standard"/>
              <w:tabs>
                <w:tab w:val="left" w:pos="-4"/>
              </w:tabs>
              <w:spacing w:before="0"/>
              <w:ind w:hanging="4"/>
              <w:rPr>
                <w:rFonts w:ascii="Times New Roman" w:hAnsi="Times New Roman" w:cs="Times New Roman"/>
                <w:b/>
                <w:color w:val="000000" w:themeColor="text1"/>
              </w:rPr>
            </w:pPr>
          </w:p>
          <w:p w14:paraId="1ED95AEF" w14:textId="3297E544" w:rsidR="00B02CC4" w:rsidRPr="00AE3306" w:rsidRDefault="007B0DBC" w:rsidP="00E676FD">
            <w:pPr>
              <w:pStyle w:val="Standard"/>
              <w:tabs>
                <w:tab w:val="left" w:pos="-4"/>
              </w:tabs>
              <w:spacing w:before="0"/>
              <w:ind w:firstLine="6"/>
              <w:rPr>
                <w:rFonts w:ascii="Times New Roman" w:hAnsi="Times New Roman" w:cs="Times New Roman"/>
                <w:color w:val="000000" w:themeColor="text1"/>
              </w:rPr>
            </w:pPr>
            <w:r w:rsidRPr="00E676FD">
              <w:rPr>
                <w:rFonts w:ascii="Times New Roman" w:hAnsi="Times New Roman" w:cs="Times New Roman"/>
                <w:color w:val="000000" w:themeColor="text1"/>
              </w:rPr>
              <w:t xml:space="preserve">В допълнение към </w:t>
            </w:r>
            <w:proofErr w:type="gramStart"/>
            <w:r w:rsidRPr="00E676FD">
              <w:rPr>
                <w:rFonts w:ascii="Times New Roman" w:hAnsi="Times New Roman" w:cs="Times New Roman"/>
                <w:color w:val="000000" w:themeColor="text1"/>
              </w:rPr>
              <w:t xml:space="preserve">графика за </w:t>
            </w:r>
            <w:r w:rsidRPr="00E676FD">
              <w:rPr>
                <w:rFonts w:ascii="Times New Roman" w:hAnsi="Times New Roman" w:cs="Times New Roman" w:hint="eastAsia"/>
                <w:color w:val="000000" w:themeColor="text1"/>
              </w:rPr>
              <w:t>един</w:t>
            </w:r>
            <w:r w:rsidRPr="00E676FD">
              <w:rPr>
                <w:rFonts w:ascii="Times New Roman" w:hAnsi="Times New Roman" w:cs="Times New Roman"/>
                <w:color w:val="000000" w:themeColor="text1"/>
              </w:rPr>
              <w:t xml:space="preserve"> </w:t>
            </w:r>
            <w:r w:rsidRPr="00E676FD">
              <w:rPr>
                <w:rFonts w:ascii="Times New Roman" w:hAnsi="Times New Roman" w:cs="Times New Roman" w:hint="eastAsia"/>
                <w:color w:val="000000" w:themeColor="text1"/>
              </w:rPr>
              <w:t>примерен</w:t>
            </w:r>
            <w:r w:rsidRPr="00E676FD">
              <w:rPr>
                <w:rFonts w:ascii="Times New Roman" w:hAnsi="Times New Roman" w:cs="Times New Roman"/>
                <w:color w:val="000000" w:themeColor="text1"/>
              </w:rPr>
              <w:t xml:space="preserve"> </w:t>
            </w:r>
            <w:r w:rsidRPr="00E676FD">
              <w:rPr>
                <w:rFonts w:ascii="Times New Roman" w:hAnsi="Times New Roman" w:cs="Times New Roman" w:hint="eastAsia"/>
                <w:color w:val="000000" w:themeColor="text1"/>
              </w:rPr>
              <w:t>склад</w:t>
            </w:r>
            <w:r w:rsidRPr="00E676FD">
              <w:rPr>
                <w:rFonts w:ascii="Times New Roman" w:hAnsi="Times New Roman" w:cs="Times New Roman"/>
                <w:color w:val="000000" w:themeColor="text1"/>
              </w:rPr>
              <w:t>, участникът трябва да представи</w:t>
            </w:r>
            <w:r w:rsidR="00917813" w:rsidRPr="00E676FD">
              <w:rPr>
                <w:rFonts w:ascii="Times New Roman" w:hAnsi="Times New Roman" w:cs="Times New Roman"/>
                <w:color w:val="000000" w:themeColor="text1"/>
              </w:rPr>
              <w:t xml:space="preserve"> график</w:t>
            </w:r>
            <w:proofErr w:type="gramEnd"/>
            <w:r w:rsidR="00917813" w:rsidRPr="00E676FD">
              <w:rPr>
                <w:rFonts w:ascii="Times New Roman" w:hAnsi="Times New Roman" w:cs="Times New Roman"/>
                <w:color w:val="000000" w:themeColor="text1"/>
              </w:rPr>
              <w:t xml:space="preserve"> с описание на цялостното изпълнение на отделните дейности </w:t>
            </w:r>
            <w:r w:rsidR="00ED2213" w:rsidRPr="00E676FD">
              <w:rPr>
                <w:rFonts w:ascii="Times New Roman" w:hAnsi="Times New Roman" w:cs="Times New Roman"/>
                <w:color w:val="000000" w:themeColor="text1"/>
              </w:rPr>
              <w:t>по техническата спецификация</w:t>
            </w:r>
            <w:r w:rsidR="00ED2213" w:rsidRPr="00AE3306">
              <w:rPr>
                <w:rFonts w:ascii="Times New Roman" w:hAnsi="Times New Roman" w:cs="Times New Roman"/>
                <w:color w:val="000000" w:themeColor="text1"/>
              </w:rPr>
              <w:t xml:space="preserve"> </w:t>
            </w:r>
            <w:r w:rsidR="00C358DA" w:rsidRPr="00AE3306">
              <w:rPr>
                <w:rFonts w:ascii="Times New Roman" w:hAnsi="Times New Roman" w:cs="Times New Roman"/>
                <w:color w:val="000000" w:themeColor="text1"/>
              </w:rPr>
              <w:t>в съответствие с</w:t>
            </w:r>
            <w:r w:rsidR="00ED2213" w:rsidRPr="00AE3306">
              <w:rPr>
                <w:rFonts w:ascii="Times New Roman" w:hAnsi="Times New Roman" w:cs="Times New Roman"/>
                <w:color w:val="000000" w:themeColor="text1"/>
              </w:rPr>
              <w:t xml:space="preserve"> ангажиран</w:t>
            </w:r>
            <w:r w:rsidR="00C358DA" w:rsidRPr="00AE3306">
              <w:rPr>
                <w:rFonts w:ascii="Times New Roman" w:hAnsi="Times New Roman" w:cs="Times New Roman"/>
                <w:color w:val="000000" w:themeColor="text1"/>
              </w:rPr>
              <w:t>ия</w:t>
            </w:r>
            <w:r w:rsidR="00ED2213" w:rsidRPr="00AE3306">
              <w:rPr>
                <w:rFonts w:ascii="Times New Roman" w:hAnsi="Times New Roman" w:cs="Times New Roman"/>
                <w:color w:val="000000" w:themeColor="text1"/>
              </w:rPr>
              <w:t xml:space="preserve"> персонал и ръководен състав. Същият трябва да се изготви на база изискваните документи по изпълнението – протоколи, анализи на проби, информационни листове, графици за отваряне на складове, съобразени със сроковете и събитията, които се отразяват в тези документи – приемане, предаване, съгласуване, одобряване.</w:t>
            </w:r>
          </w:p>
          <w:p w14:paraId="1382352E" w14:textId="77777777" w:rsidR="00B02CC4" w:rsidRPr="00AE3306" w:rsidRDefault="00ED2213">
            <w:pPr>
              <w:pStyle w:val="Standard"/>
              <w:tabs>
                <w:tab w:val="left" w:pos="-4"/>
              </w:tabs>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Описаните в графика дейности, трябва да са съобразени с всички изисквания на техническата спецификация за предварително съгласуване и одобряване от страна на възложителя, от Национално координационно звено, от Междинния орган, Контрольора, Представител на Комисията за </w:t>
            </w:r>
            <w:proofErr w:type="gramStart"/>
            <w:r w:rsidRPr="00AE3306">
              <w:rPr>
                <w:rFonts w:ascii="Times New Roman" w:hAnsi="Times New Roman" w:cs="Times New Roman"/>
                <w:color w:val="000000" w:themeColor="text1"/>
              </w:rPr>
              <w:t>управление на договора, изискванията за отразяване на обстоятелства в Информационната система за управлението</w:t>
            </w:r>
            <w:proofErr w:type="gramEnd"/>
            <w:r w:rsidRPr="00AE3306">
              <w:rPr>
                <w:rFonts w:ascii="Times New Roman" w:hAnsi="Times New Roman" w:cs="Times New Roman"/>
                <w:color w:val="000000" w:themeColor="text1"/>
              </w:rPr>
              <w:t xml:space="preserve"> на опасните отпадъци (ИСУОО) и докладване на изпълнението.</w:t>
            </w:r>
          </w:p>
          <w:p w14:paraId="0CC5F7B1" w14:textId="77777777" w:rsidR="00C358DA" w:rsidRPr="00AE3306" w:rsidRDefault="00C358DA">
            <w:pPr>
              <w:pStyle w:val="Standard"/>
              <w:spacing w:before="60"/>
              <w:ind w:right="57" w:firstLine="0"/>
              <w:rPr>
                <w:rFonts w:ascii="Times New Roman" w:hAnsi="Times New Roman" w:cs="Times New Roman"/>
                <w:color w:val="000000" w:themeColor="text1"/>
              </w:rPr>
            </w:pPr>
          </w:p>
          <w:p w14:paraId="11528C52" w14:textId="77777777" w:rsidR="00917813" w:rsidRPr="00AE3306" w:rsidRDefault="00917813" w:rsidP="00917813">
            <w:pPr>
              <w:pStyle w:val="Standard"/>
              <w:tabs>
                <w:tab w:val="left" w:pos="-4"/>
              </w:tabs>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Графикът трябва да съдържа описание на техническото оборудване, материалите, средствата</w:t>
            </w:r>
            <w:proofErr w:type="gramStart"/>
            <w:r w:rsidRPr="00AE3306">
              <w:rPr>
                <w:rFonts w:ascii="Times New Roman" w:hAnsi="Times New Roman" w:cs="Times New Roman"/>
                <w:color w:val="000000" w:themeColor="text1"/>
              </w:rPr>
              <w:t xml:space="preserve"> предвидени</w:t>
            </w:r>
            <w:proofErr w:type="gramEnd"/>
            <w:r w:rsidRPr="00AE3306">
              <w:rPr>
                <w:rFonts w:ascii="Times New Roman" w:hAnsi="Times New Roman" w:cs="Times New Roman"/>
                <w:color w:val="000000" w:themeColor="text1"/>
              </w:rPr>
              <w:t xml:space="preserve"> от участника за </w:t>
            </w:r>
            <w:proofErr w:type="spellStart"/>
            <w:r w:rsidRPr="00AE3306">
              <w:rPr>
                <w:rFonts w:ascii="Times New Roman" w:hAnsi="Times New Roman" w:cs="Times New Roman"/>
                <w:color w:val="000000" w:themeColor="text1"/>
              </w:rPr>
              <w:t>пробовземане</w:t>
            </w:r>
            <w:proofErr w:type="spellEnd"/>
            <w:r w:rsidRPr="00AE3306">
              <w:rPr>
                <w:rFonts w:ascii="Times New Roman" w:hAnsi="Times New Roman" w:cs="Times New Roman"/>
                <w:color w:val="000000" w:themeColor="text1"/>
              </w:rPr>
              <w:t>, опаковане, саниране, изкопаване на замърсена почва, както и техника необходима в случай на затруднен външен достъп и липса на подходящ подход до складове.</w:t>
            </w:r>
          </w:p>
          <w:p w14:paraId="34469790" w14:textId="77777777" w:rsidR="00917813" w:rsidRPr="00AE3306" w:rsidRDefault="00917813" w:rsidP="00917813">
            <w:pPr>
              <w:pStyle w:val="Standard"/>
              <w:spacing w:before="60"/>
              <w:ind w:right="57"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Графикът следва да е разработен във формат Диаграма на </w:t>
            </w:r>
            <w:proofErr w:type="spellStart"/>
            <w:r w:rsidRPr="00AE3306">
              <w:rPr>
                <w:rFonts w:ascii="Times New Roman" w:hAnsi="Times New Roman" w:cs="Times New Roman"/>
                <w:color w:val="000000" w:themeColor="text1"/>
              </w:rPr>
              <w:t>Гант</w:t>
            </w:r>
            <w:proofErr w:type="spellEnd"/>
            <w:r w:rsidRPr="00AE3306">
              <w:rPr>
                <w:rFonts w:ascii="Times New Roman" w:hAnsi="Times New Roman" w:cs="Times New Roman"/>
                <w:color w:val="000000" w:themeColor="text1"/>
              </w:rPr>
              <w:t xml:space="preserve"> или еквивалентно с хоризонтални диаграми, така че да е видно изпълнението на посочените по-горе изисквания.</w:t>
            </w:r>
          </w:p>
          <w:p w14:paraId="5C93BC7F" w14:textId="77777777" w:rsidR="00B02CC4" w:rsidRPr="00AE3306" w:rsidRDefault="00ED2213">
            <w:pPr>
              <w:pStyle w:val="Standard"/>
              <w:spacing w:before="60"/>
              <w:ind w:right="57" w:firstLine="0"/>
              <w:rPr>
                <w:color w:val="000000" w:themeColor="text1"/>
              </w:rPr>
            </w:pPr>
            <w:r w:rsidRPr="00AE3306">
              <w:rPr>
                <w:rFonts w:ascii="Times New Roman" w:hAnsi="Times New Roman" w:cs="Times New Roman"/>
                <w:iCs/>
                <w:color w:val="000000" w:themeColor="text1"/>
              </w:rPr>
              <w:t xml:space="preserve">Участникът </w:t>
            </w:r>
            <w:r w:rsidRPr="00AE3306">
              <w:rPr>
                <w:rFonts w:ascii="Times New Roman" w:hAnsi="Times New Roman" w:cs="Times New Roman"/>
                <w:b/>
                <w:iCs/>
                <w:color w:val="000000" w:themeColor="text1"/>
              </w:rPr>
              <w:t>ще бъде отстранен</w:t>
            </w:r>
            <w:r w:rsidRPr="00AE3306">
              <w:rPr>
                <w:rFonts w:ascii="Times New Roman" w:hAnsi="Times New Roman" w:cs="Times New Roman"/>
                <w:iCs/>
                <w:color w:val="000000" w:themeColor="text1"/>
              </w:rPr>
              <w:t xml:space="preserve"> от процедурата, ако представеният от него </w:t>
            </w:r>
            <w:r w:rsidRPr="00AE3306">
              <w:rPr>
                <w:rFonts w:ascii="Times New Roman" w:hAnsi="Times New Roman" w:cs="Times New Roman"/>
                <w:i/>
                <w:color w:val="000000" w:themeColor="text1"/>
              </w:rPr>
              <w:t>Линеен календарен план-график</w:t>
            </w:r>
            <w:r w:rsidRPr="00AE3306">
              <w:rPr>
                <w:rFonts w:ascii="Times New Roman" w:hAnsi="Times New Roman" w:cs="Times New Roman"/>
                <w:color w:val="000000" w:themeColor="text1"/>
              </w:rPr>
              <w:t>:</w:t>
            </w:r>
          </w:p>
          <w:p w14:paraId="2AB32E47" w14:textId="77777777" w:rsidR="00B02CC4" w:rsidRPr="00AE3306" w:rsidRDefault="00ED2213" w:rsidP="00796FBB">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rPr>
            </w:pPr>
            <w:proofErr w:type="gramStart"/>
            <w:r w:rsidRPr="00AE3306">
              <w:rPr>
                <w:rFonts w:ascii="Times New Roman" w:hAnsi="Times New Roman" w:cs="Times New Roman"/>
                <w:iCs/>
                <w:color w:val="000000" w:themeColor="text1"/>
                <w:sz w:val="24"/>
                <w:szCs w:val="24"/>
              </w:rPr>
              <w:lastRenderedPageBreak/>
              <w:t>не</w:t>
            </w:r>
            <w:proofErr w:type="gramEnd"/>
            <w:r w:rsidRPr="00AE3306">
              <w:rPr>
                <w:rFonts w:ascii="Times New Roman" w:hAnsi="Times New Roman" w:cs="Times New Roman"/>
                <w:iCs/>
                <w:color w:val="000000" w:themeColor="text1"/>
                <w:sz w:val="24"/>
                <w:szCs w:val="24"/>
              </w:rPr>
              <w:t xml:space="preserve"> </w:t>
            </w:r>
            <w:r w:rsidR="00796FBB" w:rsidRPr="00AE3306">
              <w:rPr>
                <w:rFonts w:ascii="Times New Roman" w:hAnsi="Times New Roman" w:cs="Times New Roman"/>
                <w:iCs/>
                <w:color w:val="000000" w:themeColor="text1"/>
                <w:sz w:val="24"/>
                <w:szCs w:val="24"/>
              </w:rPr>
              <w:t>съдържа някой</w:t>
            </w:r>
            <w:r w:rsidRPr="00AE3306">
              <w:rPr>
                <w:rFonts w:ascii="Times New Roman" w:hAnsi="Times New Roman" w:cs="Times New Roman"/>
                <w:iCs/>
                <w:color w:val="000000" w:themeColor="text1"/>
                <w:sz w:val="24"/>
                <w:szCs w:val="24"/>
              </w:rPr>
              <w:t xml:space="preserve"> елемент от изброените по-горе;</w:t>
            </w:r>
          </w:p>
          <w:p w14:paraId="370320FA" w14:textId="410907B2" w:rsidR="00B02CC4" w:rsidRPr="00AE3306" w:rsidRDefault="00ED2213" w:rsidP="00796FBB">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rPr>
            </w:pPr>
            <w:proofErr w:type="gramStart"/>
            <w:r w:rsidRPr="00AE3306">
              <w:rPr>
                <w:rFonts w:ascii="Times New Roman" w:hAnsi="Times New Roman" w:cs="Times New Roman"/>
                <w:iCs/>
                <w:color w:val="000000" w:themeColor="text1"/>
                <w:sz w:val="24"/>
                <w:szCs w:val="24"/>
              </w:rPr>
              <w:t>не</w:t>
            </w:r>
            <w:proofErr w:type="gramEnd"/>
            <w:r w:rsidRPr="00AE3306">
              <w:rPr>
                <w:rFonts w:ascii="Times New Roman" w:hAnsi="Times New Roman" w:cs="Times New Roman"/>
                <w:iCs/>
                <w:color w:val="000000" w:themeColor="text1"/>
                <w:sz w:val="24"/>
                <w:szCs w:val="24"/>
              </w:rPr>
              <w:t xml:space="preserve"> е  изготвен в календарни </w:t>
            </w:r>
            <w:r w:rsidR="009C209E" w:rsidRPr="001E54E6">
              <w:rPr>
                <w:rFonts w:ascii="Times New Roman" w:hAnsi="Times New Roman" w:cs="Times New Roman"/>
                <w:b/>
                <w:iCs/>
                <w:color w:val="000000" w:themeColor="text1"/>
                <w:sz w:val="24"/>
                <w:szCs w:val="24"/>
              </w:rPr>
              <w:t>седмици</w:t>
            </w:r>
            <w:r w:rsidRPr="00AE3306">
              <w:rPr>
                <w:rFonts w:ascii="Times New Roman" w:hAnsi="Times New Roman" w:cs="Times New Roman"/>
                <w:iCs/>
                <w:color w:val="000000" w:themeColor="text1"/>
                <w:sz w:val="24"/>
                <w:szCs w:val="24"/>
              </w:rPr>
              <w:t>;</w:t>
            </w:r>
          </w:p>
          <w:p w14:paraId="6FC15807" w14:textId="1C3FC64E" w:rsidR="009C209E" w:rsidRPr="00AE3306" w:rsidRDefault="009C209E" w:rsidP="00796FBB">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rPr>
            </w:pPr>
            <w:proofErr w:type="gramStart"/>
            <w:r w:rsidRPr="00AE3306">
              <w:rPr>
                <w:rFonts w:ascii="Times New Roman" w:hAnsi="Times New Roman" w:cs="Times New Roman"/>
                <w:iCs/>
                <w:color w:val="000000" w:themeColor="text1"/>
                <w:sz w:val="24"/>
                <w:szCs w:val="24"/>
              </w:rPr>
              <w:t>не</w:t>
            </w:r>
            <w:proofErr w:type="gramEnd"/>
            <w:r w:rsidRPr="00AE3306">
              <w:rPr>
                <w:rFonts w:ascii="Times New Roman" w:hAnsi="Times New Roman" w:cs="Times New Roman"/>
                <w:iCs/>
                <w:color w:val="000000" w:themeColor="text1"/>
                <w:sz w:val="24"/>
                <w:szCs w:val="24"/>
              </w:rPr>
              <w:t xml:space="preserve"> е подразделен по конкретни складове;</w:t>
            </w:r>
          </w:p>
          <w:p w14:paraId="22700DD8" w14:textId="1FDB3633" w:rsidR="009C209E" w:rsidRPr="00AE3306" w:rsidRDefault="009C209E" w:rsidP="00796FBB">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rPr>
            </w:pPr>
            <w:proofErr w:type="gramStart"/>
            <w:r w:rsidRPr="00AE3306">
              <w:rPr>
                <w:rFonts w:ascii="Times New Roman" w:hAnsi="Times New Roman" w:cs="Times New Roman"/>
                <w:iCs/>
                <w:color w:val="000000" w:themeColor="text1"/>
                <w:sz w:val="24"/>
                <w:szCs w:val="24"/>
              </w:rPr>
              <w:t>не</w:t>
            </w:r>
            <w:proofErr w:type="gramEnd"/>
            <w:r w:rsidRPr="00AE3306">
              <w:rPr>
                <w:rFonts w:ascii="Times New Roman" w:hAnsi="Times New Roman" w:cs="Times New Roman"/>
                <w:iCs/>
                <w:color w:val="000000" w:themeColor="text1"/>
                <w:sz w:val="24"/>
                <w:szCs w:val="24"/>
              </w:rPr>
              <w:t xml:space="preserve"> е съобразен с официални празници и работно време на българските институции; </w:t>
            </w:r>
          </w:p>
          <w:p w14:paraId="0E14DFBB" w14:textId="5564C70E" w:rsidR="00B02CC4" w:rsidRPr="00AE3306" w:rsidRDefault="00ED2213" w:rsidP="00796FBB">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rPr>
            </w:pPr>
            <w:proofErr w:type="gramStart"/>
            <w:r w:rsidRPr="00AE3306">
              <w:rPr>
                <w:rFonts w:ascii="Times New Roman" w:hAnsi="Times New Roman" w:cs="Times New Roman"/>
                <w:iCs/>
                <w:color w:val="000000" w:themeColor="text1"/>
                <w:sz w:val="24"/>
                <w:szCs w:val="24"/>
              </w:rPr>
              <w:t>не</w:t>
            </w:r>
            <w:proofErr w:type="gramEnd"/>
            <w:r w:rsidRPr="00AE3306">
              <w:rPr>
                <w:rFonts w:ascii="Times New Roman" w:hAnsi="Times New Roman" w:cs="Times New Roman"/>
                <w:iCs/>
                <w:color w:val="000000" w:themeColor="text1"/>
                <w:sz w:val="24"/>
                <w:szCs w:val="24"/>
              </w:rPr>
              <w:t xml:space="preserve"> </w:t>
            </w:r>
            <w:r w:rsidR="005F46D6" w:rsidRPr="00AE3306">
              <w:rPr>
                <w:rFonts w:ascii="Times New Roman" w:hAnsi="Times New Roman" w:cs="Times New Roman"/>
                <w:iCs/>
                <w:color w:val="000000" w:themeColor="text1"/>
                <w:sz w:val="24"/>
                <w:szCs w:val="24"/>
              </w:rPr>
              <w:t>се вмества в</w:t>
            </w:r>
            <w:r w:rsidR="00796FBB" w:rsidRPr="00AE3306">
              <w:rPr>
                <w:rFonts w:ascii="Times New Roman" w:hAnsi="Times New Roman" w:cs="Times New Roman"/>
                <w:iCs/>
                <w:color w:val="000000" w:themeColor="text1"/>
                <w:sz w:val="24"/>
                <w:szCs w:val="24"/>
                <w:lang w:val="en-US"/>
              </w:rPr>
              <w:t xml:space="preserve"> </w:t>
            </w:r>
            <w:r w:rsidRPr="00AE3306">
              <w:rPr>
                <w:rFonts w:ascii="Times New Roman" w:hAnsi="Times New Roman" w:cs="Times New Roman"/>
                <w:iCs/>
                <w:color w:val="000000" w:themeColor="text1"/>
                <w:sz w:val="24"/>
                <w:szCs w:val="24"/>
              </w:rPr>
              <w:t>срок</w:t>
            </w:r>
            <w:r w:rsidR="005F46D6" w:rsidRPr="00AE3306">
              <w:rPr>
                <w:rFonts w:ascii="Times New Roman" w:hAnsi="Times New Roman" w:cs="Times New Roman"/>
                <w:iCs/>
                <w:color w:val="000000" w:themeColor="text1"/>
                <w:sz w:val="24"/>
                <w:szCs w:val="24"/>
              </w:rPr>
              <w:t>а</w:t>
            </w:r>
            <w:r w:rsidRPr="00AE3306">
              <w:rPr>
                <w:rFonts w:ascii="Times New Roman" w:hAnsi="Times New Roman" w:cs="Times New Roman"/>
                <w:iCs/>
                <w:color w:val="000000" w:themeColor="text1"/>
                <w:sz w:val="24"/>
                <w:szCs w:val="24"/>
              </w:rPr>
              <w:t xml:space="preserve"> за изпълнение;</w:t>
            </w:r>
          </w:p>
          <w:p w14:paraId="51D7B24B" w14:textId="77777777" w:rsidR="00B02CC4" w:rsidRPr="00AE3306" w:rsidRDefault="00ED2213" w:rsidP="00796FBB">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rPr>
            </w:pPr>
            <w:proofErr w:type="gramStart"/>
            <w:r w:rsidRPr="00AE3306">
              <w:rPr>
                <w:rFonts w:ascii="Times New Roman" w:hAnsi="Times New Roman" w:cs="Times New Roman"/>
                <w:iCs/>
                <w:color w:val="000000" w:themeColor="text1"/>
                <w:sz w:val="24"/>
                <w:szCs w:val="24"/>
              </w:rPr>
              <w:t>посочен</w:t>
            </w:r>
            <w:proofErr w:type="gramEnd"/>
            <w:r w:rsidRPr="00AE3306">
              <w:rPr>
                <w:rFonts w:ascii="Times New Roman" w:hAnsi="Times New Roman" w:cs="Times New Roman"/>
                <w:iCs/>
                <w:color w:val="000000" w:themeColor="text1"/>
                <w:sz w:val="24"/>
                <w:szCs w:val="24"/>
              </w:rPr>
              <w:t xml:space="preserve"> е различен възложител и/или наименование на друг проект.</w:t>
            </w:r>
          </w:p>
          <w:p w14:paraId="5ADFCB46" w14:textId="77777777" w:rsidR="00B02CC4" w:rsidRPr="00AE3306" w:rsidRDefault="00B02CC4">
            <w:pPr>
              <w:pStyle w:val="TableContents"/>
              <w:spacing w:line="264" w:lineRule="auto"/>
              <w:jc w:val="both"/>
              <w:rPr>
                <w:rFonts w:ascii="Times New Roman" w:eastAsia="Arial" w:hAnsi="Times New Roman" w:cs="Times New Roman"/>
                <w:bCs/>
                <w:color w:val="000000" w:themeColor="text1"/>
                <w:shd w:val="clear" w:color="auto" w:fill="FFFF00"/>
                <w:lang w:val="ru-RU" w:eastAsia="ar-SA"/>
              </w:rPr>
            </w:pPr>
          </w:p>
          <w:p w14:paraId="56862913" w14:textId="15478B3F" w:rsidR="00B02CC4" w:rsidRPr="00AE3306" w:rsidRDefault="00ED2213">
            <w:pPr>
              <w:pStyle w:val="TableContents"/>
              <w:jc w:val="both"/>
              <w:rPr>
                <w:rFonts w:hint="eastAsia"/>
                <w:color w:val="000000" w:themeColor="text1"/>
              </w:rPr>
            </w:pPr>
            <w:r w:rsidRPr="00AE3306">
              <w:rPr>
                <w:rFonts w:ascii="Times New Roman" w:eastAsia="Arial" w:hAnsi="Times New Roman" w:cs="Times New Roman"/>
                <w:bCs/>
                <w:color w:val="000000" w:themeColor="text1"/>
                <w:lang w:val="ru-RU" w:eastAsia="ar-SA"/>
              </w:rPr>
              <w:t xml:space="preserve">Участникът трябва да осигури </w:t>
            </w:r>
            <w:r w:rsidRPr="00AE3306">
              <w:rPr>
                <w:rFonts w:ascii="Times New Roman" w:eastAsia="Arial" w:hAnsi="Times New Roman" w:cs="Times New Roman"/>
                <w:b/>
                <w:bCs/>
                <w:color w:val="000000" w:themeColor="text1"/>
                <w:lang w:val="ru-RU" w:eastAsia="ar-SA"/>
              </w:rPr>
              <w:t>пълно съответствие</w:t>
            </w:r>
            <w:r w:rsidRPr="00AE3306">
              <w:rPr>
                <w:rFonts w:ascii="Times New Roman" w:eastAsia="Arial" w:hAnsi="Times New Roman" w:cs="Times New Roman"/>
                <w:bCs/>
                <w:color w:val="000000" w:themeColor="text1"/>
                <w:lang w:val="ru-RU" w:eastAsia="ar-SA"/>
              </w:rPr>
              <w:t xml:space="preserve"> между съдържанието на Програмата за изпълнение на </w:t>
            </w:r>
            <w:r w:rsidR="005F46D6" w:rsidRPr="00AE3306">
              <w:rPr>
                <w:rFonts w:ascii="Times New Roman" w:eastAsia="Arial" w:hAnsi="Times New Roman" w:cs="Times New Roman"/>
                <w:bCs/>
                <w:color w:val="000000" w:themeColor="text1"/>
                <w:lang w:eastAsia="ar-SA"/>
              </w:rPr>
              <w:t xml:space="preserve">обществената </w:t>
            </w:r>
            <w:r w:rsidRPr="00AE3306">
              <w:rPr>
                <w:rFonts w:ascii="Times New Roman" w:eastAsia="Arial" w:hAnsi="Times New Roman" w:cs="Times New Roman"/>
                <w:bCs/>
                <w:color w:val="000000" w:themeColor="text1"/>
                <w:lang w:val="ru-RU" w:eastAsia="ar-SA"/>
              </w:rPr>
              <w:t>поръчка</w:t>
            </w:r>
            <w:r w:rsidR="005F46D6" w:rsidRPr="00AE3306">
              <w:rPr>
                <w:rFonts w:ascii="Times New Roman" w:eastAsia="Arial" w:hAnsi="Times New Roman" w:cs="Times New Roman"/>
                <w:bCs/>
                <w:color w:val="000000" w:themeColor="text1"/>
                <w:lang w:val="ru-RU" w:eastAsia="ar-SA"/>
              </w:rPr>
              <w:t xml:space="preserve">, Графика за един примерен склад и </w:t>
            </w:r>
            <w:r w:rsidRPr="00AE3306">
              <w:rPr>
                <w:rFonts w:ascii="Times New Roman" w:eastAsia="Arial" w:hAnsi="Times New Roman" w:cs="Times New Roman"/>
                <w:bCs/>
                <w:color w:val="000000" w:themeColor="text1"/>
                <w:lang w:val="ru-RU" w:eastAsia="ar-SA"/>
              </w:rPr>
              <w:t xml:space="preserve"> Линейния календарен план-график.</w:t>
            </w:r>
          </w:p>
          <w:p w14:paraId="73E2A646" w14:textId="77777777" w:rsidR="00B02CC4" w:rsidRPr="00AE3306" w:rsidRDefault="00B02CC4">
            <w:pPr>
              <w:pStyle w:val="TableContents"/>
              <w:ind w:firstLine="720"/>
              <w:jc w:val="both"/>
              <w:rPr>
                <w:rFonts w:ascii="Times New Roman" w:eastAsia="Arial" w:hAnsi="Times New Roman" w:cs="Times New Roman"/>
                <w:bCs/>
                <w:color w:val="000000" w:themeColor="text1"/>
                <w:lang w:val="ru-RU" w:eastAsia="ar-SA"/>
              </w:rPr>
            </w:pPr>
          </w:p>
          <w:p w14:paraId="5911CC9B" w14:textId="772E73D8" w:rsidR="00B02CC4" w:rsidRPr="00AE3306" w:rsidRDefault="00ED2213">
            <w:pPr>
              <w:pStyle w:val="TableContents"/>
              <w:spacing w:after="120"/>
              <w:jc w:val="both"/>
              <w:rPr>
                <w:rFonts w:ascii="Times New Roman" w:eastAsia="Arial" w:hAnsi="Times New Roman" w:cs="Times New Roman"/>
                <w:bCs/>
                <w:color w:val="000000" w:themeColor="text1"/>
                <w:lang w:eastAsia="ar-SA"/>
              </w:rPr>
            </w:pPr>
            <w:r w:rsidRPr="00AE3306">
              <w:rPr>
                <w:rFonts w:ascii="Times New Roman" w:eastAsia="Arial" w:hAnsi="Times New Roman" w:cs="Times New Roman"/>
                <w:bCs/>
                <w:color w:val="000000" w:themeColor="text1"/>
                <w:lang w:eastAsia="ar-SA"/>
              </w:rPr>
              <w:t>Констатирането на несъответствие/</w:t>
            </w:r>
            <w:r w:rsidR="005F46D6" w:rsidRPr="00AE3306">
              <w:rPr>
                <w:rFonts w:ascii="Times New Roman" w:eastAsia="Arial" w:hAnsi="Times New Roman" w:cs="Times New Roman"/>
                <w:bCs/>
                <w:color w:val="000000" w:themeColor="text1"/>
                <w:lang w:eastAsia="ar-SA"/>
              </w:rPr>
              <w:t xml:space="preserve"> </w:t>
            </w:r>
            <w:r w:rsidRPr="00AE3306">
              <w:rPr>
                <w:rFonts w:ascii="Times New Roman" w:eastAsia="Arial" w:hAnsi="Times New Roman" w:cs="Times New Roman"/>
                <w:bCs/>
                <w:color w:val="000000" w:themeColor="text1"/>
                <w:lang w:eastAsia="ar-SA"/>
              </w:rPr>
              <w:t>противоречие/</w:t>
            </w:r>
            <w:r w:rsidR="005F46D6" w:rsidRPr="00AE3306">
              <w:rPr>
                <w:rFonts w:ascii="Times New Roman" w:eastAsia="Arial" w:hAnsi="Times New Roman" w:cs="Times New Roman"/>
                <w:bCs/>
                <w:color w:val="000000" w:themeColor="text1"/>
                <w:lang w:eastAsia="ar-SA"/>
              </w:rPr>
              <w:t xml:space="preserve"> </w:t>
            </w:r>
            <w:r w:rsidRPr="00AE3306">
              <w:rPr>
                <w:rFonts w:ascii="Times New Roman" w:eastAsia="Arial" w:hAnsi="Times New Roman" w:cs="Times New Roman"/>
                <w:bCs/>
                <w:color w:val="000000" w:themeColor="text1"/>
                <w:lang w:eastAsia="ar-SA"/>
              </w:rPr>
              <w:t xml:space="preserve">непълнота в информацията, съдържаща се в посочените документи е </w:t>
            </w:r>
            <w:r w:rsidRPr="00AE3306">
              <w:rPr>
                <w:rFonts w:ascii="Times New Roman" w:eastAsia="Arial" w:hAnsi="Times New Roman" w:cs="Times New Roman"/>
                <w:b/>
                <w:bCs/>
                <w:color w:val="000000" w:themeColor="text1"/>
                <w:lang w:eastAsia="ar-SA"/>
              </w:rPr>
              <w:t>основание за отстраняване</w:t>
            </w:r>
            <w:r w:rsidRPr="00AE3306">
              <w:rPr>
                <w:rFonts w:ascii="Times New Roman" w:eastAsia="Arial" w:hAnsi="Times New Roman" w:cs="Times New Roman"/>
                <w:bCs/>
                <w:color w:val="000000" w:themeColor="text1"/>
                <w:lang w:eastAsia="ar-SA"/>
              </w:rPr>
              <w:t xml:space="preserve"> на участника от процедурата.</w:t>
            </w:r>
          </w:p>
          <w:p w14:paraId="1AE335D8" w14:textId="547CE5E4" w:rsidR="00B02CC4" w:rsidRPr="00AE3306" w:rsidRDefault="00ED2213">
            <w:pPr>
              <w:pStyle w:val="TableContents"/>
              <w:spacing w:after="120"/>
              <w:jc w:val="both"/>
              <w:rPr>
                <w:rFonts w:hint="eastAsia"/>
                <w:color w:val="000000" w:themeColor="text1"/>
              </w:rPr>
            </w:pPr>
            <w:r w:rsidRPr="00AE3306">
              <w:rPr>
                <w:rFonts w:ascii="Times New Roman" w:eastAsia="Arial" w:hAnsi="Times New Roman" w:cs="Times New Roman"/>
                <w:bCs/>
                <w:color w:val="000000" w:themeColor="text1"/>
                <w:lang w:eastAsia="ar-SA"/>
              </w:rPr>
              <w:t xml:space="preserve">Установяването неправилна последователност на изпълняваните дейности също е </w:t>
            </w:r>
            <w:r w:rsidRPr="00AE3306">
              <w:rPr>
                <w:rFonts w:ascii="Times New Roman" w:eastAsia="Arial" w:hAnsi="Times New Roman" w:cs="Times New Roman"/>
                <w:b/>
                <w:bCs/>
                <w:color w:val="000000" w:themeColor="text1"/>
                <w:lang w:eastAsia="ar-SA"/>
              </w:rPr>
              <w:t>основание за отстраняване</w:t>
            </w:r>
            <w:r w:rsidRPr="00AE3306">
              <w:rPr>
                <w:rFonts w:ascii="Times New Roman" w:eastAsia="Arial" w:hAnsi="Times New Roman" w:cs="Times New Roman"/>
                <w:bCs/>
                <w:color w:val="000000" w:themeColor="text1"/>
                <w:lang w:eastAsia="ar-SA"/>
              </w:rPr>
              <w:t xml:space="preserve"> участника.</w:t>
            </w:r>
          </w:p>
          <w:p w14:paraId="199569A7" w14:textId="544C1FCF"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Участници посочили в образеца на Техническо предложение, срок извън обхвата на определения от </w:t>
            </w:r>
            <w:r w:rsidR="002113F9" w:rsidRPr="00AE3306">
              <w:rPr>
                <w:rFonts w:ascii="Times New Roman" w:hAnsi="Times New Roman" w:cs="Times New Roman"/>
                <w:color w:val="000000" w:themeColor="text1"/>
              </w:rPr>
              <w:t>в</w:t>
            </w:r>
            <w:r w:rsidRPr="00AE3306">
              <w:rPr>
                <w:rFonts w:ascii="Times New Roman" w:hAnsi="Times New Roman" w:cs="Times New Roman"/>
                <w:color w:val="000000" w:themeColor="text1"/>
              </w:rPr>
              <w:t>ъзложителя в настоящите указания или в друга мерна единица или не като цяло число, ще бъдат отстранени от участие. Срокът започва да тече след датата на подписване на договора.</w:t>
            </w:r>
          </w:p>
          <w:p w14:paraId="1402D867" w14:textId="77777777" w:rsidR="00B02CC4" w:rsidRPr="00AE3306" w:rsidRDefault="00B02CC4">
            <w:pPr>
              <w:pStyle w:val="TableContents"/>
              <w:ind w:firstLine="720"/>
              <w:jc w:val="both"/>
              <w:rPr>
                <w:rFonts w:ascii="Times New Roman" w:eastAsia="Arial" w:hAnsi="Times New Roman" w:cs="Times New Roman"/>
                <w:bCs/>
                <w:color w:val="000000" w:themeColor="text1"/>
                <w:lang w:val="ru-RU" w:eastAsia="ar-SA"/>
              </w:rPr>
            </w:pPr>
          </w:p>
          <w:p w14:paraId="4C34ABC1" w14:textId="7B28BF60" w:rsidR="00B02CC4" w:rsidRPr="00AE3306" w:rsidRDefault="00ED2213">
            <w:pPr>
              <w:pStyle w:val="Standard"/>
              <w:tabs>
                <w:tab w:val="left" w:pos="-4"/>
              </w:tabs>
              <w:spacing w:before="0"/>
              <w:ind w:hanging="4"/>
              <w:rPr>
                <w:rFonts w:ascii="Times New Roman" w:hAnsi="Times New Roman" w:cs="Times New Roman"/>
                <w:color w:val="000000" w:themeColor="text1"/>
                <w:u w:val="single"/>
              </w:rPr>
            </w:pPr>
            <w:r w:rsidRPr="00AE3306">
              <w:rPr>
                <w:rFonts w:ascii="Times New Roman" w:hAnsi="Times New Roman" w:cs="Times New Roman"/>
                <w:color w:val="000000" w:themeColor="text1"/>
                <w:u w:val="single"/>
              </w:rPr>
              <w:t>3. Приложение №: 4.3 „Декларация за почтеност и безпристрастност по Образец №: 4.1 към настоящата документация</w:t>
            </w:r>
            <w:r w:rsidR="00E7281F">
              <w:rPr>
                <w:rFonts w:ascii="Times New Roman" w:hAnsi="Times New Roman" w:cs="Times New Roman"/>
                <w:color w:val="000000" w:themeColor="text1"/>
                <w:u w:val="single"/>
              </w:rPr>
              <w:t xml:space="preserve"> </w:t>
            </w:r>
            <w:r w:rsidRPr="00AE3306">
              <w:rPr>
                <w:rFonts w:ascii="Times New Roman" w:hAnsi="Times New Roman" w:cs="Times New Roman"/>
                <w:color w:val="000000" w:themeColor="text1"/>
                <w:u w:val="single"/>
              </w:rPr>
              <w:t xml:space="preserve">за </w:t>
            </w:r>
            <w:r w:rsidR="00E7281F">
              <w:rPr>
                <w:rFonts w:ascii="Times New Roman" w:hAnsi="Times New Roman" w:cs="Times New Roman"/>
                <w:color w:val="000000" w:themeColor="text1"/>
                <w:u w:val="single"/>
              </w:rPr>
              <w:t>обществена поръчка</w:t>
            </w:r>
            <w:r w:rsidRPr="00AE3306">
              <w:rPr>
                <w:rFonts w:ascii="Times New Roman" w:hAnsi="Times New Roman" w:cs="Times New Roman"/>
                <w:color w:val="000000" w:themeColor="text1"/>
                <w:u w:val="single"/>
              </w:rPr>
              <w:t xml:space="preserve"> (оригинал).</w:t>
            </w:r>
          </w:p>
          <w:p w14:paraId="1BADD7C4" w14:textId="77777777" w:rsidR="00B02CC4" w:rsidRPr="00AE3306" w:rsidRDefault="00B02CC4">
            <w:pPr>
              <w:pStyle w:val="TableContents"/>
              <w:ind w:firstLine="720"/>
              <w:jc w:val="both"/>
              <w:rPr>
                <w:rFonts w:ascii="Times New Roman" w:eastAsia="Arial" w:hAnsi="Times New Roman" w:cs="Times New Roman"/>
                <w:bCs/>
                <w:color w:val="000000" w:themeColor="text1"/>
                <w:lang w:val="ru-RU" w:eastAsia="ar-SA"/>
              </w:rPr>
            </w:pPr>
          </w:p>
          <w:p w14:paraId="773B4D12" w14:textId="77777777" w:rsidR="00B02CC4" w:rsidRPr="00AE3306" w:rsidRDefault="00ED2213">
            <w:pPr>
              <w:pStyle w:val="TableContents"/>
              <w:jc w:val="both"/>
              <w:rPr>
                <w:rFonts w:hint="eastAsia"/>
                <w:color w:val="000000" w:themeColor="text1"/>
              </w:rPr>
            </w:pPr>
            <w:r w:rsidRPr="00AE3306">
              <w:rPr>
                <w:rFonts w:ascii="Times New Roman" w:eastAsia="Arial" w:hAnsi="Times New Roman" w:cs="Times New Roman"/>
                <w:b/>
                <w:bCs/>
                <w:color w:val="000000" w:themeColor="text1"/>
                <w:u w:val="single"/>
                <w:lang w:val="ru-RU" w:eastAsia="ar-SA"/>
              </w:rPr>
              <w:t>Важно:</w:t>
            </w:r>
            <w:r w:rsidRPr="00AE3306">
              <w:rPr>
                <w:rFonts w:ascii="Times New Roman" w:eastAsia="Arial" w:hAnsi="Times New Roman" w:cs="Times New Roman"/>
                <w:bCs/>
                <w:color w:val="000000" w:themeColor="text1"/>
                <w:lang w:val="ru-RU" w:eastAsia="ar-SA"/>
              </w:rPr>
              <w:t xml:space="preserve"> Ако представено към офертата </w:t>
            </w:r>
            <w:r w:rsidR="00796FBB" w:rsidRPr="00AE3306">
              <w:rPr>
                <w:rFonts w:ascii="Times New Roman" w:eastAsia="Arial" w:hAnsi="Times New Roman" w:cs="Times New Roman"/>
                <w:bCs/>
                <w:color w:val="000000" w:themeColor="text1"/>
                <w:lang w:eastAsia="ar-SA"/>
              </w:rPr>
              <w:t>Т</w:t>
            </w:r>
            <w:r w:rsidRPr="00AE3306">
              <w:rPr>
                <w:rFonts w:ascii="Times New Roman" w:eastAsia="Arial" w:hAnsi="Times New Roman" w:cs="Times New Roman"/>
                <w:bCs/>
                <w:color w:val="000000" w:themeColor="text1"/>
                <w:lang w:val="ru-RU" w:eastAsia="ar-SA"/>
              </w:rPr>
              <w:t>ехническо предложение:</w:t>
            </w:r>
          </w:p>
          <w:p w14:paraId="3908A7B2" w14:textId="77777777" w:rsidR="00B02CC4" w:rsidRPr="00AE3306" w:rsidRDefault="00ED2213">
            <w:pPr>
              <w:pStyle w:val="TableContents"/>
              <w:numPr>
                <w:ilvl w:val="0"/>
                <w:numId w:val="22"/>
              </w:numPr>
              <w:jc w:val="both"/>
              <w:rPr>
                <w:rFonts w:ascii="Times New Roman" w:eastAsia="Arial" w:hAnsi="Times New Roman" w:cs="Times New Roman"/>
                <w:bCs/>
                <w:color w:val="000000" w:themeColor="text1"/>
                <w:lang w:val="ru-RU" w:eastAsia="ar-SA"/>
              </w:rPr>
            </w:pPr>
            <w:r w:rsidRPr="00AE3306">
              <w:rPr>
                <w:rFonts w:ascii="Times New Roman" w:eastAsia="Arial" w:hAnsi="Times New Roman" w:cs="Times New Roman"/>
                <w:bCs/>
                <w:color w:val="000000" w:themeColor="text1"/>
                <w:lang w:val="ru-RU" w:eastAsia="ar-SA"/>
              </w:rPr>
              <w:t>не съответства на изискванията, поставени в настоящата документация;</w:t>
            </w:r>
          </w:p>
          <w:p w14:paraId="1C1630C2" w14:textId="77777777" w:rsidR="00B02CC4" w:rsidRPr="00AE3306" w:rsidRDefault="00ED2213">
            <w:pPr>
              <w:pStyle w:val="TableContents"/>
              <w:numPr>
                <w:ilvl w:val="0"/>
                <w:numId w:val="22"/>
              </w:numPr>
              <w:jc w:val="both"/>
              <w:rPr>
                <w:rFonts w:ascii="Times New Roman" w:eastAsia="Arial" w:hAnsi="Times New Roman" w:cs="Times New Roman"/>
                <w:bCs/>
                <w:color w:val="000000" w:themeColor="text1"/>
                <w:lang w:val="ru-RU" w:eastAsia="ar-SA"/>
              </w:rPr>
            </w:pPr>
            <w:r w:rsidRPr="00AE3306">
              <w:rPr>
                <w:rFonts w:ascii="Times New Roman" w:eastAsia="Arial" w:hAnsi="Times New Roman" w:cs="Times New Roman"/>
                <w:bCs/>
                <w:color w:val="000000" w:themeColor="text1"/>
                <w:lang w:val="ru-RU" w:eastAsia="ar-SA"/>
              </w:rPr>
              <w:t>не съдържа някои от задължителните части;</w:t>
            </w:r>
          </w:p>
          <w:p w14:paraId="1A5934D5" w14:textId="77777777" w:rsidR="00B02CC4" w:rsidRPr="00AE3306" w:rsidRDefault="00ED2213">
            <w:pPr>
              <w:pStyle w:val="TableContents"/>
              <w:numPr>
                <w:ilvl w:val="0"/>
                <w:numId w:val="22"/>
              </w:numPr>
              <w:jc w:val="both"/>
              <w:rPr>
                <w:rFonts w:ascii="Times New Roman" w:eastAsia="Arial" w:hAnsi="Times New Roman" w:cs="Times New Roman"/>
                <w:bCs/>
                <w:color w:val="000000" w:themeColor="text1"/>
                <w:lang w:val="ru-RU" w:eastAsia="ar-SA"/>
              </w:rPr>
            </w:pPr>
            <w:r w:rsidRPr="00AE3306">
              <w:rPr>
                <w:rFonts w:ascii="Times New Roman" w:eastAsia="Arial" w:hAnsi="Times New Roman" w:cs="Times New Roman"/>
                <w:bCs/>
                <w:color w:val="000000" w:themeColor="text1"/>
                <w:lang w:val="ru-RU" w:eastAsia="ar-SA"/>
              </w:rPr>
              <w:t>към него не е представен изискуем документ;</w:t>
            </w:r>
          </w:p>
          <w:p w14:paraId="6B4C8540" w14:textId="77777777" w:rsidR="00B02CC4" w:rsidRPr="00AE3306" w:rsidRDefault="00ED2213">
            <w:pPr>
              <w:pStyle w:val="TableContents"/>
              <w:numPr>
                <w:ilvl w:val="0"/>
                <w:numId w:val="22"/>
              </w:numPr>
              <w:jc w:val="both"/>
              <w:rPr>
                <w:rFonts w:ascii="Times New Roman" w:eastAsia="Arial" w:hAnsi="Times New Roman" w:cs="Times New Roman"/>
                <w:bCs/>
                <w:color w:val="000000" w:themeColor="text1"/>
                <w:lang w:val="ru-RU" w:eastAsia="ar-SA"/>
              </w:rPr>
            </w:pPr>
            <w:r w:rsidRPr="00AE3306">
              <w:rPr>
                <w:rFonts w:ascii="Times New Roman" w:eastAsia="Arial" w:hAnsi="Times New Roman" w:cs="Times New Roman"/>
                <w:bCs/>
                <w:color w:val="000000" w:themeColor="text1"/>
                <w:lang w:val="ru-RU" w:eastAsia="ar-SA"/>
              </w:rPr>
              <w:t>не е попълнен който и да е елемент</w:t>
            </w:r>
            <w:r w:rsidR="00647204" w:rsidRPr="00AE3306">
              <w:rPr>
                <w:rFonts w:ascii="Times New Roman" w:eastAsia="Arial" w:hAnsi="Times New Roman" w:cs="Times New Roman"/>
                <w:bCs/>
                <w:color w:val="000000" w:themeColor="text1"/>
                <w:lang w:val="en-US" w:eastAsia="ar-SA"/>
              </w:rPr>
              <w:t>;</w:t>
            </w:r>
          </w:p>
          <w:p w14:paraId="6196BC37" w14:textId="77777777" w:rsidR="00DF124B" w:rsidRPr="00AE3306" w:rsidRDefault="00DF124B">
            <w:pPr>
              <w:pStyle w:val="TableContents"/>
              <w:jc w:val="both"/>
              <w:rPr>
                <w:rFonts w:ascii="Times New Roman" w:eastAsia="Arial" w:hAnsi="Times New Roman" w:cs="Times New Roman"/>
                <w:bCs/>
                <w:color w:val="000000" w:themeColor="text1"/>
                <w:lang w:val="ru-RU" w:eastAsia="ar-SA"/>
              </w:rPr>
            </w:pPr>
          </w:p>
          <w:p w14:paraId="71A0D917" w14:textId="77777777" w:rsidR="00B02CC4" w:rsidRPr="00AE3306" w:rsidRDefault="00ED2213">
            <w:pPr>
              <w:pStyle w:val="TableContents"/>
              <w:jc w:val="both"/>
              <w:rPr>
                <w:rFonts w:ascii="Times New Roman" w:eastAsia="Arial" w:hAnsi="Times New Roman" w:cs="Times New Roman"/>
                <w:bCs/>
                <w:color w:val="000000" w:themeColor="text1"/>
                <w:lang w:val="ru-RU" w:eastAsia="ar-SA"/>
              </w:rPr>
            </w:pPr>
            <w:r w:rsidRPr="00AE3306">
              <w:rPr>
                <w:rFonts w:ascii="Times New Roman" w:eastAsia="Arial" w:hAnsi="Times New Roman" w:cs="Times New Roman"/>
                <w:bCs/>
                <w:color w:val="000000" w:themeColor="text1"/>
                <w:lang w:val="ru-RU" w:eastAsia="ar-SA"/>
              </w:rPr>
              <w:t>участникът ще бъде отстранен от по-нататъшно участие в процедурата по съответната обособена позиция.</w:t>
            </w:r>
          </w:p>
          <w:p w14:paraId="4670ABE0" w14:textId="77777777" w:rsidR="000831A1" w:rsidRPr="00AE3306" w:rsidRDefault="000831A1">
            <w:pPr>
              <w:pStyle w:val="Standard"/>
              <w:tabs>
                <w:tab w:val="left" w:pos="0"/>
              </w:tabs>
              <w:spacing w:before="0" w:after="120"/>
              <w:ind w:firstLine="0"/>
              <w:rPr>
                <w:rFonts w:ascii="Times New Roman" w:hAnsi="Times New Roman" w:cs="Times New Roman"/>
                <w:b/>
                <w:color w:val="000000" w:themeColor="text1"/>
              </w:rPr>
            </w:pPr>
          </w:p>
          <w:p w14:paraId="3CF7A82F" w14:textId="1AE0C91A" w:rsidR="00B02CC4" w:rsidRPr="00AE3306" w:rsidRDefault="00ED2213">
            <w:pPr>
              <w:pStyle w:val="Standard"/>
              <w:tabs>
                <w:tab w:val="left" w:pos="0"/>
              </w:tabs>
              <w:spacing w:before="0" w:after="12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 xml:space="preserve">4.10. Изисквания към съдържанието на </w:t>
            </w:r>
            <w:r w:rsidR="00E7281F">
              <w:rPr>
                <w:rFonts w:ascii="Times New Roman" w:hAnsi="Times New Roman" w:cs="Times New Roman"/>
                <w:b/>
                <w:color w:val="000000" w:themeColor="text1"/>
              </w:rPr>
              <w:t>Ц</w:t>
            </w:r>
            <w:r w:rsidRPr="00AE3306">
              <w:rPr>
                <w:rFonts w:ascii="Times New Roman" w:hAnsi="Times New Roman" w:cs="Times New Roman"/>
                <w:b/>
                <w:color w:val="000000" w:themeColor="text1"/>
              </w:rPr>
              <w:t>еновото предложение.</w:t>
            </w:r>
          </w:p>
          <w:p w14:paraId="03FBDFF4" w14:textId="77777777" w:rsidR="00B02CC4" w:rsidRPr="00AE3306" w:rsidRDefault="00ED2213">
            <w:pPr>
              <w:pStyle w:val="Standard"/>
              <w:tabs>
                <w:tab w:val="left" w:pos="-4"/>
              </w:tabs>
              <w:spacing w:before="0"/>
              <w:ind w:hanging="4"/>
              <w:rPr>
                <w:color w:val="000000" w:themeColor="text1"/>
              </w:rPr>
            </w:pPr>
            <w:r w:rsidRPr="00AE3306">
              <w:rPr>
                <w:rFonts w:ascii="Times New Roman" w:hAnsi="Times New Roman" w:cs="Times New Roman"/>
                <w:color w:val="000000" w:themeColor="text1"/>
              </w:rPr>
              <w:tab/>
              <w:t xml:space="preserve">Ценовото предложение е задължителна част от офертата. То се изготвя по </w:t>
            </w:r>
            <w:r w:rsidRPr="00AE3306">
              <w:rPr>
                <w:rFonts w:ascii="Times New Roman" w:hAnsi="Times New Roman" w:cs="Times New Roman"/>
                <w:b/>
                <w:color w:val="000000" w:themeColor="text1"/>
              </w:rPr>
              <w:t>Образец № 5</w:t>
            </w:r>
            <w:r w:rsidRPr="00AE3306">
              <w:rPr>
                <w:rFonts w:ascii="Times New Roman" w:hAnsi="Times New Roman" w:cs="Times New Roman"/>
                <w:color w:val="000000" w:themeColor="text1"/>
              </w:rPr>
              <w:t xml:space="preserve"> към </w:t>
            </w:r>
            <w:proofErr w:type="gramStart"/>
            <w:r w:rsidRPr="00AE3306">
              <w:rPr>
                <w:rFonts w:ascii="Times New Roman" w:hAnsi="Times New Roman" w:cs="Times New Roman"/>
                <w:color w:val="000000" w:themeColor="text1"/>
              </w:rPr>
              <w:t>настоящата документация и трябва да е напълно съобразено с изискванията на възложителя, съдържащи се в настоящата</w:t>
            </w:r>
            <w:proofErr w:type="gramEnd"/>
            <w:r w:rsidRPr="00AE3306">
              <w:rPr>
                <w:rFonts w:ascii="Times New Roman" w:hAnsi="Times New Roman" w:cs="Times New Roman"/>
                <w:color w:val="000000" w:themeColor="text1"/>
              </w:rPr>
              <w:t xml:space="preserve"> документация за обществена поръчка.</w:t>
            </w:r>
          </w:p>
          <w:p w14:paraId="70CB550D" w14:textId="77777777" w:rsidR="00B02CC4" w:rsidRPr="00AE3306" w:rsidRDefault="00ED2213">
            <w:pPr>
              <w:pStyle w:val="Standard"/>
              <w:tabs>
                <w:tab w:val="left" w:pos="-4"/>
              </w:tabs>
              <w:spacing w:before="0"/>
              <w:ind w:hanging="4"/>
              <w:rPr>
                <w:rFonts w:ascii="Times New Roman" w:hAnsi="Times New Roman" w:cs="Times New Roman"/>
                <w:b/>
                <w:color w:val="000000" w:themeColor="text1"/>
              </w:rPr>
            </w:pPr>
            <w:r w:rsidRPr="00AE3306">
              <w:rPr>
                <w:rFonts w:ascii="Times New Roman" w:hAnsi="Times New Roman" w:cs="Times New Roman"/>
                <w:b/>
                <w:color w:val="000000" w:themeColor="text1"/>
              </w:rPr>
              <w:tab/>
              <w:t xml:space="preserve">При подаване на оферта за повече от една обособена </w:t>
            </w:r>
            <w:proofErr w:type="gramStart"/>
            <w:r w:rsidRPr="00AE3306">
              <w:rPr>
                <w:rFonts w:ascii="Times New Roman" w:hAnsi="Times New Roman" w:cs="Times New Roman"/>
                <w:b/>
                <w:color w:val="000000" w:themeColor="text1"/>
              </w:rPr>
              <w:t>позиция, се подават отделни ценови предложения за всяка от позициите</w:t>
            </w:r>
            <w:proofErr w:type="gramEnd"/>
            <w:r w:rsidRPr="00AE3306">
              <w:rPr>
                <w:rFonts w:ascii="Times New Roman" w:hAnsi="Times New Roman" w:cs="Times New Roman"/>
                <w:b/>
                <w:color w:val="000000" w:themeColor="text1"/>
              </w:rPr>
              <w:t xml:space="preserve">. Те се поставят в отделни запечатани пликове с надпис „Предлагани ценови параметри“ и се прилагат в опаковката с </w:t>
            </w:r>
            <w:proofErr w:type="gramStart"/>
            <w:r w:rsidRPr="00AE3306">
              <w:rPr>
                <w:rFonts w:ascii="Times New Roman" w:hAnsi="Times New Roman" w:cs="Times New Roman"/>
                <w:b/>
                <w:color w:val="000000" w:themeColor="text1"/>
              </w:rPr>
              <w:t xml:space="preserve">офертата.  </w:t>
            </w:r>
            <w:proofErr w:type="gramEnd"/>
          </w:p>
          <w:p w14:paraId="438AC384" w14:textId="00AA5DF8" w:rsidR="00B02CC4" w:rsidRPr="00AE3306" w:rsidRDefault="00ED2213">
            <w:pPr>
              <w:pStyle w:val="Standard"/>
              <w:tabs>
                <w:tab w:val="left" w:pos="-4"/>
              </w:tabs>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В </w:t>
            </w:r>
            <w:r w:rsidR="00DF124B" w:rsidRPr="00AE3306">
              <w:rPr>
                <w:rFonts w:ascii="Times New Roman" w:hAnsi="Times New Roman" w:cs="Times New Roman"/>
                <w:color w:val="000000" w:themeColor="text1"/>
              </w:rPr>
              <w:t>Ц</w:t>
            </w:r>
            <w:r w:rsidRPr="00AE3306">
              <w:rPr>
                <w:rFonts w:ascii="Times New Roman" w:hAnsi="Times New Roman" w:cs="Times New Roman"/>
                <w:color w:val="000000" w:themeColor="text1"/>
              </w:rPr>
              <w:t xml:space="preserve">еновото си предложение участниците трябва да посочат обща цена за изпълнение предмета на съответната обособена позиция </w:t>
            </w:r>
            <w:r w:rsidR="00DF124B" w:rsidRPr="00AE3306">
              <w:rPr>
                <w:rFonts w:ascii="Times New Roman" w:hAnsi="Times New Roman" w:cs="Times New Roman"/>
                <w:color w:val="000000" w:themeColor="text1"/>
              </w:rPr>
              <w:t>и</w:t>
            </w:r>
            <w:r w:rsidRPr="00AE3306">
              <w:rPr>
                <w:rFonts w:ascii="Times New Roman" w:hAnsi="Times New Roman" w:cs="Times New Roman"/>
                <w:color w:val="000000" w:themeColor="text1"/>
              </w:rPr>
              <w:t xml:space="preserve"> начина на нейното формиране</w:t>
            </w:r>
            <w:r w:rsidR="00DF124B" w:rsidRPr="00AE3306">
              <w:rPr>
                <w:rFonts w:ascii="Times New Roman" w:hAnsi="Times New Roman" w:cs="Times New Roman"/>
                <w:color w:val="000000" w:themeColor="text1"/>
              </w:rPr>
              <w:t xml:space="preserve">, като ползват </w:t>
            </w:r>
            <w:proofErr w:type="gramStart"/>
            <w:r w:rsidR="00DF124B" w:rsidRPr="00AE3306">
              <w:rPr>
                <w:rFonts w:ascii="Times New Roman" w:hAnsi="Times New Roman" w:cs="Times New Roman"/>
                <w:color w:val="000000" w:themeColor="text1"/>
              </w:rPr>
              <w:t>Образец 5, както и Образци</w:t>
            </w:r>
            <w:proofErr w:type="gramEnd"/>
            <w:r w:rsidR="00DF124B" w:rsidRPr="00AE3306">
              <w:rPr>
                <w:rFonts w:ascii="Times New Roman" w:hAnsi="Times New Roman" w:cs="Times New Roman"/>
                <w:color w:val="000000" w:themeColor="text1"/>
              </w:rPr>
              <w:t xml:space="preserve"> 5.1 до 5.6 – според обособените позиции, за които участват</w:t>
            </w:r>
            <w:r w:rsidRPr="00AE3306">
              <w:rPr>
                <w:rFonts w:ascii="Times New Roman" w:hAnsi="Times New Roman" w:cs="Times New Roman"/>
                <w:color w:val="000000" w:themeColor="text1"/>
              </w:rPr>
              <w:t>.</w:t>
            </w:r>
          </w:p>
          <w:p w14:paraId="3D7B7918" w14:textId="77777777" w:rsidR="00B02CC4" w:rsidRPr="00AE3306" w:rsidRDefault="00ED2213">
            <w:pPr>
              <w:pStyle w:val="Standard"/>
              <w:tabs>
                <w:tab w:val="left" w:pos="-4"/>
              </w:tabs>
              <w:ind w:hanging="4"/>
              <w:rPr>
                <w:rFonts w:ascii="Times New Roman" w:hAnsi="Times New Roman" w:cs="Times New Roman"/>
                <w:color w:val="000000" w:themeColor="text1"/>
              </w:rPr>
            </w:pPr>
            <w:proofErr w:type="gramStart"/>
            <w:r w:rsidRPr="00AE3306">
              <w:rPr>
                <w:rFonts w:ascii="Times New Roman" w:hAnsi="Times New Roman" w:cs="Times New Roman"/>
                <w:color w:val="000000" w:themeColor="text1"/>
              </w:rPr>
              <w:t>Общата цена за изпълнение на съответната обособена позиция не следва да превишава обявената от възложителя в настоящата документация обща</w:t>
            </w:r>
            <w:proofErr w:type="gramEnd"/>
            <w:r w:rsidRPr="00AE3306">
              <w:rPr>
                <w:rFonts w:ascii="Times New Roman" w:hAnsi="Times New Roman" w:cs="Times New Roman"/>
                <w:color w:val="000000" w:themeColor="text1"/>
              </w:rPr>
              <w:t xml:space="preserve"> прогнозна стойност на позицията. Неспазването на това условие е основание за отстраняване на участника от процедурата.</w:t>
            </w:r>
          </w:p>
          <w:p w14:paraId="270848CB" w14:textId="7E64B224" w:rsidR="00A57C55" w:rsidRPr="00AE3306" w:rsidRDefault="00A57C55" w:rsidP="00A57C55">
            <w:pPr>
              <w:pStyle w:val="Standard"/>
              <w:spacing w:before="0"/>
              <w:ind w:firstLine="0"/>
              <w:rPr>
                <w:color w:val="000000" w:themeColor="text1"/>
              </w:rPr>
            </w:pPr>
            <w:r w:rsidRPr="00AE3306">
              <w:rPr>
                <w:rFonts w:ascii="Times New Roman" w:hAnsi="Times New Roman" w:cs="Times New Roman"/>
                <w:i/>
                <w:color w:val="000000" w:themeColor="text1"/>
              </w:rPr>
              <w:t xml:space="preserve">Дейност 1 има подготвителен характер. Разходите свързани с нейното </w:t>
            </w:r>
            <w:proofErr w:type="gramStart"/>
            <w:r w:rsidRPr="00AE3306">
              <w:rPr>
                <w:rFonts w:ascii="Times New Roman" w:hAnsi="Times New Roman" w:cs="Times New Roman"/>
                <w:i/>
                <w:color w:val="000000" w:themeColor="text1"/>
              </w:rPr>
              <w:t>изпълнение трябва да бъдат включени в предложените цени за изпълнение</w:t>
            </w:r>
            <w:proofErr w:type="gramEnd"/>
            <w:r w:rsidRPr="00AE3306">
              <w:rPr>
                <w:rFonts w:ascii="Times New Roman" w:hAnsi="Times New Roman" w:cs="Times New Roman"/>
                <w:i/>
                <w:color w:val="000000" w:themeColor="text1"/>
              </w:rPr>
              <w:t xml:space="preserve"> на останалите Дейности.</w:t>
            </w:r>
          </w:p>
          <w:p w14:paraId="5FADFB53" w14:textId="63B64E4B" w:rsidR="00E25F1B" w:rsidRPr="00AE3306" w:rsidRDefault="00ED2213" w:rsidP="00E25F1B">
            <w:pPr>
              <w:pStyle w:val="Standard"/>
              <w:tabs>
                <w:tab w:val="left" w:pos="-4"/>
              </w:tabs>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Като неразделна част от </w:t>
            </w:r>
            <w:r w:rsidR="00E25F1B" w:rsidRPr="00AE3306">
              <w:rPr>
                <w:rFonts w:ascii="Times New Roman" w:hAnsi="Times New Roman" w:cs="Times New Roman"/>
                <w:color w:val="000000" w:themeColor="text1"/>
              </w:rPr>
              <w:t>Ц</w:t>
            </w:r>
            <w:r w:rsidRPr="00AE3306">
              <w:rPr>
                <w:rFonts w:ascii="Times New Roman" w:hAnsi="Times New Roman" w:cs="Times New Roman"/>
                <w:color w:val="000000" w:themeColor="text1"/>
              </w:rPr>
              <w:t xml:space="preserve">еновото </w:t>
            </w:r>
            <w:proofErr w:type="gramStart"/>
            <w:r w:rsidRPr="00AE3306">
              <w:rPr>
                <w:rFonts w:ascii="Times New Roman" w:hAnsi="Times New Roman" w:cs="Times New Roman"/>
                <w:color w:val="000000" w:themeColor="text1"/>
              </w:rPr>
              <w:t xml:space="preserve">предложение се прилага и </w:t>
            </w:r>
            <w:r w:rsidR="00E25F1B" w:rsidRPr="001E54E6">
              <w:rPr>
                <w:rFonts w:ascii="Times New Roman" w:hAnsi="Times New Roman" w:cs="Times New Roman"/>
                <w:color w:val="000000" w:themeColor="text1"/>
              </w:rPr>
              <w:t>Таблица към ценово предложение</w:t>
            </w:r>
            <w:proofErr w:type="gramEnd"/>
            <w:r w:rsidR="00E25F1B" w:rsidRPr="001E54E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по съответната обособена позиция</w:t>
            </w:r>
            <w:r w:rsidR="00E25F1B" w:rsidRPr="001E54E6">
              <w:rPr>
                <w:rFonts w:ascii="Times New Roman" w:hAnsi="Times New Roman" w:cs="Times New Roman"/>
                <w:color w:val="000000" w:themeColor="text1"/>
              </w:rPr>
              <w:t>,</w:t>
            </w:r>
            <w:r w:rsidRPr="00AE3306">
              <w:rPr>
                <w:rFonts w:ascii="Times New Roman" w:hAnsi="Times New Roman" w:cs="Times New Roman"/>
                <w:color w:val="000000" w:themeColor="text1"/>
              </w:rPr>
              <w:t xml:space="preserve"> с единични цени за различни</w:t>
            </w:r>
            <w:r w:rsidR="00E25F1B" w:rsidRPr="00AE3306">
              <w:rPr>
                <w:rFonts w:ascii="Times New Roman" w:hAnsi="Times New Roman" w:cs="Times New Roman"/>
                <w:color w:val="000000" w:themeColor="text1"/>
              </w:rPr>
              <w:t>те</w:t>
            </w:r>
            <w:r w:rsidRPr="00AE3306">
              <w:rPr>
                <w:rFonts w:ascii="Times New Roman" w:hAnsi="Times New Roman" w:cs="Times New Roman"/>
                <w:color w:val="000000" w:themeColor="text1"/>
              </w:rPr>
              <w:t xml:space="preserve"> видове отпадъци</w:t>
            </w:r>
            <w:r w:rsidR="00E25F1B" w:rsidRPr="001E54E6">
              <w:rPr>
                <w:rFonts w:ascii="Times New Roman" w:hAnsi="Times New Roman" w:cs="Times New Roman"/>
                <w:color w:val="000000" w:themeColor="text1"/>
              </w:rPr>
              <w:t>.</w:t>
            </w:r>
            <w:r w:rsidR="00E25F1B" w:rsidRPr="00AE3306">
              <w:rPr>
                <w:rFonts w:ascii="Times New Roman" w:hAnsi="Times New Roman" w:cs="Times New Roman"/>
                <w:color w:val="000000" w:themeColor="text1"/>
              </w:rPr>
              <w:t xml:space="preserve"> – Образци 5.1 до 5.6 – според обособените позиции, за които се участва.</w:t>
            </w:r>
          </w:p>
          <w:p w14:paraId="211EF6E8" w14:textId="5AE997D7" w:rsidR="00B02CC4" w:rsidRPr="00AE3306" w:rsidRDefault="00ED2213">
            <w:pPr>
              <w:pStyle w:val="Standard"/>
              <w:tabs>
                <w:tab w:val="left" w:pos="-4"/>
              </w:tabs>
              <w:ind w:hanging="4"/>
              <w:rPr>
                <w:rFonts w:ascii="Times New Roman" w:hAnsi="Times New Roman" w:cs="Times New Roman"/>
                <w:color w:val="000000" w:themeColor="text1"/>
              </w:rPr>
            </w:pPr>
            <w:r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ab/>
            </w:r>
            <w:proofErr w:type="gramStart"/>
            <w:r w:rsidRPr="00AE3306">
              <w:rPr>
                <w:rFonts w:ascii="Times New Roman" w:hAnsi="Times New Roman" w:cs="Times New Roman"/>
                <w:color w:val="000000" w:themeColor="text1"/>
              </w:rPr>
              <w:t>Цената за Дейност № 3 „Почистване на складове”, ще се формира на база единични цени</w:t>
            </w:r>
            <w:proofErr w:type="gramEnd"/>
            <w:r w:rsidRPr="00AE3306">
              <w:rPr>
                <w:rFonts w:ascii="Times New Roman" w:hAnsi="Times New Roman" w:cs="Times New Roman"/>
                <w:color w:val="000000" w:themeColor="text1"/>
              </w:rPr>
              <w:t xml:space="preserve"> за:</w:t>
            </w:r>
          </w:p>
          <w:p w14:paraId="3BF2E891" w14:textId="77777777" w:rsidR="00B02CC4" w:rsidRPr="00AE3306" w:rsidRDefault="00ED2213">
            <w:pPr>
              <w:pStyle w:val="ListParagraph"/>
              <w:numPr>
                <w:ilvl w:val="0"/>
                <w:numId w:val="31"/>
              </w:numPr>
              <w:tabs>
                <w:tab w:val="left" w:pos="728"/>
              </w:tabs>
              <w:jc w:val="both"/>
              <w:rPr>
                <w:rFonts w:ascii="Times New Roman" w:hAnsi="Times New Roman" w:cs="Times New Roman"/>
                <w:color w:val="000000" w:themeColor="text1"/>
                <w:sz w:val="24"/>
                <w:szCs w:val="24"/>
              </w:rPr>
            </w:pPr>
            <w:r w:rsidRPr="00AE3306">
              <w:rPr>
                <w:rFonts w:ascii="Times New Roman" w:hAnsi="Times New Roman" w:cs="Times New Roman"/>
                <w:color w:val="000000" w:themeColor="text1"/>
                <w:sz w:val="24"/>
                <w:szCs w:val="24"/>
              </w:rPr>
              <w:t>Почистване на вътрешността на склада;</w:t>
            </w:r>
          </w:p>
          <w:p w14:paraId="70D0C4AF" w14:textId="7C454F5E" w:rsidR="00B02CC4" w:rsidRDefault="00ED2213">
            <w:pPr>
              <w:pStyle w:val="ListParagraph"/>
              <w:numPr>
                <w:ilvl w:val="0"/>
                <w:numId w:val="31"/>
              </w:numPr>
              <w:tabs>
                <w:tab w:val="left" w:pos="728"/>
              </w:tabs>
              <w:jc w:val="both"/>
              <w:rPr>
                <w:rFonts w:ascii="Times New Roman" w:hAnsi="Times New Roman" w:cs="Times New Roman"/>
                <w:color w:val="000000" w:themeColor="text1"/>
                <w:sz w:val="24"/>
                <w:szCs w:val="24"/>
              </w:rPr>
            </w:pPr>
            <w:r w:rsidRPr="00AE3306">
              <w:rPr>
                <w:rFonts w:ascii="Times New Roman" w:hAnsi="Times New Roman" w:cs="Times New Roman"/>
                <w:color w:val="000000" w:themeColor="text1"/>
                <w:sz w:val="24"/>
                <w:szCs w:val="24"/>
              </w:rPr>
              <w:t>Изкопаване на видимо замърсената почва пред склада</w:t>
            </w:r>
            <w:r w:rsidR="004002F9">
              <w:rPr>
                <w:rFonts w:ascii="Times New Roman" w:hAnsi="Times New Roman" w:cs="Times New Roman"/>
                <w:color w:val="000000" w:themeColor="text1"/>
                <w:sz w:val="24"/>
                <w:szCs w:val="24"/>
              </w:rPr>
              <w:t xml:space="preserve"> и заместване с подходящ инертен материал</w:t>
            </w:r>
            <w:r w:rsidRPr="00AE3306">
              <w:rPr>
                <w:rFonts w:ascii="Times New Roman" w:hAnsi="Times New Roman" w:cs="Times New Roman"/>
                <w:color w:val="000000" w:themeColor="text1"/>
                <w:sz w:val="24"/>
                <w:szCs w:val="24"/>
              </w:rPr>
              <w:t>.</w:t>
            </w:r>
          </w:p>
          <w:p w14:paraId="3C8FB1ED" w14:textId="77777777" w:rsidR="00E7281F" w:rsidRPr="00E7281F" w:rsidRDefault="00E7281F" w:rsidP="00E7281F">
            <w:pPr>
              <w:tabs>
                <w:tab w:val="left" w:pos="728"/>
              </w:tabs>
              <w:ind w:left="356"/>
              <w:jc w:val="both"/>
              <w:rPr>
                <w:rFonts w:cs="Times New Roman"/>
                <w:color w:val="000000" w:themeColor="text1"/>
              </w:rPr>
            </w:pPr>
          </w:p>
          <w:p w14:paraId="14166EC1" w14:textId="030DA48A"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Единичните цени за дейности</w:t>
            </w:r>
            <w:r w:rsidR="00B405B1" w:rsidRPr="00AE3306">
              <w:rPr>
                <w:rFonts w:ascii="Times New Roman" w:hAnsi="Times New Roman" w:cs="Times New Roman"/>
                <w:color w:val="000000" w:themeColor="text1"/>
                <w:lang w:val="en-US"/>
              </w:rPr>
              <w:t xml:space="preserve"> </w:t>
            </w:r>
            <w:r w:rsidR="00B405B1" w:rsidRPr="00AE3306">
              <w:rPr>
                <w:rFonts w:ascii="Times New Roman" w:hAnsi="Times New Roman" w:cs="Times New Roman"/>
                <w:color w:val="000000" w:themeColor="text1"/>
              </w:rPr>
              <w:t xml:space="preserve">по почистване и </w:t>
            </w:r>
            <w:r w:rsidR="00B405B1" w:rsidRPr="00AE3306">
              <w:rPr>
                <w:rFonts w:ascii="Times New Roman" w:hAnsi="Times New Roman" w:cs="Times New Roman"/>
                <w:color w:val="000000" w:themeColor="text1"/>
              </w:rPr>
              <w:lastRenderedPageBreak/>
              <w:t>изкопаване</w:t>
            </w:r>
            <w:r w:rsidRPr="00AE3306">
              <w:rPr>
                <w:rFonts w:ascii="Times New Roman" w:hAnsi="Times New Roman" w:cs="Times New Roman"/>
                <w:color w:val="000000" w:themeColor="text1"/>
              </w:rPr>
              <w:t xml:space="preserve"> предложени в ценовото предложение на участниците не могат да надвишават </w:t>
            </w:r>
            <w:r w:rsidR="00B405B1" w:rsidRPr="00AE3306">
              <w:rPr>
                <w:rFonts w:ascii="Times New Roman" w:hAnsi="Times New Roman" w:cs="Times New Roman"/>
                <w:color w:val="000000" w:themeColor="text1"/>
              </w:rPr>
              <w:t>определена максимална</w:t>
            </w:r>
            <w:r w:rsidRPr="00AE3306">
              <w:rPr>
                <w:rFonts w:ascii="Times New Roman" w:hAnsi="Times New Roman" w:cs="Times New Roman"/>
                <w:color w:val="000000" w:themeColor="text1"/>
              </w:rPr>
              <w:t xml:space="preserve"> стойност за тези </w:t>
            </w:r>
            <w:r w:rsidR="00B405B1" w:rsidRPr="00AE3306">
              <w:rPr>
                <w:rFonts w:ascii="Times New Roman" w:hAnsi="Times New Roman" w:cs="Times New Roman"/>
                <w:color w:val="000000" w:themeColor="text1"/>
              </w:rPr>
              <w:t>позиции</w:t>
            </w:r>
            <w:r w:rsidRPr="00AE3306">
              <w:rPr>
                <w:rFonts w:ascii="Times New Roman" w:hAnsi="Times New Roman" w:cs="Times New Roman"/>
                <w:color w:val="000000" w:themeColor="text1"/>
              </w:rPr>
              <w:t>, съгласно настоящата документация</w:t>
            </w:r>
            <w:r w:rsidR="00E25F1B" w:rsidRPr="00AE3306">
              <w:rPr>
                <w:rFonts w:ascii="Times New Roman" w:hAnsi="Times New Roman" w:cs="Times New Roman"/>
                <w:color w:val="000000" w:themeColor="text1"/>
              </w:rPr>
              <w:t>, както е посочено и в Образец 5</w:t>
            </w:r>
            <w:r w:rsidRPr="00AE3306">
              <w:rPr>
                <w:rFonts w:ascii="Times New Roman" w:hAnsi="Times New Roman" w:cs="Times New Roman"/>
                <w:color w:val="000000" w:themeColor="text1"/>
              </w:rPr>
              <w:t>.</w:t>
            </w:r>
            <w:r w:rsidR="00E97D9C" w:rsidRPr="00AE3306">
              <w:rPr>
                <w:rFonts w:ascii="Times New Roman" w:hAnsi="Times New Roman" w:cs="Times New Roman"/>
                <w:color w:val="000000" w:themeColor="text1"/>
                <w:lang w:val="en-US"/>
              </w:rPr>
              <w:t xml:space="preserve"> </w:t>
            </w:r>
            <w:r w:rsidR="00E97D9C" w:rsidRPr="00AE3306">
              <w:rPr>
                <w:rFonts w:ascii="Times New Roman" w:hAnsi="Times New Roman" w:cs="Times New Roman"/>
                <w:color w:val="000000" w:themeColor="text1"/>
              </w:rPr>
              <w:t xml:space="preserve">Максималната цена за изкопаване на замърсена почва се отнася </w:t>
            </w:r>
            <w:r w:rsidR="00E97D9C" w:rsidRPr="001E54E6">
              <w:rPr>
                <w:rFonts w:ascii="Times New Roman" w:hAnsi="Times New Roman" w:cs="Times New Roman"/>
                <w:color w:val="000000" w:themeColor="text1"/>
              </w:rPr>
              <w:t xml:space="preserve">само </w:t>
            </w:r>
            <w:r w:rsidR="00E97D9C" w:rsidRPr="00AE3306">
              <w:rPr>
                <w:rFonts w:ascii="Times New Roman" w:hAnsi="Times New Roman" w:cs="Times New Roman"/>
                <w:color w:val="000000" w:themeColor="text1"/>
              </w:rPr>
              <w:t xml:space="preserve">за изкопните работи, след което опаковането и обезвреждането на изкопана почва </w:t>
            </w:r>
            <w:r w:rsidR="00E97D9C" w:rsidRPr="001E54E6">
              <w:rPr>
                <w:rFonts w:ascii="Times New Roman" w:hAnsi="Times New Roman" w:cs="Times New Roman"/>
                <w:color w:val="000000" w:themeColor="text1"/>
              </w:rPr>
              <w:t xml:space="preserve">ще </w:t>
            </w:r>
            <w:r w:rsidR="00E97D9C" w:rsidRPr="00AE3306">
              <w:rPr>
                <w:rFonts w:ascii="Times New Roman" w:hAnsi="Times New Roman" w:cs="Times New Roman"/>
                <w:color w:val="000000" w:themeColor="text1"/>
              </w:rPr>
              <w:t>се заплаща отделно - като УОЗ-пестицид по съответната цена за същия.</w:t>
            </w:r>
            <w:r w:rsidR="00E97D9C" w:rsidRPr="00AE3306">
              <w:rPr>
                <w:rFonts w:ascii="Times New Roman" w:hAnsi="Times New Roman" w:cs="Times New Roman"/>
                <w:color w:val="000000" w:themeColor="text1"/>
                <w:lang w:val="en-US"/>
              </w:rPr>
              <w:t xml:space="preserve"> </w:t>
            </w:r>
          </w:p>
          <w:p w14:paraId="3BA39B49" w14:textId="2757B202" w:rsidR="00B02CC4" w:rsidRPr="00AE3306" w:rsidRDefault="00ED2213">
            <w:pPr>
              <w:pStyle w:val="Standard"/>
              <w:tabs>
                <w:tab w:val="left" w:pos="-600"/>
              </w:tabs>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Заплащането на изпълнените дейности по договора ще се извършва според предложените в офертата на спечелилия участник единични цени за УОЗ-пестициди, опасни отпадъци, неопасни отпадъци, други ПРЗ (отразени в съответната таблица - приложение към </w:t>
            </w:r>
            <w:r w:rsidR="00E97D9C" w:rsidRPr="00AE3306">
              <w:rPr>
                <w:rFonts w:ascii="Times New Roman" w:hAnsi="Times New Roman" w:cs="Times New Roman"/>
                <w:color w:val="000000" w:themeColor="text1"/>
              </w:rPr>
              <w:t>Ц</w:t>
            </w:r>
            <w:r w:rsidRPr="00AE3306">
              <w:rPr>
                <w:rFonts w:ascii="Times New Roman" w:hAnsi="Times New Roman" w:cs="Times New Roman"/>
                <w:color w:val="000000" w:themeColor="text1"/>
              </w:rPr>
              <w:t>еновото предложение)</w:t>
            </w:r>
            <w:r w:rsidR="00E25F1B" w:rsidRPr="00AE3306">
              <w:rPr>
                <w:rFonts w:ascii="Times New Roman" w:hAnsi="Times New Roman" w:cs="Times New Roman"/>
                <w:color w:val="000000" w:themeColor="text1"/>
              </w:rPr>
              <w:t>,</w:t>
            </w:r>
            <w:r w:rsidRPr="00AE3306">
              <w:rPr>
                <w:rFonts w:ascii="Times New Roman" w:hAnsi="Times New Roman" w:cs="Times New Roman"/>
                <w:color w:val="000000" w:themeColor="text1"/>
              </w:rPr>
              <w:t xml:space="preserve"> почистване на </w:t>
            </w:r>
            <w:r w:rsidR="00E25F1B" w:rsidRPr="00AE3306">
              <w:rPr>
                <w:rFonts w:ascii="Times New Roman" w:hAnsi="Times New Roman" w:cs="Times New Roman"/>
                <w:color w:val="000000" w:themeColor="text1"/>
              </w:rPr>
              <w:t>пода и стените</w:t>
            </w:r>
            <w:r w:rsidR="00E97D9C" w:rsidRPr="00AE3306">
              <w:rPr>
                <w:rFonts w:ascii="Times New Roman" w:hAnsi="Times New Roman" w:cs="Times New Roman"/>
                <w:color w:val="000000" w:themeColor="text1"/>
                <w:lang w:val="en-US"/>
              </w:rPr>
              <w:t xml:space="preserve"> </w:t>
            </w:r>
            <w:r w:rsidR="00E97D9C" w:rsidRPr="00AE3306">
              <w:rPr>
                <w:rFonts w:ascii="Times New Roman" w:hAnsi="Times New Roman" w:cs="Times New Roman"/>
                <w:color w:val="000000" w:themeColor="text1"/>
              </w:rPr>
              <w:t>на складовете</w:t>
            </w:r>
            <w:r w:rsidR="00E25F1B" w:rsidRPr="00AE3306">
              <w:rPr>
                <w:rFonts w:ascii="Times New Roman" w:hAnsi="Times New Roman" w:cs="Times New Roman"/>
                <w:color w:val="000000" w:themeColor="text1"/>
              </w:rPr>
              <w:t xml:space="preserve"> – до нивото на </w:t>
            </w:r>
            <w:r w:rsidR="00E97D9C" w:rsidRPr="00AE3306">
              <w:rPr>
                <w:rFonts w:ascii="Times New Roman" w:hAnsi="Times New Roman" w:cs="Times New Roman"/>
                <w:color w:val="000000" w:themeColor="text1"/>
              </w:rPr>
              <w:t>замърсяване, както</w:t>
            </w:r>
            <w:r w:rsidR="00E25F1B" w:rsidRPr="00AE3306">
              <w:rPr>
                <w:rFonts w:ascii="Times New Roman" w:hAnsi="Times New Roman" w:cs="Times New Roman"/>
                <w:color w:val="000000" w:themeColor="text1"/>
              </w:rPr>
              <w:t xml:space="preserve"> и изкопаване на замърсена почва пред тях</w:t>
            </w:r>
            <w:r w:rsidRPr="00AE3306">
              <w:rPr>
                <w:rFonts w:ascii="Times New Roman" w:hAnsi="Times New Roman" w:cs="Times New Roman"/>
                <w:color w:val="000000" w:themeColor="text1"/>
              </w:rPr>
              <w:t>, на база реално измерените и отчетени количества за съответния вид отпадък</w:t>
            </w:r>
            <w:proofErr w:type="gramStart"/>
            <w:r w:rsidRPr="00AE3306">
              <w:rPr>
                <w:rFonts w:ascii="Times New Roman" w:hAnsi="Times New Roman" w:cs="Times New Roman"/>
                <w:color w:val="000000" w:themeColor="text1"/>
              </w:rPr>
              <w:t>, като се</w:t>
            </w:r>
            <w:proofErr w:type="gramEnd"/>
            <w:r w:rsidRPr="00AE3306">
              <w:rPr>
                <w:rFonts w:ascii="Times New Roman" w:hAnsi="Times New Roman" w:cs="Times New Roman"/>
                <w:color w:val="000000" w:themeColor="text1"/>
              </w:rPr>
              <w:t xml:space="preserve"> начисли и ДДС.</w:t>
            </w:r>
          </w:p>
          <w:p w14:paraId="0E8909B4" w14:textId="77777777" w:rsidR="00B02CC4" w:rsidRPr="00AE3306" w:rsidRDefault="00ED2213">
            <w:pPr>
              <w:pStyle w:val="Standard"/>
              <w:tabs>
                <w:tab w:val="left" w:pos="-600"/>
              </w:tabs>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Плащанията по договора за обществена поръчка ще бъдат дължими само за дейности в рамките на Техническата спецификация, които са реално изпълнени и </w:t>
            </w:r>
            <w:proofErr w:type="spellStart"/>
            <w:r w:rsidRPr="00AE3306">
              <w:rPr>
                <w:rFonts w:ascii="Times New Roman" w:hAnsi="Times New Roman" w:cs="Times New Roman"/>
                <w:color w:val="000000" w:themeColor="text1"/>
              </w:rPr>
              <w:t>остойностени</w:t>
            </w:r>
            <w:proofErr w:type="spellEnd"/>
            <w:r w:rsidRPr="00AE3306">
              <w:rPr>
                <w:rFonts w:ascii="Times New Roman" w:hAnsi="Times New Roman" w:cs="Times New Roman"/>
                <w:color w:val="000000" w:themeColor="text1"/>
              </w:rPr>
              <w:t>, съгласно единичните цени, предложени от изпълнителя.</w:t>
            </w:r>
          </w:p>
          <w:p w14:paraId="3A45EB20" w14:textId="1ABD2671" w:rsidR="00B02CC4" w:rsidRPr="00AE3306" w:rsidRDefault="00ED2213">
            <w:pPr>
              <w:pStyle w:val="Standard"/>
              <w:tabs>
                <w:tab w:val="left" w:pos="1418"/>
                <w:tab w:val="left" w:pos="2835"/>
                <w:tab w:val="left" w:pos="4253"/>
                <w:tab w:val="left" w:pos="5670"/>
                <w:tab w:val="left" w:pos="7088"/>
              </w:tabs>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Общата цена за изпълнение на </w:t>
            </w:r>
            <w:proofErr w:type="gramStart"/>
            <w:r w:rsidRPr="00AE3306">
              <w:rPr>
                <w:rFonts w:ascii="Times New Roman" w:hAnsi="Times New Roman" w:cs="Times New Roman"/>
                <w:color w:val="000000" w:themeColor="text1"/>
              </w:rPr>
              <w:t>съответната обособена позиция следва да не превишава максималната предвидена стойност на съответната</w:t>
            </w:r>
            <w:proofErr w:type="gramEnd"/>
            <w:r w:rsidRPr="00AE3306">
              <w:rPr>
                <w:rFonts w:ascii="Times New Roman" w:hAnsi="Times New Roman" w:cs="Times New Roman"/>
                <w:color w:val="000000" w:themeColor="text1"/>
              </w:rPr>
              <w:t xml:space="preserve"> обособена позиция. Участници, чиито ценови предложения, превишават максималната предвидена стойност за обособената позиция, ще бъдат </w:t>
            </w:r>
            <w:r w:rsidR="002113F9" w:rsidRPr="00AE3306">
              <w:rPr>
                <w:rFonts w:ascii="Times New Roman" w:hAnsi="Times New Roman" w:cs="Times New Roman"/>
                <w:color w:val="000000" w:themeColor="text1"/>
              </w:rPr>
              <w:t xml:space="preserve">отстранени </w:t>
            </w:r>
            <w:r w:rsidRPr="00AE3306">
              <w:rPr>
                <w:rFonts w:ascii="Times New Roman" w:hAnsi="Times New Roman" w:cs="Times New Roman"/>
                <w:color w:val="000000" w:themeColor="text1"/>
              </w:rPr>
              <w:t>от участие.</w:t>
            </w:r>
          </w:p>
          <w:p w14:paraId="716EF5F5" w14:textId="1F8206B7" w:rsidR="003543AC" w:rsidRPr="00AE3306" w:rsidRDefault="003543AC" w:rsidP="001E54E6">
            <w:pPr>
              <w:pStyle w:val="Standard"/>
              <w:keepNext/>
              <w:tabs>
                <w:tab w:val="left" w:pos="-600"/>
              </w:tabs>
              <w:spacing w:before="0" w:after="120"/>
              <w:ind w:firstLine="0"/>
              <w:jc w:val="center"/>
              <w:rPr>
                <w:rFonts w:ascii="Times New Roman" w:hAnsi="Times New Roman" w:cs="Times New Roman"/>
                <w:b/>
                <w:iCs/>
                <w:color w:val="000000" w:themeColor="text1"/>
                <w:szCs w:val="20"/>
                <w:lang w:eastAsia="en-US"/>
              </w:rPr>
            </w:pPr>
            <w:r w:rsidRPr="00AE3306">
              <w:rPr>
                <w:rFonts w:ascii="Times New Roman" w:hAnsi="Times New Roman" w:cs="Times New Roman"/>
                <w:b/>
                <w:iCs/>
                <w:color w:val="000000" w:themeColor="text1"/>
                <w:szCs w:val="20"/>
                <w:lang w:eastAsia="en-US"/>
              </w:rPr>
              <w:t xml:space="preserve">РАЗДЕЛ </w:t>
            </w:r>
            <w:r w:rsidR="00ED2213" w:rsidRPr="00AE3306">
              <w:rPr>
                <w:rFonts w:ascii="Times New Roman" w:hAnsi="Times New Roman" w:cs="Times New Roman"/>
                <w:b/>
                <w:iCs/>
                <w:color w:val="000000" w:themeColor="text1"/>
                <w:szCs w:val="20"/>
                <w:lang w:val="en-US" w:eastAsia="en-US"/>
              </w:rPr>
              <w:t>V</w:t>
            </w:r>
            <w:r w:rsidR="00ED2213" w:rsidRPr="00AE3306">
              <w:rPr>
                <w:rFonts w:ascii="Times New Roman" w:hAnsi="Times New Roman" w:cs="Times New Roman"/>
                <w:b/>
                <w:iCs/>
                <w:color w:val="000000" w:themeColor="text1"/>
                <w:szCs w:val="20"/>
                <w:lang w:eastAsia="en-US"/>
              </w:rPr>
              <w:t>.</w:t>
            </w:r>
          </w:p>
          <w:p w14:paraId="40312005" w14:textId="48DE9EE1" w:rsidR="00B02CC4" w:rsidRPr="00AE3306" w:rsidRDefault="00ED2213">
            <w:pPr>
              <w:pStyle w:val="Standard"/>
              <w:keepNext/>
              <w:tabs>
                <w:tab w:val="left" w:pos="-600"/>
              </w:tabs>
              <w:spacing w:before="0" w:after="120"/>
              <w:ind w:firstLine="0"/>
              <w:rPr>
                <w:color w:val="000000" w:themeColor="text1"/>
              </w:rPr>
            </w:pPr>
            <w:r w:rsidRPr="00AE3306">
              <w:rPr>
                <w:rFonts w:ascii="Times New Roman" w:hAnsi="Times New Roman" w:cs="Times New Roman"/>
                <w:b/>
                <w:iCs/>
                <w:color w:val="000000" w:themeColor="text1"/>
                <w:szCs w:val="20"/>
                <w:lang w:val="ru-RU" w:eastAsia="en-US"/>
              </w:rPr>
              <w:t>УСЛОВИЯ И РАЗМЕР НА ГАРАНЦИИТЕ ЗА ИЗПЪЛНЕНИЕ</w:t>
            </w:r>
          </w:p>
          <w:p w14:paraId="37A632B0" w14:textId="77777777" w:rsidR="00B02CC4" w:rsidRPr="00AE3306" w:rsidRDefault="00B02CC4">
            <w:pPr>
              <w:pStyle w:val="Standard"/>
              <w:tabs>
                <w:tab w:val="left" w:pos="720"/>
              </w:tabs>
              <w:spacing w:before="0"/>
              <w:ind w:firstLine="0"/>
              <w:rPr>
                <w:rFonts w:ascii="Times New Roman" w:hAnsi="Times New Roman" w:cs="Times New Roman"/>
                <w:b/>
                <w:color w:val="000000" w:themeColor="text1"/>
              </w:rPr>
            </w:pPr>
          </w:p>
          <w:p w14:paraId="7DF35FBA" w14:textId="65788162" w:rsidR="00B02CC4" w:rsidRPr="00AE3306" w:rsidRDefault="00ED2213">
            <w:pPr>
              <w:pStyle w:val="Standard"/>
              <w:tabs>
                <w:tab w:val="left" w:pos="720"/>
              </w:tabs>
              <w:spacing w:before="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5.1. Видове и размер на гаранциите</w:t>
            </w:r>
          </w:p>
          <w:p w14:paraId="7CAC61F2" w14:textId="77777777" w:rsidR="00B02CC4" w:rsidRPr="00AE3306" w:rsidRDefault="00ED2213">
            <w:pPr>
              <w:pStyle w:val="Standard"/>
              <w:tabs>
                <w:tab w:val="left" w:pos="720"/>
              </w:tabs>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Възложителят изисква от участниците, определени за изпълнители по отделните обособени позиции да представят преди сключване на </w:t>
            </w:r>
            <w:proofErr w:type="gramStart"/>
            <w:r w:rsidRPr="00AE3306">
              <w:rPr>
                <w:rFonts w:ascii="Times New Roman" w:hAnsi="Times New Roman" w:cs="Times New Roman"/>
                <w:color w:val="000000" w:themeColor="text1"/>
              </w:rPr>
              <w:t>договора, гаранция за обезпечаване на изпълнението му в размер на 5 (пет) % от стойността на съответния договор</w:t>
            </w:r>
            <w:proofErr w:type="gramEnd"/>
            <w:r w:rsidRPr="00AE3306">
              <w:rPr>
                <w:rFonts w:ascii="Times New Roman" w:hAnsi="Times New Roman" w:cs="Times New Roman"/>
                <w:color w:val="000000" w:themeColor="text1"/>
              </w:rPr>
              <w:t xml:space="preserve"> без ДДС.</w:t>
            </w:r>
          </w:p>
          <w:p w14:paraId="3DF89D0F" w14:textId="77777777" w:rsidR="008A09F1" w:rsidRPr="00AE3306" w:rsidRDefault="00ED2213">
            <w:pPr>
              <w:pStyle w:val="Standard"/>
              <w:tabs>
                <w:tab w:val="left" w:pos="720"/>
              </w:tabs>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Възложителят изисква и гаранция за авансово предоставени средства, </w:t>
            </w:r>
            <w:proofErr w:type="gramStart"/>
            <w:r w:rsidRPr="00AE3306">
              <w:rPr>
                <w:rFonts w:ascii="Times New Roman" w:hAnsi="Times New Roman" w:cs="Times New Roman"/>
                <w:color w:val="000000" w:themeColor="text1"/>
              </w:rPr>
              <w:t>в случай, че</w:t>
            </w:r>
            <w:proofErr w:type="gramEnd"/>
            <w:r w:rsidRPr="00AE3306">
              <w:rPr>
                <w:rFonts w:ascii="Times New Roman" w:hAnsi="Times New Roman" w:cs="Times New Roman"/>
                <w:color w:val="000000" w:themeColor="text1"/>
              </w:rPr>
              <w:t xml:space="preserve"> в хода на изпълнение на договора настъпят описаните по-</w:t>
            </w:r>
            <w:r w:rsidRPr="00AE3306">
              <w:rPr>
                <w:rFonts w:ascii="Times New Roman" w:hAnsi="Times New Roman" w:cs="Times New Roman"/>
                <w:color w:val="000000" w:themeColor="text1"/>
              </w:rPr>
              <w:lastRenderedPageBreak/>
              <w:t>долу обстоятелства</w:t>
            </w:r>
            <w:r w:rsidR="008A09F1" w:rsidRPr="00AE3306">
              <w:rPr>
                <w:rFonts w:ascii="Times New Roman" w:hAnsi="Times New Roman" w:cs="Times New Roman"/>
                <w:color w:val="000000" w:themeColor="text1"/>
              </w:rPr>
              <w:t>:</w:t>
            </w:r>
          </w:p>
          <w:p w14:paraId="498A1F22" w14:textId="22BC6F49" w:rsidR="008A09F1" w:rsidRPr="00AE3306" w:rsidRDefault="00ED2213">
            <w:pPr>
              <w:pStyle w:val="Standard"/>
              <w:numPr>
                <w:ilvl w:val="0"/>
                <w:numId w:val="45"/>
              </w:numPr>
              <w:tabs>
                <w:tab w:val="left" w:pos="720"/>
              </w:tabs>
              <w:spacing w:before="0" w:after="120"/>
              <w:ind w:firstLine="0"/>
              <w:rPr>
                <w:rFonts w:ascii="Times New Roman" w:hAnsi="Times New Roman" w:cs="Times New Roman"/>
                <w:color w:val="000000" w:themeColor="text1"/>
              </w:rPr>
            </w:pPr>
            <w:proofErr w:type="gramStart"/>
            <w:r w:rsidRPr="001E54E6">
              <w:rPr>
                <w:rFonts w:ascii="Times New Roman" w:hAnsi="Times New Roman" w:cs="Times New Roman" w:hint="eastAsia"/>
                <w:color w:val="000000" w:themeColor="text1"/>
              </w:rPr>
              <w:t>към</w:t>
            </w:r>
            <w:proofErr w:type="gramEnd"/>
            <w:r w:rsidRPr="001E54E6">
              <w:rPr>
                <w:rFonts w:ascii="Times New Roman" w:hAnsi="Times New Roman" w:cs="Times New Roman"/>
                <w:color w:val="000000" w:themeColor="text1"/>
              </w:rPr>
              <w:t xml:space="preserve">  06.12.2019</w:t>
            </w:r>
            <w:r w:rsidR="002113F9" w:rsidRPr="00AE3306">
              <w:rPr>
                <w:rFonts w:cs="Times New Roman"/>
                <w:color w:val="000000" w:themeColor="text1"/>
              </w:rPr>
              <w:t xml:space="preserve"> </w:t>
            </w:r>
            <w:r w:rsidRPr="00AE3306">
              <w:rPr>
                <w:rFonts w:cs="Times New Roman" w:hint="eastAsia"/>
                <w:color w:val="000000" w:themeColor="text1"/>
              </w:rPr>
              <w:t>г</w:t>
            </w:r>
            <w:r w:rsidRPr="00AE3306">
              <w:rPr>
                <w:rFonts w:cs="Times New Roman"/>
                <w:color w:val="000000" w:themeColor="text1"/>
              </w:rPr>
              <w:t>.</w:t>
            </w:r>
            <w:r w:rsidR="00317C9C" w:rsidRPr="00AE3306">
              <w:rPr>
                <w:rFonts w:cs="Times New Roman"/>
                <w:color w:val="000000" w:themeColor="text1"/>
                <w:lang w:val="en-US"/>
              </w:rPr>
              <w:t xml:space="preserve"> </w:t>
            </w:r>
            <w:r w:rsidR="008A09F1" w:rsidRPr="00AE3306">
              <w:rPr>
                <w:rFonts w:ascii="Times New Roman" w:hAnsi="Times New Roman" w:cs="Times New Roman"/>
                <w:color w:val="000000" w:themeColor="text1"/>
              </w:rPr>
              <w:t>изпълнителят</w:t>
            </w:r>
            <w:r w:rsidRPr="00AE3306">
              <w:rPr>
                <w:rFonts w:ascii="Times New Roman" w:hAnsi="Times New Roman" w:cs="Times New Roman"/>
                <w:color w:val="000000" w:themeColor="text1"/>
              </w:rPr>
              <w:t xml:space="preserve"> не е реализирал в пълен обем количествата, предмет на Дейност № 2-5</w:t>
            </w:r>
            <w:r w:rsidR="008A09F1" w:rsidRPr="00AE3306">
              <w:rPr>
                <w:rFonts w:ascii="Times New Roman" w:hAnsi="Times New Roman" w:cs="Times New Roman"/>
                <w:color w:val="000000" w:themeColor="text1"/>
              </w:rPr>
              <w:t>;</w:t>
            </w:r>
          </w:p>
          <w:p w14:paraId="6DCB3715" w14:textId="412A7F22" w:rsidR="008A09F1" w:rsidRPr="00AE3306" w:rsidRDefault="00DF60D9" w:rsidP="00DF60D9">
            <w:pPr>
              <w:pStyle w:val="Standard"/>
              <w:numPr>
                <w:ilvl w:val="0"/>
                <w:numId w:val="45"/>
              </w:numPr>
              <w:tabs>
                <w:tab w:val="left" w:pos="720"/>
              </w:tabs>
              <w:spacing w:before="0" w:after="120"/>
              <w:ind w:firstLine="0"/>
              <w:rPr>
                <w:rFonts w:ascii="Times New Roman" w:hAnsi="Times New Roman" w:cs="Times New Roman"/>
                <w:color w:val="000000" w:themeColor="text1"/>
              </w:rPr>
            </w:pPr>
            <w:proofErr w:type="gramStart"/>
            <w:r w:rsidRPr="00AE3306">
              <w:rPr>
                <w:rFonts w:ascii="Times New Roman" w:hAnsi="Times New Roman" w:cs="Times New Roman"/>
                <w:color w:val="000000" w:themeColor="text1"/>
              </w:rPr>
              <w:t>с</w:t>
            </w:r>
            <w:r w:rsidR="00ED2213" w:rsidRPr="00AE3306">
              <w:rPr>
                <w:rFonts w:ascii="Times New Roman" w:hAnsi="Times New Roman" w:cs="Times New Roman"/>
                <w:color w:val="000000" w:themeColor="text1"/>
              </w:rPr>
              <w:t>рокът</w:t>
            </w:r>
            <w:proofErr w:type="gramEnd"/>
            <w:r w:rsidR="00ED2213" w:rsidRPr="00AE3306">
              <w:rPr>
                <w:rFonts w:ascii="Times New Roman" w:hAnsi="Times New Roman" w:cs="Times New Roman"/>
                <w:color w:val="000000" w:themeColor="text1"/>
              </w:rPr>
              <w:t xml:space="preserve"> за изпълнение на договора не е изтекъл</w:t>
            </w:r>
            <w:r w:rsidR="008A09F1" w:rsidRPr="00AE3306">
              <w:rPr>
                <w:rFonts w:ascii="Times New Roman" w:hAnsi="Times New Roman" w:cs="Times New Roman"/>
                <w:color w:val="000000" w:themeColor="text1"/>
              </w:rPr>
              <w:t xml:space="preserve">. </w:t>
            </w:r>
          </w:p>
          <w:p w14:paraId="50CDBB9D" w14:textId="44D59AE8" w:rsidR="00B02CC4" w:rsidRPr="00AE3306" w:rsidRDefault="008A09F1" w:rsidP="008A09F1">
            <w:pPr>
              <w:pStyle w:val="Standard"/>
              <w:tabs>
                <w:tab w:val="left" w:pos="720"/>
              </w:tabs>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В този </w:t>
            </w:r>
            <w:proofErr w:type="gramStart"/>
            <w:r w:rsidRPr="00AE3306">
              <w:rPr>
                <w:rFonts w:ascii="Times New Roman" w:hAnsi="Times New Roman" w:cs="Times New Roman"/>
                <w:color w:val="000000" w:themeColor="text1"/>
              </w:rPr>
              <w:t xml:space="preserve">случай, </w:t>
            </w:r>
            <w:r w:rsidR="00ED2213" w:rsidRPr="00AE3306">
              <w:rPr>
                <w:rFonts w:ascii="Times New Roman" w:hAnsi="Times New Roman" w:cs="Times New Roman"/>
                <w:color w:val="000000" w:themeColor="text1"/>
              </w:rPr>
              <w:t xml:space="preserve">възложителят </w:t>
            </w:r>
            <w:r w:rsidR="00647204" w:rsidRPr="00AE3306">
              <w:rPr>
                <w:rFonts w:ascii="Times New Roman" w:hAnsi="Times New Roman" w:cs="Times New Roman"/>
                <w:color w:val="000000" w:themeColor="text1"/>
              </w:rPr>
              <w:t>би могъл, да</w:t>
            </w:r>
            <w:r w:rsidR="00ED2213" w:rsidRPr="00AE3306">
              <w:rPr>
                <w:rFonts w:ascii="Times New Roman" w:hAnsi="Times New Roman" w:cs="Times New Roman"/>
                <w:color w:val="000000" w:themeColor="text1"/>
              </w:rPr>
              <w:t xml:space="preserve"> заплати авансово на </w:t>
            </w:r>
            <w:r w:rsidRPr="00AE3306">
              <w:rPr>
                <w:rFonts w:ascii="Times New Roman" w:hAnsi="Times New Roman" w:cs="Times New Roman"/>
                <w:color w:val="000000" w:themeColor="text1"/>
              </w:rPr>
              <w:t>и</w:t>
            </w:r>
            <w:r w:rsidR="00ED2213" w:rsidRPr="00AE3306">
              <w:rPr>
                <w:rFonts w:ascii="Times New Roman" w:hAnsi="Times New Roman" w:cs="Times New Roman"/>
                <w:color w:val="000000" w:themeColor="text1"/>
              </w:rPr>
              <w:t>зпълнителя</w:t>
            </w:r>
            <w:r w:rsidR="00317C9C" w:rsidRPr="00AE3306">
              <w:rPr>
                <w:rFonts w:ascii="Times New Roman" w:hAnsi="Times New Roman" w:cs="Times New Roman"/>
                <w:color w:val="000000" w:themeColor="text1"/>
                <w:lang w:val="en-US"/>
              </w:rPr>
              <w:t xml:space="preserve">, </w:t>
            </w:r>
            <w:r w:rsidR="00317C9C" w:rsidRPr="00AE3306">
              <w:rPr>
                <w:rFonts w:ascii="Times New Roman" w:hAnsi="Times New Roman" w:cs="Times New Roman"/>
                <w:color w:val="000000" w:themeColor="text1"/>
              </w:rPr>
              <w:t xml:space="preserve">но не със средства от </w:t>
            </w:r>
            <w:r w:rsidR="009416F2" w:rsidRPr="00AE3306">
              <w:rPr>
                <w:rFonts w:ascii="Times New Roman" w:hAnsi="Times New Roman" w:cs="Times New Roman"/>
                <w:color w:val="000000" w:themeColor="text1"/>
                <w:spacing w:val="-1"/>
              </w:rPr>
              <w:t>Българо-швейцарската програма за сътрудничество (БШПС),</w:t>
            </w:r>
            <w:r w:rsidR="00ED2213" w:rsidRPr="00AE3306">
              <w:rPr>
                <w:rFonts w:ascii="Times New Roman" w:hAnsi="Times New Roman" w:cs="Times New Roman"/>
                <w:color w:val="000000" w:themeColor="text1"/>
              </w:rPr>
              <w:t xml:space="preserve"> остатъчната сума по договора въз основа на справка за остатъчното количество пестициди и други ПРЗ</w:t>
            </w:r>
            <w:r w:rsidR="00FC64C6" w:rsidRPr="00AE3306">
              <w:rPr>
                <w:rFonts w:ascii="Times New Roman" w:hAnsi="Times New Roman" w:cs="Times New Roman"/>
                <w:color w:val="000000" w:themeColor="text1"/>
              </w:rPr>
              <w:t>, в случай</w:t>
            </w:r>
            <w:proofErr w:type="gramEnd"/>
            <w:r w:rsidR="00FC64C6" w:rsidRPr="00AE3306">
              <w:rPr>
                <w:rFonts w:ascii="Times New Roman" w:hAnsi="Times New Roman" w:cs="Times New Roman"/>
                <w:color w:val="000000" w:themeColor="text1"/>
              </w:rPr>
              <w:t xml:space="preserve"> че има одобрено съответстващо национално финансиране за целта</w:t>
            </w:r>
            <w:r w:rsidR="00ED2213" w:rsidRPr="00AE3306">
              <w:rPr>
                <w:rFonts w:ascii="Times New Roman" w:hAnsi="Times New Roman" w:cs="Times New Roman"/>
                <w:color w:val="000000" w:themeColor="text1"/>
              </w:rPr>
              <w:t>.</w:t>
            </w:r>
          </w:p>
          <w:p w14:paraId="7FA3472E" w14:textId="77777777" w:rsidR="00B02CC4" w:rsidRPr="00AE3306" w:rsidRDefault="00ED2213">
            <w:pPr>
              <w:pStyle w:val="Standard"/>
              <w:tabs>
                <w:tab w:val="left" w:pos="720"/>
              </w:tabs>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В този случай, преди извършване на авансовото плащане изпълнителят трябва да представи гаранция за авансово предоставени средства. Размерът на тази гаранция ще е равен остатъчната дължима сума по договора с ДДС.</w:t>
            </w:r>
          </w:p>
          <w:p w14:paraId="7F76898B" w14:textId="77777777" w:rsidR="001540E6" w:rsidRPr="00AE3306" w:rsidRDefault="001540E6">
            <w:pPr>
              <w:pStyle w:val="Standard"/>
              <w:tabs>
                <w:tab w:val="left" w:pos="720"/>
              </w:tabs>
              <w:spacing w:before="0" w:after="120"/>
              <w:ind w:firstLine="0"/>
              <w:rPr>
                <w:rFonts w:ascii="Times New Roman" w:hAnsi="Times New Roman" w:cs="Times New Roman"/>
                <w:color w:val="000000" w:themeColor="text1"/>
              </w:rPr>
            </w:pPr>
          </w:p>
          <w:p w14:paraId="41D63332" w14:textId="32060CE0" w:rsidR="00B02CC4" w:rsidRPr="008A64FC" w:rsidRDefault="008A09F1">
            <w:pPr>
              <w:pStyle w:val="Standard"/>
              <w:tabs>
                <w:tab w:val="left" w:pos="720"/>
              </w:tabs>
              <w:spacing w:before="0"/>
              <w:ind w:firstLine="0"/>
              <w:rPr>
                <w:rFonts w:ascii="Times New Roman" w:hAnsi="Times New Roman" w:cs="Times New Roman"/>
                <w:color w:val="000000" w:themeColor="text1"/>
              </w:rPr>
            </w:pPr>
            <w:r w:rsidRPr="001E54E6">
              <w:rPr>
                <w:rFonts w:ascii="Times New Roman" w:hAnsi="Times New Roman" w:cs="Times New Roman"/>
                <w:b/>
                <w:color w:val="000000" w:themeColor="text1"/>
              </w:rPr>
              <w:t xml:space="preserve">5.2. </w:t>
            </w:r>
            <w:r w:rsidRPr="001E54E6">
              <w:rPr>
                <w:rFonts w:ascii="Times New Roman" w:hAnsi="Times New Roman" w:cs="Times New Roman" w:hint="eastAsia"/>
                <w:b/>
                <w:color w:val="000000" w:themeColor="text1"/>
              </w:rPr>
              <w:t>Форми</w:t>
            </w:r>
            <w:r w:rsidRPr="001E54E6">
              <w:rPr>
                <w:rFonts w:ascii="Times New Roman" w:hAnsi="Times New Roman" w:cs="Times New Roman"/>
                <w:b/>
                <w:color w:val="000000" w:themeColor="text1"/>
              </w:rPr>
              <w:t xml:space="preserve"> </w:t>
            </w:r>
            <w:r w:rsidRPr="001E54E6">
              <w:rPr>
                <w:rFonts w:ascii="Times New Roman" w:hAnsi="Times New Roman" w:cs="Times New Roman" w:hint="eastAsia"/>
                <w:b/>
                <w:color w:val="000000" w:themeColor="text1"/>
              </w:rPr>
              <w:t>на</w:t>
            </w:r>
            <w:r w:rsidRPr="001E54E6">
              <w:rPr>
                <w:rFonts w:ascii="Times New Roman" w:hAnsi="Times New Roman" w:cs="Times New Roman"/>
                <w:b/>
                <w:color w:val="000000" w:themeColor="text1"/>
              </w:rPr>
              <w:t xml:space="preserve"> </w:t>
            </w:r>
            <w:r w:rsidRPr="001E54E6">
              <w:rPr>
                <w:rFonts w:ascii="Times New Roman" w:hAnsi="Times New Roman" w:cs="Times New Roman" w:hint="eastAsia"/>
                <w:b/>
                <w:color w:val="000000" w:themeColor="text1"/>
              </w:rPr>
              <w:t>гаранцията</w:t>
            </w:r>
          </w:p>
          <w:p w14:paraId="5C33813D" w14:textId="77777777" w:rsidR="009416F2" w:rsidRPr="00AE3306" w:rsidRDefault="009416F2">
            <w:pPr>
              <w:pStyle w:val="Standard"/>
              <w:tabs>
                <w:tab w:val="left" w:pos="720"/>
              </w:tabs>
              <w:spacing w:before="0"/>
              <w:ind w:firstLine="0"/>
              <w:rPr>
                <w:rFonts w:ascii="Times New Roman" w:hAnsi="Times New Roman" w:cs="Times New Roman"/>
                <w:color w:val="000000" w:themeColor="text1"/>
              </w:rPr>
            </w:pPr>
          </w:p>
          <w:p w14:paraId="5176E18D" w14:textId="77777777" w:rsidR="00B02CC4" w:rsidRPr="00AE3306" w:rsidRDefault="00ED2213">
            <w:pPr>
              <w:pStyle w:val="Standard"/>
              <w:tabs>
                <w:tab w:val="left" w:pos="720"/>
              </w:tabs>
              <w:spacing w:before="0" w:after="120"/>
              <w:ind w:firstLine="0"/>
              <w:rPr>
                <w:color w:val="000000" w:themeColor="text1"/>
              </w:rPr>
            </w:pPr>
            <w:r w:rsidRPr="00AE3306">
              <w:rPr>
                <w:rFonts w:ascii="Times New Roman" w:hAnsi="Times New Roman" w:cs="Times New Roman"/>
                <w:color w:val="000000" w:themeColor="text1"/>
              </w:rPr>
              <w:t>Гаранцията може да се представи, по избор на избрания за изпълнител участник</w:t>
            </w:r>
            <w:r w:rsidRPr="00AE3306">
              <w:rPr>
                <w:rFonts w:ascii="Times New Roman" w:hAnsi="Times New Roman" w:cs="Times New Roman"/>
                <w:color w:val="000000" w:themeColor="text1"/>
                <w:lang w:val="en-US"/>
              </w:rPr>
              <w:t>,</w:t>
            </w:r>
            <w:r w:rsidRPr="00AE3306">
              <w:rPr>
                <w:rFonts w:ascii="Times New Roman" w:hAnsi="Times New Roman" w:cs="Times New Roman"/>
                <w:color w:val="000000" w:themeColor="text1"/>
              </w:rPr>
              <w:t xml:space="preserve"> в една от следните форми:</w:t>
            </w:r>
          </w:p>
          <w:p w14:paraId="58B7B6A3" w14:textId="77777777" w:rsidR="00B02CC4" w:rsidRPr="00AE3306" w:rsidRDefault="00ED2213">
            <w:pPr>
              <w:pStyle w:val="ListParagraph"/>
              <w:numPr>
                <w:ilvl w:val="0"/>
                <w:numId w:val="23"/>
              </w:numPr>
              <w:tabs>
                <w:tab w:val="left" w:pos="1440"/>
              </w:tabs>
              <w:spacing w:after="120" w:line="100" w:lineRule="atLeast"/>
              <w:jc w:val="both"/>
              <w:rPr>
                <w:color w:val="000000" w:themeColor="text1"/>
              </w:rPr>
            </w:pPr>
            <w:proofErr w:type="gramStart"/>
            <w:r w:rsidRPr="00AE3306">
              <w:rPr>
                <w:rFonts w:ascii="Times New Roman" w:hAnsi="Times New Roman" w:cs="Times New Roman"/>
                <w:color w:val="000000" w:themeColor="text1"/>
                <w:sz w:val="24"/>
                <w:szCs w:val="24"/>
              </w:rPr>
              <w:t>парична</w:t>
            </w:r>
            <w:proofErr w:type="gramEnd"/>
            <w:r w:rsidRPr="00AE3306">
              <w:rPr>
                <w:rFonts w:ascii="Times New Roman" w:hAnsi="Times New Roman" w:cs="Times New Roman"/>
                <w:color w:val="000000" w:themeColor="text1"/>
                <w:sz w:val="24"/>
                <w:szCs w:val="24"/>
              </w:rPr>
              <w:t xml:space="preserve"> сума, преведена по сметка на </w:t>
            </w:r>
            <w:r w:rsidRPr="00AE3306">
              <w:rPr>
                <w:rFonts w:ascii="Times New Roman" w:hAnsi="Times New Roman" w:cs="Times New Roman"/>
                <w:b/>
                <w:color w:val="000000" w:themeColor="text1"/>
                <w:sz w:val="24"/>
                <w:szCs w:val="24"/>
              </w:rPr>
              <w:t>ПУДООС: Банка: БНБ – Централно управление, банкова сметка: BG64 BNBG 9661 3300 1390 03, BIC код: BNBG BGSD;</w:t>
            </w:r>
          </w:p>
          <w:p w14:paraId="1AE671F2" w14:textId="5B9FFD03" w:rsidR="00B02CC4" w:rsidRPr="00AE3306" w:rsidRDefault="00ED2213">
            <w:pPr>
              <w:pStyle w:val="ListParagraph"/>
              <w:numPr>
                <w:ilvl w:val="0"/>
                <w:numId w:val="23"/>
              </w:numPr>
              <w:tabs>
                <w:tab w:val="left" w:pos="1440"/>
              </w:tabs>
              <w:spacing w:after="120" w:line="100" w:lineRule="atLeast"/>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банкова</w:t>
            </w:r>
            <w:proofErr w:type="gramEnd"/>
            <w:r w:rsidRPr="00AE3306">
              <w:rPr>
                <w:rFonts w:ascii="Times New Roman" w:hAnsi="Times New Roman" w:cs="Times New Roman"/>
                <w:color w:val="000000" w:themeColor="text1"/>
                <w:sz w:val="24"/>
                <w:szCs w:val="24"/>
              </w:rPr>
              <w:t xml:space="preserve"> гаранция</w:t>
            </w:r>
            <w:r w:rsidR="008A09F1" w:rsidRPr="00AE3306">
              <w:rPr>
                <w:rFonts w:ascii="Times New Roman" w:hAnsi="Times New Roman" w:cs="Times New Roman"/>
                <w:color w:val="000000" w:themeColor="text1"/>
                <w:sz w:val="24"/>
                <w:szCs w:val="24"/>
              </w:rPr>
              <w:t xml:space="preserve">; </w:t>
            </w:r>
          </w:p>
          <w:p w14:paraId="15AE0584" w14:textId="77777777" w:rsidR="00B02CC4" w:rsidRPr="00AE3306" w:rsidRDefault="00ED2213">
            <w:pPr>
              <w:pStyle w:val="ListParagraph"/>
              <w:numPr>
                <w:ilvl w:val="0"/>
                <w:numId w:val="23"/>
              </w:numPr>
              <w:tabs>
                <w:tab w:val="left" w:pos="1440"/>
              </w:tabs>
              <w:spacing w:after="120" w:line="100" w:lineRule="atLeast"/>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застраховка</w:t>
            </w:r>
            <w:proofErr w:type="gramEnd"/>
            <w:r w:rsidRPr="00AE3306">
              <w:rPr>
                <w:rFonts w:ascii="Times New Roman" w:hAnsi="Times New Roman" w:cs="Times New Roman"/>
                <w:color w:val="000000" w:themeColor="text1"/>
                <w:sz w:val="24"/>
                <w:szCs w:val="24"/>
              </w:rPr>
              <w:t>, която обезпечава изпълнението чрез покритие на отговорността на изпълнителя.</w:t>
            </w:r>
          </w:p>
          <w:p w14:paraId="5016600F"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Когато избраният изпълнител е обединение, което не е юридическо лице, всеки от участниците в него може да е </w:t>
            </w:r>
            <w:proofErr w:type="spellStart"/>
            <w:r w:rsidRPr="00AE3306">
              <w:rPr>
                <w:rFonts w:ascii="Times New Roman" w:hAnsi="Times New Roman" w:cs="Times New Roman"/>
                <w:color w:val="000000" w:themeColor="text1"/>
              </w:rPr>
              <w:t>наредител</w:t>
            </w:r>
            <w:proofErr w:type="spellEnd"/>
            <w:r w:rsidRPr="00AE3306">
              <w:rPr>
                <w:rFonts w:ascii="Times New Roman" w:hAnsi="Times New Roman" w:cs="Times New Roman"/>
                <w:color w:val="000000" w:themeColor="text1"/>
              </w:rPr>
              <w:t xml:space="preserve"> по банковата </w:t>
            </w:r>
            <w:proofErr w:type="gramStart"/>
            <w:r w:rsidRPr="00AE3306">
              <w:rPr>
                <w:rFonts w:ascii="Times New Roman" w:hAnsi="Times New Roman" w:cs="Times New Roman"/>
                <w:color w:val="000000" w:themeColor="text1"/>
              </w:rPr>
              <w:t>гаранция, съответно вносител на сумата по гаранцията</w:t>
            </w:r>
            <w:proofErr w:type="gramEnd"/>
            <w:r w:rsidRPr="00AE3306">
              <w:rPr>
                <w:rFonts w:ascii="Times New Roman" w:hAnsi="Times New Roman" w:cs="Times New Roman"/>
                <w:color w:val="000000" w:themeColor="text1"/>
              </w:rPr>
              <w:t>.</w:t>
            </w:r>
          </w:p>
          <w:p w14:paraId="057007C1" w14:textId="4EC97BB8" w:rsidR="00B02CC4" w:rsidRPr="00AE3306" w:rsidRDefault="00ED2213">
            <w:pPr>
              <w:pStyle w:val="Standard"/>
              <w:spacing w:before="0" w:after="120"/>
              <w:ind w:firstLine="0"/>
              <w:rPr>
                <w:color w:val="000000" w:themeColor="text1"/>
              </w:rPr>
            </w:pPr>
            <w:r w:rsidRPr="00AE3306">
              <w:rPr>
                <w:rFonts w:ascii="Times New Roman" w:hAnsi="Times New Roman" w:cs="Times New Roman"/>
                <w:color w:val="000000" w:themeColor="text1"/>
              </w:rPr>
              <w:t xml:space="preserve">Когато гаранцията се представя под </w:t>
            </w:r>
            <w:r w:rsidRPr="00AE3306">
              <w:rPr>
                <w:rFonts w:ascii="Times New Roman" w:hAnsi="Times New Roman" w:cs="Times New Roman"/>
                <w:b/>
                <w:color w:val="000000" w:themeColor="text1"/>
              </w:rPr>
              <w:t>формата на парична сума</w:t>
            </w:r>
            <w:r w:rsidRPr="00AE3306">
              <w:rPr>
                <w:rFonts w:ascii="Times New Roman" w:hAnsi="Times New Roman" w:cs="Times New Roman"/>
                <w:color w:val="000000" w:themeColor="text1"/>
              </w:rPr>
              <w:t>, тя трябва да е постъпила реално в банковата сметка на възложителя не по-късно от датата на сключване на договора за обществена поръчка.</w:t>
            </w:r>
          </w:p>
          <w:p w14:paraId="35E62498" w14:textId="77777777" w:rsidR="00B02CC4" w:rsidRPr="00AE3306" w:rsidRDefault="00ED2213">
            <w:pPr>
              <w:pStyle w:val="Standard"/>
              <w:shd w:val="clear" w:color="auto" w:fill="FFFFFF"/>
              <w:spacing w:before="0" w:after="120"/>
              <w:ind w:firstLine="0"/>
              <w:rPr>
                <w:color w:val="000000" w:themeColor="text1"/>
              </w:rPr>
            </w:pPr>
            <w:r w:rsidRPr="00AE3306">
              <w:rPr>
                <w:rFonts w:ascii="Times New Roman" w:hAnsi="Times New Roman" w:cs="Times New Roman"/>
                <w:color w:val="000000" w:themeColor="text1"/>
                <w:szCs w:val="20"/>
              </w:rPr>
              <w:t xml:space="preserve">Когато </w:t>
            </w:r>
            <w:proofErr w:type="gramStart"/>
            <w:r w:rsidRPr="00AE3306">
              <w:rPr>
                <w:rFonts w:ascii="Times New Roman" w:hAnsi="Times New Roman" w:cs="Times New Roman"/>
                <w:color w:val="000000" w:themeColor="text1"/>
                <w:szCs w:val="20"/>
              </w:rPr>
              <w:t xml:space="preserve">гаранцията се представя под </w:t>
            </w:r>
            <w:r w:rsidRPr="00AE3306">
              <w:rPr>
                <w:rFonts w:ascii="Times New Roman" w:hAnsi="Times New Roman" w:cs="Times New Roman"/>
                <w:b/>
                <w:color w:val="000000" w:themeColor="text1"/>
                <w:szCs w:val="20"/>
              </w:rPr>
              <w:t xml:space="preserve">формата на </w:t>
            </w:r>
            <w:r w:rsidRPr="00AE3306">
              <w:rPr>
                <w:rFonts w:ascii="Times New Roman" w:hAnsi="Times New Roman" w:cs="Times New Roman"/>
                <w:b/>
                <w:color w:val="000000" w:themeColor="text1"/>
                <w:spacing w:val="1"/>
              </w:rPr>
              <w:t>банкова гаранция</w:t>
            </w:r>
            <w:proofErr w:type="gramEnd"/>
            <w:r w:rsidRPr="00AE3306">
              <w:rPr>
                <w:rFonts w:ascii="Times New Roman" w:hAnsi="Times New Roman" w:cs="Times New Roman"/>
                <w:color w:val="000000" w:themeColor="text1"/>
                <w:szCs w:val="20"/>
              </w:rPr>
              <w:t xml:space="preserve">, тя трябва да отговаря на </w:t>
            </w:r>
            <w:r w:rsidRPr="00AE3306">
              <w:rPr>
                <w:rFonts w:ascii="Times New Roman" w:hAnsi="Times New Roman" w:cs="Times New Roman"/>
                <w:color w:val="000000" w:themeColor="text1"/>
                <w:szCs w:val="20"/>
              </w:rPr>
              <w:lastRenderedPageBreak/>
              <w:t>следните изисквания:</w:t>
            </w:r>
          </w:p>
          <w:p w14:paraId="5916BEDF" w14:textId="77777777" w:rsidR="00B02CC4" w:rsidRPr="00AE3306" w:rsidRDefault="00ED2213">
            <w:pPr>
              <w:pStyle w:val="Standard"/>
              <w:shd w:val="clear" w:color="auto" w:fill="FFFFFF"/>
              <w:spacing w:before="0" w:after="120"/>
              <w:ind w:firstLine="0"/>
              <w:rPr>
                <w:rFonts w:ascii="Times New Roman" w:hAnsi="Times New Roman" w:cs="Times New Roman"/>
                <w:color w:val="000000" w:themeColor="text1"/>
                <w:szCs w:val="20"/>
              </w:rPr>
            </w:pPr>
            <w:r w:rsidRPr="00AE3306">
              <w:rPr>
                <w:rFonts w:ascii="Times New Roman" w:hAnsi="Times New Roman" w:cs="Times New Roman"/>
                <w:color w:val="000000" w:themeColor="text1"/>
                <w:szCs w:val="20"/>
              </w:rPr>
              <w:t xml:space="preserve">1. </w:t>
            </w:r>
            <w:proofErr w:type="gramStart"/>
            <w:r w:rsidRPr="00AE3306">
              <w:rPr>
                <w:rFonts w:ascii="Times New Roman" w:hAnsi="Times New Roman" w:cs="Times New Roman"/>
                <w:color w:val="000000" w:themeColor="text1"/>
                <w:szCs w:val="20"/>
              </w:rPr>
              <w:t>да</w:t>
            </w:r>
            <w:proofErr w:type="gramEnd"/>
            <w:r w:rsidRPr="00AE3306">
              <w:rPr>
                <w:rFonts w:ascii="Times New Roman" w:hAnsi="Times New Roman" w:cs="Times New Roman"/>
                <w:color w:val="000000" w:themeColor="text1"/>
                <w:szCs w:val="20"/>
              </w:rPr>
              <w:t xml:space="preserve"> бъде безусловна и неотменяема банкова гаранция по образец на банката – издател, като съдържанието й предварително се съгласува от възложителя;</w:t>
            </w:r>
          </w:p>
          <w:p w14:paraId="58A5612E" w14:textId="77777777" w:rsidR="00B02CC4" w:rsidRPr="00AE3306" w:rsidRDefault="00ED2213">
            <w:pPr>
              <w:pStyle w:val="Standard"/>
              <w:shd w:val="clear" w:color="auto" w:fill="FFFFFF"/>
              <w:spacing w:before="0" w:after="120"/>
              <w:ind w:firstLine="0"/>
              <w:rPr>
                <w:rFonts w:ascii="Times New Roman" w:hAnsi="Times New Roman" w:cs="Times New Roman"/>
                <w:color w:val="000000" w:themeColor="text1"/>
                <w:szCs w:val="20"/>
              </w:rPr>
            </w:pPr>
            <w:r w:rsidRPr="00AE3306">
              <w:rPr>
                <w:rFonts w:ascii="Times New Roman" w:hAnsi="Times New Roman" w:cs="Times New Roman"/>
                <w:color w:val="000000" w:themeColor="text1"/>
                <w:szCs w:val="20"/>
              </w:rPr>
              <w:t xml:space="preserve">2. </w:t>
            </w:r>
            <w:proofErr w:type="gramStart"/>
            <w:r w:rsidRPr="00AE3306">
              <w:rPr>
                <w:rFonts w:ascii="Times New Roman" w:hAnsi="Times New Roman" w:cs="Times New Roman"/>
                <w:color w:val="000000" w:themeColor="text1"/>
                <w:szCs w:val="20"/>
              </w:rPr>
              <w:t>да</w:t>
            </w:r>
            <w:proofErr w:type="gramEnd"/>
            <w:r w:rsidRPr="00AE3306">
              <w:rPr>
                <w:rFonts w:ascii="Times New Roman" w:hAnsi="Times New Roman" w:cs="Times New Roman"/>
                <w:color w:val="000000" w:themeColor="text1"/>
                <w:szCs w:val="20"/>
              </w:rPr>
              <w:t xml:space="preserve">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договора за обществена поръчка;</w:t>
            </w:r>
          </w:p>
          <w:p w14:paraId="5B8DF854" w14:textId="77777777" w:rsidR="00B02CC4" w:rsidRPr="00AE3306" w:rsidRDefault="00ED2213">
            <w:pPr>
              <w:pStyle w:val="Standard"/>
              <w:shd w:val="clear" w:color="auto" w:fill="FFFFFF"/>
              <w:spacing w:before="0" w:after="120"/>
              <w:ind w:firstLine="0"/>
              <w:rPr>
                <w:color w:val="000000" w:themeColor="text1"/>
              </w:rPr>
            </w:pPr>
            <w:r w:rsidRPr="00AE3306">
              <w:rPr>
                <w:rFonts w:ascii="Times New Roman" w:hAnsi="Times New Roman" w:cs="Times New Roman"/>
                <w:color w:val="000000" w:themeColor="text1"/>
                <w:szCs w:val="20"/>
              </w:rPr>
              <w:t xml:space="preserve">3. </w:t>
            </w:r>
            <w:proofErr w:type="gramStart"/>
            <w:r w:rsidRPr="00AE3306">
              <w:rPr>
                <w:rFonts w:ascii="Times New Roman" w:hAnsi="Times New Roman" w:cs="Times New Roman"/>
                <w:color w:val="000000" w:themeColor="text1"/>
                <w:szCs w:val="20"/>
              </w:rPr>
              <w:t>да</w:t>
            </w:r>
            <w:proofErr w:type="gramEnd"/>
            <w:r w:rsidRPr="00AE3306">
              <w:rPr>
                <w:rFonts w:ascii="Times New Roman" w:hAnsi="Times New Roman" w:cs="Times New Roman"/>
                <w:color w:val="000000" w:themeColor="text1"/>
                <w:szCs w:val="20"/>
              </w:rPr>
              <w:t xml:space="preserve"> бъде със срок на валидност </w:t>
            </w:r>
            <w:r w:rsidRPr="00AE3306">
              <w:rPr>
                <w:rFonts w:ascii="Times New Roman" w:hAnsi="Times New Roman" w:cs="Times New Roman"/>
                <w:color w:val="000000" w:themeColor="text1"/>
              </w:rPr>
              <w:t>до 30 (тридесет) календарни дни, след изтичане срока на договора за обществена поръчка и приемане на пълния обем извършена работа.</w:t>
            </w:r>
          </w:p>
          <w:p w14:paraId="707C8774" w14:textId="71D12EA3" w:rsidR="00B02CC4" w:rsidRPr="00AE3306" w:rsidRDefault="00ED2213">
            <w:pPr>
              <w:pStyle w:val="Standard"/>
              <w:shd w:val="clear" w:color="auto" w:fill="FFFFFF"/>
              <w:spacing w:before="0" w:after="120"/>
              <w:ind w:firstLine="0"/>
              <w:rPr>
                <w:color w:val="000000" w:themeColor="text1"/>
              </w:rPr>
            </w:pPr>
            <w:r w:rsidRPr="00AE3306">
              <w:rPr>
                <w:rFonts w:ascii="Times New Roman" w:hAnsi="Times New Roman" w:cs="Times New Roman"/>
                <w:color w:val="000000" w:themeColor="text1"/>
                <w:szCs w:val="20"/>
              </w:rPr>
              <w:t xml:space="preserve">Когато гаранцията се представя под формата на застраховка, </w:t>
            </w:r>
            <w:r w:rsidRPr="00AE3306">
              <w:rPr>
                <w:rFonts w:ascii="Times New Roman" w:hAnsi="Times New Roman" w:cs="Times New Roman"/>
                <w:color w:val="000000" w:themeColor="text1"/>
                <w:spacing w:val="1"/>
              </w:rPr>
              <w:t>изпълнителят предава на възложителя оригинален екземпляр на застрахователна полица, издадена в полза на възложителя, в която последният е посочен като трето ползващо се лице (бенефицие</w:t>
            </w:r>
            <w:r w:rsidR="00D103CF" w:rsidRPr="00AE3306">
              <w:rPr>
                <w:rFonts w:ascii="Times New Roman" w:hAnsi="Times New Roman" w:cs="Times New Roman"/>
                <w:color w:val="000000" w:themeColor="text1"/>
                <w:spacing w:val="1"/>
              </w:rPr>
              <w:t>нт</w:t>
            </w:r>
            <w:r w:rsidRPr="00AE3306">
              <w:rPr>
                <w:rFonts w:ascii="Times New Roman" w:hAnsi="Times New Roman" w:cs="Times New Roman"/>
                <w:color w:val="000000" w:themeColor="text1"/>
                <w:spacing w:val="1"/>
              </w:rPr>
              <w:t>). Застраховката трябва да отговаря на следните изисквания:</w:t>
            </w:r>
          </w:p>
          <w:p w14:paraId="74655E48" w14:textId="77777777" w:rsidR="00B02CC4" w:rsidRPr="00AE3306" w:rsidRDefault="00ED2213">
            <w:pPr>
              <w:pStyle w:val="Standard"/>
              <w:shd w:val="clear" w:color="auto" w:fill="FFFFFF"/>
              <w:spacing w:before="0" w:after="120"/>
              <w:ind w:firstLine="0"/>
              <w:rPr>
                <w:rFonts w:ascii="Times New Roman" w:hAnsi="Times New Roman" w:cs="Times New Roman"/>
                <w:color w:val="000000" w:themeColor="text1"/>
                <w:spacing w:val="1"/>
              </w:rPr>
            </w:pPr>
            <w:r w:rsidRPr="00AE3306">
              <w:rPr>
                <w:rFonts w:ascii="Times New Roman" w:hAnsi="Times New Roman" w:cs="Times New Roman"/>
                <w:color w:val="000000" w:themeColor="text1"/>
                <w:spacing w:val="1"/>
              </w:rPr>
              <w:t>1. да обезпечава изпълнението на конкретния договора/авансово предоставените средства чрез покритие на отговорността на изпълнителя;</w:t>
            </w:r>
          </w:p>
          <w:p w14:paraId="6FDED4C8" w14:textId="77777777" w:rsidR="00B02CC4" w:rsidRPr="00AE3306" w:rsidRDefault="00ED2213">
            <w:pPr>
              <w:pStyle w:val="Standard"/>
              <w:shd w:val="clear" w:color="auto" w:fill="FFFFFF"/>
              <w:spacing w:before="0" w:after="120"/>
              <w:ind w:firstLine="0"/>
              <w:rPr>
                <w:color w:val="000000" w:themeColor="text1"/>
              </w:rPr>
            </w:pPr>
            <w:r w:rsidRPr="00AE3306">
              <w:rPr>
                <w:rFonts w:ascii="Times New Roman" w:hAnsi="Times New Roman" w:cs="Times New Roman"/>
                <w:color w:val="000000" w:themeColor="text1"/>
                <w:spacing w:val="1"/>
              </w:rPr>
              <w:t xml:space="preserve">2. </w:t>
            </w:r>
            <w:proofErr w:type="gramStart"/>
            <w:r w:rsidRPr="00AE3306">
              <w:rPr>
                <w:rFonts w:ascii="Times New Roman" w:hAnsi="Times New Roman" w:cs="Times New Roman"/>
                <w:color w:val="000000" w:themeColor="text1"/>
                <w:spacing w:val="1"/>
              </w:rPr>
              <w:t>да</w:t>
            </w:r>
            <w:proofErr w:type="gramEnd"/>
            <w:r w:rsidRPr="00AE3306">
              <w:rPr>
                <w:rFonts w:ascii="Times New Roman" w:hAnsi="Times New Roman" w:cs="Times New Roman"/>
                <w:color w:val="000000" w:themeColor="text1"/>
                <w:spacing w:val="1"/>
              </w:rPr>
              <w:t xml:space="preserve"> бъде със срок на валидност </w:t>
            </w:r>
            <w:r w:rsidRPr="00AE3306">
              <w:rPr>
                <w:rFonts w:ascii="Times New Roman" w:hAnsi="Times New Roman" w:cs="Times New Roman"/>
                <w:color w:val="000000" w:themeColor="text1"/>
              </w:rPr>
              <w:t>до 30 (тридесет) календарни дни, след изтичане срока на договора за обществена поръчка и приемане на пълния обем извършена работа.</w:t>
            </w:r>
          </w:p>
          <w:p w14:paraId="5295FAC2" w14:textId="77777777" w:rsidR="00B02CC4" w:rsidRPr="00AE3306" w:rsidRDefault="00ED2213" w:rsidP="001E54E6">
            <w:pPr>
              <w:pStyle w:val="Standard"/>
              <w:spacing w:before="0"/>
              <w:ind w:firstLine="0"/>
              <w:rPr>
                <w:rFonts w:ascii="Times New Roman" w:hAnsi="Times New Roman" w:cs="Times New Roman"/>
                <w:color w:val="000000" w:themeColor="text1"/>
              </w:rPr>
            </w:pPr>
            <w:r w:rsidRPr="00AE3306">
              <w:rPr>
                <w:rFonts w:ascii="Times New Roman" w:hAnsi="Times New Roman" w:cs="Times New Roman"/>
                <w:color w:val="000000" w:themeColor="text1"/>
              </w:rPr>
              <w:t>Преди подписване на договора за обществена поръчка, участникът, определен за изпълнител, според избраната от него форма на гаранцията представя:</w:t>
            </w:r>
          </w:p>
          <w:p w14:paraId="5EC1D94A" w14:textId="77777777" w:rsidR="00B02CC4" w:rsidRPr="00AE3306" w:rsidRDefault="00ED2213" w:rsidP="001E54E6">
            <w:pPr>
              <w:pStyle w:val="ListParagraph"/>
              <w:numPr>
                <w:ilvl w:val="0"/>
                <w:numId w:val="24"/>
              </w:numPr>
              <w:spacing w:after="0" w:line="240" w:lineRule="auto"/>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платежния</w:t>
            </w:r>
            <w:proofErr w:type="gramEnd"/>
            <w:r w:rsidRPr="00AE3306">
              <w:rPr>
                <w:rFonts w:ascii="Times New Roman" w:hAnsi="Times New Roman" w:cs="Times New Roman"/>
                <w:color w:val="000000" w:themeColor="text1"/>
                <w:sz w:val="24"/>
                <w:szCs w:val="24"/>
              </w:rPr>
              <w:t xml:space="preserve"> документ за внесената по банков път сума или копие/извлечение на документ за извършено плащане чрез интернет (онлайн) банкиране;</w:t>
            </w:r>
          </w:p>
          <w:p w14:paraId="4DB9CC8A" w14:textId="77777777" w:rsidR="00B02CC4" w:rsidRPr="00AE3306" w:rsidRDefault="00ED2213">
            <w:pPr>
              <w:pStyle w:val="ListParagraph"/>
              <w:numPr>
                <w:ilvl w:val="0"/>
                <w:numId w:val="24"/>
              </w:numPr>
              <w:spacing w:after="120" w:line="100" w:lineRule="atLeast"/>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оригинал</w:t>
            </w:r>
            <w:proofErr w:type="gramEnd"/>
            <w:r w:rsidRPr="00AE3306">
              <w:rPr>
                <w:rFonts w:ascii="Times New Roman" w:hAnsi="Times New Roman" w:cs="Times New Roman"/>
                <w:color w:val="000000" w:themeColor="text1"/>
                <w:sz w:val="24"/>
                <w:szCs w:val="24"/>
              </w:rPr>
              <w:t xml:space="preserve"> на банковата гаранция;</w:t>
            </w:r>
          </w:p>
          <w:p w14:paraId="6BE8B01C" w14:textId="77777777" w:rsidR="00B02CC4" w:rsidRPr="00AE3306" w:rsidRDefault="00ED2213">
            <w:pPr>
              <w:pStyle w:val="ListParagraph"/>
              <w:numPr>
                <w:ilvl w:val="0"/>
                <w:numId w:val="24"/>
              </w:numPr>
              <w:spacing w:after="120" w:line="100" w:lineRule="atLeast"/>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оригинал</w:t>
            </w:r>
            <w:proofErr w:type="gramEnd"/>
            <w:r w:rsidRPr="00AE3306">
              <w:rPr>
                <w:rFonts w:ascii="Times New Roman" w:hAnsi="Times New Roman" w:cs="Times New Roman"/>
                <w:color w:val="000000" w:themeColor="text1"/>
                <w:sz w:val="24"/>
                <w:szCs w:val="24"/>
              </w:rPr>
              <w:t xml:space="preserve"> на застрахователна полица.</w:t>
            </w:r>
          </w:p>
          <w:p w14:paraId="58B9042D"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Условията и сроковете за задържане или освобождаване на гаранцията за изпълнение се уреждат в договора за възлагане на обществена поръчка.</w:t>
            </w:r>
          </w:p>
          <w:p w14:paraId="16EE0FB2" w14:textId="77777777" w:rsidR="003543AC" w:rsidRPr="00AE3306" w:rsidRDefault="003543AC">
            <w:pPr>
              <w:pStyle w:val="Standard"/>
              <w:tabs>
                <w:tab w:val="left" w:pos="-600"/>
                <w:tab w:val="right" w:leader="dot" w:pos="9639"/>
              </w:tabs>
              <w:spacing w:before="0" w:after="12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t xml:space="preserve">РАЗДЕЛ </w:t>
            </w:r>
            <w:proofErr w:type="gramStart"/>
            <w:r w:rsidR="00ED2213" w:rsidRPr="00AE3306">
              <w:rPr>
                <w:rFonts w:ascii="Times New Roman" w:hAnsi="Times New Roman" w:cs="Times New Roman"/>
                <w:b/>
                <w:color w:val="000000" w:themeColor="text1"/>
                <w:lang w:val="en-US"/>
              </w:rPr>
              <w:t>VI</w:t>
            </w:r>
            <w:r w:rsidR="00ED2213" w:rsidRPr="00AE3306">
              <w:rPr>
                <w:rFonts w:ascii="Times New Roman" w:hAnsi="Times New Roman" w:cs="Times New Roman"/>
                <w:b/>
                <w:color w:val="000000" w:themeColor="text1"/>
              </w:rPr>
              <w:t xml:space="preserve">. </w:t>
            </w:r>
            <w:proofErr w:type="gramEnd"/>
          </w:p>
          <w:p w14:paraId="1A58B850" w14:textId="45DCE7AC" w:rsidR="00B02CC4" w:rsidRPr="00AE3306" w:rsidRDefault="00ED2213">
            <w:pPr>
              <w:pStyle w:val="Standard"/>
              <w:tabs>
                <w:tab w:val="left" w:pos="-600"/>
                <w:tab w:val="right" w:leader="dot" w:pos="9639"/>
              </w:tabs>
              <w:spacing w:before="0" w:after="12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lastRenderedPageBreak/>
              <w:t>ДОСТЪП ДО ДОКУМЕНТАЦИЯТА И КОМУНИКАЦИЯ С ВЪЗЛОЖИТЕЛЯ</w:t>
            </w:r>
          </w:p>
          <w:p w14:paraId="00912A12" w14:textId="77777777" w:rsidR="009F548A" w:rsidRPr="001E54E6" w:rsidRDefault="009F548A">
            <w:pPr>
              <w:pStyle w:val="Standard"/>
              <w:tabs>
                <w:tab w:val="left" w:pos="-600"/>
                <w:tab w:val="right" w:leader="dot" w:pos="9639"/>
              </w:tabs>
              <w:spacing w:before="0" w:after="120"/>
              <w:ind w:firstLine="0"/>
              <w:jc w:val="center"/>
              <w:rPr>
                <w:color w:val="000000" w:themeColor="text1"/>
                <w:sz w:val="12"/>
                <w:szCs w:val="12"/>
              </w:rPr>
            </w:pPr>
          </w:p>
          <w:p w14:paraId="58A3A5C2" w14:textId="229C1CE2" w:rsidR="00B02CC4" w:rsidRPr="00AE3306" w:rsidRDefault="00ED2213">
            <w:pPr>
              <w:pStyle w:val="Standard"/>
              <w:tabs>
                <w:tab w:val="left" w:pos="-600"/>
                <w:tab w:val="right" w:leader="dot" w:pos="9639"/>
              </w:tabs>
              <w:spacing w:before="0" w:after="120"/>
              <w:ind w:firstLine="0"/>
              <w:jc w:val="left"/>
              <w:rPr>
                <w:rFonts w:ascii="Times New Roman" w:hAnsi="Times New Roman" w:cs="Times New Roman"/>
                <w:b/>
                <w:color w:val="000000" w:themeColor="text1"/>
              </w:rPr>
            </w:pPr>
            <w:r w:rsidRPr="00AE3306">
              <w:rPr>
                <w:rFonts w:ascii="Times New Roman" w:hAnsi="Times New Roman" w:cs="Times New Roman"/>
                <w:b/>
                <w:color w:val="000000" w:themeColor="text1"/>
              </w:rPr>
              <w:t>6.1. Достъп до документацията на профила на купувача</w:t>
            </w:r>
          </w:p>
          <w:p w14:paraId="191AF55F" w14:textId="5A0CD82D"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От датата на публикуване на решението за откриване на процедурата в </w:t>
            </w:r>
            <w:r w:rsidR="008A09F1" w:rsidRPr="00AE3306">
              <w:rPr>
                <w:rFonts w:ascii="Times New Roman" w:hAnsi="Times New Roman" w:cs="Times New Roman"/>
                <w:color w:val="000000" w:themeColor="text1"/>
              </w:rPr>
              <w:t>Р</w:t>
            </w:r>
            <w:r w:rsidRPr="00AE3306">
              <w:rPr>
                <w:rFonts w:ascii="Times New Roman" w:hAnsi="Times New Roman" w:cs="Times New Roman"/>
                <w:color w:val="000000" w:themeColor="text1"/>
              </w:rPr>
              <w:t xml:space="preserve">егистъра на </w:t>
            </w:r>
            <w:proofErr w:type="gramStart"/>
            <w:r w:rsidRPr="00AE3306">
              <w:rPr>
                <w:rFonts w:ascii="Times New Roman" w:hAnsi="Times New Roman" w:cs="Times New Roman"/>
                <w:color w:val="000000" w:themeColor="text1"/>
              </w:rPr>
              <w:t>обществените поръчки и на обявлението за обществена</w:t>
            </w:r>
            <w:proofErr w:type="gramEnd"/>
            <w:r w:rsidRPr="00AE3306">
              <w:rPr>
                <w:rFonts w:ascii="Times New Roman" w:hAnsi="Times New Roman" w:cs="Times New Roman"/>
                <w:color w:val="000000" w:themeColor="text1"/>
              </w:rPr>
              <w:t xml:space="preserve"> поръчка в „Официален вестник“ на ЕС, възложителят публикува в своя профил на купувача документацията за обществена поръчка в пълен обем.</w:t>
            </w:r>
          </w:p>
          <w:p w14:paraId="5C0AE55F" w14:textId="3F435994"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Достъпът до документацията е </w:t>
            </w:r>
            <w:r w:rsidRPr="00AE3306">
              <w:rPr>
                <w:rFonts w:ascii="Times New Roman" w:hAnsi="Times New Roman" w:cs="Times New Roman"/>
                <w:b/>
                <w:color w:val="000000" w:themeColor="text1"/>
              </w:rPr>
              <w:t>пълен, безплатен и неограничен</w:t>
            </w:r>
            <w:r w:rsidRPr="00AE3306">
              <w:rPr>
                <w:rFonts w:ascii="Times New Roman" w:hAnsi="Times New Roman" w:cs="Times New Roman"/>
                <w:color w:val="000000" w:themeColor="text1"/>
              </w:rPr>
              <w:t xml:space="preserve"> и се осигурява по електронен път на адрес</w:t>
            </w:r>
            <w:r w:rsidR="008A09F1" w:rsidRPr="00AE3306">
              <w:rPr>
                <w:rFonts w:ascii="Times New Roman" w:hAnsi="Times New Roman" w:cs="Times New Roman"/>
                <w:color w:val="000000" w:themeColor="text1"/>
              </w:rPr>
              <w:t xml:space="preserve">, посочен в обявлението за обществена </w:t>
            </w:r>
            <w:proofErr w:type="gramStart"/>
            <w:r w:rsidR="008A09F1" w:rsidRPr="00AE3306">
              <w:rPr>
                <w:rFonts w:ascii="Times New Roman" w:hAnsi="Times New Roman" w:cs="Times New Roman"/>
                <w:color w:val="000000" w:themeColor="text1"/>
              </w:rPr>
              <w:t xml:space="preserve">поръчка. </w:t>
            </w:r>
            <w:proofErr w:type="gramEnd"/>
          </w:p>
          <w:p w14:paraId="01879342" w14:textId="77777777" w:rsidR="001540E6" w:rsidRPr="00AE3306" w:rsidRDefault="001540E6">
            <w:pPr>
              <w:pStyle w:val="Standard"/>
              <w:tabs>
                <w:tab w:val="left" w:pos="-4"/>
              </w:tabs>
              <w:spacing w:before="0"/>
              <w:ind w:hanging="4"/>
              <w:rPr>
                <w:rFonts w:ascii="Times New Roman" w:hAnsi="Times New Roman" w:cs="Times New Roman"/>
                <w:b/>
                <w:color w:val="000000" w:themeColor="text1"/>
              </w:rPr>
            </w:pPr>
          </w:p>
          <w:p w14:paraId="290E6746" w14:textId="15D063CD" w:rsidR="00B02CC4" w:rsidRPr="00AE3306" w:rsidRDefault="00ED2213">
            <w:pPr>
              <w:pStyle w:val="Standard"/>
              <w:tabs>
                <w:tab w:val="left" w:pos="-4"/>
              </w:tabs>
              <w:spacing w:before="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6.2. Разяснения по условията на обществената поръчка</w:t>
            </w:r>
          </w:p>
          <w:p w14:paraId="289CA247" w14:textId="77777777" w:rsidR="00B02CC4" w:rsidRPr="00AE3306" w:rsidRDefault="00B02CC4">
            <w:pPr>
              <w:pStyle w:val="Standard"/>
              <w:tabs>
                <w:tab w:val="left" w:pos="-4"/>
              </w:tabs>
              <w:spacing w:before="0"/>
              <w:ind w:hanging="4"/>
              <w:rPr>
                <w:rFonts w:ascii="Times New Roman" w:hAnsi="Times New Roman" w:cs="Times New Roman"/>
                <w:color w:val="000000" w:themeColor="text1"/>
              </w:rPr>
            </w:pPr>
          </w:p>
          <w:p w14:paraId="1C0A39F7" w14:textId="77777777"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В срок до 10 (десет) календарни дни преди изтичането на срока за получаване на оферти, всяко заинтересовано лице може да поиска в писмена форма по някои от допустимите способи за комуникация, описани по-долу, от възложителя разяснения по условията на обществената поръчка.</w:t>
            </w:r>
          </w:p>
          <w:p w14:paraId="4F5E66BC" w14:textId="77777777"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Разясненията се дават от възложителя в писмена форма в срок до 4 (четири) календарни дни от постъпване на искането и се публикуват само в профила на купувача в електронната преписка на обществената поръчка. В дадените разяснения, не се посочва лицето, което ги е поискало.</w:t>
            </w:r>
          </w:p>
          <w:p w14:paraId="7398285D" w14:textId="77777777"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Възложителят няма да дава разяснения по искания, постъпили след предвидения за това краен срок.</w:t>
            </w:r>
          </w:p>
          <w:p w14:paraId="2F517178" w14:textId="77777777" w:rsidR="00B02CC4" w:rsidRPr="00AE3306" w:rsidRDefault="00B02CC4">
            <w:pPr>
              <w:pStyle w:val="Standard"/>
              <w:tabs>
                <w:tab w:val="left" w:pos="-4"/>
              </w:tabs>
              <w:spacing w:before="0"/>
              <w:ind w:hanging="4"/>
              <w:rPr>
                <w:rFonts w:ascii="Times New Roman" w:hAnsi="Times New Roman" w:cs="Times New Roman"/>
                <w:color w:val="000000" w:themeColor="text1"/>
              </w:rPr>
            </w:pPr>
          </w:p>
          <w:p w14:paraId="627AE1D5" w14:textId="662B6448" w:rsidR="00B02CC4" w:rsidRPr="00AE3306" w:rsidRDefault="00ED2213">
            <w:pPr>
              <w:pStyle w:val="Standard"/>
              <w:tabs>
                <w:tab w:val="left" w:pos="-4"/>
              </w:tabs>
              <w:spacing w:before="0"/>
              <w:ind w:hanging="4"/>
              <w:rPr>
                <w:rFonts w:ascii="Times New Roman" w:hAnsi="Times New Roman" w:cs="Times New Roman"/>
                <w:b/>
                <w:color w:val="000000" w:themeColor="text1"/>
              </w:rPr>
            </w:pPr>
            <w:r w:rsidRPr="00AE3306">
              <w:rPr>
                <w:rFonts w:ascii="Times New Roman" w:hAnsi="Times New Roman" w:cs="Times New Roman"/>
                <w:b/>
                <w:color w:val="000000" w:themeColor="text1"/>
              </w:rPr>
              <w:tab/>
              <w:t xml:space="preserve">6.3. </w:t>
            </w:r>
            <w:r w:rsidR="00D66D83" w:rsidRPr="00AE3306">
              <w:rPr>
                <w:rFonts w:ascii="Times New Roman" w:hAnsi="Times New Roman" w:cs="Times New Roman"/>
                <w:b/>
                <w:color w:val="000000" w:themeColor="text1"/>
              </w:rPr>
              <w:t xml:space="preserve">Посещение на обекта </w:t>
            </w:r>
            <w:r w:rsidR="00D66D83" w:rsidRPr="00AE3306">
              <w:rPr>
                <w:rFonts w:ascii="Times New Roman" w:hAnsi="Times New Roman" w:cs="Times New Roman"/>
                <w:b/>
                <w:color w:val="000000" w:themeColor="text1"/>
                <w:lang w:val="en-US"/>
              </w:rPr>
              <w:t>(</w:t>
            </w:r>
            <w:r w:rsidR="00D66D83" w:rsidRPr="00AE3306">
              <w:rPr>
                <w:rFonts w:ascii="Times New Roman" w:hAnsi="Times New Roman" w:cs="Times New Roman"/>
                <w:b/>
                <w:color w:val="000000" w:themeColor="text1"/>
              </w:rPr>
              <w:t>о</w:t>
            </w:r>
            <w:r w:rsidRPr="00AE3306">
              <w:rPr>
                <w:rFonts w:ascii="Times New Roman" w:hAnsi="Times New Roman" w:cs="Times New Roman"/>
                <w:b/>
                <w:color w:val="000000" w:themeColor="text1"/>
              </w:rPr>
              <w:t>глед</w:t>
            </w:r>
            <w:r w:rsidR="00D66D83" w:rsidRPr="00AE3306">
              <w:rPr>
                <w:rFonts w:ascii="Times New Roman" w:hAnsi="Times New Roman" w:cs="Times New Roman"/>
                <w:b/>
                <w:color w:val="000000" w:themeColor="text1"/>
                <w:lang w:val="en-US"/>
              </w:rPr>
              <w:t>)</w:t>
            </w:r>
            <w:r w:rsidRPr="00AE3306">
              <w:rPr>
                <w:rFonts w:ascii="Times New Roman" w:hAnsi="Times New Roman" w:cs="Times New Roman"/>
                <w:b/>
                <w:color w:val="000000" w:themeColor="text1"/>
              </w:rPr>
              <w:t xml:space="preserve"> на складовете</w:t>
            </w:r>
          </w:p>
          <w:p w14:paraId="0B19F9E8" w14:textId="29E5E989"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Възложителят осигурява възможност в рамките на срока за подаване на оферти да бъде извършен оглед на </w:t>
            </w:r>
            <w:r w:rsidR="00D66D83" w:rsidRPr="00AE3306">
              <w:rPr>
                <w:rFonts w:ascii="Times New Roman" w:hAnsi="Times New Roman" w:cs="Times New Roman"/>
                <w:color w:val="000000" w:themeColor="text1"/>
              </w:rPr>
              <w:t>някои</w:t>
            </w:r>
            <w:r w:rsidR="004213E0" w:rsidRPr="00AE3306">
              <w:rPr>
                <w:rFonts w:ascii="Times New Roman" w:hAnsi="Times New Roman" w:cs="Times New Roman"/>
                <w:color w:val="000000" w:themeColor="text1"/>
              </w:rPr>
              <w:t xml:space="preserve"> </w:t>
            </w:r>
            <w:r w:rsidR="00213DCF" w:rsidRPr="00AE3306">
              <w:rPr>
                <w:rFonts w:ascii="Times New Roman" w:hAnsi="Times New Roman" w:cs="Times New Roman"/>
                <w:color w:val="000000" w:themeColor="text1"/>
                <w:lang w:val="en-US"/>
              </w:rPr>
              <w:t>(</w:t>
            </w:r>
            <w:r w:rsidR="00213DCF" w:rsidRPr="00AE3306">
              <w:rPr>
                <w:rFonts w:ascii="Times New Roman" w:hAnsi="Times New Roman" w:cs="Times New Roman"/>
                <w:color w:val="000000" w:themeColor="text1"/>
              </w:rPr>
              <w:t>до 3 броя</w:t>
            </w:r>
            <w:r w:rsidR="00213DCF" w:rsidRPr="00AE3306">
              <w:rPr>
                <w:rFonts w:ascii="Times New Roman" w:hAnsi="Times New Roman" w:cs="Times New Roman"/>
                <w:color w:val="000000" w:themeColor="text1"/>
                <w:lang w:val="en-US"/>
              </w:rPr>
              <w:t>)</w:t>
            </w:r>
            <w:r w:rsidR="00213DCF" w:rsidRPr="00AE3306">
              <w:rPr>
                <w:rFonts w:ascii="Times New Roman" w:hAnsi="Times New Roman" w:cs="Times New Roman"/>
                <w:color w:val="000000" w:themeColor="text1"/>
              </w:rPr>
              <w:t xml:space="preserve"> </w:t>
            </w:r>
            <w:r w:rsidR="004213E0" w:rsidRPr="00AE3306">
              <w:rPr>
                <w:rFonts w:ascii="Times New Roman" w:hAnsi="Times New Roman" w:cs="Times New Roman"/>
                <w:color w:val="000000" w:themeColor="text1"/>
              </w:rPr>
              <w:t>от</w:t>
            </w:r>
            <w:r w:rsidR="00D66D83"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rPr>
              <w:t>складове</w:t>
            </w:r>
            <w:r w:rsidR="004213E0" w:rsidRPr="00AE3306">
              <w:rPr>
                <w:rFonts w:ascii="Times New Roman" w:hAnsi="Times New Roman" w:cs="Times New Roman"/>
                <w:color w:val="000000" w:themeColor="text1"/>
              </w:rPr>
              <w:t>те</w:t>
            </w:r>
            <w:r w:rsidRPr="00AE3306">
              <w:rPr>
                <w:rFonts w:ascii="Times New Roman" w:hAnsi="Times New Roman" w:cs="Times New Roman"/>
                <w:color w:val="000000" w:themeColor="text1"/>
              </w:rPr>
              <w:t xml:space="preserve">, </w:t>
            </w:r>
            <w:r w:rsidR="00D66D83" w:rsidRPr="00AE3306">
              <w:rPr>
                <w:rFonts w:ascii="Times New Roman" w:hAnsi="Times New Roman" w:cs="Times New Roman"/>
                <w:color w:val="000000" w:themeColor="text1"/>
              </w:rPr>
              <w:t xml:space="preserve">по всяка </w:t>
            </w:r>
            <w:r w:rsidR="004213E0" w:rsidRPr="00AE3306">
              <w:rPr>
                <w:rFonts w:ascii="Times New Roman" w:hAnsi="Times New Roman" w:cs="Times New Roman"/>
                <w:color w:val="000000" w:themeColor="text1"/>
              </w:rPr>
              <w:t xml:space="preserve">от </w:t>
            </w:r>
            <w:r w:rsidR="00D66D83" w:rsidRPr="00AE3306">
              <w:rPr>
                <w:rFonts w:ascii="Times New Roman" w:hAnsi="Times New Roman" w:cs="Times New Roman"/>
                <w:color w:val="000000" w:themeColor="text1"/>
              </w:rPr>
              <w:t>обособен</w:t>
            </w:r>
            <w:r w:rsidR="004213E0" w:rsidRPr="00AE3306">
              <w:rPr>
                <w:rFonts w:ascii="Times New Roman" w:hAnsi="Times New Roman" w:cs="Times New Roman"/>
                <w:color w:val="000000" w:themeColor="text1"/>
              </w:rPr>
              <w:t xml:space="preserve">ите </w:t>
            </w:r>
            <w:r w:rsidR="00D66D83" w:rsidRPr="00AE3306">
              <w:rPr>
                <w:rFonts w:ascii="Times New Roman" w:hAnsi="Times New Roman" w:cs="Times New Roman"/>
                <w:color w:val="000000" w:themeColor="text1"/>
              </w:rPr>
              <w:t>позици</w:t>
            </w:r>
            <w:r w:rsidR="004213E0" w:rsidRPr="00AE3306">
              <w:rPr>
                <w:rFonts w:ascii="Times New Roman" w:hAnsi="Times New Roman" w:cs="Times New Roman"/>
                <w:color w:val="000000" w:themeColor="text1"/>
              </w:rPr>
              <w:t>и</w:t>
            </w:r>
            <w:r w:rsidRPr="00AE3306">
              <w:rPr>
                <w:rFonts w:ascii="Times New Roman" w:hAnsi="Times New Roman" w:cs="Times New Roman"/>
                <w:color w:val="000000" w:themeColor="text1"/>
              </w:rPr>
              <w:t>.</w:t>
            </w:r>
          </w:p>
          <w:p w14:paraId="3E43102C" w14:textId="2D28C08C" w:rsidR="00D15A5C" w:rsidRPr="001E54E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Всеки, който желае да участва в оглед е необходимо да заяви това писмено до възложителя в срок до 15 (петнадесет) календарни дни от публикуване на </w:t>
            </w:r>
            <w:r w:rsidR="00D15A5C" w:rsidRPr="00AE3306">
              <w:rPr>
                <w:rFonts w:ascii="Times New Roman" w:hAnsi="Times New Roman" w:cs="Times New Roman"/>
                <w:color w:val="000000" w:themeColor="text1"/>
              </w:rPr>
              <w:t>О</w:t>
            </w:r>
            <w:r w:rsidRPr="00AE3306">
              <w:rPr>
                <w:rFonts w:ascii="Times New Roman" w:hAnsi="Times New Roman" w:cs="Times New Roman"/>
                <w:color w:val="000000" w:themeColor="text1"/>
              </w:rPr>
              <w:t xml:space="preserve">бявлението за обществена </w:t>
            </w:r>
            <w:proofErr w:type="gramStart"/>
            <w:r w:rsidRPr="00AE3306">
              <w:rPr>
                <w:rFonts w:ascii="Times New Roman" w:hAnsi="Times New Roman" w:cs="Times New Roman"/>
                <w:color w:val="000000" w:themeColor="text1"/>
              </w:rPr>
              <w:t>поръчка.</w:t>
            </w:r>
            <w:r w:rsidR="00C1438F" w:rsidRPr="00AE3306">
              <w:rPr>
                <w:rFonts w:ascii="Times New Roman" w:hAnsi="Times New Roman" w:cs="Times New Roman"/>
                <w:color w:val="000000" w:themeColor="text1"/>
              </w:rPr>
              <w:t xml:space="preserve"> </w:t>
            </w:r>
            <w:proofErr w:type="gramEnd"/>
          </w:p>
          <w:p w14:paraId="049552E2" w14:textId="77777777" w:rsidR="004C0704" w:rsidRDefault="00C1438F" w:rsidP="00F2382C">
            <w:pPr>
              <w:pStyle w:val="Standard"/>
              <w:tabs>
                <w:tab w:val="left" w:pos="-4"/>
              </w:tabs>
              <w:spacing w:before="0" w:after="120"/>
              <w:ind w:hanging="6"/>
              <w:rPr>
                <w:rFonts w:ascii="Times New Roman" w:hAnsi="Times New Roman" w:cs="Times New Roman"/>
                <w:color w:val="000000" w:themeColor="text1"/>
              </w:rPr>
            </w:pPr>
            <w:r w:rsidRPr="00AE3306">
              <w:rPr>
                <w:rFonts w:ascii="Times New Roman" w:hAnsi="Times New Roman" w:cs="Times New Roman"/>
                <w:color w:val="000000" w:themeColor="text1"/>
              </w:rPr>
              <w:t xml:space="preserve">Отговорността и задължението, за осигуряване на </w:t>
            </w:r>
            <w:r w:rsidRPr="001E54E6">
              <w:rPr>
                <w:rFonts w:ascii="Times New Roman" w:hAnsi="Times New Roman" w:cs="Times New Roman"/>
                <w:b/>
                <w:color w:val="000000" w:themeColor="text1"/>
              </w:rPr>
              <w:t>лични предпазни средства</w:t>
            </w:r>
            <w:r w:rsidR="0030396D">
              <w:rPr>
                <w:rFonts w:ascii="Times New Roman" w:hAnsi="Times New Roman" w:cs="Times New Roman"/>
                <w:b/>
                <w:color w:val="000000" w:themeColor="text1"/>
              </w:rPr>
              <w:t xml:space="preserve"> и всички </w:t>
            </w:r>
            <w:r w:rsidR="0030396D">
              <w:rPr>
                <w:rFonts w:ascii="Times New Roman" w:hAnsi="Times New Roman" w:cs="Times New Roman"/>
                <w:b/>
                <w:color w:val="000000" w:themeColor="text1"/>
              </w:rPr>
              <w:lastRenderedPageBreak/>
              <w:t>рискове свързани с влизането в складовете</w:t>
            </w:r>
            <w:r w:rsidRPr="001E54E6">
              <w:rPr>
                <w:rFonts w:ascii="Times New Roman" w:hAnsi="Times New Roman" w:cs="Times New Roman"/>
                <w:b/>
                <w:color w:val="000000" w:themeColor="text1"/>
              </w:rPr>
              <w:t>,</w:t>
            </w:r>
            <w:r w:rsidRPr="00AE3306">
              <w:rPr>
                <w:rFonts w:ascii="Times New Roman" w:hAnsi="Times New Roman" w:cs="Times New Roman"/>
                <w:color w:val="000000" w:themeColor="text1"/>
              </w:rPr>
              <w:t xml:space="preserve"> е изцяло на лицата, които ще посещават обектите, за което от тях ще се изисква попълване на съответна </w:t>
            </w:r>
            <w:proofErr w:type="gramStart"/>
            <w:r w:rsidRPr="00AE3306">
              <w:rPr>
                <w:rFonts w:ascii="Times New Roman" w:hAnsi="Times New Roman" w:cs="Times New Roman"/>
                <w:color w:val="000000" w:themeColor="text1"/>
              </w:rPr>
              <w:t xml:space="preserve">декларация. </w:t>
            </w:r>
            <w:proofErr w:type="gramEnd"/>
          </w:p>
          <w:p w14:paraId="7E94DE24" w14:textId="6F996218" w:rsidR="00B02CC4" w:rsidRPr="00AE3306" w:rsidRDefault="00C1438F" w:rsidP="00F2382C">
            <w:pPr>
              <w:pStyle w:val="Standard"/>
              <w:tabs>
                <w:tab w:val="left" w:pos="-4"/>
              </w:tabs>
              <w:spacing w:before="0" w:after="120"/>
              <w:ind w:hanging="6"/>
              <w:rPr>
                <w:rFonts w:ascii="Times New Roman" w:hAnsi="Times New Roman" w:cs="Times New Roman"/>
                <w:color w:val="000000" w:themeColor="text1"/>
              </w:rPr>
            </w:pPr>
            <w:r w:rsidRPr="00AE3306">
              <w:rPr>
                <w:rFonts w:ascii="Times New Roman" w:hAnsi="Times New Roman" w:cs="Times New Roman"/>
                <w:color w:val="000000" w:themeColor="text1"/>
              </w:rPr>
              <w:t>Посещенията не са задължителни.</w:t>
            </w:r>
          </w:p>
          <w:p w14:paraId="301B195E" w14:textId="346935A1" w:rsidR="00B02CC4" w:rsidRPr="00AE3306" w:rsidRDefault="00ED2213">
            <w:pPr>
              <w:pStyle w:val="Standard"/>
              <w:tabs>
                <w:tab w:val="left" w:pos="-4"/>
              </w:tabs>
              <w:spacing w:before="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Огледите </w:t>
            </w:r>
            <w:proofErr w:type="gramStart"/>
            <w:r w:rsidRPr="00AE3306">
              <w:rPr>
                <w:rFonts w:ascii="Times New Roman" w:hAnsi="Times New Roman" w:cs="Times New Roman"/>
                <w:color w:val="000000" w:themeColor="text1"/>
              </w:rPr>
              <w:t>ще</w:t>
            </w:r>
            <w:proofErr w:type="gramEnd"/>
            <w:r w:rsidRPr="00AE3306">
              <w:rPr>
                <w:rFonts w:ascii="Times New Roman" w:hAnsi="Times New Roman" w:cs="Times New Roman"/>
                <w:color w:val="000000" w:themeColor="text1"/>
              </w:rPr>
              <w:t xml:space="preserve"> се проведат по график, </w:t>
            </w:r>
            <w:r w:rsidRPr="001E54E6">
              <w:rPr>
                <w:rFonts w:ascii="Times New Roman" w:hAnsi="Times New Roman" w:cs="Times New Roman"/>
                <w:b/>
                <w:color w:val="000000" w:themeColor="text1"/>
              </w:rPr>
              <w:t xml:space="preserve">в периода между 20-тия и </w:t>
            </w:r>
            <w:r w:rsidR="00C1438F" w:rsidRPr="001E54E6">
              <w:rPr>
                <w:rFonts w:ascii="Times New Roman" w:hAnsi="Times New Roman" w:cs="Times New Roman"/>
                <w:b/>
                <w:color w:val="000000" w:themeColor="text1"/>
              </w:rPr>
              <w:t>4</w:t>
            </w:r>
            <w:r w:rsidRPr="001E54E6">
              <w:rPr>
                <w:rFonts w:ascii="Times New Roman" w:hAnsi="Times New Roman" w:cs="Times New Roman"/>
                <w:b/>
                <w:color w:val="000000" w:themeColor="text1"/>
              </w:rPr>
              <w:t>0-тия ден от срока за по</w:t>
            </w:r>
            <w:r w:rsidR="00C1438F" w:rsidRPr="00AE3306">
              <w:rPr>
                <w:rFonts w:ascii="Times New Roman" w:hAnsi="Times New Roman" w:cs="Times New Roman"/>
                <w:b/>
                <w:color w:val="000000" w:themeColor="text1"/>
              </w:rPr>
              <w:t>лучаване</w:t>
            </w:r>
            <w:r w:rsidRPr="001E54E6">
              <w:rPr>
                <w:rFonts w:ascii="Times New Roman" w:hAnsi="Times New Roman" w:cs="Times New Roman"/>
                <w:b/>
                <w:color w:val="000000" w:themeColor="text1"/>
              </w:rPr>
              <w:t xml:space="preserve"> на оферти.</w:t>
            </w:r>
            <w:r w:rsidRPr="00AE3306">
              <w:rPr>
                <w:rFonts w:ascii="Times New Roman" w:hAnsi="Times New Roman" w:cs="Times New Roman"/>
                <w:color w:val="000000" w:themeColor="text1"/>
              </w:rPr>
              <w:t xml:space="preserve"> Графикът ще бъде оповестен чрез профила на купувача в електронната преписка на обществената поръчка.</w:t>
            </w:r>
          </w:p>
          <w:p w14:paraId="07792C87" w14:textId="75982F2C" w:rsidR="00C1438F" w:rsidRPr="001E54E6" w:rsidRDefault="00C1438F">
            <w:pPr>
              <w:pStyle w:val="Standard"/>
              <w:tabs>
                <w:tab w:val="left" w:pos="-4"/>
              </w:tabs>
              <w:spacing w:before="0"/>
              <w:ind w:hanging="4"/>
              <w:rPr>
                <w:rFonts w:ascii="Times New Roman" w:hAnsi="Times New Roman" w:cs="Times New Roman"/>
                <w:color w:val="000000" w:themeColor="text1"/>
                <w:lang w:val="en-US"/>
              </w:rPr>
            </w:pPr>
            <w:r w:rsidRPr="00AE3306">
              <w:rPr>
                <w:rFonts w:ascii="Times New Roman" w:hAnsi="Times New Roman" w:cs="Times New Roman"/>
                <w:color w:val="000000" w:themeColor="text1"/>
              </w:rPr>
              <w:t>Обектите, които могат да бъдат посещавани, са определени от Възложителя</w:t>
            </w:r>
            <w:r w:rsidR="006F380B" w:rsidRPr="001E54E6">
              <w:rPr>
                <w:rFonts w:ascii="Times New Roman" w:hAnsi="Times New Roman" w:cs="Times New Roman"/>
                <w:color w:val="000000" w:themeColor="text1"/>
              </w:rPr>
              <w:t>, по обособени позиции</w:t>
            </w:r>
            <w:r w:rsidRPr="00AE3306">
              <w:rPr>
                <w:rFonts w:ascii="Times New Roman" w:hAnsi="Times New Roman" w:cs="Times New Roman"/>
                <w:color w:val="000000" w:themeColor="text1"/>
              </w:rPr>
              <w:t xml:space="preserve"> и са </w:t>
            </w:r>
            <w:r w:rsidR="006F380B" w:rsidRPr="001E54E6">
              <w:rPr>
                <w:rFonts w:ascii="Times New Roman" w:hAnsi="Times New Roman" w:cs="Times New Roman"/>
                <w:color w:val="000000" w:themeColor="text1"/>
              </w:rPr>
              <w:t xml:space="preserve">дадени в Приложение </w:t>
            </w:r>
            <w:r w:rsidR="00E811B3">
              <w:rPr>
                <w:rFonts w:ascii="Times New Roman" w:hAnsi="Times New Roman" w:cs="Times New Roman"/>
                <w:color w:val="000000" w:themeColor="text1"/>
              </w:rPr>
              <w:t xml:space="preserve">№ </w:t>
            </w:r>
            <w:r w:rsidR="006F380B" w:rsidRPr="001E54E6">
              <w:rPr>
                <w:rFonts w:ascii="Times New Roman" w:hAnsi="Times New Roman" w:cs="Times New Roman"/>
                <w:color w:val="000000" w:themeColor="text1"/>
              </w:rPr>
              <w:t>9</w:t>
            </w:r>
            <w:r w:rsidR="00D15A5C" w:rsidRPr="00AE3306">
              <w:rPr>
                <w:rFonts w:ascii="Times New Roman" w:hAnsi="Times New Roman" w:cs="Times New Roman"/>
                <w:color w:val="000000" w:themeColor="text1"/>
                <w:lang w:val="en-US"/>
              </w:rPr>
              <w:t>.</w:t>
            </w:r>
          </w:p>
          <w:p w14:paraId="60D533B8" w14:textId="3A33110A" w:rsidR="00B02CC4" w:rsidRPr="00AE3306" w:rsidRDefault="00C1438F" w:rsidP="001E54E6">
            <w:pPr>
              <w:rPr>
                <w:rFonts w:cs="Times New Roman"/>
                <w:color w:val="000000" w:themeColor="text1"/>
              </w:rPr>
            </w:pPr>
            <w:r w:rsidRPr="00AE3306">
              <w:rPr>
                <w:rFonts w:eastAsia="Times New Roman" w:cs="Times New Roman"/>
                <w:color w:val="000000" w:themeColor="text1"/>
                <w:lang w:eastAsia="bg-BG" w:bidi="ar-SA"/>
              </w:rPr>
              <w:t xml:space="preserve"> </w:t>
            </w:r>
          </w:p>
          <w:p w14:paraId="6E2E0404" w14:textId="3DB71FD9" w:rsidR="00B02CC4" w:rsidRPr="00AE3306" w:rsidRDefault="00ED2213" w:rsidP="001E54E6">
            <w:pPr>
              <w:pStyle w:val="Standard"/>
              <w:spacing w:before="0"/>
              <w:ind w:hanging="6"/>
              <w:jc w:val="left"/>
              <w:rPr>
                <w:rFonts w:ascii="Times New Roman" w:hAnsi="Times New Roman" w:cs="Times New Roman"/>
                <w:b/>
                <w:color w:val="000000" w:themeColor="text1"/>
              </w:rPr>
            </w:pPr>
            <w:r w:rsidRPr="00AE3306">
              <w:rPr>
                <w:rFonts w:ascii="Times New Roman" w:hAnsi="Times New Roman" w:cs="Times New Roman"/>
                <w:b/>
                <w:color w:val="000000" w:themeColor="text1"/>
              </w:rPr>
              <w:tab/>
              <w:t>6.4. Комуникация</w:t>
            </w:r>
          </w:p>
          <w:p w14:paraId="765CF60D" w14:textId="152F0666" w:rsidR="00B02CC4" w:rsidRPr="00AE3306" w:rsidRDefault="00ED2213" w:rsidP="001E54E6">
            <w:pPr>
              <w:pStyle w:val="Standard"/>
              <w:tabs>
                <w:tab w:val="left" w:pos="-4"/>
              </w:tabs>
              <w:spacing w:before="0"/>
              <w:ind w:hanging="6"/>
              <w:jc w:val="left"/>
              <w:rPr>
                <w:rFonts w:ascii="Times New Roman" w:hAnsi="Times New Roman" w:cs="Times New Roman"/>
                <w:color w:val="000000" w:themeColor="text1"/>
                <w:lang w:val="ru-RU"/>
              </w:rPr>
            </w:pPr>
            <w:r w:rsidRPr="00AE3306">
              <w:rPr>
                <w:rFonts w:ascii="Times New Roman" w:hAnsi="Times New Roman" w:cs="Times New Roman"/>
                <w:color w:val="000000" w:themeColor="text1"/>
                <w:lang w:val="ru-RU"/>
              </w:rPr>
              <w:tab/>
            </w:r>
          </w:p>
          <w:p w14:paraId="67584070" w14:textId="61CD933F" w:rsidR="00B02CC4" w:rsidRPr="00AE3306" w:rsidRDefault="00ED2213" w:rsidP="001E54E6">
            <w:pPr>
              <w:pStyle w:val="Standard"/>
              <w:tabs>
                <w:tab w:val="left" w:pos="-4"/>
              </w:tabs>
              <w:spacing w:before="0"/>
              <w:ind w:hanging="6"/>
              <w:rPr>
                <w:color w:val="000000" w:themeColor="text1"/>
              </w:rPr>
            </w:pPr>
            <w:r w:rsidRPr="00AE3306">
              <w:rPr>
                <w:rFonts w:ascii="Times New Roman" w:hAnsi="Times New Roman" w:cs="Times New Roman"/>
                <w:color w:val="000000" w:themeColor="text1"/>
              </w:rPr>
              <w:tab/>
              <w:t>Комуникацията между възложителя и заинтересованите лица/участниците по по</w:t>
            </w:r>
            <w:r w:rsidR="00213DCF" w:rsidRPr="00AE3306">
              <w:rPr>
                <w:rFonts w:ascii="Times New Roman" w:hAnsi="Times New Roman" w:cs="Times New Roman"/>
                <w:color w:val="000000" w:themeColor="text1"/>
              </w:rPr>
              <w:t>вод</w:t>
            </w:r>
            <w:r w:rsidRPr="00AE3306">
              <w:rPr>
                <w:rFonts w:ascii="Times New Roman" w:hAnsi="Times New Roman" w:cs="Times New Roman"/>
                <w:color w:val="000000" w:themeColor="text1"/>
              </w:rPr>
              <w:t xml:space="preserve"> настоящата процедура са в писмен вид и на български език. </w:t>
            </w:r>
            <w:r w:rsidRPr="00AE3306">
              <w:rPr>
                <w:rFonts w:ascii="Times New Roman" w:hAnsi="Times New Roman" w:cs="Times New Roman"/>
                <w:color w:val="000000" w:themeColor="text1"/>
                <w:spacing w:val="-1"/>
                <w:lang w:val="ru-RU"/>
              </w:rPr>
              <w:t>Писма/кореспонденция на чужд език се представят задължително</w:t>
            </w:r>
            <w:r w:rsidR="00213DCF" w:rsidRPr="00AE3306">
              <w:rPr>
                <w:rFonts w:ascii="Times New Roman" w:hAnsi="Times New Roman" w:cs="Times New Roman"/>
                <w:color w:val="000000" w:themeColor="text1"/>
                <w:spacing w:val="-1"/>
                <w:lang w:val="ru-RU"/>
              </w:rPr>
              <w:t xml:space="preserve"> и</w:t>
            </w:r>
            <w:r w:rsidRPr="00AE3306">
              <w:rPr>
                <w:rFonts w:ascii="Times New Roman" w:hAnsi="Times New Roman" w:cs="Times New Roman"/>
                <w:color w:val="000000" w:themeColor="text1"/>
                <w:spacing w:val="-1"/>
                <w:lang w:val="ru-RU"/>
              </w:rPr>
              <w:t xml:space="preserve"> в превод на български език.</w:t>
            </w:r>
          </w:p>
          <w:p w14:paraId="3FAD024C"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Обменът на информация може да се извършва по един от следните начини:</w:t>
            </w:r>
          </w:p>
          <w:p w14:paraId="6B3DEFE1" w14:textId="16EF49F9" w:rsidR="00B02CC4" w:rsidRPr="001E54E6" w:rsidRDefault="009416F2" w:rsidP="001E54E6">
            <w:pPr>
              <w:spacing w:after="120" w:line="100" w:lineRule="atLeast"/>
              <w:ind w:left="360"/>
              <w:jc w:val="both"/>
              <w:rPr>
                <w:rFonts w:cs="Times New Roman"/>
                <w:color w:val="000000" w:themeColor="text1"/>
              </w:rPr>
            </w:pPr>
            <w:r w:rsidRPr="001E54E6">
              <w:rPr>
                <w:rFonts w:cs="Times New Roman"/>
                <w:color w:val="000000" w:themeColor="text1"/>
                <w:lang w:val="en-US"/>
              </w:rPr>
              <w:t>a)</w:t>
            </w:r>
            <w:r w:rsidRPr="001E54E6">
              <w:rPr>
                <w:rFonts w:cs="Times New Roman"/>
                <w:color w:val="000000" w:themeColor="text1"/>
              </w:rPr>
              <w:t xml:space="preserve"> </w:t>
            </w:r>
            <w:r w:rsidR="00ED2213" w:rsidRPr="001E54E6">
              <w:rPr>
                <w:rFonts w:cs="Times New Roman"/>
                <w:color w:val="000000" w:themeColor="text1"/>
              </w:rPr>
              <w:t>лично;</w:t>
            </w:r>
          </w:p>
          <w:p w14:paraId="42287583" w14:textId="1B70EDC6" w:rsidR="00B02CC4" w:rsidRPr="001E54E6" w:rsidRDefault="009416F2" w:rsidP="001E54E6">
            <w:pPr>
              <w:spacing w:after="120" w:line="100" w:lineRule="atLeast"/>
              <w:ind w:left="360"/>
              <w:jc w:val="both"/>
              <w:rPr>
                <w:rFonts w:cs="Times New Roman"/>
                <w:color w:val="000000" w:themeColor="text1"/>
              </w:rPr>
            </w:pPr>
            <w:r w:rsidRPr="001E54E6">
              <w:rPr>
                <w:rFonts w:cs="Times New Roman"/>
                <w:color w:val="000000" w:themeColor="text1"/>
              </w:rPr>
              <w:t>б</w:t>
            </w:r>
            <w:r w:rsidRPr="001E54E6">
              <w:rPr>
                <w:rFonts w:cs="Times New Roman"/>
                <w:color w:val="000000" w:themeColor="text1"/>
                <w:lang w:val="en-US"/>
              </w:rPr>
              <w:t xml:space="preserve">) </w:t>
            </w:r>
            <w:r w:rsidR="00ED2213" w:rsidRPr="001E54E6">
              <w:rPr>
                <w:rFonts w:cs="Times New Roman"/>
                <w:color w:val="000000" w:themeColor="text1"/>
              </w:rPr>
              <w:t>чрез пощенска или куриерска услуга с препоръчана пратка с обратна разписка;</w:t>
            </w:r>
          </w:p>
          <w:p w14:paraId="2530F649" w14:textId="565E8571" w:rsidR="00B02CC4" w:rsidRPr="001E54E6" w:rsidRDefault="009416F2" w:rsidP="001E54E6">
            <w:pPr>
              <w:spacing w:after="120" w:line="100" w:lineRule="atLeast"/>
              <w:ind w:left="360"/>
              <w:jc w:val="both"/>
              <w:rPr>
                <w:rFonts w:cs="Times New Roman"/>
                <w:color w:val="000000" w:themeColor="text1"/>
              </w:rPr>
            </w:pPr>
            <w:r w:rsidRPr="001E54E6">
              <w:rPr>
                <w:rFonts w:cs="Times New Roman"/>
                <w:color w:val="000000" w:themeColor="text1"/>
              </w:rPr>
              <w:t>в</w:t>
            </w:r>
            <w:r w:rsidRPr="001E54E6">
              <w:rPr>
                <w:rFonts w:cs="Times New Roman"/>
                <w:color w:val="000000" w:themeColor="text1"/>
                <w:lang w:val="en-US"/>
              </w:rPr>
              <w:t xml:space="preserve">) </w:t>
            </w:r>
            <w:r w:rsidR="00ED2213" w:rsidRPr="001E54E6">
              <w:rPr>
                <w:rFonts w:cs="Times New Roman"/>
                <w:color w:val="000000" w:themeColor="text1"/>
              </w:rPr>
              <w:t>по факс;</w:t>
            </w:r>
          </w:p>
          <w:p w14:paraId="6265243C" w14:textId="033228F4" w:rsidR="00B02CC4" w:rsidRPr="001E54E6" w:rsidRDefault="009416F2" w:rsidP="001E54E6">
            <w:pPr>
              <w:spacing w:after="120" w:line="100" w:lineRule="atLeast"/>
              <w:ind w:left="360"/>
              <w:jc w:val="both"/>
              <w:rPr>
                <w:rFonts w:cs="Times New Roman"/>
                <w:color w:val="000000" w:themeColor="text1"/>
              </w:rPr>
            </w:pPr>
            <w:r w:rsidRPr="001E54E6">
              <w:rPr>
                <w:rFonts w:cs="Times New Roman"/>
                <w:color w:val="000000" w:themeColor="text1"/>
              </w:rPr>
              <w:t>г</w:t>
            </w:r>
            <w:r w:rsidRPr="001E54E6">
              <w:rPr>
                <w:rFonts w:cs="Times New Roman"/>
                <w:color w:val="000000" w:themeColor="text1"/>
                <w:lang w:val="en-US"/>
              </w:rPr>
              <w:t xml:space="preserve">) </w:t>
            </w:r>
            <w:r w:rsidR="00ED2213" w:rsidRPr="001E54E6">
              <w:rPr>
                <w:rFonts w:cs="Times New Roman"/>
                <w:color w:val="000000" w:themeColor="text1"/>
              </w:rPr>
              <w:t>по електронен път – на електронна поща</w:t>
            </w:r>
            <w:proofErr w:type="gramStart"/>
            <w:r w:rsidR="00ED2213" w:rsidRPr="001E54E6">
              <w:rPr>
                <w:rFonts w:cs="Times New Roman"/>
                <w:color w:val="000000" w:themeColor="text1"/>
              </w:rPr>
              <w:t>, като съобщението</w:t>
            </w:r>
            <w:proofErr w:type="gramEnd"/>
            <w:r w:rsidR="00ED2213" w:rsidRPr="001E54E6">
              <w:rPr>
                <w:rFonts w:cs="Times New Roman"/>
                <w:color w:val="000000" w:themeColor="text1"/>
              </w:rPr>
              <w:t xml:space="preserve"> се подписва с електронен подпис;</w:t>
            </w:r>
          </w:p>
          <w:p w14:paraId="5D2C0A35" w14:textId="3659D782" w:rsidR="00B02CC4" w:rsidRPr="001E54E6" w:rsidRDefault="009416F2" w:rsidP="001E54E6">
            <w:pPr>
              <w:tabs>
                <w:tab w:val="left" w:pos="716"/>
              </w:tabs>
              <w:spacing w:after="120" w:line="100" w:lineRule="atLeast"/>
              <w:ind w:left="360"/>
              <w:jc w:val="both"/>
              <w:rPr>
                <w:rFonts w:cs="Times New Roman"/>
                <w:color w:val="000000" w:themeColor="text1"/>
                <w:spacing w:val="-1"/>
                <w:lang w:val="ru-RU"/>
              </w:rPr>
            </w:pPr>
            <w:r w:rsidRPr="001E54E6">
              <w:rPr>
                <w:rFonts w:cs="Times New Roman"/>
                <w:color w:val="000000" w:themeColor="text1"/>
                <w:spacing w:val="-1"/>
              </w:rPr>
              <w:t>д</w:t>
            </w:r>
            <w:r w:rsidRPr="001E54E6">
              <w:rPr>
                <w:rFonts w:cs="Times New Roman"/>
                <w:color w:val="000000" w:themeColor="text1"/>
                <w:spacing w:val="-1"/>
                <w:lang w:val="en-US"/>
              </w:rPr>
              <w:t xml:space="preserve">) </w:t>
            </w:r>
            <w:r w:rsidR="00ED2213" w:rsidRPr="001E54E6">
              <w:rPr>
                <w:rFonts w:cs="Times New Roman"/>
                <w:color w:val="000000" w:themeColor="text1"/>
                <w:spacing w:val="-1"/>
                <w:lang w:val="ru-RU"/>
              </w:rPr>
              <w:t>чрез комбинация от тези средства.</w:t>
            </w:r>
          </w:p>
          <w:p w14:paraId="7D90691E" w14:textId="189B1C83" w:rsidR="00B02CC4" w:rsidRPr="00AE3306" w:rsidRDefault="00ED2213">
            <w:pPr>
              <w:pStyle w:val="Standard"/>
              <w:tabs>
                <w:tab w:val="left" w:pos="-4"/>
              </w:tabs>
              <w:spacing w:before="0" w:after="120"/>
              <w:ind w:hanging="4"/>
              <w:rPr>
                <w:rFonts w:ascii="Times New Roman" w:hAnsi="Times New Roman" w:cs="Times New Roman"/>
                <w:color w:val="000000" w:themeColor="text1"/>
                <w:spacing w:val="-1"/>
                <w:lang w:val="ru-RU"/>
              </w:rPr>
            </w:pPr>
            <w:r w:rsidRPr="00AE3306">
              <w:rPr>
                <w:rFonts w:ascii="Times New Roman" w:hAnsi="Times New Roman" w:cs="Times New Roman"/>
                <w:color w:val="000000" w:themeColor="text1"/>
                <w:spacing w:val="-1"/>
                <w:lang w:val="ru-RU"/>
              </w:rPr>
              <w:tab/>
              <w:t xml:space="preserve">Писмата и уведомленията следва да бъдат адресирани до посоченото </w:t>
            </w:r>
            <w:r w:rsidR="00213DCF" w:rsidRPr="00AE3306">
              <w:rPr>
                <w:rFonts w:ascii="Times New Roman" w:hAnsi="Times New Roman" w:cs="Times New Roman"/>
                <w:color w:val="000000" w:themeColor="text1"/>
                <w:spacing w:val="-1"/>
                <w:lang w:val="ru-RU"/>
              </w:rPr>
              <w:t>в обявлението за обществена пор</w:t>
            </w:r>
            <w:r w:rsidR="00265F0E" w:rsidRPr="00AE3306">
              <w:rPr>
                <w:rFonts w:ascii="Times New Roman" w:hAnsi="Times New Roman" w:cs="Times New Roman"/>
                <w:color w:val="000000" w:themeColor="text1"/>
                <w:spacing w:val="-1"/>
                <w:lang w:val="ru-RU"/>
              </w:rPr>
              <w:t>ъчка</w:t>
            </w:r>
            <w:r w:rsidRPr="00AE3306">
              <w:rPr>
                <w:rFonts w:ascii="Times New Roman" w:hAnsi="Times New Roman" w:cs="Times New Roman"/>
                <w:color w:val="000000" w:themeColor="text1"/>
                <w:spacing w:val="-1"/>
                <w:lang w:val="ru-RU"/>
              </w:rPr>
              <w:t xml:space="preserve"> лице за контакти.</w:t>
            </w:r>
          </w:p>
          <w:p w14:paraId="281DAA3F" w14:textId="731B024A" w:rsidR="00B02CC4" w:rsidRPr="00AE3306" w:rsidRDefault="00ED2213">
            <w:pPr>
              <w:pStyle w:val="Standard"/>
              <w:spacing w:before="0" w:after="120"/>
              <w:ind w:firstLine="0"/>
              <w:rPr>
                <w:color w:val="000000" w:themeColor="text1"/>
              </w:rPr>
            </w:pPr>
            <w:r w:rsidRPr="00AE3306">
              <w:rPr>
                <w:rFonts w:ascii="Times New Roman" w:hAnsi="Times New Roman" w:cs="Times New Roman"/>
                <w:color w:val="000000" w:themeColor="text1"/>
                <w:spacing w:val="1"/>
              </w:rPr>
              <w:t>При промяна в посочения адрес и факс за кореспонденция, лицата</w:t>
            </w:r>
            <w:r w:rsidR="00213DCF" w:rsidRPr="00AE3306">
              <w:rPr>
                <w:rFonts w:ascii="Times New Roman" w:hAnsi="Times New Roman" w:cs="Times New Roman"/>
                <w:color w:val="000000" w:themeColor="text1"/>
                <w:spacing w:val="1"/>
              </w:rPr>
              <w:t>/у</w:t>
            </w:r>
            <w:r w:rsidRPr="00AE3306">
              <w:rPr>
                <w:rFonts w:ascii="Times New Roman" w:hAnsi="Times New Roman" w:cs="Times New Roman"/>
                <w:color w:val="000000" w:themeColor="text1"/>
                <w:spacing w:val="1"/>
              </w:rPr>
              <w:t>частниците,</w:t>
            </w:r>
            <w:r w:rsidRPr="00AE3306">
              <w:rPr>
                <w:rFonts w:ascii="Times New Roman" w:hAnsi="Times New Roman" w:cs="Times New Roman"/>
                <w:color w:val="000000" w:themeColor="text1"/>
                <w:spacing w:val="-2"/>
              </w:rPr>
              <w:t xml:space="preserve"> са длъжни в срок до 3 (три) календарни дни, надлежно да уведомят възложителя.</w:t>
            </w:r>
            <w:r w:rsidRPr="00AE3306">
              <w:rPr>
                <w:rFonts w:ascii="Times New Roman" w:hAnsi="Times New Roman" w:cs="Times New Roman"/>
                <w:color w:val="000000" w:themeColor="text1"/>
              </w:rPr>
              <w:t xml:space="preserve"> Когато </w:t>
            </w:r>
            <w:proofErr w:type="gramStart"/>
            <w:r w:rsidRPr="00AE3306">
              <w:rPr>
                <w:rFonts w:ascii="Times New Roman" w:hAnsi="Times New Roman" w:cs="Times New Roman"/>
                <w:color w:val="000000" w:themeColor="text1"/>
              </w:rPr>
              <w:t>адресатът е сменил своя адрес/факс и не е информирал своевременно за това ответната страна или адресатът</w:t>
            </w:r>
            <w:proofErr w:type="gramEnd"/>
            <w:r w:rsidRPr="00AE3306">
              <w:rPr>
                <w:rFonts w:ascii="Times New Roman" w:hAnsi="Times New Roman" w:cs="Times New Roman"/>
                <w:color w:val="000000" w:themeColor="text1"/>
              </w:rPr>
              <w:t xml:space="preserve"> не желае да приеме уведомлението, за получено се счита това уведомление, което е достигнало до адреса/факса, известен на изпращача.</w:t>
            </w:r>
          </w:p>
          <w:p w14:paraId="15190097"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За получено ще се счита уведомление, което е </w:t>
            </w:r>
            <w:r w:rsidRPr="00AE3306">
              <w:rPr>
                <w:rFonts w:ascii="Times New Roman" w:hAnsi="Times New Roman" w:cs="Times New Roman"/>
                <w:color w:val="000000" w:themeColor="text1"/>
              </w:rPr>
              <w:lastRenderedPageBreak/>
              <w:t xml:space="preserve">получено лично, на посочения от участника </w:t>
            </w:r>
            <w:proofErr w:type="gramStart"/>
            <w:r w:rsidRPr="00AE3306">
              <w:rPr>
                <w:rFonts w:ascii="Times New Roman" w:hAnsi="Times New Roman" w:cs="Times New Roman"/>
                <w:color w:val="000000" w:themeColor="text1"/>
              </w:rPr>
              <w:t>адрес за кореспонденция, номер на факс или електронен адрес</w:t>
            </w:r>
            <w:proofErr w:type="gramEnd"/>
            <w:r w:rsidRPr="00AE3306">
              <w:rPr>
                <w:rFonts w:ascii="Times New Roman" w:hAnsi="Times New Roman" w:cs="Times New Roman"/>
                <w:color w:val="000000" w:themeColor="text1"/>
              </w:rPr>
              <w:t>.</w:t>
            </w:r>
          </w:p>
          <w:p w14:paraId="7B386231"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14:paraId="3D1BDAA0" w14:textId="77777777" w:rsidR="00B02CC4" w:rsidRPr="00AE3306" w:rsidRDefault="00ED2213">
            <w:pPr>
              <w:pStyle w:val="Standard"/>
              <w:tabs>
                <w:tab w:val="left" w:pos="-4"/>
              </w:tabs>
              <w:spacing w:before="0" w:after="120"/>
              <w:ind w:hanging="4"/>
              <w:rPr>
                <w:color w:val="000000" w:themeColor="text1"/>
              </w:rPr>
            </w:pPr>
            <w:r w:rsidRPr="00AE3306">
              <w:rPr>
                <w:rFonts w:ascii="Times New Roman" w:hAnsi="Times New Roman" w:cs="Times New Roman"/>
                <w:color w:val="000000" w:themeColor="text1"/>
                <w:spacing w:val="-1"/>
              </w:rPr>
              <w:tab/>
              <w:t xml:space="preserve">До приключване на процедурата за възлагане на обществена поръчка не се позволява размяна на информация по </w:t>
            </w:r>
            <w:r w:rsidRPr="00AE3306">
              <w:rPr>
                <w:rFonts w:ascii="Times New Roman" w:hAnsi="Times New Roman" w:cs="Times New Roman"/>
                <w:color w:val="000000" w:themeColor="text1"/>
                <w:spacing w:val="-4"/>
              </w:rPr>
              <w:t xml:space="preserve">въпроси, свързани с провеждането й, освен по реда, определен в ЗОП и в документацията, между заинтересовано лице, участник или </w:t>
            </w:r>
            <w:proofErr w:type="gramStart"/>
            <w:r w:rsidRPr="00AE3306">
              <w:rPr>
                <w:rFonts w:ascii="Times New Roman" w:hAnsi="Times New Roman" w:cs="Times New Roman"/>
                <w:color w:val="000000" w:themeColor="text1"/>
                <w:spacing w:val="-4"/>
              </w:rPr>
              <w:t>техен  представител</w:t>
            </w:r>
            <w:proofErr w:type="gramEnd"/>
            <w:r w:rsidRPr="00AE3306">
              <w:rPr>
                <w:rFonts w:ascii="Times New Roman" w:hAnsi="Times New Roman" w:cs="Times New Roman"/>
                <w:color w:val="000000" w:themeColor="text1"/>
                <w:spacing w:val="-4"/>
              </w:rPr>
              <w:t xml:space="preserve"> и:</w:t>
            </w:r>
          </w:p>
          <w:p w14:paraId="709F0A75" w14:textId="77777777" w:rsidR="00B02CC4" w:rsidRPr="00AE3306" w:rsidRDefault="00ED2213">
            <w:pPr>
              <w:pStyle w:val="Standard"/>
              <w:tabs>
                <w:tab w:val="left" w:pos="-4"/>
              </w:tabs>
              <w:spacing w:before="0" w:after="120"/>
              <w:ind w:hanging="4"/>
              <w:rPr>
                <w:color w:val="000000" w:themeColor="text1"/>
              </w:rPr>
            </w:pPr>
            <w:r w:rsidRPr="00AE3306">
              <w:rPr>
                <w:rFonts w:ascii="Times New Roman" w:hAnsi="Times New Roman" w:cs="Times New Roman"/>
                <w:color w:val="000000" w:themeColor="text1"/>
                <w:spacing w:val="-4"/>
              </w:rPr>
              <w:tab/>
              <w:t xml:space="preserve">1. </w:t>
            </w:r>
            <w:proofErr w:type="gramStart"/>
            <w:r w:rsidRPr="00AE3306">
              <w:rPr>
                <w:rFonts w:ascii="Times New Roman" w:hAnsi="Times New Roman" w:cs="Times New Roman"/>
                <w:color w:val="000000" w:themeColor="text1"/>
                <w:spacing w:val="-4"/>
              </w:rPr>
              <w:t>възложителя</w:t>
            </w:r>
            <w:proofErr w:type="gramEnd"/>
            <w:r w:rsidRPr="00AE3306">
              <w:rPr>
                <w:rFonts w:ascii="Times New Roman" w:hAnsi="Times New Roman" w:cs="Times New Roman"/>
                <w:color w:val="000000" w:themeColor="text1"/>
                <w:spacing w:val="-4"/>
              </w:rPr>
              <w:t xml:space="preserve"> или други служители на ПУДООС, свързани с провеждането на процедурата</w:t>
            </w:r>
            <w:r w:rsidRPr="00AE3306">
              <w:rPr>
                <w:rFonts w:ascii="Times New Roman" w:hAnsi="Times New Roman" w:cs="Times New Roman"/>
                <w:color w:val="000000" w:themeColor="text1"/>
                <w:spacing w:val="-1"/>
              </w:rPr>
              <w:t>;</w:t>
            </w:r>
          </w:p>
          <w:p w14:paraId="20611EA5" w14:textId="77777777" w:rsidR="00B02CC4" w:rsidRPr="00AE3306" w:rsidRDefault="00ED2213">
            <w:pPr>
              <w:pStyle w:val="Standard"/>
              <w:tabs>
                <w:tab w:val="left" w:pos="-4"/>
              </w:tabs>
              <w:spacing w:before="0" w:after="120"/>
              <w:ind w:hanging="4"/>
              <w:rPr>
                <w:color w:val="000000" w:themeColor="text1"/>
              </w:rPr>
            </w:pPr>
            <w:r w:rsidRPr="00AE3306">
              <w:rPr>
                <w:rFonts w:ascii="Times New Roman" w:hAnsi="Times New Roman" w:cs="Times New Roman"/>
                <w:b/>
                <w:color w:val="000000" w:themeColor="text1"/>
              </w:rPr>
              <w:tab/>
            </w:r>
            <w:r w:rsidRPr="00AE3306">
              <w:rPr>
                <w:rFonts w:ascii="Times New Roman" w:hAnsi="Times New Roman" w:cs="Times New Roman"/>
                <w:color w:val="000000" w:themeColor="text1"/>
              </w:rPr>
              <w:t>2.</w:t>
            </w:r>
            <w:r w:rsidRPr="00AE3306">
              <w:rPr>
                <w:rFonts w:ascii="Times New Roman" w:hAnsi="Times New Roman" w:cs="Times New Roman"/>
                <w:b/>
                <w:color w:val="000000" w:themeColor="text1"/>
              </w:rPr>
              <w:t xml:space="preserve"> </w:t>
            </w:r>
            <w:proofErr w:type="gramStart"/>
            <w:r w:rsidRPr="00AE3306">
              <w:rPr>
                <w:rFonts w:ascii="Times New Roman" w:hAnsi="Times New Roman" w:cs="Times New Roman"/>
                <w:color w:val="000000" w:themeColor="text1"/>
              </w:rPr>
              <w:t>органите</w:t>
            </w:r>
            <w:proofErr w:type="gramEnd"/>
            <w:r w:rsidRPr="00AE3306">
              <w:rPr>
                <w:rFonts w:ascii="Times New Roman" w:hAnsi="Times New Roman" w:cs="Times New Roman"/>
                <w:color w:val="000000" w:themeColor="text1"/>
              </w:rPr>
              <w:t>, длъжностните лица, консултантите и експертите</w:t>
            </w:r>
            <w:r w:rsidRPr="00AE3306">
              <w:rPr>
                <w:rFonts w:ascii="Times New Roman" w:hAnsi="Times New Roman" w:cs="Times New Roman"/>
                <w:color w:val="000000" w:themeColor="text1"/>
                <w:spacing w:val="-1"/>
              </w:rPr>
              <w:t>, участвали в изработването и приемането на документацията за участие.</w:t>
            </w:r>
          </w:p>
          <w:p w14:paraId="48E16866" w14:textId="77777777" w:rsidR="00B02CC4" w:rsidRPr="00AE3306" w:rsidRDefault="00ED2213">
            <w:pPr>
              <w:pStyle w:val="Standard"/>
              <w:tabs>
                <w:tab w:val="left" w:pos="-4"/>
              </w:tabs>
              <w:spacing w:before="0" w:after="12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w:t>
            </w:r>
            <w:proofErr w:type="gramStart"/>
            <w:r w:rsidRPr="00AE3306">
              <w:rPr>
                <w:rFonts w:ascii="Times New Roman" w:hAnsi="Times New Roman" w:cs="Times New Roman"/>
                <w:color w:val="000000" w:themeColor="text1"/>
              </w:rPr>
              <w:t>относно</w:t>
            </w:r>
            <w:proofErr w:type="gramEnd"/>
            <w:r w:rsidRPr="00AE3306">
              <w:rPr>
                <w:rFonts w:ascii="Times New Roman" w:hAnsi="Times New Roman" w:cs="Times New Roman"/>
                <w:color w:val="000000" w:themeColor="text1"/>
              </w:rPr>
              <w:t xml:space="preserve"> извършваните от тях действия по или във връзка с откритата процедура, освен в случаите и по реда, определени с документацията.</w:t>
            </w:r>
          </w:p>
          <w:p w14:paraId="0A6EDD56" w14:textId="77777777" w:rsidR="00B02CC4" w:rsidRPr="00AE3306" w:rsidRDefault="00B02CC4">
            <w:pPr>
              <w:pStyle w:val="Standard"/>
              <w:tabs>
                <w:tab w:val="left" w:pos="-4"/>
              </w:tabs>
              <w:spacing w:before="0" w:after="120"/>
              <w:ind w:hanging="4"/>
              <w:rPr>
                <w:rFonts w:ascii="Times New Roman" w:hAnsi="Times New Roman" w:cs="Times New Roman"/>
                <w:color w:val="000000" w:themeColor="text1"/>
                <w:spacing w:val="-1"/>
              </w:rPr>
            </w:pPr>
          </w:p>
          <w:p w14:paraId="42216E86" w14:textId="54219143" w:rsidR="003543AC" w:rsidRPr="00AE3306" w:rsidRDefault="003543AC" w:rsidP="001E54E6">
            <w:pPr>
              <w:pStyle w:val="Standard"/>
              <w:tabs>
                <w:tab w:val="left" w:pos="-4"/>
              </w:tabs>
              <w:spacing w:before="0" w:after="120"/>
              <w:ind w:hanging="6"/>
              <w:jc w:val="center"/>
              <w:rPr>
                <w:rFonts w:ascii="Times New Roman" w:hAnsi="Times New Roman" w:cs="Times New Roman"/>
                <w:b/>
                <w:color w:val="000000" w:themeColor="text1"/>
              </w:rPr>
            </w:pPr>
            <w:r w:rsidRPr="001E54E6">
              <w:rPr>
                <w:rFonts w:ascii="Times New Roman" w:hAnsi="Times New Roman" w:cs="Times New Roman" w:hint="eastAsia"/>
                <w:b/>
                <w:color w:val="000000" w:themeColor="text1"/>
                <w:spacing w:val="-1"/>
              </w:rPr>
              <w:t>РАЗДЕЛ</w:t>
            </w:r>
            <w:r w:rsidR="00C21463" w:rsidRPr="00AE3306">
              <w:rPr>
                <w:rFonts w:cs="Times New Roman"/>
                <w:b/>
                <w:color w:val="000000" w:themeColor="text1"/>
                <w:spacing w:val="-1"/>
              </w:rPr>
              <w:t xml:space="preserve"> </w:t>
            </w:r>
            <w:proofErr w:type="gramStart"/>
            <w:r w:rsidR="00ED2213" w:rsidRPr="00AE3306">
              <w:rPr>
                <w:rFonts w:ascii="Times New Roman" w:hAnsi="Times New Roman" w:cs="Times New Roman"/>
                <w:b/>
                <w:color w:val="000000" w:themeColor="text1"/>
                <w:lang w:val="en-US"/>
              </w:rPr>
              <w:t>VII</w:t>
            </w:r>
            <w:r w:rsidR="00ED2213" w:rsidRPr="00AE3306">
              <w:rPr>
                <w:rFonts w:ascii="Times New Roman" w:hAnsi="Times New Roman" w:cs="Times New Roman"/>
                <w:b/>
                <w:color w:val="000000" w:themeColor="text1"/>
              </w:rPr>
              <w:t xml:space="preserve">. </w:t>
            </w:r>
            <w:proofErr w:type="gramEnd"/>
          </w:p>
          <w:p w14:paraId="5A2DDC45" w14:textId="1799DE4D" w:rsidR="00B02CC4" w:rsidRPr="00AE3306" w:rsidRDefault="00ED2213" w:rsidP="001E54E6">
            <w:pPr>
              <w:pStyle w:val="Standard"/>
              <w:tabs>
                <w:tab w:val="left" w:pos="-4"/>
              </w:tabs>
              <w:spacing w:before="0"/>
              <w:ind w:hanging="4"/>
              <w:jc w:val="center"/>
              <w:rPr>
                <w:color w:val="000000" w:themeColor="text1"/>
              </w:rPr>
            </w:pPr>
            <w:r w:rsidRPr="00AE3306">
              <w:rPr>
                <w:rFonts w:ascii="Times New Roman" w:hAnsi="Times New Roman" w:cs="Times New Roman"/>
                <w:b/>
                <w:color w:val="000000" w:themeColor="text1"/>
                <w:lang w:val="ru-RU"/>
              </w:rPr>
              <w:t>РАЗГЛЕЖДАНЕ, ОЦЕНКА И КЛАСИРАНЕ НА ОФЕРТИТЕ</w:t>
            </w:r>
          </w:p>
          <w:p w14:paraId="2C682D77" w14:textId="77777777" w:rsidR="00B02CC4" w:rsidRPr="00AE3306" w:rsidRDefault="00B02CC4">
            <w:pPr>
              <w:pStyle w:val="Standard"/>
              <w:tabs>
                <w:tab w:val="left" w:pos="-4"/>
              </w:tabs>
              <w:spacing w:before="0"/>
              <w:ind w:hanging="4"/>
              <w:jc w:val="center"/>
              <w:rPr>
                <w:rFonts w:ascii="Times New Roman" w:hAnsi="Times New Roman" w:cs="Times New Roman"/>
                <w:color w:val="000000" w:themeColor="text1"/>
              </w:rPr>
            </w:pPr>
          </w:p>
          <w:p w14:paraId="33A50560" w14:textId="50AA7BA0" w:rsidR="00B02CC4" w:rsidRPr="00AE3306" w:rsidRDefault="00ED2213">
            <w:pPr>
              <w:pStyle w:val="Standard"/>
              <w:tabs>
                <w:tab w:val="left" w:pos="-4"/>
              </w:tabs>
              <w:ind w:hanging="4"/>
              <w:rPr>
                <w:rFonts w:ascii="Times New Roman" w:hAnsi="Times New Roman" w:cs="Times New Roman"/>
                <w:b/>
                <w:bCs/>
                <w:iCs/>
                <w:color w:val="000000" w:themeColor="text1"/>
              </w:rPr>
            </w:pPr>
            <w:r w:rsidRPr="00AE3306">
              <w:rPr>
                <w:rFonts w:ascii="Times New Roman" w:hAnsi="Times New Roman" w:cs="Times New Roman"/>
                <w:b/>
                <w:bCs/>
                <w:iCs/>
                <w:color w:val="000000" w:themeColor="text1"/>
              </w:rPr>
              <w:tab/>
              <w:t>7.1. Комисия за провеждане на процедурата</w:t>
            </w:r>
          </w:p>
          <w:p w14:paraId="5CCBF0DD"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Cs/>
                <w:iCs/>
                <w:color w:val="000000" w:themeColor="text1"/>
              </w:rPr>
              <w:t xml:space="preserve">След изтичане на срока за подаване на </w:t>
            </w:r>
            <w:proofErr w:type="gramStart"/>
            <w:r w:rsidRPr="00AE3306">
              <w:rPr>
                <w:rFonts w:ascii="Times New Roman" w:hAnsi="Times New Roman" w:cs="Times New Roman"/>
                <w:bCs/>
                <w:iCs/>
                <w:color w:val="000000" w:themeColor="text1"/>
              </w:rPr>
              <w:t>оферти, в</w:t>
            </w:r>
            <w:r w:rsidRPr="00AE3306">
              <w:rPr>
                <w:rFonts w:ascii="Times New Roman" w:hAnsi="Times New Roman" w:cs="Times New Roman"/>
                <w:color w:val="000000" w:themeColor="text1"/>
              </w:rPr>
              <w:t>ъзложителят назначава комисия, която да разгледа, оцени и класира офертите</w:t>
            </w:r>
            <w:proofErr w:type="gramEnd"/>
            <w:r w:rsidRPr="00AE3306">
              <w:rPr>
                <w:rFonts w:ascii="Times New Roman" w:hAnsi="Times New Roman" w:cs="Times New Roman"/>
                <w:color w:val="000000" w:themeColor="text1"/>
              </w:rPr>
              <w:t xml:space="preserve"> в настоящата процедура. Комисията се състои от нечетен брой членове, един от които председател.</w:t>
            </w:r>
          </w:p>
          <w:p w14:paraId="16E448F2" w14:textId="77777777" w:rsidR="00B02CC4" w:rsidRPr="00AE3306" w:rsidRDefault="00B02CC4">
            <w:pPr>
              <w:pStyle w:val="Standard"/>
              <w:spacing w:before="0"/>
              <w:rPr>
                <w:rFonts w:ascii="Times New Roman" w:hAnsi="Times New Roman" w:cs="Times New Roman"/>
                <w:color w:val="000000" w:themeColor="text1"/>
              </w:rPr>
            </w:pPr>
          </w:p>
          <w:p w14:paraId="7500DC1D" w14:textId="77777777" w:rsidR="001A0EDF" w:rsidRPr="001E54E6" w:rsidRDefault="001A0EDF">
            <w:pPr>
              <w:pStyle w:val="Standard"/>
              <w:spacing w:before="0"/>
              <w:rPr>
                <w:rFonts w:ascii="Times New Roman" w:hAnsi="Times New Roman" w:cs="Times New Roman"/>
                <w:color w:val="000000" w:themeColor="text1"/>
                <w:sz w:val="10"/>
                <w:szCs w:val="10"/>
              </w:rPr>
            </w:pPr>
          </w:p>
          <w:p w14:paraId="4ECF2CA7" w14:textId="37557A6C" w:rsidR="00B02CC4" w:rsidRPr="00AE3306" w:rsidRDefault="00ED2213">
            <w:pPr>
              <w:pStyle w:val="Standard"/>
              <w:spacing w:before="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7.2. Действия на комисията</w:t>
            </w:r>
          </w:p>
          <w:p w14:paraId="7CF0DA1B" w14:textId="77777777" w:rsidR="00B02CC4" w:rsidRPr="00AE3306" w:rsidRDefault="00B02CC4">
            <w:pPr>
              <w:pStyle w:val="Standard"/>
              <w:spacing w:before="0"/>
              <w:rPr>
                <w:rFonts w:ascii="Times New Roman" w:hAnsi="Times New Roman" w:cs="Times New Roman"/>
                <w:color w:val="000000" w:themeColor="text1"/>
              </w:rPr>
            </w:pPr>
          </w:p>
          <w:p w14:paraId="3EEC3D0A"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Постъпилите оферти ще бъдат отворени на публично заседание на комисията в деня и часа, посочени в обявлението за обществена поръчка. При необходимост от промяна в датата или часа на провеждане на публичното заседание, това </w:t>
            </w:r>
            <w:r w:rsidRPr="00AE3306">
              <w:rPr>
                <w:rFonts w:ascii="Times New Roman" w:hAnsi="Times New Roman" w:cs="Times New Roman"/>
                <w:color w:val="000000" w:themeColor="text1"/>
              </w:rPr>
              <w:lastRenderedPageBreak/>
              <w:t>обстоятелство ще бъде оповестено със съобщение на профила на купувача най-малко 48 (четиридесет и осем) часа преди новоопределения час за провеждане.</w:t>
            </w:r>
          </w:p>
          <w:p w14:paraId="07EE6C99"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Комисията извършва, разглеждане, оценка и класиране на подадените оферти в съответствие с чл. 104 от ЗОП и чл. 54, 56-58 от ППЗОП.</w:t>
            </w:r>
          </w:p>
          <w:p w14:paraId="60C8D364" w14:textId="300F54AA"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Не по-късно от </w:t>
            </w:r>
            <w:r w:rsidR="006260FC" w:rsidRPr="00AE3306">
              <w:rPr>
                <w:rFonts w:ascii="Times New Roman" w:hAnsi="Times New Roman" w:cs="Times New Roman"/>
                <w:color w:val="000000" w:themeColor="text1"/>
              </w:rPr>
              <w:t xml:space="preserve">2 </w:t>
            </w:r>
            <w:r w:rsidR="006260FC" w:rsidRPr="00AE3306">
              <w:rPr>
                <w:rFonts w:ascii="Times New Roman" w:hAnsi="Times New Roman" w:cs="Times New Roman"/>
                <w:color w:val="000000" w:themeColor="text1"/>
                <w:lang w:val="en-US"/>
              </w:rPr>
              <w:t>(</w:t>
            </w:r>
            <w:r w:rsidRPr="00AE3306">
              <w:rPr>
                <w:rFonts w:ascii="Times New Roman" w:hAnsi="Times New Roman" w:cs="Times New Roman"/>
                <w:color w:val="000000" w:themeColor="text1"/>
              </w:rPr>
              <w:t>два</w:t>
            </w:r>
            <w:r w:rsidR="006260FC" w:rsidRPr="00AE3306">
              <w:rPr>
                <w:rFonts w:ascii="Times New Roman" w:hAnsi="Times New Roman" w:cs="Times New Roman"/>
                <w:color w:val="000000" w:themeColor="text1"/>
                <w:lang w:val="en-US"/>
              </w:rPr>
              <w:t>)</w:t>
            </w:r>
            <w:r w:rsidRPr="00AE3306">
              <w:rPr>
                <w:rFonts w:ascii="Times New Roman" w:hAnsi="Times New Roman" w:cs="Times New Roman"/>
                <w:color w:val="000000" w:themeColor="text1"/>
              </w:rPr>
              <w:t xml:space="preserve"> работни дни преди датата на отваряне на ценовите предложения комисията обявява датата, часа и мястото на отварянето им със съобщение на профила на купувача.</w:t>
            </w:r>
          </w:p>
          <w:p w14:paraId="13628ACF"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Когато </w:t>
            </w:r>
            <w:proofErr w:type="gramStart"/>
            <w:r w:rsidRPr="00AE3306">
              <w:rPr>
                <w:rFonts w:ascii="Times New Roman" w:hAnsi="Times New Roman" w:cs="Times New Roman"/>
                <w:color w:val="000000" w:themeColor="text1"/>
              </w:rPr>
              <w:t>предложение в офертата на участник, свързано с цена, което подлежи на оценяване, е с повече от 20 на сто по-благоприятно от средната стойност на предложенията</w:t>
            </w:r>
            <w:proofErr w:type="gramEnd"/>
            <w:r w:rsidRPr="00AE3306">
              <w:rPr>
                <w:rFonts w:ascii="Times New Roman" w:hAnsi="Times New Roman" w:cs="Times New Roman"/>
                <w:color w:val="000000" w:themeColor="text1"/>
              </w:rPr>
              <w:t xml:space="preserve">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4673D4C1" w14:textId="77777777" w:rsidR="00B02CC4" w:rsidRPr="00AE3306" w:rsidRDefault="00ED2213">
            <w:pPr>
              <w:pStyle w:val="Standard"/>
              <w:spacing w:before="0" w:after="120"/>
              <w:ind w:firstLine="0"/>
              <w:rPr>
                <w:color w:val="000000" w:themeColor="text1"/>
              </w:rPr>
            </w:pPr>
            <w:r w:rsidRPr="00AE3306">
              <w:rPr>
                <w:rFonts w:ascii="Times New Roman" w:hAnsi="Times New Roman" w:cs="Times New Roman"/>
                <w:b/>
                <w:color w:val="000000" w:themeColor="text1"/>
              </w:rPr>
              <w:t>Комисията с мотивирано решение предлага за отстраняване участник</w:t>
            </w:r>
            <w:r w:rsidRPr="00AE3306">
              <w:rPr>
                <w:rFonts w:ascii="Times New Roman" w:hAnsi="Times New Roman" w:cs="Times New Roman"/>
                <w:color w:val="000000" w:themeColor="text1"/>
              </w:rPr>
              <w:t>:</w:t>
            </w:r>
          </w:p>
          <w:p w14:paraId="64B5DABC" w14:textId="572FD3ED" w:rsidR="00B02CC4" w:rsidRPr="00AE3306" w:rsidRDefault="00ED2213">
            <w:pPr>
              <w:pStyle w:val="ListParagraph"/>
              <w:numPr>
                <w:ilvl w:val="0"/>
                <w:numId w:val="26"/>
              </w:numPr>
              <w:spacing w:after="120" w:line="100" w:lineRule="atLeast"/>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който</w:t>
            </w:r>
            <w:proofErr w:type="gramEnd"/>
            <w:r w:rsidRPr="00AE3306">
              <w:rPr>
                <w:rFonts w:ascii="Times New Roman" w:hAnsi="Times New Roman" w:cs="Times New Roman"/>
                <w:color w:val="000000" w:themeColor="text1"/>
                <w:sz w:val="24"/>
                <w:szCs w:val="24"/>
              </w:rPr>
              <w:t xml:space="preserve"> не отговаря на поставените критерии за подбор или не изпълни друго условие, посочено в обявлението за обществена поръчка</w:t>
            </w:r>
            <w:r w:rsidR="006260FC" w:rsidRPr="00AE3306">
              <w:rPr>
                <w:rFonts w:ascii="Times New Roman" w:hAnsi="Times New Roman" w:cs="Times New Roman"/>
                <w:color w:val="000000" w:themeColor="text1"/>
                <w:sz w:val="24"/>
                <w:szCs w:val="24"/>
              </w:rPr>
              <w:t xml:space="preserve"> или документацията за обществена поръчка</w:t>
            </w:r>
            <w:r w:rsidRPr="00AE3306">
              <w:rPr>
                <w:rFonts w:ascii="Times New Roman" w:hAnsi="Times New Roman" w:cs="Times New Roman"/>
                <w:color w:val="000000" w:themeColor="text1"/>
                <w:sz w:val="24"/>
                <w:szCs w:val="24"/>
              </w:rPr>
              <w:t>;</w:t>
            </w:r>
          </w:p>
          <w:p w14:paraId="2F954A58" w14:textId="26CE8F02" w:rsidR="00B02CC4" w:rsidRPr="00AE3306" w:rsidRDefault="00ED2213">
            <w:pPr>
              <w:pStyle w:val="ListParagraph"/>
              <w:numPr>
                <w:ilvl w:val="0"/>
                <w:numId w:val="26"/>
              </w:numPr>
              <w:spacing w:after="120" w:line="100" w:lineRule="atLeast"/>
              <w:jc w:val="both"/>
              <w:rPr>
                <w:color w:val="000000" w:themeColor="text1"/>
              </w:rPr>
            </w:pPr>
            <w:proofErr w:type="gramStart"/>
            <w:r w:rsidRPr="00AE3306">
              <w:rPr>
                <w:rFonts w:ascii="Times New Roman" w:hAnsi="Times New Roman" w:cs="Times New Roman"/>
                <w:color w:val="000000" w:themeColor="text1"/>
                <w:sz w:val="24"/>
                <w:szCs w:val="24"/>
              </w:rPr>
              <w:t>за</w:t>
            </w:r>
            <w:proofErr w:type="gramEnd"/>
            <w:r w:rsidRPr="00AE3306">
              <w:rPr>
                <w:rFonts w:ascii="Times New Roman" w:hAnsi="Times New Roman" w:cs="Times New Roman"/>
                <w:color w:val="000000" w:themeColor="text1"/>
                <w:sz w:val="24"/>
                <w:szCs w:val="24"/>
              </w:rPr>
              <w:t xml:space="preserve"> когото са </w:t>
            </w:r>
            <w:r w:rsidRPr="00AE3306">
              <w:rPr>
                <w:rFonts w:ascii="Times New Roman" w:hAnsi="Times New Roman" w:cs="Times New Roman"/>
                <w:bCs/>
                <w:color w:val="000000" w:themeColor="text1"/>
                <w:sz w:val="24"/>
                <w:szCs w:val="24"/>
              </w:rPr>
              <w:t xml:space="preserve">налице са забранителните основания по </w:t>
            </w:r>
            <w:r w:rsidR="00CC2ECB" w:rsidRPr="00AE3306">
              <w:rPr>
                <w:rFonts w:ascii="Times New Roman" w:hAnsi="Times New Roman" w:cs="Times New Roman"/>
                <w:bCs/>
                <w:color w:val="000000" w:themeColor="text1"/>
                <w:sz w:val="24"/>
                <w:szCs w:val="24"/>
              </w:rPr>
              <w:t>Българския закон за</w:t>
            </w:r>
            <w:r w:rsidR="00CC2ECB" w:rsidRPr="00AE3306">
              <w:rPr>
                <w:rFonts w:ascii="Times New Roman" w:hAnsi="Times New Roman" w:cs="Times New Roman"/>
                <w:bCs/>
                <w:color w:val="000000" w:themeColor="text1"/>
                <w:sz w:val="24"/>
                <w:szCs w:val="24"/>
                <w:lang w:val="en-US"/>
              </w:rPr>
              <w:t xml:space="preserve"> </w:t>
            </w:r>
            <w:r w:rsidRPr="00AE3306">
              <w:rPr>
                <w:rFonts w:ascii="Times New Roman" w:hAnsi="Times New Roman" w:cs="Times New Roman"/>
                <w:bCs/>
                <w:color w:val="000000" w:themeColor="text1"/>
                <w:sz w:val="24"/>
                <w:szCs w:val="24"/>
              </w:rPr>
              <w:t>ИФОДРЮПДРКТЛТДС</w:t>
            </w:r>
            <w:r w:rsidR="00CC2ECB" w:rsidRPr="00AE3306">
              <w:rPr>
                <w:rFonts w:ascii="Times New Roman" w:hAnsi="Times New Roman" w:cs="Times New Roman"/>
                <w:bCs/>
                <w:color w:val="000000" w:themeColor="text1"/>
                <w:sz w:val="24"/>
                <w:szCs w:val="24"/>
                <w:lang w:val="en-US"/>
              </w:rPr>
              <w:t xml:space="preserve"> (</w:t>
            </w:r>
            <w:proofErr w:type="spellStart"/>
            <w:r w:rsidR="00CC2ECB" w:rsidRPr="00AE3306">
              <w:rPr>
                <w:rFonts w:ascii="Times New Roman" w:hAnsi="Times New Roman" w:cs="Times New Roman"/>
                <w:bCs/>
                <w:color w:val="000000" w:themeColor="text1"/>
                <w:sz w:val="24"/>
                <w:szCs w:val="24"/>
              </w:rPr>
              <w:t>отн</w:t>
            </w:r>
            <w:proofErr w:type="spellEnd"/>
            <w:r w:rsidR="00CC2ECB" w:rsidRPr="00AE3306">
              <w:rPr>
                <w:rFonts w:ascii="Times New Roman" w:hAnsi="Times New Roman" w:cs="Times New Roman"/>
                <w:bCs/>
                <w:color w:val="000000" w:themeColor="text1"/>
                <w:sz w:val="24"/>
                <w:szCs w:val="24"/>
              </w:rPr>
              <w:t xml:space="preserve">. </w:t>
            </w:r>
            <w:proofErr w:type="gramStart"/>
            <w:r w:rsidR="00CC2ECB" w:rsidRPr="00AE3306">
              <w:rPr>
                <w:rFonts w:ascii="Times New Roman" w:hAnsi="Times New Roman" w:cs="Times New Roman"/>
                <w:bCs/>
                <w:color w:val="000000" w:themeColor="text1"/>
                <w:sz w:val="24"/>
                <w:szCs w:val="24"/>
              </w:rPr>
              <w:t>лица</w:t>
            </w:r>
            <w:proofErr w:type="gramEnd"/>
            <w:r w:rsidR="00CC2ECB" w:rsidRPr="00AE3306">
              <w:rPr>
                <w:rFonts w:ascii="Times New Roman" w:hAnsi="Times New Roman" w:cs="Times New Roman"/>
                <w:bCs/>
                <w:color w:val="000000" w:themeColor="text1"/>
                <w:sz w:val="24"/>
                <w:szCs w:val="24"/>
              </w:rPr>
              <w:t xml:space="preserve"> с офшорна регистрация</w:t>
            </w:r>
            <w:r w:rsidR="00CC2ECB" w:rsidRPr="00AE3306">
              <w:rPr>
                <w:rFonts w:ascii="Times New Roman" w:hAnsi="Times New Roman" w:cs="Times New Roman"/>
                <w:bCs/>
                <w:color w:val="000000" w:themeColor="text1"/>
                <w:sz w:val="24"/>
                <w:szCs w:val="24"/>
                <w:lang w:val="en-US"/>
              </w:rPr>
              <w:t>)</w:t>
            </w:r>
            <w:r w:rsidRPr="00AE3306">
              <w:rPr>
                <w:rFonts w:ascii="Times New Roman" w:hAnsi="Times New Roman" w:cs="Times New Roman"/>
                <w:bCs/>
                <w:color w:val="000000" w:themeColor="text1"/>
                <w:sz w:val="24"/>
                <w:szCs w:val="24"/>
              </w:rPr>
              <w:t xml:space="preserve"> и не са приложими изключенията, предвидени в този закон;</w:t>
            </w:r>
          </w:p>
          <w:p w14:paraId="0D51E8F7" w14:textId="77777777" w:rsidR="00B02CC4" w:rsidRPr="00AE3306" w:rsidRDefault="00ED2213">
            <w:pPr>
              <w:pStyle w:val="ListParagraph"/>
              <w:numPr>
                <w:ilvl w:val="0"/>
                <w:numId w:val="26"/>
              </w:numPr>
              <w:spacing w:after="120" w:line="100" w:lineRule="atLeast"/>
              <w:jc w:val="both"/>
              <w:rPr>
                <w:rFonts w:ascii="Times New Roman" w:hAnsi="Times New Roman" w:cs="Times New Roman"/>
                <w:bCs/>
                <w:color w:val="000000" w:themeColor="text1"/>
                <w:sz w:val="24"/>
                <w:szCs w:val="24"/>
              </w:rPr>
            </w:pPr>
            <w:proofErr w:type="gramStart"/>
            <w:r w:rsidRPr="00AE3306">
              <w:rPr>
                <w:rFonts w:ascii="Times New Roman" w:hAnsi="Times New Roman" w:cs="Times New Roman"/>
                <w:bCs/>
                <w:color w:val="000000" w:themeColor="text1"/>
                <w:sz w:val="24"/>
                <w:szCs w:val="24"/>
              </w:rPr>
              <w:t>който</w:t>
            </w:r>
            <w:proofErr w:type="gramEnd"/>
            <w:r w:rsidRPr="00AE3306">
              <w:rPr>
                <w:rFonts w:ascii="Times New Roman" w:hAnsi="Times New Roman" w:cs="Times New Roman"/>
                <w:bCs/>
                <w:color w:val="000000" w:themeColor="text1"/>
                <w:sz w:val="24"/>
                <w:szCs w:val="24"/>
              </w:rPr>
              <w:t xml:space="preserve"> е свързано лице с друг участник по съответната обособена позиция;</w:t>
            </w:r>
          </w:p>
          <w:p w14:paraId="1A62FACA" w14:textId="77777777" w:rsidR="00B02CC4" w:rsidRPr="00AE3306" w:rsidRDefault="00ED2213">
            <w:pPr>
              <w:pStyle w:val="ListParagraph"/>
              <w:numPr>
                <w:ilvl w:val="0"/>
                <w:numId w:val="26"/>
              </w:numPr>
              <w:spacing w:after="120" w:line="100" w:lineRule="atLeast"/>
              <w:jc w:val="both"/>
              <w:rPr>
                <w:rFonts w:ascii="Times New Roman" w:hAnsi="Times New Roman" w:cs="Times New Roman"/>
                <w:bCs/>
                <w:color w:val="000000" w:themeColor="text1"/>
                <w:sz w:val="24"/>
                <w:szCs w:val="24"/>
              </w:rPr>
            </w:pPr>
            <w:proofErr w:type="gramStart"/>
            <w:r w:rsidRPr="00AE3306">
              <w:rPr>
                <w:rFonts w:ascii="Times New Roman" w:hAnsi="Times New Roman" w:cs="Times New Roman"/>
                <w:bCs/>
                <w:color w:val="000000" w:themeColor="text1"/>
                <w:sz w:val="24"/>
                <w:szCs w:val="24"/>
              </w:rPr>
              <w:t>който</w:t>
            </w:r>
            <w:proofErr w:type="gramEnd"/>
            <w:r w:rsidRPr="00AE3306">
              <w:rPr>
                <w:rFonts w:ascii="Times New Roman" w:hAnsi="Times New Roman" w:cs="Times New Roman"/>
                <w:bCs/>
                <w:color w:val="000000" w:themeColor="text1"/>
                <w:sz w:val="24"/>
                <w:szCs w:val="24"/>
              </w:rPr>
              <w:t xml:space="preserve"> е представил оферта, която не отговаря на предварително обявените условия на поръчката и/или на правилата и изискванията,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на ЗОП;</w:t>
            </w:r>
          </w:p>
          <w:p w14:paraId="623BCD8E" w14:textId="60E20097" w:rsidR="00B02CC4" w:rsidRPr="00AE3306" w:rsidRDefault="00ED2213">
            <w:pPr>
              <w:pStyle w:val="ListParagraph"/>
              <w:numPr>
                <w:ilvl w:val="0"/>
                <w:numId w:val="26"/>
              </w:numPr>
              <w:spacing w:after="120" w:line="100" w:lineRule="atLeast"/>
              <w:jc w:val="both"/>
              <w:rPr>
                <w:rFonts w:ascii="Times New Roman" w:hAnsi="Times New Roman" w:cs="Times New Roman"/>
                <w:bCs/>
                <w:color w:val="000000" w:themeColor="text1"/>
                <w:sz w:val="24"/>
                <w:szCs w:val="24"/>
              </w:rPr>
            </w:pPr>
            <w:proofErr w:type="gramStart"/>
            <w:r w:rsidRPr="00AE3306">
              <w:rPr>
                <w:rFonts w:ascii="Times New Roman" w:hAnsi="Times New Roman" w:cs="Times New Roman"/>
                <w:bCs/>
                <w:color w:val="000000" w:themeColor="text1"/>
                <w:sz w:val="24"/>
                <w:szCs w:val="24"/>
              </w:rPr>
              <w:t>който</w:t>
            </w:r>
            <w:proofErr w:type="gramEnd"/>
            <w:r w:rsidRPr="00AE3306">
              <w:rPr>
                <w:rFonts w:ascii="Times New Roman" w:hAnsi="Times New Roman" w:cs="Times New Roman"/>
                <w:bCs/>
                <w:color w:val="000000" w:themeColor="text1"/>
                <w:sz w:val="24"/>
                <w:szCs w:val="24"/>
              </w:rPr>
              <w:t xml:space="preserve"> не е представил в срок изискана му обосновката по чл. 72, ал.1 или чиято </w:t>
            </w:r>
            <w:r w:rsidRPr="00AE3306">
              <w:rPr>
                <w:rFonts w:ascii="Times New Roman" w:hAnsi="Times New Roman" w:cs="Times New Roman"/>
                <w:bCs/>
                <w:color w:val="000000" w:themeColor="text1"/>
                <w:sz w:val="24"/>
                <w:szCs w:val="24"/>
              </w:rPr>
              <w:lastRenderedPageBreak/>
              <w:t>оферта не е приета</w:t>
            </w:r>
            <w:r w:rsidR="006260FC" w:rsidRPr="00AE3306">
              <w:rPr>
                <w:rFonts w:ascii="Times New Roman" w:hAnsi="Times New Roman" w:cs="Times New Roman"/>
                <w:bCs/>
                <w:color w:val="000000" w:themeColor="text1"/>
                <w:sz w:val="24"/>
                <w:szCs w:val="24"/>
              </w:rPr>
              <w:t>,</w:t>
            </w:r>
            <w:r w:rsidRPr="00AE3306">
              <w:rPr>
                <w:rFonts w:ascii="Times New Roman" w:hAnsi="Times New Roman" w:cs="Times New Roman"/>
                <w:bCs/>
                <w:color w:val="000000" w:themeColor="text1"/>
                <w:sz w:val="24"/>
                <w:szCs w:val="24"/>
              </w:rPr>
              <w:t xml:space="preserve"> съгласно чл. 72, ал. 3 – 5 от ЗОП.</w:t>
            </w:r>
          </w:p>
          <w:p w14:paraId="439623AC" w14:textId="329FAABF" w:rsidR="00B02CC4" w:rsidRPr="00AE3306" w:rsidRDefault="00ED2213">
            <w:pPr>
              <w:pStyle w:val="Standard"/>
              <w:spacing w:before="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7.3. Жребий</w:t>
            </w:r>
          </w:p>
          <w:p w14:paraId="7FC13A2C" w14:textId="275DF4B5" w:rsidR="00CC2ECB" w:rsidRPr="001E54E6" w:rsidRDefault="00CC2ECB" w:rsidP="004002F9">
            <w:pPr>
              <w:widowControl/>
              <w:suppressAutoHyphens w:val="0"/>
              <w:autoSpaceDE w:val="0"/>
              <w:adjustRightInd w:val="0"/>
              <w:jc w:val="both"/>
              <w:textAlignment w:val="auto"/>
              <w:rPr>
                <w:rFonts w:cs="Times New Roman"/>
                <w:color w:val="000000" w:themeColor="text1"/>
              </w:rPr>
            </w:pPr>
            <w:r w:rsidRPr="001E54E6">
              <w:rPr>
                <w:rFonts w:eastAsia="Times New Roman" w:cs="Times New Roman"/>
                <w:color w:val="000000" w:themeColor="text1"/>
                <w:lang w:eastAsia="bg-BG" w:bidi="ar-SA"/>
              </w:rPr>
              <w:t xml:space="preserve">Когато една и съща цена се предлага в две или повече </w:t>
            </w:r>
            <w:proofErr w:type="gramStart"/>
            <w:r w:rsidRPr="001E54E6">
              <w:rPr>
                <w:rFonts w:eastAsia="Times New Roman" w:cs="Times New Roman"/>
                <w:color w:val="000000" w:themeColor="text1"/>
                <w:lang w:eastAsia="bg-BG" w:bidi="ar-SA"/>
              </w:rPr>
              <w:t>оферти, комисията провежда публично жребий за определяне на изпълнител между класираните на първо място оферти</w:t>
            </w:r>
            <w:proofErr w:type="gramEnd"/>
            <w:r w:rsidRPr="001E54E6">
              <w:rPr>
                <w:rFonts w:eastAsia="Times New Roman" w:cs="Times New Roman"/>
                <w:color w:val="000000" w:themeColor="text1"/>
                <w:lang w:eastAsia="bg-BG" w:bidi="ar-SA"/>
              </w:rPr>
              <w:t>.</w:t>
            </w:r>
          </w:p>
          <w:p w14:paraId="32E1AD43" w14:textId="77777777" w:rsidR="00CC2ECB" w:rsidRPr="001E54E6" w:rsidRDefault="00CC2ECB">
            <w:pPr>
              <w:pStyle w:val="Standard"/>
              <w:spacing w:before="0"/>
              <w:ind w:firstLine="0"/>
              <w:rPr>
                <w:rFonts w:ascii="Times New Roman" w:hAnsi="Times New Roman" w:cs="Times New Roman"/>
                <w:color w:val="000000" w:themeColor="text1"/>
              </w:rPr>
            </w:pPr>
          </w:p>
          <w:p w14:paraId="02EC7094" w14:textId="3266323C" w:rsidR="00B02CC4" w:rsidRPr="00AE3306" w:rsidRDefault="00ED2213">
            <w:pPr>
              <w:pStyle w:val="Standard"/>
              <w:spacing w:before="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7.4. Документиране и приключване работата на комисията</w:t>
            </w:r>
          </w:p>
          <w:p w14:paraId="43A799B5"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Действията на комисията се протоколират</w:t>
            </w:r>
            <w:proofErr w:type="gramStart"/>
            <w:r w:rsidRPr="00AE3306">
              <w:rPr>
                <w:rFonts w:ascii="Times New Roman" w:hAnsi="Times New Roman" w:cs="Times New Roman"/>
                <w:color w:val="000000" w:themeColor="text1"/>
              </w:rPr>
              <w:t>, като резултатите</w:t>
            </w:r>
            <w:proofErr w:type="gramEnd"/>
            <w:r w:rsidRPr="00AE3306">
              <w:rPr>
                <w:rFonts w:ascii="Times New Roman" w:hAnsi="Times New Roman" w:cs="Times New Roman"/>
                <w:color w:val="000000" w:themeColor="text1"/>
              </w:rPr>
              <w:t xml:space="preserve"> от работата й се отразяват и в доклад, който има съдържанието по чл. 60 от ППЗОП.</w:t>
            </w:r>
          </w:p>
          <w:p w14:paraId="0FC09A96"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Към доклада се прилагат всички документи, изготвени в хода на работата на комисията</w:t>
            </w:r>
            <w:proofErr w:type="gramStart"/>
            <w:r w:rsidRPr="00AE3306">
              <w:rPr>
                <w:rFonts w:ascii="Times New Roman" w:hAnsi="Times New Roman" w:cs="Times New Roman"/>
                <w:color w:val="000000" w:themeColor="text1"/>
              </w:rPr>
              <w:t>, като протоколи</w:t>
            </w:r>
            <w:proofErr w:type="gramEnd"/>
            <w:r w:rsidRPr="00AE3306">
              <w:rPr>
                <w:rFonts w:ascii="Times New Roman" w:hAnsi="Times New Roman" w:cs="Times New Roman"/>
                <w:color w:val="000000" w:themeColor="text1"/>
              </w:rPr>
              <w:t>, оценителни таблици, мотивите за особените мнения и др.</w:t>
            </w:r>
          </w:p>
          <w:p w14:paraId="6AF73133" w14:textId="77777777" w:rsidR="00B02CC4" w:rsidRPr="00AE3306" w:rsidRDefault="00B02CC4">
            <w:pPr>
              <w:pStyle w:val="Standard"/>
              <w:spacing w:before="0" w:after="120"/>
              <w:ind w:firstLine="0"/>
              <w:rPr>
                <w:rFonts w:ascii="Times New Roman" w:hAnsi="Times New Roman" w:cs="Times New Roman"/>
                <w:color w:val="000000" w:themeColor="text1"/>
              </w:rPr>
            </w:pPr>
          </w:p>
          <w:p w14:paraId="28276106"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Докладът по </w:t>
            </w:r>
            <w:proofErr w:type="gramStart"/>
            <w:r w:rsidRPr="00AE3306">
              <w:rPr>
                <w:rFonts w:ascii="Times New Roman" w:hAnsi="Times New Roman" w:cs="Times New Roman"/>
                <w:color w:val="000000" w:themeColor="text1"/>
              </w:rPr>
              <w:t>чл.103</w:t>
            </w:r>
            <w:proofErr w:type="gramEnd"/>
            <w:r w:rsidRPr="00AE3306">
              <w:rPr>
                <w:rFonts w:ascii="Times New Roman" w:hAnsi="Times New Roman" w:cs="Times New Roman"/>
                <w:color w:val="000000" w:themeColor="text1"/>
              </w:rPr>
              <w:t>, ал.3 от ЗОП се представя на възложителя за утвърждаване.</w:t>
            </w:r>
          </w:p>
          <w:p w14:paraId="09C1E173"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В 10-дневен срок от получаването на доклада възложителят го утвърждава или го връща на комисията с писмени указания, когато:</w:t>
            </w:r>
          </w:p>
          <w:p w14:paraId="6DF2AA14"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1. </w:t>
            </w:r>
            <w:proofErr w:type="gramStart"/>
            <w:r w:rsidRPr="00AE3306">
              <w:rPr>
                <w:rFonts w:ascii="Times New Roman" w:hAnsi="Times New Roman" w:cs="Times New Roman"/>
                <w:color w:val="000000" w:themeColor="text1"/>
              </w:rPr>
              <w:t>информацията</w:t>
            </w:r>
            <w:proofErr w:type="gramEnd"/>
            <w:r w:rsidRPr="00AE3306">
              <w:rPr>
                <w:rFonts w:ascii="Times New Roman" w:hAnsi="Times New Roman" w:cs="Times New Roman"/>
                <w:color w:val="000000" w:themeColor="text1"/>
              </w:rPr>
              <w:t xml:space="preserve"> в него не е достатъчна за вземането на решение за приключване на процедурата, и/или</w:t>
            </w:r>
          </w:p>
          <w:p w14:paraId="1173AF0A"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2. </w:t>
            </w:r>
            <w:proofErr w:type="gramStart"/>
            <w:r w:rsidRPr="00AE3306">
              <w:rPr>
                <w:rFonts w:ascii="Times New Roman" w:hAnsi="Times New Roman" w:cs="Times New Roman"/>
                <w:color w:val="000000" w:themeColor="text1"/>
              </w:rPr>
              <w:t>констатира</w:t>
            </w:r>
            <w:proofErr w:type="gramEnd"/>
            <w:r w:rsidRPr="00AE3306">
              <w:rPr>
                <w:rFonts w:ascii="Times New Roman" w:hAnsi="Times New Roman" w:cs="Times New Roman"/>
                <w:color w:val="000000" w:themeColor="text1"/>
              </w:rPr>
              <w:t xml:space="preserve"> нарушение в работата на комисията, което може да бъде отстранено, без това да налага прекратяване на процедурата.</w:t>
            </w:r>
          </w:p>
          <w:p w14:paraId="1E0ECA28"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Указанията не могат да насочват към конкретен изпълнител или към определени заключения от страна на комисията, а само да указват:</w:t>
            </w:r>
          </w:p>
          <w:p w14:paraId="386E2ADC"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1. </w:t>
            </w:r>
            <w:proofErr w:type="gramStart"/>
            <w:r w:rsidRPr="00AE3306">
              <w:rPr>
                <w:rFonts w:ascii="Times New Roman" w:hAnsi="Times New Roman" w:cs="Times New Roman"/>
                <w:color w:val="000000" w:themeColor="text1"/>
              </w:rPr>
              <w:t>каква</w:t>
            </w:r>
            <w:proofErr w:type="gramEnd"/>
            <w:r w:rsidRPr="00AE3306">
              <w:rPr>
                <w:rFonts w:ascii="Times New Roman" w:hAnsi="Times New Roman" w:cs="Times New Roman"/>
                <w:color w:val="000000" w:themeColor="text1"/>
              </w:rPr>
              <w:t xml:space="preserve"> информация трябва да се включи, така че да са налице достатъчно мотиви, които обосновават предложенията на комисията в случаите по т. 1;</w:t>
            </w:r>
          </w:p>
          <w:p w14:paraId="756F1AF3"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2. </w:t>
            </w:r>
            <w:proofErr w:type="gramStart"/>
            <w:r w:rsidRPr="00AE3306">
              <w:rPr>
                <w:rFonts w:ascii="Times New Roman" w:hAnsi="Times New Roman" w:cs="Times New Roman"/>
                <w:color w:val="000000" w:themeColor="text1"/>
              </w:rPr>
              <w:t>нарушението</w:t>
            </w:r>
            <w:proofErr w:type="gramEnd"/>
            <w:r w:rsidRPr="00AE3306">
              <w:rPr>
                <w:rFonts w:ascii="Times New Roman" w:hAnsi="Times New Roman" w:cs="Times New Roman"/>
                <w:color w:val="000000" w:themeColor="text1"/>
              </w:rPr>
              <w:t>, което трябва да се отстрани в случаите по т. 2.</w:t>
            </w:r>
          </w:p>
          <w:p w14:paraId="4269E519"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Комисията представя на възложителя нов доклад, който съдържа резултатите от преразглеждането на действията й.</w:t>
            </w:r>
          </w:p>
          <w:p w14:paraId="7386BDA1"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В 10-дневен срок от утвърждаване на доклада възложителят издава решение за определяне на изпълнител или за прекратяване на процедурата.</w:t>
            </w:r>
          </w:p>
          <w:p w14:paraId="1325C99E"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В решението възложителят посочва класирането </w:t>
            </w:r>
            <w:r w:rsidRPr="00AE3306">
              <w:rPr>
                <w:rFonts w:ascii="Times New Roman" w:hAnsi="Times New Roman" w:cs="Times New Roman"/>
                <w:color w:val="000000" w:themeColor="text1"/>
              </w:rPr>
              <w:lastRenderedPageBreak/>
              <w:t>на участниците, отстранените от участието в процедурата участници и оферти и мотивите за отстраняването им, както и връзката към електронната преписка в профила на купувача, където са публикувани протоколите и доклада на комисията.</w:t>
            </w:r>
          </w:p>
          <w:p w14:paraId="2BB47D41"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Възложителят изпраща решението за определяне на изпълнител на поръчката в 3-дневен срок от издаването му. В деня на изпращането, възложителят публикува в профила на купувача решението заедно с протоколите и доклада на комисията.</w:t>
            </w:r>
          </w:p>
          <w:p w14:paraId="4635EBB2" w14:textId="77777777" w:rsidR="00B02CC4"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Редът за съобщаване на решението е съгласно чл. 43 от ЗОП.</w:t>
            </w:r>
          </w:p>
          <w:p w14:paraId="3BE508FE" w14:textId="77777777" w:rsidR="008A64FC" w:rsidRDefault="008A64FC">
            <w:pPr>
              <w:pStyle w:val="Standard"/>
              <w:spacing w:before="0" w:after="120"/>
              <w:ind w:firstLine="0"/>
              <w:rPr>
                <w:rFonts w:ascii="Times New Roman" w:hAnsi="Times New Roman" w:cs="Times New Roman"/>
                <w:color w:val="000000" w:themeColor="text1"/>
              </w:rPr>
            </w:pPr>
          </w:p>
          <w:p w14:paraId="217DF2E5" w14:textId="4FAFB622" w:rsidR="003543AC" w:rsidRPr="00AE3306" w:rsidRDefault="003543AC" w:rsidP="001E54E6">
            <w:pPr>
              <w:pStyle w:val="Standard"/>
              <w:spacing w:after="12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t xml:space="preserve">РАЗДЕЛ </w:t>
            </w:r>
            <w:r w:rsidR="00ED2213" w:rsidRPr="00AE3306">
              <w:rPr>
                <w:rFonts w:ascii="Times New Roman" w:hAnsi="Times New Roman" w:cs="Times New Roman"/>
                <w:b/>
                <w:color w:val="000000" w:themeColor="text1"/>
              </w:rPr>
              <w:t>VІІІ.</w:t>
            </w:r>
          </w:p>
          <w:p w14:paraId="1CEBF83E" w14:textId="77DC0B70" w:rsidR="00B02CC4" w:rsidRPr="00AE3306" w:rsidRDefault="00ED2213" w:rsidP="001E54E6">
            <w:pPr>
              <w:pStyle w:val="Standard"/>
              <w:spacing w:after="120"/>
              <w:ind w:firstLine="0"/>
              <w:jc w:val="center"/>
              <w:rPr>
                <w:color w:val="000000" w:themeColor="text1"/>
              </w:rPr>
            </w:pPr>
            <w:r w:rsidRPr="00AE3306">
              <w:rPr>
                <w:rFonts w:ascii="Times New Roman" w:hAnsi="Times New Roman" w:cs="Times New Roman"/>
                <w:b/>
                <w:color w:val="000000" w:themeColor="text1"/>
                <w:lang w:val="ru-RU"/>
              </w:rPr>
              <w:t>СКЛЮЧВАНЕ НА ДОГОВОР</w:t>
            </w:r>
          </w:p>
          <w:p w14:paraId="239F15B4" w14:textId="27026282" w:rsidR="00B02CC4" w:rsidRPr="00AE3306" w:rsidRDefault="00ED2213">
            <w:pPr>
              <w:pStyle w:val="Standard"/>
              <w:spacing w:before="0" w:after="120"/>
              <w:ind w:firstLine="0"/>
              <w:rPr>
                <w:rFonts w:ascii="Times New Roman" w:hAnsi="Times New Roman" w:cs="Times New Roman"/>
                <w:b/>
                <w:color w:val="000000" w:themeColor="text1"/>
                <w:lang w:val="ru-RU"/>
              </w:rPr>
            </w:pPr>
            <w:r w:rsidRPr="00AE3306">
              <w:rPr>
                <w:rFonts w:ascii="Times New Roman" w:hAnsi="Times New Roman" w:cs="Times New Roman"/>
                <w:b/>
                <w:color w:val="000000" w:themeColor="text1"/>
                <w:lang w:val="ru-RU"/>
              </w:rPr>
              <w:t>8.1. Документи за сключване на договор</w:t>
            </w:r>
          </w:p>
          <w:p w14:paraId="29105031" w14:textId="733ACC85" w:rsidR="00B02CC4" w:rsidRPr="00AE3306" w:rsidRDefault="00ED2213">
            <w:pPr>
              <w:pStyle w:val="Standard"/>
              <w:spacing w:before="0" w:after="120"/>
              <w:ind w:firstLine="0"/>
              <w:rPr>
                <w:rFonts w:ascii="Times New Roman" w:hAnsi="Times New Roman" w:cs="Times New Roman"/>
                <w:color w:val="000000" w:themeColor="text1"/>
              </w:rPr>
            </w:pPr>
            <w:bookmarkStart w:id="2" w:name="_Ref326403737"/>
            <w:r w:rsidRPr="00AE3306">
              <w:rPr>
                <w:rFonts w:ascii="Times New Roman" w:hAnsi="Times New Roman" w:cs="Times New Roman"/>
                <w:color w:val="000000" w:themeColor="text1"/>
              </w:rPr>
              <w:t xml:space="preserve">Възложителят сключва писмен договор за обществена поръчка с определения изпълнител по реда на </w:t>
            </w:r>
            <w:proofErr w:type="gramStart"/>
            <w:r w:rsidRPr="00AE3306">
              <w:rPr>
                <w:rFonts w:ascii="Times New Roman" w:hAnsi="Times New Roman" w:cs="Times New Roman"/>
                <w:color w:val="000000" w:themeColor="text1"/>
              </w:rPr>
              <w:t>чл.112</w:t>
            </w:r>
            <w:proofErr w:type="gramEnd"/>
            <w:r w:rsidRPr="00AE3306">
              <w:rPr>
                <w:rFonts w:ascii="Times New Roman" w:hAnsi="Times New Roman" w:cs="Times New Roman"/>
                <w:color w:val="000000" w:themeColor="text1"/>
              </w:rPr>
              <w:t xml:space="preserve"> от ЗОП при условие, че при подписване на договора определения</w:t>
            </w:r>
            <w:r w:rsidR="006260FC" w:rsidRPr="00AE3306">
              <w:rPr>
                <w:rFonts w:ascii="Times New Roman" w:hAnsi="Times New Roman" w:cs="Times New Roman"/>
                <w:color w:val="000000" w:themeColor="text1"/>
              </w:rPr>
              <w:t>т за</w:t>
            </w:r>
            <w:r w:rsidRPr="00AE3306">
              <w:rPr>
                <w:rFonts w:ascii="Times New Roman" w:hAnsi="Times New Roman" w:cs="Times New Roman"/>
                <w:color w:val="000000" w:themeColor="text1"/>
              </w:rPr>
              <w:t xml:space="preserve"> изпълнител изпълни условията на чл. 112 ал. 1 от ЗОП.</w:t>
            </w:r>
          </w:p>
          <w:p w14:paraId="71E12B4F"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Възложителят сключва договор за обществена </w:t>
            </w:r>
            <w:proofErr w:type="gramStart"/>
            <w:r w:rsidRPr="00AE3306">
              <w:rPr>
                <w:rFonts w:ascii="Times New Roman" w:hAnsi="Times New Roman" w:cs="Times New Roman"/>
                <w:color w:val="000000" w:themeColor="text1"/>
              </w:rPr>
              <w:t>поръчка при условие, че</w:t>
            </w:r>
            <w:proofErr w:type="gramEnd"/>
            <w:r w:rsidRPr="00AE3306">
              <w:rPr>
                <w:rFonts w:ascii="Times New Roman" w:hAnsi="Times New Roman" w:cs="Times New Roman"/>
                <w:color w:val="000000" w:themeColor="text1"/>
              </w:rPr>
              <w:t xml:space="preserve"> при подписване на договора, определеният за изпълнител участник представи:</w:t>
            </w:r>
            <w:bookmarkEnd w:id="2"/>
          </w:p>
          <w:p w14:paraId="664768C9" w14:textId="4773C8FE" w:rsidR="00B02CC4" w:rsidRPr="00AE3306" w:rsidRDefault="00ED2213">
            <w:pPr>
              <w:pStyle w:val="ListParagraph"/>
              <w:numPr>
                <w:ilvl w:val="0"/>
                <w:numId w:val="27"/>
              </w:numPr>
              <w:spacing w:after="120" w:line="100" w:lineRule="atLeast"/>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документ</w:t>
            </w:r>
            <w:proofErr w:type="gramEnd"/>
            <w:r w:rsidRPr="00AE3306">
              <w:rPr>
                <w:rFonts w:ascii="Times New Roman" w:hAnsi="Times New Roman" w:cs="Times New Roman"/>
                <w:color w:val="000000" w:themeColor="text1"/>
                <w:sz w:val="24"/>
                <w:szCs w:val="24"/>
              </w:rPr>
              <w:t xml:space="preserve"> за гаранция за изпълнение, съобразно </w:t>
            </w:r>
            <w:r w:rsidR="006260FC" w:rsidRPr="00AE3306">
              <w:rPr>
                <w:rFonts w:ascii="Times New Roman" w:hAnsi="Times New Roman" w:cs="Times New Roman"/>
                <w:color w:val="000000" w:themeColor="text1"/>
                <w:sz w:val="24"/>
                <w:szCs w:val="24"/>
              </w:rPr>
              <w:t xml:space="preserve">избраната </w:t>
            </w:r>
            <w:r w:rsidRPr="00AE3306">
              <w:rPr>
                <w:rFonts w:ascii="Times New Roman" w:hAnsi="Times New Roman" w:cs="Times New Roman"/>
                <w:color w:val="000000" w:themeColor="text1"/>
                <w:sz w:val="24"/>
                <w:szCs w:val="24"/>
              </w:rPr>
              <w:t>форма;</w:t>
            </w:r>
          </w:p>
          <w:p w14:paraId="5C8BE738" w14:textId="77777777" w:rsidR="00B02CC4" w:rsidRPr="00AE3306" w:rsidRDefault="00ED2213">
            <w:pPr>
              <w:pStyle w:val="ListParagraph"/>
              <w:numPr>
                <w:ilvl w:val="0"/>
                <w:numId w:val="27"/>
              </w:numPr>
              <w:spacing w:after="120" w:line="100" w:lineRule="atLeast"/>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актуални</w:t>
            </w:r>
            <w:proofErr w:type="gramEnd"/>
            <w:r w:rsidRPr="00AE3306">
              <w:rPr>
                <w:rFonts w:ascii="Times New Roman" w:hAnsi="Times New Roman" w:cs="Times New Roman"/>
                <w:color w:val="000000" w:themeColor="text1"/>
                <w:sz w:val="24"/>
                <w:szCs w:val="24"/>
              </w:rPr>
              <w:t xml:space="preserve"> документи, издадени от компетентен орган, удостоверяващи липсата на основания за отстраняване, както следва:</w:t>
            </w:r>
          </w:p>
          <w:p w14:paraId="7E324760" w14:textId="6E624A26"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1. Свидетелство за съдимост – за обстоятелствата по чл. 54, </w:t>
            </w:r>
            <w:proofErr w:type="gramStart"/>
            <w:r w:rsidRPr="00AE3306">
              <w:rPr>
                <w:rFonts w:ascii="Times New Roman" w:hAnsi="Times New Roman" w:cs="Times New Roman"/>
                <w:color w:val="000000" w:themeColor="text1"/>
              </w:rPr>
              <w:t>ал.1</w:t>
            </w:r>
            <w:proofErr w:type="gramEnd"/>
            <w:r w:rsidRPr="00AE3306">
              <w:rPr>
                <w:rFonts w:ascii="Times New Roman" w:hAnsi="Times New Roman" w:cs="Times New Roman"/>
                <w:color w:val="000000" w:themeColor="text1"/>
              </w:rPr>
              <w:t>, т. 1 от ЗОП;</w:t>
            </w:r>
          </w:p>
          <w:p w14:paraId="304551DD" w14:textId="77777777" w:rsidR="001A0EDF" w:rsidRPr="001E54E6" w:rsidRDefault="001A0EDF">
            <w:pPr>
              <w:pStyle w:val="Standard"/>
              <w:spacing w:before="0" w:after="120"/>
              <w:ind w:firstLine="0"/>
              <w:rPr>
                <w:rFonts w:ascii="Times New Roman" w:hAnsi="Times New Roman" w:cs="Times New Roman"/>
                <w:color w:val="000000" w:themeColor="text1"/>
                <w:sz w:val="10"/>
                <w:szCs w:val="10"/>
              </w:rPr>
            </w:pPr>
          </w:p>
          <w:p w14:paraId="69E92DA0"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2. Удостоверение от органите по приходите (НАП) и удостоверение от общината по седалището на възложителя и на участника – за обстоятелствата по чл. 54, </w:t>
            </w:r>
            <w:proofErr w:type="gramStart"/>
            <w:r w:rsidRPr="00AE3306">
              <w:rPr>
                <w:rFonts w:ascii="Times New Roman" w:hAnsi="Times New Roman" w:cs="Times New Roman"/>
                <w:color w:val="000000" w:themeColor="text1"/>
              </w:rPr>
              <w:t>ал.1</w:t>
            </w:r>
            <w:proofErr w:type="gramEnd"/>
            <w:r w:rsidRPr="00AE3306">
              <w:rPr>
                <w:rFonts w:ascii="Times New Roman" w:hAnsi="Times New Roman" w:cs="Times New Roman"/>
                <w:color w:val="000000" w:themeColor="text1"/>
              </w:rPr>
              <w:t>, т. 3 от ЗОП (Информацията може да бъде поискана и от възложителя по реда на чл. 87, ал. 10 от ДОПК);</w:t>
            </w:r>
          </w:p>
          <w:p w14:paraId="318847CA"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3. Удостоверение от органите на Изпълнителна агенция “Главна инспекция по труда” – за обстоятелствата по чл. 54, </w:t>
            </w:r>
            <w:proofErr w:type="gramStart"/>
            <w:r w:rsidRPr="00AE3306">
              <w:rPr>
                <w:rFonts w:ascii="Times New Roman" w:hAnsi="Times New Roman" w:cs="Times New Roman"/>
                <w:color w:val="000000" w:themeColor="text1"/>
              </w:rPr>
              <w:t>ал.1</w:t>
            </w:r>
            <w:proofErr w:type="gramEnd"/>
            <w:r w:rsidRPr="00AE3306">
              <w:rPr>
                <w:rFonts w:ascii="Times New Roman" w:hAnsi="Times New Roman" w:cs="Times New Roman"/>
                <w:color w:val="000000" w:themeColor="text1"/>
              </w:rPr>
              <w:t>, т. 6 от ЗОП.</w:t>
            </w:r>
          </w:p>
          <w:p w14:paraId="0278DC8A" w14:textId="77777777" w:rsidR="001A0EDF" w:rsidRPr="001E54E6" w:rsidRDefault="001A0EDF">
            <w:pPr>
              <w:pStyle w:val="Standard"/>
              <w:spacing w:before="0" w:after="120"/>
              <w:ind w:firstLine="0"/>
              <w:rPr>
                <w:rFonts w:ascii="Times New Roman" w:hAnsi="Times New Roman" w:cs="Times New Roman"/>
                <w:color w:val="000000" w:themeColor="text1"/>
                <w:sz w:val="10"/>
                <w:szCs w:val="10"/>
              </w:rPr>
            </w:pPr>
          </w:p>
          <w:p w14:paraId="5436E31A"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Когато в това удостоверение се съдържа информация за влязло в сила наказателно постановление или съдебно решение за нарушение по чл. 54, </w:t>
            </w:r>
            <w:proofErr w:type="gramStart"/>
            <w:r w:rsidRPr="00AE3306">
              <w:rPr>
                <w:rFonts w:ascii="Times New Roman" w:hAnsi="Times New Roman" w:cs="Times New Roman"/>
                <w:color w:val="000000" w:themeColor="text1"/>
              </w:rPr>
              <w:t>ал.1</w:t>
            </w:r>
            <w:proofErr w:type="gramEnd"/>
            <w:r w:rsidRPr="00AE3306">
              <w:rPr>
                <w:rFonts w:ascii="Times New Roman" w:hAnsi="Times New Roman" w:cs="Times New Roman"/>
                <w:color w:val="000000" w:themeColor="text1"/>
              </w:rPr>
              <w:t>, т. 6 от ЗОП, участникът представя декларация, че нарушението не е извършено при изпълнение на договор за обществена поръчка.</w:t>
            </w:r>
          </w:p>
          <w:p w14:paraId="58B34AAA"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Когато участникът, определен за изпълнител е чуждестранно лице, той представя съответния документ, издаден от орган от компетентен орган, съгласно законодателството на държавата, в която участникът е </w:t>
            </w:r>
            <w:proofErr w:type="gramStart"/>
            <w:r w:rsidRPr="00AE3306">
              <w:rPr>
                <w:rFonts w:ascii="Times New Roman" w:hAnsi="Times New Roman" w:cs="Times New Roman"/>
                <w:color w:val="000000" w:themeColor="text1"/>
              </w:rPr>
              <w:t xml:space="preserve">установен.  </w:t>
            </w:r>
            <w:proofErr w:type="gramEnd"/>
            <w:r w:rsidRPr="00AE3306">
              <w:rPr>
                <w:rFonts w:ascii="Times New Roman" w:hAnsi="Times New Roman" w:cs="Times New Roman"/>
                <w:color w:val="000000" w:themeColor="text1"/>
              </w:rPr>
              <w:t xml:space="preserve">В случаите, когато в съответната държава не се издават </w:t>
            </w:r>
            <w:proofErr w:type="gramStart"/>
            <w:r w:rsidRPr="00AE3306">
              <w:rPr>
                <w:rFonts w:ascii="Times New Roman" w:hAnsi="Times New Roman" w:cs="Times New Roman"/>
                <w:color w:val="000000" w:themeColor="text1"/>
              </w:rPr>
              <w:t>документи за посочените обстоятелства или когато документите</w:t>
            </w:r>
            <w:proofErr w:type="gramEnd"/>
            <w:r w:rsidRPr="00AE3306">
              <w:rPr>
                <w:rFonts w:ascii="Times New Roman" w:hAnsi="Times New Roman" w:cs="Times New Roman"/>
                <w:color w:val="000000" w:themeColor="text1"/>
              </w:rPr>
              <w:t xml:space="preserve">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14:paraId="71443D03"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Участникът не представя документ, когато обстоятелствата в него са достъпни чрез публичен безплатен регистър или информацията или достъпът до нея се предоставя от компетентен орган на възложителя по служебен път. В този случай, участникът посочва публичният безплатен регистър, в който е налична информация за съответните обстоятелства.</w:t>
            </w:r>
          </w:p>
          <w:p w14:paraId="61E59373"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Документите се представят от подизпълнителите и третите лица, чиито капацитет се използват, ако има такива.</w:t>
            </w:r>
          </w:p>
          <w:p w14:paraId="3F568A41" w14:textId="77777777" w:rsidR="00B02CC4" w:rsidRPr="00AE3306" w:rsidRDefault="00ED2213">
            <w:pPr>
              <w:pStyle w:val="ListParagraph"/>
              <w:numPr>
                <w:ilvl w:val="0"/>
                <w:numId w:val="28"/>
              </w:numPr>
              <w:spacing w:after="120" w:line="100" w:lineRule="atLeast"/>
              <w:jc w:val="both"/>
              <w:rPr>
                <w:rFonts w:ascii="Times New Roman" w:hAnsi="Times New Roman" w:cs="Times New Roman"/>
                <w:color w:val="000000" w:themeColor="text1"/>
                <w:sz w:val="24"/>
                <w:szCs w:val="24"/>
              </w:rPr>
            </w:pPr>
            <w:r w:rsidRPr="00AE3306">
              <w:rPr>
                <w:rFonts w:ascii="Times New Roman" w:hAnsi="Times New Roman" w:cs="Times New Roman"/>
                <w:color w:val="000000" w:themeColor="text1"/>
                <w:sz w:val="24"/>
                <w:szCs w:val="24"/>
              </w:rPr>
              <w:t>актуални документи за съответствие с критериите за подбор.</w:t>
            </w:r>
          </w:p>
          <w:p w14:paraId="7602B388"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Документите се представят от подизпълнителите и третите лица, чиито капацитет се използват, ако има такива.</w:t>
            </w:r>
          </w:p>
          <w:p w14:paraId="60AE5307" w14:textId="77777777" w:rsidR="00B02CC4"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Когато определеният </w:t>
            </w:r>
            <w:proofErr w:type="gramStart"/>
            <w:r w:rsidRPr="00AE3306">
              <w:rPr>
                <w:rFonts w:ascii="Times New Roman" w:hAnsi="Times New Roman" w:cs="Times New Roman"/>
                <w:color w:val="000000" w:themeColor="text1"/>
              </w:rPr>
              <w:t>изпълнител е неперсонифицирано обединение на физически и/или юридически лица - изпълнителят</w:t>
            </w:r>
            <w:proofErr w:type="gramEnd"/>
            <w:r w:rsidRPr="00AE3306">
              <w:rPr>
                <w:rFonts w:ascii="Times New Roman" w:hAnsi="Times New Roman" w:cs="Times New Roman"/>
                <w:color w:val="000000" w:themeColor="text1"/>
              </w:rPr>
              <w:t xml:space="preserve"> представя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5A5AF5C3" w14:textId="77777777" w:rsidR="004C0704" w:rsidRPr="00AE3306" w:rsidRDefault="004C0704">
            <w:pPr>
              <w:pStyle w:val="Standard"/>
              <w:spacing w:before="0" w:after="120"/>
              <w:ind w:firstLine="0"/>
              <w:rPr>
                <w:rFonts w:ascii="Times New Roman" w:hAnsi="Times New Roman" w:cs="Times New Roman"/>
                <w:color w:val="000000" w:themeColor="text1"/>
              </w:rPr>
            </w:pPr>
          </w:p>
          <w:p w14:paraId="1AB41FAB" w14:textId="77777777" w:rsidR="00B02CC4" w:rsidRPr="00AE3306" w:rsidRDefault="00B02CC4">
            <w:pPr>
              <w:pStyle w:val="Standard"/>
              <w:spacing w:before="0"/>
              <w:rPr>
                <w:rFonts w:ascii="Times New Roman" w:hAnsi="Times New Roman" w:cs="Times New Roman"/>
                <w:color w:val="000000" w:themeColor="text1"/>
              </w:rPr>
            </w:pPr>
          </w:p>
          <w:p w14:paraId="0B2F9AB9" w14:textId="569E3957" w:rsidR="00B02CC4" w:rsidRPr="00AE3306" w:rsidRDefault="00ED2213">
            <w:pPr>
              <w:pStyle w:val="Standard"/>
              <w:spacing w:before="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8.2. Условия за сключване на договор</w:t>
            </w:r>
          </w:p>
          <w:p w14:paraId="3C4F5624" w14:textId="77777777" w:rsidR="00B02CC4" w:rsidRPr="00AE3306" w:rsidRDefault="00B02CC4">
            <w:pPr>
              <w:pStyle w:val="Standard"/>
              <w:spacing w:before="0"/>
              <w:rPr>
                <w:rFonts w:ascii="Times New Roman" w:hAnsi="Times New Roman" w:cs="Times New Roman"/>
                <w:color w:val="000000" w:themeColor="text1"/>
              </w:rPr>
            </w:pPr>
          </w:p>
          <w:p w14:paraId="4AA87FFD"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Възложителят сключва договора в едномесечен срок след влизането в сила на </w:t>
            </w:r>
            <w:proofErr w:type="gramStart"/>
            <w:r w:rsidRPr="00AE3306">
              <w:rPr>
                <w:rFonts w:ascii="Times New Roman" w:hAnsi="Times New Roman" w:cs="Times New Roman"/>
                <w:color w:val="000000" w:themeColor="text1"/>
              </w:rPr>
              <w:t>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w:t>
            </w:r>
            <w:proofErr w:type="gramEnd"/>
            <w:r w:rsidRPr="00AE3306">
              <w:rPr>
                <w:rFonts w:ascii="Times New Roman" w:hAnsi="Times New Roman" w:cs="Times New Roman"/>
                <w:color w:val="000000" w:themeColor="text1"/>
              </w:rPr>
              <w:t xml:space="preserve"> за определяне на изпълнител.</w:t>
            </w:r>
          </w:p>
          <w:p w14:paraId="3D42EFBE"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w:t>
            </w:r>
            <w:proofErr w:type="gramStart"/>
            <w:r w:rsidRPr="00AE3306">
              <w:rPr>
                <w:rFonts w:ascii="Times New Roman" w:hAnsi="Times New Roman" w:cs="Times New Roman"/>
                <w:color w:val="000000" w:themeColor="text1"/>
              </w:rPr>
              <w:t xml:space="preserve">участник.  </w:t>
            </w:r>
            <w:proofErr w:type="gramEnd"/>
          </w:p>
          <w:p w14:paraId="4BF415E7" w14:textId="77777777" w:rsidR="00B02CC4" w:rsidRPr="00AE3306" w:rsidRDefault="00ED2213">
            <w:pPr>
              <w:pStyle w:val="Standard"/>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Възложителят не сключва договор, когато участникът, класиран на първо място:</w:t>
            </w:r>
          </w:p>
          <w:p w14:paraId="6DF91C80" w14:textId="77777777" w:rsidR="00B02CC4" w:rsidRPr="00AE3306" w:rsidRDefault="00ED2213">
            <w:pPr>
              <w:pStyle w:val="ListParagraph"/>
              <w:numPr>
                <w:ilvl w:val="0"/>
                <w:numId w:val="28"/>
              </w:numPr>
              <w:spacing w:after="120" w:line="100" w:lineRule="atLeast"/>
              <w:jc w:val="both"/>
              <w:rPr>
                <w:rFonts w:ascii="Times New Roman" w:hAnsi="Times New Roman" w:cs="Times New Roman"/>
                <w:color w:val="000000" w:themeColor="text1"/>
              </w:rPr>
            </w:pPr>
            <w:proofErr w:type="gramStart"/>
            <w:r w:rsidRPr="00AE3306">
              <w:rPr>
                <w:rFonts w:ascii="Times New Roman" w:hAnsi="Times New Roman" w:cs="Times New Roman"/>
                <w:color w:val="000000" w:themeColor="text1"/>
              </w:rPr>
              <w:t>откаже</w:t>
            </w:r>
            <w:proofErr w:type="gramEnd"/>
            <w:r w:rsidRPr="00AE3306">
              <w:rPr>
                <w:rFonts w:ascii="Times New Roman" w:hAnsi="Times New Roman" w:cs="Times New Roman"/>
                <w:color w:val="000000" w:themeColor="text1"/>
              </w:rPr>
              <w:t xml:space="preserve"> да сключи договор;</w:t>
            </w:r>
          </w:p>
          <w:p w14:paraId="08C755B0" w14:textId="77777777" w:rsidR="00B02CC4" w:rsidRPr="00AE3306" w:rsidRDefault="00ED2213">
            <w:pPr>
              <w:pStyle w:val="Standard"/>
              <w:spacing w:before="0" w:after="12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 xml:space="preserve">За отказ от сключване на договор се приема и </w:t>
            </w:r>
            <w:proofErr w:type="gramStart"/>
            <w:r w:rsidRPr="00AE3306">
              <w:rPr>
                <w:rFonts w:ascii="Times New Roman" w:hAnsi="Times New Roman" w:cs="Times New Roman"/>
                <w:b/>
                <w:color w:val="000000" w:themeColor="text1"/>
              </w:rPr>
              <w:t>неявяването на уговорената дата, освен ако неявяването</w:t>
            </w:r>
            <w:proofErr w:type="gramEnd"/>
            <w:r w:rsidRPr="00AE3306">
              <w:rPr>
                <w:rFonts w:ascii="Times New Roman" w:hAnsi="Times New Roman" w:cs="Times New Roman"/>
                <w:b/>
                <w:color w:val="000000" w:themeColor="text1"/>
              </w:rPr>
              <w:t xml:space="preserve"> е по обективни причини, за което възложителят е уведомен своевременно.</w:t>
            </w:r>
          </w:p>
          <w:p w14:paraId="622EE5BA" w14:textId="77777777" w:rsidR="00B02CC4" w:rsidRPr="00AE3306" w:rsidRDefault="00ED2213">
            <w:pPr>
              <w:pStyle w:val="ListParagraph"/>
              <w:numPr>
                <w:ilvl w:val="0"/>
                <w:numId w:val="28"/>
              </w:numPr>
              <w:spacing w:after="120" w:line="100" w:lineRule="atLeast"/>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не</w:t>
            </w:r>
            <w:proofErr w:type="gramEnd"/>
            <w:r w:rsidRPr="00AE3306">
              <w:rPr>
                <w:rFonts w:ascii="Times New Roman" w:hAnsi="Times New Roman" w:cs="Times New Roman"/>
                <w:color w:val="000000" w:themeColor="text1"/>
                <w:sz w:val="24"/>
                <w:szCs w:val="24"/>
              </w:rPr>
              <w:t xml:space="preserve"> изпълни някое от условията на чл.112, ал. 1 от ЗОП, или</w:t>
            </w:r>
          </w:p>
          <w:p w14:paraId="3C2FF187" w14:textId="5A818E02" w:rsidR="00B02CC4" w:rsidRPr="00AE3306" w:rsidRDefault="00ED2213">
            <w:pPr>
              <w:pStyle w:val="ListParagraph"/>
              <w:numPr>
                <w:ilvl w:val="0"/>
                <w:numId w:val="28"/>
              </w:numPr>
              <w:spacing w:after="120" w:line="100" w:lineRule="atLeast"/>
              <w:jc w:val="both"/>
              <w:rPr>
                <w:rFonts w:ascii="Times New Roman" w:hAnsi="Times New Roman" w:cs="Times New Roman"/>
                <w:color w:val="000000" w:themeColor="text1"/>
                <w:sz w:val="24"/>
                <w:szCs w:val="24"/>
              </w:rPr>
            </w:pPr>
            <w:proofErr w:type="gramStart"/>
            <w:r w:rsidRPr="00AE3306">
              <w:rPr>
                <w:rFonts w:ascii="Times New Roman" w:hAnsi="Times New Roman" w:cs="Times New Roman"/>
                <w:color w:val="000000" w:themeColor="text1"/>
                <w:sz w:val="24"/>
                <w:szCs w:val="24"/>
              </w:rPr>
              <w:t>не</w:t>
            </w:r>
            <w:proofErr w:type="gramEnd"/>
            <w:r w:rsidRPr="00AE3306">
              <w:rPr>
                <w:rFonts w:ascii="Times New Roman" w:hAnsi="Times New Roman" w:cs="Times New Roman"/>
                <w:color w:val="000000" w:themeColor="text1"/>
                <w:sz w:val="24"/>
                <w:szCs w:val="24"/>
              </w:rPr>
              <w:t xml:space="preserve"> докаже, че не са налице основания за отстраняване от процедурата</w:t>
            </w:r>
            <w:r w:rsidR="009B43E0" w:rsidRPr="00AE3306">
              <w:rPr>
                <w:rFonts w:ascii="Times New Roman" w:hAnsi="Times New Roman" w:cs="Times New Roman"/>
                <w:color w:val="000000" w:themeColor="text1"/>
                <w:sz w:val="24"/>
                <w:szCs w:val="24"/>
              </w:rPr>
              <w:t>;</w:t>
            </w:r>
          </w:p>
          <w:p w14:paraId="08FB317D" w14:textId="204A0E5E" w:rsidR="009B43E0" w:rsidRPr="00AE3306" w:rsidRDefault="00DF2A23">
            <w:pPr>
              <w:pStyle w:val="ListParagraph"/>
              <w:numPr>
                <w:ilvl w:val="0"/>
                <w:numId w:val="28"/>
              </w:numPr>
              <w:spacing w:after="120" w:line="100" w:lineRule="atLeast"/>
              <w:jc w:val="both"/>
              <w:rPr>
                <w:rFonts w:ascii="Times New Roman" w:hAnsi="Times New Roman" w:cs="Times New Roman"/>
                <w:color w:val="000000" w:themeColor="text1"/>
                <w:sz w:val="24"/>
                <w:szCs w:val="24"/>
              </w:rPr>
            </w:pPr>
            <w:proofErr w:type="gramStart"/>
            <w:r w:rsidRPr="001E54E6">
              <w:rPr>
                <w:rFonts w:ascii="Times New Roman" w:hAnsi="Times New Roman" w:cs="Times New Roman"/>
                <w:color w:val="000000" w:themeColor="text1"/>
                <w:sz w:val="24"/>
                <w:szCs w:val="24"/>
              </w:rPr>
              <w:t>н</w:t>
            </w:r>
            <w:r w:rsidR="009B43E0" w:rsidRPr="00AE3306">
              <w:rPr>
                <w:rFonts w:ascii="Times New Roman" w:hAnsi="Times New Roman" w:cs="Times New Roman"/>
                <w:color w:val="000000" w:themeColor="text1"/>
                <w:sz w:val="24"/>
                <w:szCs w:val="24"/>
              </w:rPr>
              <w:t>е</w:t>
            </w:r>
            <w:proofErr w:type="gramEnd"/>
            <w:r w:rsidR="009B43E0" w:rsidRPr="00AE3306">
              <w:rPr>
                <w:rFonts w:ascii="Times New Roman" w:hAnsi="Times New Roman" w:cs="Times New Roman"/>
                <w:color w:val="000000" w:themeColor="text1"/>
                <w:sz w:val="24"/>
                <w:szCs w:val="24"/>
              </w:rPr>
              <w:t xml:space="preserve"> представи документите изисквани в точка 2.5.1 на Техническата спецификация – относно съоръжението за обезвреждане на отпадъци, или не представи </w:t>
            </w:r>
            <w:r w:rsidR="009B43E0" w:rsidRPr="001E54E6">
              <w:rPr>
                <w:rFonts w:ascii="Times New Roman" w:hAnsi="Times New Roman" w:cs="Times New Roman"/>
                <w:color w:val="000000" w:themeColor="text1"/>
                <w:sz w:val="24"/>
                <w:szCs w:val="24"/>
              </w:rPr>
              <w:t xml:space="preserve">валидно разрешение и лиценз съгласно подточка 3.6.1 – последни два параграфа </w:t>
            </w:r>
            <w:r w:rsidR="004002F9">
              <w:rPr>
                <w:rFonts w:ascii="Times New Roman" w:hAnsi="Times New Roman" w:cs="Times New Roman"/>
                <w:color w:val="000000" w:themeColor="text1"/>
                <w:sz w:val="24"/>
                <w:szCs w:val="24"/>
                <w:lang w:val="en-US"/>
              </w:rPr>
              <w:t>a)</w:t>
            </w:r>
            <w:r w:rsidR="004002F9">
              <w:rPr>
                <w:rFonts w:ascii="Times New Roman" w:hAnsi="Times New Roman" w:cs="Times New Roman"/>
                <w:color w:val="000000" w:themeColor="text1"/>
                <w:sz w:val="24"/>
                <w:szCs w:val="24"/>
              </w:rPr>
              <w:t xml:space="preserve"> и б</w:t>
            </w:r>
            <w:r w:rsidR="004002F9">
              <w:rPr>
                <w:rFonts w:ascii="Times New Roman" w:hAnsi="Times New Roman" w:cs="Times New Roman"/>
                <w:color w:val="000000" w:themeColor="text1"/>
                <w:sz w:val="24"/>
                <w:szCs w:val="24"/>
                <w:lang w:val="en-US"/>
              </w:rPr>
              <w:t>)</w:t>
            </w:r>
            <w:r w:rsidR="004002F9">
              <w:rPr>
                <w:rFonts w:ascii="Times New Roman" w:hAnsi="Times New Roman" w:cs="Times New Roman"/>
                <w:color w:val="000000" w:themeColor="text1"/>
                <w:sz w:val="24"/>
                <w:szCs w:val="24"/>
              </w:rPr>
              <w:t xml:space="preserve"> </w:t>
            </w:r>
            <w:r w:rsidR="009B43E0" w:rsidRPr="001E54E6">
              <w:rPr>
                <w:rFonts w:ascii="Times New Roman" w:hAnsi="Times New Roman" w:cs="Times New Roman"/>
                <w:color w:val="000000" w:themeColor="text1"/>
                <w:sz w:val="24"/>
                <w:szCs w:val="24"/>
              </w:rPr>
              <w:t xml:space="preserve">от настоящата </w:t>
            </w:r>
            <w:r w:rsidR="004002F9">
              <w:rPr>
                <w:rFonts w:ascii="Times New Roman" w:hAnsi="Times New Roman" w:cs="Times New Roman"/>
                <w:color w:val="000000" w:themeColor="text1"/>
                <w:sz w:val="24"/>
                <w:szCs w:val="24"/>
              </w:rPr>
              <w:t>Д</w:t>
            </w:r>
            <w:r w:rsidR="009B43E0" w:rsidRPr="001E54E6">
              <w:rPr>
                <w:rFonts w:ascii="Times New Roman" w:hAnsi="Times New Roman" w:cs="Times New Roman"/>
                <w:color w:val="000000" w:themeColor="text1"/>
                <w:sz w:val="24"/>
                <w:szCs w:val="24"/>
              </w:rPr>
              <w:t>окументация</w:t>
            </w:r>
            <w:r w:rsidR="009B43E0" w:rsidRPr="00AE3306">
              <w:rPr>
                <w:rFonts w:ascii="Times New Roman" w:hAnsi="Times New Roman" w:cs="Times New Roman"/>
                <w:color w:val="000000" w:themeColor="text1"/>
                <w:sz w:val="24"/>
                <w:szCs w:val="24"/>
              </w:rPr>
              <w:t xml:space="preserve">. </w:t>
            </w:r>
          </w:p>
          <w:p w14:paraId="1651A389" w14:textId="77777777" w:rsidR="00B02CC4" w:rsidRPr="00AE3306" w:rsidRDefault="00ED2213">
            <w:pPr>
              <w:pStyle w:val="Standard"/>
              <w:tabs>
                <w:tab w:val="left" w:pos="-4"/>
              </w:tabs>
              <w:spacing w:before="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В тези случаи възложителят може да измени влязлото в сила </w:t>
            </w:r>
            <w:proofErr w:type="gramStart"/>
            <w:r w:rsidRPr="00AE3306">
              <w:rPr>
                <w:rFonts w:ascii="Times New Roman" w:hAnsi="Times New Roman" w:cs="Times New Roman"/>
                <w:color w:val="000000" w:themeColor="text1"/>
              </w:rPr>
              <w:t>решение в частта за определяне на изпълнител и с мотивирано решение</w:t>
            </w:r>
            <w:proofErr w:type="gramEnd"/>
            <w:r w:rsidRPr="00AE3306">
              <w:rPr>
                <w:rFonts w:ascii="Times New Roman" w:hAnsi="Times New Roman" w:cs="Times New Roman"/>
                <w:color w:val="000000" w:themeColor="text1"/>
              </w:rPr>
              <w:t xml:space="preserve"> да определи втория класиран участник за изпълнител или да прекрати процедурата. Ако и вторият класиран участник откаже да сключи договора, процедурата се прекратява.</w:t>
            </w:r>
          </w:p>
          <w:p w14:paraId="54FB69ED" w14:textId="77777777" w:rsidR="00B02CC4" w:rsidRDefault="00B02CC4">
            <w:pPr>
              <w:pStyle w:val="Standard"/>
              <w:spacing w:before="0" w:after="120"/>
              <w:ind w:firstLine="0"/>
              <w:jc w:val="left"/>
              <w:rPr>
                <w:rFonts w:ascii="Times New Roman" w:hAnsi="Times New Roman" w:cs="Times New Roman"/>
                <w:color w:val="000000" w:themeColor="text1"/>
              </w:rPr>
            </w:pPr>
          </w:p>
          <w:p w14:paraId="016B54C1" w14:textId="77777777" w:rsidR="00663392" w:rsidRDefault="00663392">
            <w:pPr>
              <w:pStyle w:val="Standard"/>
              <w:spacing w:before="0" w:after="120"/>
              <w:ind w:firstLine="0"/>
              <w:jc w:val="left"/>
              <w:rPr>
                <w:rFonts w:ascii="Times New Roman" w:hAnsi="Times New Roman" w:cs="Times New Roman"/>
                <w:color w:val="000000" w:themeColor="text1"/>
              </w:rPr>
            </w:pPr>
          </w:p>
          <w:p w14:paraId="0D9F1163" w14:textId="77777777" w:rsidR="00663392" w:rsidRPr="00AE3306" w:rsidRDefault="00663392">
            <w:pPr>
              <w:pStyle w:val="Standard"/>
              <w:spacing w:before="0" w:after="120"/>
              <w:ind w:firstLine="0"/>
              <w:jc w:val="left"/>
              <w:rPr>
                <w:rFonts w:ascii="Times New Roman" w:hAnsi="Times New Roman" w:cs="Times New Roman"/>
                <w:color w:val="000000" w:themeColor="text1"/>
              </w:rPr>
            </w:pPr>
          </w:p>
          <w:p w14:paraId="4AB69A43" w14:textId="384A6901" w:rsidR="00483888" w:rsidRPr="00AE3306" w:rsidRDefault="00483888" w:rsidP="001E54E6">
            <w:pPr>
              <w:pStyle w:val="Standard"/>
              <w:spacing w:before="0" w:after="120"/>
              <w:ind w:firstLine="0"/>
              <w:jc w:val="center"/>
              <w:rPr>
                <w:rFonts w:ascii="Times New Roman" w:hAnsi="Times New Roman" w:cs="Times New Roman"/>
                <w:b/>
                <w:color w:val="000000" w:themeColor="text1"/>
                <w:lang w:val="ru-RU"/>
              </w:rPr>
            </w:pPr>
            <w:r w:rsidRPr="00AE3306">
              <w:rPr>
                <w:rFonts w:ascii="Times New Roman" w:hAnsi="Times New Roman" w:cs="Times New Roman"/>
                <w:b/>
                <w:color w:val="000000" w:themeColor="text1"/>
              </w:rPr>
              <w:lastRenderedPageBreak/>
              <w:t xml:space="preserve">РАЗДЕЛ </w:t>
            </w:r>
            <w:r w:rsidR="00ED2213" w:rsidRPr="00AE3306">
              <w:rPr>
                <w:rFonts w:ascii="Times New Roman" w:hAnsi="Times New Roman" w:cs="Times New Roman"/>
                <w:b/>
                <w:color w:val="000000" w:themeColor="text1"/>
                <w:lang w:val="ru-RU"/>
              </w:rPr>
              <w:t>ІХ.</w:t>
            </w:r>
          </w:p>
          <w:p w14:paraId="4C1B9AEA" w14:textId="5A48DCC5" w:rsidR="00B02CC4" w:rsidRPr="00AE3306" w:rsidRDefault="00ED2213" w:rsidP="001E54E6">
            <w:pPr>
              <w:pStyle w:val="Standard"/>
              <w:spacing w:before="0" w:after="120"/>
              <w:ind w:firstLine="0"/>
              <w:jc w:val="center"/>
              <w:rPr>
                <w:color w:val="000000" w:themeColor="text1"/>
              </w:rPr>
            </w:pPr>
            <w:r w:rsidRPr="00AE3306">
              <w:rPr>
                <w:rFonts w:ascii="Times New Roman" w:hAnsi="Times New Roman" w:cs="Times New Roman"/>
                <w:b/>
                <w:color w:val="000000" w:themeColor="text1"/>
              </w:rPr>
              <w:t>ДРУГИ УСЛОВИЯ</w:t>
            </w:r>
          </w:p>
          <w:p w14:paraId="5A12D979" w14:textId="77777777" w:rsidR="00B02CC4" w:rsidRPr="00AE3306" w:rsidRDefault="00ED2213">
            <w:pPr>
              <w:pStyle w:val="Standard"/>
              <w:tabs>
                <w:tab w:val="left" w:pos="-4"/>
              </w:tabs>
              <w:spacing w:before="0"/>
              <w:ind w:hanging="4"/>
              <w:rPr>
                <w:rFonts w:ascii="Times New Roman" w:hAnsi="Times New Roman" w:cs="Times New Roman"/>
                <w:b/>
                <w:color w:val="000000" w:themeColor="text1"/>
              </w:rPr>
            </w:pPr>
            <w:r w:rsidRPr="00AE3306">
              <w:rPr>
                <w:rFonts w:ascii="Times New Roman" w:hAnsi="Times New Roman" w:cs="Times New Roman"/>
                <w:b/>
                <w:color w:val="000000" w:themeColor="text1"/>
              </w:rPr>
              <w:tab/>
            </w:r>
            <w:r w:rsidRPr="00AE3306">
              <w:rPr>
                <w:rFonts w:ascii="Times New Roman" w:hAnsi="Times New Roman" w:cs="Times New Roman"/>
                <w:b/>
                <w:color w:val="000000" w:themeColor="text1"/>
              </w:rPr>
              <w:tab/>
            </w:r>
          </w:p>
          <w:p w14:paraId="202DE853" w14:textId="1BEC479D" w:rsidR="00B02CC4" w:rsidRPr="00AE3306" w:rsidRDefault="00ED2213">
            <w:pPr>
              <w:pStyle w:val="Standard"/>
              <w:tabs>
                <w:tab w:val="left" w:pos="-8"/>
              </w:tabs>
              <w:spacing w:before="0"/>
              <w:ind w:left="-4" w:firstLine="0"/>
              <w:rPr>
                <w:rFonts w:ascii="Times New Roman" w:hAnsi="Times New Roman" w:cs="Times New Roman"/>
                <w:b/>
                <w:color w:val="000000" w:themeColor="text1"/>
              </w:rPr>
            </w:pPr>
            <w:r w:rsidRPr="00AE3306">
              <w:rPr>
                <w:rFonts w:ascii="Times New Roman" w:hAnsi="Times New Roman" w:cs="Times New Roman"/>
                <w:b/>
                <w:color w:val="000000" w:themeColor="text1"/>
              </w:rPr>
              <w:tab/>
              <w:t>9.1. Обжалване</w:t>
            </w:r>
          </w:p>
          <w:p w14:paraId="1C368B2D" w14:textId="77777777" w:rsidR="00B02CC4" w:rsidRPr="00AE3306" w:rsidRDefault="00B02CC4">
            <w:pPr>
              <w:pStyle w:val="Standard"/>
              <w:tabs>
                <w:tab w:val="left" w:pos="-8"/>
              </w:tabs>
              <w:spacing w:before="0"/>
              <w:ind w:left="-4" w:firstLine="0"/>
              <w:rPr>
                <w:rFonts w:ascii="Times New Roman" w:hAnsi="Times New Roman" w:cs="Times New Roman"/>
                <w:b/>
                <w:color w:val="000000" w:themeColor="text1"/>
              </w:rPr>
            </w:pPr>
          </w:p>
          <w:p w14:paraId="7385FAB6" w14:textId="77777777" w:rsidR="00B02CC4" w:rsidRPr="00AE3306" w:rsidRDefault="00ED2213">
            <w:pPr>
              <w:pStyle w:val="Standard"/>
              <w:tabs>
                <w:tab w:val="left" w:pos="-4"/>
              </w:tabs>
              <w:spacing w:before="0" w:after="120"/>
              <w:ind w:hanging="4"/>
              <w:rPr>
                <w:color w:val="000000" w:themeColor="text1"/>
              </w:rPr>
            </w:pPr>
            <w:r w:rsidRPr="00AE3306">
              <w:rPr>
                <w:rFonts w:ascii="Times New Roman" w:hAnsi="Times New Roman" w:cs="Times New Roman"/>
                <w:b/>
                <w:color w:val="000000" w:themeColor="text1"/>
              </w:rPr>
              <w:tab/>
            </w:r>
            <w:r w:rsidRPr="00AE3306">
              <w:rPr>
                <w:rFonts w:ascii="Times New Roman" w:hAnsi="Times New Roman" w:cs="Times New Roman"/>
                <w:color w:val="000000" w:themeColor="text1"/>
              </w:rPr>
              <w:t xml:space="preserve">Всяко решение на възложителя в процедурата за възлагане на обществената поръчка подлежи на обжалване </w:t>
            </w:r>
            <w:proofErr w:type="gramStart"/>
            <w:r w:rsidRPr="00AE3306">
              <w:rPr>
                <w:rFonts w:ascii="Times New Roman" w:hAnsi="Times New Roman" w:cs="Times New Roman"/>
                <w:color w:val="000000" w:themeColor="text1"/>
              </w:rPr>
              <w:t>относно</w:t>
            </w:r>
            <w:proofErr w:type="gramEnd"/>
            <w:r w:rsidRPr="00AE3306">
              <w:rPr>
                <w:rFonts w:ascii="Times New Roman" w:hAnsi="Times New Roman" w:cs="Times New Roman"/>
                <w:color w:val="000000" w:themeColor="text1"/>
              </w:rPr>
              <w:t xml:space="preserve"> неговата законосъобразност пред Комисията за защита на конкуренцията.</w:t>
            </w:r>
          </w:p>
          <w:p w14:paraId="75F00F40" w14:textId="77777777" w:rsidR="00B02CC4" w:rsidRPr="00AE3306" w:rsidRDefault="00ED2213">
            <w:pPr>
              <w:pStyle w:val="Standard"/>
              <w:tabs>
                <w:tab w:val="left" w:pos="-4"/>
              </w:tabs>
              <w:spacing w:before="0" w:after="12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На обжалване подлежи също всяко действие или бездействие на възложителя, с което се възпрепятства достъпът или участието на лица в процедурата.</w:t>
            </w:r>
          </w:p>
          <w:p w14:paraId="15860343" w14:textId="77777777" w:rsidR="00B02CC4" w:rsidRPr="00AE3306" w:rsidRDefault="00ED2213">
            <w:pPr>
              <w:pStyle w:val="Standard"/>
              <w:tabs>
                <w:tab w:val="left" w:pos="-4"/>
              </w:tabs>
              <w:spacing w:before="0" w:after="120"/>
              <w:ind w:hanging="4"/>
              <w:rPr>
                <w:rFonts w:ascii="Times New Roman" w:hAnsi="Times New Roman" w:cs="Times New Roman"/>
                <w:color w:val="000000" w:themeColor="text1"/>
              </w:rPr>
            </w:pPr>
            <w:r w:rsidRPr="00AE3306">
              <w:rPr>
                <w:rFonts w:ascii="Times New Roman" w:hAnsi="Times New Roman" w:cs="Times New Roman"/>
                <w:color w:val="000000" w:themeColor="text1"/>
              </w:rPr>
              <w:tab/>
              <w:t>Жалба може да подаде всяко от лицата по чл. 198 от ЗОП в 10-дневен срок, съгласно чл. 197 от ЗОП. Жалба се подава на български език едновременно до Комисията за защита на конкуренцията и до възложителя, чието решение, действие или бездействие се обжалва.</w:t>
            </w:r>
          </w:p>
          <w:p w14:paraId="5137E24D" w14:textId="77777777" w:rsidR="00B02CC4" w:rsidRPr="00AE3306" w:rsidRDefault="00B02CC4">
            <w:pPr>
              <w:pStyle w:val="Standard"/>
              <w:tabs>
                <w:tab w:val="left" w:pos="-4"/>
              </w:tabs>
              <w:spacing w:before="0"/>
              <w:rPr>
                <w:rFonts w:ascii="Times New Roman" w:hAnsi="Times New Roman" w:cs="Times New Roman"/>
                <w:b/>
                <w:color w:val="000000" w:themeColor="text1"/>
                <w:u w:val="single"/>
              </w:rPr>
            </w:pPr>
          </w:p>
          <w:p w14:paraId="30F0CF9B" w14:textId="77777777" w:rsidR="00DF2A23" w:rsidRPr="00AE3306" w:rsidRDefault="00DF2A23">
            <w:pPr>
              <w:pStyle w:val="Standard"/>
              <w:tabs>
                <w:tab w:val="left" w:pos="-4"/>
              </w:tabs>
              <w:spacing w:before="0"/>
              <w:rPr>
                <w:rFonts w:ascii="Times New Roman" w:hAnsi="Times New Roman" w:cs="Times New Roman"/>
                <w:b/>
                <w:color w:val="000000" w:themeColor="text1"/>
                <w:u w:val="single"/>
              </w:rPr>
            </w:pPr>
          </w:p>
          <w:p w14:paraId="67F19051" w14:textId="528405CF" w:rsidR="00B02CC4" w:rsidRPr="00AE3306" w:rsidRDefault="00ED2213" w:rsidP="001E54E6">
            <w:pPr>
              <w:pStyle w:val="Standard"/>
              <w:tabs>
                <w:tab w:val="left" w:pos="-4"/>
              </w:tabs>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9.2. Броене на срокове</w:t>
            </w:r>
          </w:p>
          <w:p w14:paraId="393A664B" w14:textId="77777777" w:rsidR="00B02CC4" w:rsidRPr="00AE3306" w:rsidRDefault="00ED2213">
            <w:pPr>
              <w:pStyle w:val="Standard"/>
              <w:tabs>
                <w:tab w:val="left" w:pos="-4"/>
              </w:tabs>
              <w:spacing w:before="0" w:after="120"/>
              <w:ind w:hanging="4"/>
              <w:rPr>
                <w:color w:val="000000" w:themeColor="text1"/>
              </w:rPr>
            </w:pPr>
            <w:r w:rsidRPr="00AE3306">
              <w:rPr>
                <w:rFonts w:ascii="Times New Roman" w:hAnsi="Times New Roman" w:cs="Times New Roman"/>
                <w:b/>
                <w:bCs/>
                <w:iCs/>
                <w:color w:val="000000" w:themeColor="text1"/>
              </w:rPr>
              <w:tab/>
            </w:r>
            <w:r w:rsidRPr="00AE3306">
              <w:rPr>
                <w:rFonts w:ascii="Times New Roman" w:hAnsi="Times New Roman" w:cs="Times New Roman"/>
                <w:bCs/>
                <w:iCs/>
                <w:color w:val="000000" w:themeColor="text1"/>
              </w:rPr>
              <w:t>Сроковете, посочени в тази документация се изчисляват, както следва:</w:t>
            </w:r>
          </w:p>
          <w:p w14:paraId="1073102F" w14:textId="77777777" w:rsidR="00B02CC4" w:rsidRPr="00AE3306" w:rsidRDefault="00ED2213" w:rsidP="00F4437E">
            <w:pPr>
              <w:pStyle w:val="ListParagraph"/>
              <w:numPr>
                <w:ilvl w:val="0"/>
                <w:numId w:val="29"/>
              </w:numPr>
              <w:tabs>
                <w:tab w:val="left" w:pos="430"/>
              </w:tabs>
              <w:spacing w:after="120" w:line="100" w:lineRule="atLeast"/>
              <w:ind w:left="430" w:hanging="142"/>
              <w:jc w:val="both"/>
              <w:rPr>
                <w:rFonts w:ascii="Times New Roman" w:hAnsi="Times New Roman" w:cs="Times New Roman"/>
                <w:bCs/>
                <w:iCs/>
                <w:color w:val="000000" w:themeColor="text1"/>
                <w:sz w:val="24"/>
                <w:szCs w:val="24"/>
              </w:rPr>
            </w:pPr>
            <w:proofErr w:type="gramStart"/>
            <w:r w:rsidRPr="00AE3306">
              <w:rPr>
                <w:rFonts w:ascii="Times New Roman" w:hAnsi="Times New Roman" w:cs="Times New Roman"/>
                <w:bCs/>
                <w:iCs/>
                <w:color w:val="000000" w:themeColor="text1"/>
                <w:sz w:val="24"/>
                <w:szCs w:val="24"/>
              </w:rPr>
              <w:t>когато</w:t>
            </w:r>
            <w:proofErr w:type="gramEnd"/>
            <w:r w:rsidRPr="00AE3306">
              <w:rPr>
                <w:rFonts w:ascii="Times New Roman" w:hAnsi="Times New Roman" w:cs="Times New Roman"/>
                <w:bCs/>
                <w:iCs/>
                <w:color w:val="000000" w:themeColor="text1"/>
                <w:sz w:val="24"/>
                <w:szCs w:val="24"/>
              </w:rPr>
              <w:t xml:space="preserve"> срокът е посочен в дни, той изтича в края на последния ден на посочения период;</w:t>
            </w:r>
          </w:p>
          <w:p w14:paraId="294092BF" w14:textId="77777777" w:rsidR="00B02CC4" w:rsidRPr="00AE3306" w:rsidRDefault="00ED2213" w:rsidP="00F4437E">
            <w:pPr>
              <w:pStyle w:val="ListParagraph"/>
              <w:numPr>
                <w:ilvl w:val="0"/>
                <w:numId w:val="29"/>
              </w:numPr>
              <w:tabs>
                <w:tab w:val="left" w:pos="430"/>
              </w:tabs>
              <w:spacing w:after="120" w:line="100" w:lineRule="atLeast"/>
              <w:ind w:left="430" w:hanging="142"/>
              <w:jc w:val="both"/>
              <w:rPr>
                <w:rFonts w:ascii="Times New Roman" w:hAnsi="Times New Roman" w:cs="Times New Roman"/>
                <w:bCs/>
                <w:iCs/>
                <w:color w:val="000000" w:themeColor="text1"/>
                <w:sz w:val="24"/>
                <w:szCs w:val="24"/>
                <w:lang w:val="ru-RU"/>
              </w:rPr>
            </w:pPr>
            <w:r w:rsidRPr="00AE3306">
              <w:rPr>
                <w:rFonts w:ascii="Times New Roman" w:hAnsi="Times New Roman" w:cs="Times New Roman"/>
                <w:bCs/>
                <w:iCs/>
                <w:color w:val="000000" w:themeColor="text1"/>
                <w:sz w:val="24"/>
                <w:szCs w:val="24"/>
                <w:lang w:val="ru-RU"/>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2D4A81A7" w14:textId="6BFB64E9" w:rsidR="00B02CC4" w:rsidRDefault="00ED2213">
            <w:pPr>
              <w:pStyle w:val="Standard"/>
              <w:tabs>
                <w:tab w:val="left" w:pos="-4"/>
              </w:tabs>
              <w:spacing w:before="0" w:after="120"/>
              <w:ind w:hanging="4"/>
              <w:rPr>
                <w:rFonts w:ascii="Times New Roman" w:hAnsi="Times New Roman" w:cs="Times New Roman"/>
                <w:bCs/>
                <w:iCs/>
                <w:color w:val="000000" w:themeColor="text1"/>
              </w:rPr>
            </w:pPr>
            <w:r w:rsidRPr="00AE3306">
              <w:rPr>
                <w:rFonts w:ascii="Times New Roman" w:hAnsi="Times New Roman" w:cs="Times New Roman"/>
                <w:bCs/>
                <w:iCs/>
                <w:color w:val="000000" w:themeColor="text1"/>
              </w:rPr>
              <w:tab/>
              <w:t>Сроковете са определени в календарни дни. Когато срокът е в работни дни, това е изрично указано при посочването на съответния срок.</w:t>
            </w:r>
          </w:p>
          <w:p w14:paraId="66B6B7B5" w14:textId="13257800" w:rsidR="00B02CC4" w:rsidRPr="00AE3306" w:rsidRDefault="00ED2213" w:rsidP="00F20596">
            <w:pPr>
              <w:pStyle w:val="Standard"/>
              <w:tabs>
                <w:tab w:val="left" w:pos="-4"/>
              </w:tabs>
              <w:spacing w:before="240" w:after="60"/>
              <w:ind w:hanging="6"/>
              <w:rPr>
                <w:rFonts w:ascii="Times New Roman" w:hAnsi="Times New Roman" w:cs="Times New Roman"/>
                <w:b/>
                <w:bCs/>
                <w:iCs/>
                <w:color w:val="000000" w:themeColor="text1"/>
              </w:rPr>
            </w:pPr>
            <w:r w:rsidRPr="00AE3306">
              <w:rPr>
                <w:rFonts w:cs="Times New Roman"/>
                <w:b/>
                <w:bCs/>
                <w:iCs/>
                <w:color w:val="000000" w:themeColor="text1"/>
              </w:rPr>
              <w:tab/>
            </w:r>
            <w:r w:rsidRPr="00AE3306">
              <w:rPr>
                <w:rFonts w:ascii="Times New Roman" w:hAnsi="Times New Roman" w:cs="Times New Roman"/>
                <w:b/>
                <w:bCs/>
                <w:iCs/>
                <w:color w:val="000000" w:themeColor="text1"/>
              </w:rPr>
              <w:t>9.3. Неуредени въпроси</w:t>
            </w:r>
          </w:p>
          <w:p w14:paraId="7EBE8CA9" w14:textId="1F79494E" w:rsidR="00B02CC4" w:rsidRPr="00AE3306" w:rsidRDefault="00ED2213" w:rsidP="005E212D">
            <w:pPr>
              <w:pStyle w:val="Standard"/>
              <w:spacing w:before="240" w:after="120"/>
              <w:ind w:firstLine="0"/>
              <w:rPr>
                <w:rFonts w:ascii="Times New Roman" w:hAnsi="Times New Roman" w:cs="Times New Roman"/>
                <w:color w:val="000000" w:themeColor="text1"/>
              </w:rPr>
            </w:pPr>
            <w:r w:rsidRPr="00AE3306">
              <w:rPr>
                <w:rFonts w:ascii="Times New Roman" w:hAnsi="Times New Roman" w:cs="Times New Roman"/>
                <w:color w:val="000000" w:themeColor="text1"/>
              </w:rPr>
              <w:t xml:space="preserve">За всички неуредени в настоящата документация въпроси, свързани с провеждането на процедурата, подготовката на офертите, основанията за прекратяване и други се прилагат разпоредбите на </w:t>
            </w:r>
            <w:r w:rsidR="006260FC" w:rsidRPr="00AE3306">
              <w:rPr>
                <w:rFonts w:ascii="Times New Roman" w:hAnsi="Times New Roman" w:cs="Times New Roman"/>
                <w:color w:val="000000" w:themeColor="text1"/>
              </w:rPr>
              <w:t xml:space="preserve">ЗОП и </w:t>
            </w:r>
            <w:r w:rsidRPr="00AE3306">
              <w:rPr>
                <w:rFonts w:ascii="Times New Roman" w:hAnsi="Times New Roman" w:cs="Times New Roman"/>
                <w:color w:val="000000" w:themeColor="text1"/>
              </w:rPr>
              <w:t>Правилника за прилагане на Закона за обществените поръчки.</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2735BD" w14:textId="77777777" w:rsidR="00B02CC4" w:rsidRPr="00AE3306" w:rsidRDefault="00ED2213">
            <w:pPr>
              <w:pStyle w:val="Standard"/>
              <w:spacing w:before="0" w:after="120"/>
              <w:ind w:firstLine="0"/>
              <w:jc w:val="left"/>
              <w:rPr>
                <w:rFonts w:ascii="Times New Roman" w:hAnsi="Times New Roman" w:cs="Times New Roman"/>
                <w:b/>
                <w:color w:val="000000" w:themeColor="text1"/>
              </w:rPr>
            </w:pPr>
            <w:r w:rsidRPr="00AE3306">
              <w:rPr>
                <w:rFonts w:ascii="Times New Roman" w:hAnsi="Times New Roman" w:cs="Times New Roman"/>
                <w:b/>
                <w:color w:val="000000" w:themeColor="text1"/>
              </w:rPr>
              <w:lastRenderedPageBreak/>
              <w:t>DEAR MADAM/SIR,</w:t>
            </w:r>
          </w:p>
          <w:p w14:paraId="4E4587B9" w14:textId="77777777" w:rsidR="00B02CC4" w:rsidRPr="00AE3306" w:rsidRDefault="00ED2213">
            <w:pPr>
              <w:pStyle w:val="Standard"/>
              <w:spacing w:before="0" w:after="120"/>
              <w:ind w:firstLine="0"/>
              <w:rPr>
                <w:color w:val="000000" w:themeColor="text1"/>
              </w:rPr>
            </w:pPr>
            <w:r w:rsidRPr="00AE3306">
              <w:rPr>
                <w:rFonts w:ascii="Times New Roman" w:hAnsi="Times New Roman" w:cs="Times New Roman"/>
                <w:color w:val="000000" w:themeColor="text1"/>
              </w:rPr>
              <w:t xml:space="preserve">The Enterprise for Management of Environmental </w:t>
            </w:r>
            <w:r w:rsidRPr="00AE3306">
              <w:rPr>
                <w:rFonts w:ascii="Times New Roman" w:hAnsi="Times New Roman" w:cs="Times New Roman"/>
                <w:color w:val="000000" w:themeColor="text1"/>
                <w:lang w:val="en-GB"/>
              </w:rPr>
              <w:t xml:space="preserve">Protection Activities (EMEPA), with administrative address in Republic of Bulgaria, city of Sofia, 4, </w:t>
            </w:r>
            <w:proofErr w:type="spellStart"/>
            <w:r w:rsidRPr="00AE3306">
              <w:rPr>
                <w:rFonts w:ascii="Times New Roman" w:hAnsi="Times New Roman" w:cs="Times New Roman"/>
                <w:color w:val="000000" w:themeColor="text1"/>
                <w:lang w:val="en-GB"/>
              </w:rPr>
              <w:t>Triaditsa</w:t>
            </w:r>
            <w:proofErr w:type="spellEnd"/>
            <w:r w:rsidRPr="00AE3306">
              <w:rPr>
                <w:rFonts w:ascii="Times New Roman" w:hAnsi="Times New Roman" w:cs="Times New Roman"/>
                <w:color w:val="000000" w:themeColor="text1"/>
                <w:lang w:val="en-GB"/>
              </w:rPr>
              <w:t xml:space="preserve"> </w:t>
            </w:r>
            <w:proofErr w:type="spellStart"/>
            <w:r w:rsidRPr="00AE3306">
              <w:rPr>
                <w:rFonts w:ascii="Times New Roman" w:hAnsi="Times New Roman" w:cs="Times New Roman"/>
                <w:color w:val="000000" w:themeColor="text1"/>
                <w:lang w:val="en-GB"/>
              </w:rPr>
              <w:t>st.</w:t>
            </w:r>
            <w:proofErr w:type="spellEnd"/>
            <w:r w:rsidRPr="00AE3306">
              <w:rPr>
                <w:rFonts w:ascii="Times New Roman" w:hAnsi="Times New Roman" w:cs="Times New Roman"/>
                <w:color w:val="000000" w:themeColor="text1"/>
                <w:lang w:val="en-GB"/>
              </w:rPr>
              <w:t>, floor 3, tel.:+359 2 9406251, fax +359 2 9804131, invites all interested parties for participation in open procedure for awarding public procurement with the following subject:</w:t>
            </w:r>
          </w:p>
          <w:p w14:paraId="5C74ABFB" w14:textId="77777777" w:rsidR="00B02CC4" w:rsidRPr="001E54E6" w:rsidRDefault="00B02CC4">
            <w:pPr>
              <w:pStyle w:val="Standard"/>
              <w:spacing w:before="0" w:after="120"/>
              <w:ind w:firstLine="0"/>
              <w:rPr>
                <w:rFonts w:ascii="Times New Roman" w:hAnsi="Times New Roman" w:cs="Times New Roman"/>
                <w:b/>
                <w:color w:val="000000" w:themeColor="text1"/>
                <w:sz w:val="16"/>
                <w:szCs w:val="16"/>
                <w:lang w:val="en-GB"/>
              </w:rPr>
            </w:pPr>
          </w:p>
          <w:p w14:paraId="02F6ABFB" w14:textId="07EF7A99" w:rsidR="00B02CC4" w:rsidRPr="00AE3306" w:rsidRDefault="00ED2213">
            <w:pPr>
              <w:pStyle w:val="Standard"/>
              <w:spacing w:before="0" w:after="120"/>
              <w:ind w:firstLine="0"/>
              <w:rPr>
                <w:rFonts w:ascii="Times New Roman" w:hAnsi="Times New Roman" w:cs="Times New Roman"/>
                <w:b/>
                <w:color w:val="000000" w:themeColor="text1"/>
                <w:lang w:val="en-GB"/>
              </w:rPr>
            </w:pPr>
            <w:r w:rsidRPr="00AE3306">
              <w:rPr>
                <w:rFonts w:ascii="Times New Roman" w:hAnsi="Times New Roman" w:cs="Times New Roman"/>
                <w:b/>
                <w:color w:val="000000" w:themeColor="text1"/>
                <w:lang w:val="en-GB"/>
              </w:rPr>
              <w:t xml:space="preserve">“Repacking, transportation, final disposal and cleaning of the warehouses storing POPs pesticides, hazardous waste, non-hazardous waste and other crop protection products (CPP) with 6 (six) </w:t>
            </w:r>
            <w:r w:rsidR="004E660E" w:rsidRPr="00AE3306">
              <w:rPr>
                <w:rFonts w:ascii="Times New Roman" w:hAnsi="Times New Roman" w:cs="Times New Roman"/>
                <w:b/>
                <w:color w:val="000000" w:themeColor="text1"/>
                <w:lang w:val="en-GB"/>
              </w:rPr>
              <w:t>Lot</w:t>
            </w:r>
            <w:r w:rsidRPr="00AE3306">
              <w:rPr>
                <w:rFonts w:ascii="Times New Roman" w:hAnsi="Times New Roman" w:cs="Times New Roman"/>
                <w:b/>
                <w:color w:val="000000" w:themeColor="text1"/>
                <w:lang w:val="en-GB"/>
              </w:rPr>
              <w:t>s”.</w:t>
            </w:r>
          </w:p>
          <w:p w14:paraId="4C306FF5" w14:textId="1C635DD1" w:rsidR="00B02CC4" w:rsidRPr="001E54E6" w:rsidRDefault="00B02CC4">
            <w:pPr>
              <w:pStyle w:val="Standard"/>
              <w:widowControl w:val="0"/>
              <w:tabs>
                <w:tab w:val="left" w:pos="-2694"/>
              </w:tabs>
              <w:spacing w:before="0" w:after="120"/>
              <w:ind w:firstLine="0"/>
              <w:jc w:val="center"/>
              <w:rPr>
                <w:rFonts w:ascii="Times New Roman" w:eastAsia="Arial Unicode MS" w:hAnsi="Times New Roman" w:cs="Times New Roman"/>
                <w:color w:val="000000" w:themeColor="text1"/>
                <w:sz w:val="32"/>
                <w:szCs w:val="32"/>
                <w:lang w:val="en-GB"/>
              </w:rPr>
            </w:pPr>
          </w:p>
          <w:p w14:paraId="7943F78C" w14:textId="77777777" w:rsidR="00B02CC4" w:rsidRPr="00AE3306" w:rsidRDefault="00ED2213">
            <w:pPr>
              <w:pStyle w:val="Standard"/>
              <w:widowControl w:val="0"/>
              <w:tabs>
                <w:tab w:val="left" w:pos="-2694"/>
              </w:tabs>
              <w:spacing w:before="0" w:after="120"/>
              <w:ind w:firstLine="0"/>
              <w:jc w:val="center"/>
              <w:rPr>
                <w:rFonts w:ascii="Times New Roman" w:hAnsi="Times New Roman" w:cs="Times New Roman"/>
                <w:b/>
                <w:color w:val="000000" w:themeColor="text1"/>
                <w:lang w:val="en-GB"/>
              </w:rPr>
            </w:pPr>
            <w:r w:rsidRPr="00AE3306">
              <w:rPr>
                <w:rFonts w:ascii="Times New Roman" w:hAnsi="Times New Roman" w:cs="Times New Roman"/>
                <w:b/>
                <w:color w:val="000000" w:themeColor="text1"/>
                <w:lang w:val="en-GB"/>
              </w:rPr>
              <w:t>TABLE OF CONTENTS:</w:t>
            </w:r>
          </w:p>
          <w:p w14:paraId="3F7CBC22" w14:textId="77777777" w:rsidR="00B02CC4" w:rsidRPr="00AE3306" w:rsidRDefault="00ED2213">
            <w:pPr>
              <w:pStyle w:val="Standard"/>
              <w:tabs>
                <w:tab w:val="left" w:pos="-2694"/>
              </w:tabs>
              <w:spacing w:before="0" w:after="120"/>
              <w:ind w:firstLine="0"/>
              <w:jc w:val="center"/>
              <w:rPr>
                <w:rFonts w:ascii="Times New Roman" w:hAnsi="Times New Roman" w:cs="Times New Roman"/>
                <w:b/>
                <w:color w:val="000000" w:themeColor="text1"/>
                <w:lang w:val="en-GB"/>
              </w:rPr>
            </w:pPr>
            <w:r w:rsidRPr="00AE3306">
              <w:rPr>
                <w:rFonts w:ascii="Times New Roman" w:hAnsi="Times New Roman" w:cs="Times New Roman"/>
                <w:b/>
                <w:color w:val="000000" w:themeColor="text1"/>
                <w:lang w:val="en-GB"/>
              </w:rPr>
              <w:t>CHAPTER I. GUIDELINES FOR PARTICIPATION IN THE PUBLIC PROCUREMENT</w:t>
            </w:r>
          </w:p>
          <w:p w14:paraId="2F4A2B03" w14:textId="77777777"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b/>
                <w:color w:val="000000" w:themeColor="text1"/>
                <w:lang w:val="en-GB"/>
              </w:rPr>
              <w:t>Section I</w:t>
            </w:r>
            <w:r w:rsidRPr="00AE3306">
              <w:rPr>
                <w:rFonts w:ascii="Times New Roman" w:hAnsi="Times New Roman" w:cs="Times New Roman"/>
                <w:color w:val="000000" w:themeColor="text1"/>
                <w:lang w:val="en-GB"/>
              </w:rPr>
              <w:t>. General information</w:t>
            </w:r>
          </w:p>
          <w:p w14:paraId="4B60D094" w14:textId="0A2477F7"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b/>
                <w:color w:val="000000" w:themeColor="text1"/>
                <w:lang w:val="en-GB"/>
              </w:rPr>
              <w:t>Section II.</w:t>
            </w:r>
            <w:r w:rsidRPr="00AE3306">
              <w:rPr>
                <w:rFonts w:ascii="Times New Roman" w:hAnsi="Times New Roman" w:cs="Times New Roman"/>
                <w:color w:val="000000" w:themeColor="text1"/>
                <w:lang w:val="en-GB"/>
              </w:rPr>
              <w:t xml:space="preserve"> Full description of the public procurement </w:t>
            </w:r>
            <w:r w:rsidR="00425D18" w:rsidRPr="00AE3306">
              <w:rPr>
                <w:rFonts w:ascii="Times New Roman" w:hAnsi="Times New Roman" w:cs="Times New Roman"/>
                <w:color w:val="000000" w:themeColor="text1"/>
                <w:lang w:val="en-GB"/>
              </w:rPr>
              <w:t>o</w:t>
            </w:r>
            <w:r w:rsidRPr="00AE3306">
              <w:rPr>
                <w:rFonts w:ascii="Times New Roman" w:hAnsi="Times New Roman" w:cs="Times New Roman"/>
                <w:color w:val="000000" w:themeColor="text1"/>
                <w:lang w:val="en-GB"/>
              </w:rPr>
              <w:t>bject</w:t>
            </w:r>
          </w:p>
          <w:p w14:paraId="5C2EAA56" w14:textId="77777777"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b/>
                <w:color w:val="000000" w:themeColor="text1"/>
                <w:lang w:val="en-GB"/>
              </w:rPr>
              <w:t>Section III.</w:t>
            </w:r>
            <w:r w:rsidRPr="00AE3306">
              <w:rPr>
                <w:rFonts w:ascii="Times New Roman" w:hAnsi="Times New Roman" w:cs="Times New Roman"/>
                <w:color w:val="000000" w:themeColor="text1"/>
                <w:lang w:val="en-GB"/>
              </w:rPr>
              <w:t xml:space="preserve"> Requirements for the tenderers</w:t>
            </w:r>
          </w:p>
          <w:p w14:paraId="054986A7" w14:textId="137D4884"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b/>
                <w:color w:val="000000" w:themeColor="text1"/>
                <w:lang w:val="en-GB"/>
              </w:rPr>
              <w:t>Section IV</w:t>
            </w:r>
            <w:r w:rsidRPr="00AE3306">
              <w:rPr>
                <w:rFonts w:ascii="Times New Roman" w:hAnsi="Times New Roman" w:cs="Times New Roman"/>
                <w:color w:val="000000" w:themeColor="text1"/>
                <w:lang w:val="en-GB"/>
              </w:rPr>
              <w:t xml:space="preserve">. Requirements for the contents and the scope of the </w:t>
            </w:r>
            <w:r w:rsidR="001C27D7" w:rsidRPr="00AE3306">
              <w:rPr>
                <w:rFonts w:ascii="Times New Roman" w:hAnsi="Times New Roman" w:cs="Times New Roman"/>
                <w:color w:val="000000" w:themeColor="text1"/>
                <w:lang w:val="en-GB"/>
              </w:rPr>
              <w:t>offer</w:t>
            </w:r>
          </w:p>
          <w:p w14:paraId="70BF6D3C" w14:textId="77777777"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b/>
                <w:color w:val="000000" w:themeColor="text1"/>
                <w:lang w:val="en-GB"/>
              </w:rPr>
              <w:t>Section V</w:t>
            </w:r>
            <w:r w:rsidRPr="00AE3306">
              <w:rPr>
                <w:rFonts w:ascii="Times New Roman" w:hAnsi="Times New Roman" w:cs="Times New Roman"/>
                <w:color w:val="000000" w:themeColor="text1"/>
                <w:lang w:val="en-GB"/>
              </w:rPr>
              <w:t>. Conditions and amount of the contract performance guarantee</w:t>
            </w:r>
          </w:p>
          <w:p w14:paraId="7ACE9C51" w14:textId="4E1CDD1B"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b/>
                <w:color w:val="000000" w:themeColor="text1"/>
                <w:lang w:val="en-GB"/>
              </w:rPr>
              <w:t>Section VI.</w:t>
            </w:r>
            <w:r w:rsidRPr="00AE3306">
              <w:rPr>
                <w:rFonts w:ascii="Times New Roman" w:hAnsi="Times New Roman" w:cs="Times New Roman"/>
                <w:color w:val="000000" w:themeColor="text1"/>
                <w:lang w:val="en-GB"/>
              </w:rPr>
              <w:t xml:space="preserve"> Access to the tender documentation and</w:t>
            </w:r>
            <w:r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lang w:val="en-GB"/>
              </w:rPr>
              <w:t xml:space="preserve">communication with the </w:t>
            </w:r>
            <w:r w:rsidR="004E660E" w:rsidRPr="00AE3306">
              <w:rPr>
                <w:rFonts w:ascii="Times New Roman" w:hAnsi="Times New Roman" w:cs="Times New Roman"/>
                <w:color w:val="000000" w:themeColor="text1"/>
                <w:lang w:val="en-GB"/>
              </w:rPr>
              <w:t>Contracting Authority</w:t>
            </w:r>
          </w:p>
          <w:p w14:paraId="634FC3A3" w14:textId="4C949A6A"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color w:val="000000" w:themeColor="text1"/>
                <w:lang w:val="en-GB"/>
              </w:rPr>
              <w:t xml:space="preserve"> </w:t>
            </w:r>
            <w:r w:rsidRPr="00AE3306">
              <w:rPr>
                <w:rFonts w:ascii="Times New Roman" w:hAnsi="Times New Roman" w:cs="Times New Roman"/>
                <w:b/>
                <w:color w:val="000000" w:themeColor="text1"/>
                <w:lang w:val="en-GB"/>
              </w:rPr>
              <w:t>Section VII</w:t>
            </w:r>
            <w:r w:rsidRPr="00AE3306">
              <w:rPr>
                <w:rFonts w:ascii="Times New Roman" w:hAnsi="Times New Roman" w:cs="Times New Roman"/>
                <w:color w:val="000000" w:themeColor="text1"/>
                <w:lang w:val="en-GB"/>
              </w:rPr>
              <w:t xml:space="preserve">. Consideration, assessment and ranking of the </w:t>
            </w:r>
            <w:r w:rsidR="001C27D7" w:rsidRPr="00AE3306">
              <w:rPr>
                <w:rFonts w:ascii="Times New Roman" w:hAnsi="Times New Roman" w:cs="Times New Roman"/>
                <w:color w:val="000000" w:themeColor="text1"/>
                <w:lang w:val="en-GB"/>
              </w:rPr>
              <w:t>offer</w:t>
            </w:r>
            <w:r w:rsidRPr="00AE3306">
              <w:rPr>
                <w:rFonts w:ascii="Times New Roman" w:hAnsi="Times New Roman" w:cs="Times New Roman"/>
                <w:color w:val="000000" w:themeColor="text1"/>
                <w:lang w:val="en-GB"/>
              </w:rPr>
              <w:t>s</w:t>
            </w:r>
          </w:p>
          <w:p w14:paraId="061139EE" w14:textId="77777777"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b/>
                <w:color w:val="000000" w:themeColor="text1"/>
                <w:lang w:val="en-GB"/>
              </w:rPr>
              <w:t>Section VIII</w:t>
            </w:r>
            <w:r w:rsidRPr="00AE3306">
              <w:rPr>
                <w:rFonts w:ascii="Times New Roman" w:hAnsi="Times New Roman" w:cs="Times New Roman"/>
                <w:color w:val="000000" w:themeColor="text1"/>
                <w:lang w:val="en-GB"/>
              </w:rPr>
              <w:t>. Contract conclusion</w:t>
            </w:r>
          </w:p>
          <w:p w14:paraId="5DE820A6" w14:textId="77777777"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b/>
                <w:color w:val="000000" w:themeColor="text1"/>
                <w:lang w:val="en-GB"/>
              </w:rPr>
              <w:t>Section IX.</w:t>
            </w:r>
            <w:r w:rsidRPr="00AE3306">
              <w:rPr>
                <w:rFonts w:ascii="Times New Roman" w:hAnsi="Times New Roman" w:cs="Times New Roman"/>
                <w:color w:val="000000" w:themeColor="text1"/>
                <w:lang w:val="en-GB"/>
              </w:rPr>
              <w:t xml:space="preserve"> Other conditions</w:t>
            </w:r>
          </w:p>
          <w:p w14:paraId="2D395B32" w14:textId="77B41CC4"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b/>
                <w:color w:val="000000" w:themeColor="text1"/>
                <w:lang w:val="en-GB"/>
              </w:rPr>
              <w:t xml:space="preserve">Section X. </w:t>
            </w:r>
            <w:r w:rsidRPr="00AE3306">
              <w:rPr>
                <w:rFonts w:ascii="Times New Roman" w:hAnsi="Times New Roman" w:cs="Times New Roman"/>
                <w:color w:val="000000" w:themeColor="text1"/>
                <w:lang w:val="en-GB"/>
              </w:rPr>
              <w:t xml:space="preserve">Methodology for the complex assessment of the </w:t>
            </w:r>
            <w:r w:rsidR="001C27D7" w:rsidRPr="00AE3306">
              <w:rPr>
                <w:rFonts w:ascii="Times New Roman" w:hAnsi="Times New Roman" w:cs="Times New Roman"/>
                <w:color w:val="000000" w:themeColor="text1"/>
                <w:lang w:val="en-GB"/>
              </w:rPr>
              <w:t>offer</w:t>
            </w:r>
            <w:r w:rsidRPr="00AE3306">
              <w:rPr>
                <w:rFonts w:ascii="Times New Roman" w:hAnsi="Times New Roman" w:cs="Times New Roman"/>
                <w:color w:val="000000" w:themeColor="text1"/>
                <w:lang w:val="en-GB"/>
              </w:rPr>
              <w:t>s</w:t>
            </w:r>
          </w:p>
          <w:p w14:paraId="0C6C4D4E" w14:textId="77777777" w:rsidR="00B02CC4" w:rsidRPr="00AE3306" w:rsidRDefault="00B02CC4">
            <w:pPr>
              <w:pStyle w:val="Standard"/>
              <w:tabs>
                <w:tab w:val="left" w:pos="-2694"/>
              </w:tabs>
              <w:spacing w:before="0" w:after="120"/>
              <w:ind w:firstLine="0"/>
              <w:jc w:val="center"/>
              <w:rPr>
                <w:rFonts w:ascii="Times New Roman" w:hAnsi="Times New Roman" w:cs="Times New Roman"/>
                <w:b/>
                <w:color w:val="000000" w:themeColor="text1"/>
              </w:rPr>
            </w:pPr>
          </w:p>
          <w:p w14:paraId="3D644929" w14:textId="77777777" w:rsidR="00B02CC4" w:rsidRPr="00AE3306" w:rsidRDefault="00ED2213">
            <w:pPr>
              <w:pStyle w:val="Standard"/>
              <w:tabs>
                <w:tab w:val="left" w:pos="-2694"/>
              </w:tabs>
              <w:spacing w:before="0" w:after="120"/>
              <w:ind w:firstLine="0"/>
              <w:rPr>
                <w:color w:val="000000" w:themeColor="text1"/>
              </w:rPr>
            </w:pPr>
            <w:r w:rsidRPr="00AE3306">
              <w:rPr>
                <w:rFonts w:ascii="Times New Roman" w:hAnsi="Times New Roman" w:cs="Times New Roman"/>
                <w:b/>
                <w:color w:val="000000" w:themeColor="text1"/>
                <w:lang w:val="en-GB"/>
              </w:rPr>
              <w:t>CHAPTER II. APPENDICES AND ANNEXES TO THE PROCUREMENT DOCUMENTATION</w:t>
            </w:r>
          </w:p>
          <w:p w14:paraId="3BD918CC" w14:textId="341AE565" w:rsidR="00AE3306" w:rsidRPr="00AE3306" w:rsidRDefault="00ED2213" w:rsidP="001E54E6">
            <w:pPr>
              <w:pStyle w:val="Standard"/>
              <w:tabs>
                <w:tab w:val="left" w:pos="-2694"/>
                <w:tab w:val="left" w:pos="2828"/>
              </w:tabs>
              <w:spacing w:before="0"/>
              <w:ind w:firstLine="0"/>
              <w:rPr>
                <w:rFonts w:ascii="Times New Roman" w:hAnsi="Times New Roman" w:cs="Times New Roman"/>
                <w:color w:val="000000" w:themeColor="text1"/>
                <w:sz w:val="23"/>
                <w:szCs w:val="23"/>
                <w:lang w:val="en-GB"/>
              </w:rPr>
            </w:pPr>
            <w:r w:rsidRPr="001E54E6">
              <w:rPr>
                <w:rFonts w:ascii="Times New Roman" w:hAnsi="Times New Roman" w:cs="Times New Roman"/>
                <w:b/>
                <w:color w:val="000000" w:themeColor="text1"/>
                <w:lang w:val="en-GB"/>
              </w:rPr>
              <w:t>2.1. Appendices</w:t>
            </w:r>
          </w:p>
          <w:p w14:paraId="79653DF2" w14:textId="06DF230B" w:rsidR="00B02CC4" w:rsidRPr="001E54E6" w:rsidRDefault="00ED2213" w:rsidP="001E54E6">
            <w:pPr>
              <w:pStyle w:val="Standard"/>
              <w:tabs>
                <w:tab w:val="left" w:pos="-2694"/>
                <w:tab w:val="left" w:pos="2828"/>
              </w:tabs>
              <w:spacing w:before="0"/>
              <w:ind w:firstLine="0"/>
              <w:rPr>
                <w:color w:val="000000" w:themeColor="text1"/>
                <w:sz w:val="23"/>
                <w:szCs w:val="23"/>
              </w:rPr>
            </w:pPr>
            <w:r w:rsidRPr="001E54E6">
              <w:rPr>
                <w:rFonts w:ascii="Times New Roman" w:hAnsi="Times New Roman" w:cs="Times New Roman"/>
                <w:color w:val="000000" w:themeColor="text1"/>
                <w:sz w:val="23"/>
                <w:szCs w:val="23"/>
                <w:lang w:val="en-GB"/>
              </w:rPr>
              <w:t>2.1.1</w:t>
            </w:r>
            <w:r w:rsidRPr="001E54E6">
              <w:rPr>
                <w:rFonts w:ascii="Times New Roman" w:hAnsi="Times New Roman" w:cs="Times New Roman"/>
                <w:b/>
                <w:color w:val="000000" w:themeColor="text1"/>
                <w:sz w:val="23"/>
                <w:szCs w:val="23"/>
                <w:lang w:val="en-GB"/>
              </w:rPr>
              <w:t xml:space="preserve">. </w:t>
            </w:r>
            <w:r w:rsidRPr="001E54E6">
              <w:rPr>
                <w:rFonts w:ascii="Times New Roman" w:hAnsi="Times New Roman" w:cs="Times New Roman"/>
                <w:color w:val="000000" w:themeColor="text1"/>
                <w:sz w:val="23"/>
                <w:szCs w:val="23"/>
                <w:lang w:val="en-GB"/>
              </w:rPr>
              <w:t>Application for participation</w:t>
            </w:r>
            <w:r w:rsidRPr="001E54E6">
              <w:rPr>
                <w:rFonts w:ascii="Times New Roman" w:hAnsi="Times New Roman" w:cs="Times New Roman"/>
                <w:b/>
                <w:color w:val="000000" w:themeColor="text1"/>
                <w:sz w:val="23"/>
                <w:szCs w:val="23"/>
                <w:lang w:val="en-GB"/>
              </w:rPr>
              <w:t xml:space="preserve"> (Appendix No. 1)</w:t>
            </w:r>
          </w:p>
          <w:p w14:paraId="3C066806" w14:textId="77777777" w:rsidR="00B02CC4" w:rsidRPr="00AE3306" w:rsidRDefault="00ED2213">
            <w:pPr>
              <w:pStyle w:val="Standard"/>
              <w:tabs>
                <w:tab w:val="left" w:pos="-2694"/>
                <w:tab w:val="left" w:pos="2828"/>
              </w:tabs>
              <w:spacing w:before="0" w:after="120"/>
              <w:ind w:firstLine="0"/>
              <w:rPr>
                <w:color w:val="000000" w:themeColor="text1"/>
              </w:rPr>
            </w:pPr>
            <w:r w:rsidRPr="00AE3306">
              <w:rPr>
                <w:rFonts w:ascii="Times New Roman" w:hAnsi="Times New Roman" w:cs="Times New Roman"/>
                <w:color w:val="000000" w:themeColor="text1"/>
                <w:lang w:val="en-GB"/>
              </w:rPr>
              <w:t>2.1.2.Inventory of documents presented</w:t>
            </w:r>
            <w:r w:rsidRPr="00AE3306">
              <w:rPr>
                <w:rFonts w:ascii="Times New Roman" w:hAnsi="Times New Roman" w:cs="Times New Roman"/>
                <w:b/>
                <w:color w:val="000000" w:themeColor="text1"/>
                <w:lang w:val="en-GB"/>
              </w:rPr>
              <w:t xml:space="preserve"> (Appendix </w:t>
            </w:r>
            <w:r w:rsidRPr="00AE3306">
              <w:rPr>
                <w:rFonts w:ascii="Times New Roman" w:hAnsi="Times New Roman" w:cs="Times New Roman"/>
                <w:b/>
                <w:color w:val="000000" w:themeColor="text1"/>
                <w:lang w:val="en-GB"/>
              </w:rPr>
              <w:lastRenderedPageBreak/>
              <w:t>No. 2)</w:t>
            </w:r>
          </w:p>
          <w:p w14:paraId="5CD17270" w14:textId="704F1102" w:rsidR="00B02CC4" w:rsidRPr="00AE3306" w:rsidRDefault="00ED2213">
            <w:pPr>
              <w:pStyle w:val="Standard"/>
              <w:tabs>
                <w:tab w:val="left" w:pos="-2694"/>
                <w:tab w:val="left" w:pos="2828"/>
              </w:tabs>
              <w:spacing w:before="0" w:after="120"/>
              <w:ind w:firstLine="0"/>
              <w:rPr>
                <w:color w:val="000000" w:themeColor="text1"/>
              </w:rPr>
            </w:pPr>
            <w:r w:rsidRPr="00AE3306">
              <w:rPr>
                <w:rFonts w:ascii="Times New Roman" w:hAnsi="Times New Roman" w:cs="Times New Roman"/>
                <w:color w:val="000000" w:themeColor="text1"/>
                <w:lang w:val="en-GB"/>
              </w:rPr>
              <w:t>2.1.3. European Single Public Procurement Document (</w:t>
            </w:r>
            <w:r w:rsidR="00563432" w:rsidRPr="00AE3306">
              <w:rPr>
                <w:rFonts w:ascii="Times New Roman" w:hAnsi="Times New Roman" w:cs="Times New Roman"/>
                <w:color w:val="000000" w:themeColor="text1"/>
                <w:lang w:val="en-GB"/>
              </w:rPr>
              <w:t>ESPD</w:t>
            </w:r>
            <w:r w:rsidRPr="00AE3306">
              <w:rPr>
                <w:rFonts w:ascii="Times New Roman" w:hAnsi="Times New Roman" w:cs="Times New Roman"/>
                <w:color w:val="000000" w:themeColor="text1"/>
                <w:lang w:val="en-GB"/>
              </w:rPr>
              <w:t xml:space="preserve">) </w:t>
            </w:r>
            <w:r w:rsidRPr="00AE3306">
              <w:rPr>
                <w:rFonts w:ascii="Times New Roman" w:hAnsi="Times New Roman" w:cs="Times New Roman"/>
                <w:b/>
                <w:color w:val="000000" w:themeColor="text1"/>
                <w:lang w:val="en-GB"/>
              </w:rPr>
              <w:t>(Appendix No. 3)</w:t>
            </w:r>
          </w:p>
          <w:p w14:paraId="6A201EBB" w14:textId="77777777" w:rsidR="00B02CC4" w:rsidRPr="00AE3306" w:rsidRDefault="00ED2213">
            <w:pPr>
              <w:pStyle w:val="Standard"/>
              <w:tabs>
                <w:tab w:val="left" w:pos="-2694"/>
                <w:tab w:val="left" w:pos="2828"/>
              </w:tabs>
              <w:spacing w:before="0" w:after="120"/>
              <w:ind w:firstLine="0"/>
              <w:rPr>
                <w:color w:val="000000" w:themeColor="text1"/>
              </w:rPr>
            </w:pPr>
            <w:r w:rsidRPr="00AE3306">
              <w:rPr>
                <w:rFonts w:ascii="Times New Roman" w:hAnsi="Times New Roman" w:cs="Times New Roman"/>
                <w:color w:val="000000" w:themeColor="text1"/>
                <w:lang w:val="en-GB"/>
              </w:rPr>
              <w:t xml:space="preserve">2.1.4.Technical offer </w:t>
            </w:r>
            <w:r w:rsidRPr="00AE3306">
              <w:rPr>
                <w:rFonts w:ascii="Times New Roman" w:hAnsi="Times New Roman" w:cs="Times New Roman"/>
                <w:b/>
                <w:color w:val="000000" w:themeColor="text1"/>
                <w:lang w:val="en-GB"/>
              </w:rPr>
              <w:t>(Appendix No. 4)</w:t>
            </w:r>
          </w:p>
          <w:p w14:paraId="6D47E949" w14:textId="77777777" w:rsidR="00B02CC4" w:rsidRPr="00AE3306" w:rsidRDefault="00ED2213">
            <w:pPr>
              <w:pStyle w:val="Standard"/>
              <w:tabs>
                <w:tab w:val="left" w:pos="-2694"/>
                <w:tab w:val="left" w:pos="2828"/>
              </w:tabs>
              <w:spacing w:before="0" w:after="120"/>
              <w:ind w:firstLine="0"/>
              <w:rPr>
                <w:color w:val="000000" w:themeColor="text1"/>
              </w:rPr>
            </w:pPr>
            <w:r w:rsidRPr="00AE3306">
              <w:rPr>
                <w:rFonts w:ascii="Times New Roman" w:hAnsi="Times New Roman" w:cs="Times New Roman"/>
                <w:color w:val="000000" w:themeColor="text1"/>
                <w:lang w:val="en-GB"/>
              </w:rPr>
              <w:t>2.1.5. Declaration of integrity and impartiality (</w:t>
            </w:r>
            <w:r w:rsidRPr="00AE3306">
              <w:rPr>
                <w:rFonts w:ascii="Times New Roman" w:hAnsi="Times New Roman" w:cs="Times New Roman"/>
                <w:b/>
                <w:color w:val="000000" w:themeColor="text1"/>
                <w:lang w:val="en-GB"/>
              </w:rPr>
              <w:t>Appendix No. 4.1</w:t>
            </w:r>
            <w:r w:rsidRPr="00AE3306">
              <w:rPr>
                <w:rFonts w:ascii="Times New Roman" w:hAnsi="Times New Roman" w:cs="Times New Roman"/>
                <w:color w:val="000000" w:themeColor="text1"/>
                <w:lang w:val="en-GB"/>
              </w:rPr>
              <w:t>.)</w:t>
            </w:r>
          </w:p>
          <w:p w14:paraId="7ACD914C" w14:textId="72619EB1" w:rsidR="00B02CC4" w:rsidRPr="00AE3306" w:rsidRDefault="00ED2213">
            <w:pPr>
              <w:pStyle w:val="Standard"/>
              <w:tabs>
                <w:tab w:val="left" w:pos="-2694"/>
                <w:tab w:val="left" w:pos="2828"/>
              </w:tabs>
              <w:spacing w:before="0" w:after="120"/>
              <w:ind w:firstLine="0"/>
              <w:rPr>
                <w:color w:val="000000" w:themeColor="text1"/>
              </w:rPr>
            </w:pPr>
            <w:r w:rsidRPr="00AE3306">
              <w:rPr>
                <w:rFonts w:ascii="Times New Roman" w:hAnsi="Times New Roman" w:cs="Times New Roman"/>
                <w:color w:val="000000" w:themeColor="text1"/>
                <w:lang w:val="en-GB"/>
              </w:rPr>
              <w:t xml:space="preserve">2.1.6. </w:t>
            </w:r>
            <w:r w:rsidR="00E065AD">
              <w:rPr>
                <w:rFonts w:ascii="Times New Roman" w:hAnsi="Times New Roman" w:cs="Times New Roman"/>
                <w:color w:val="000000" w:themeColor="text1"/>
                <w:lang w:val="en-GB"/>
              </w:rPr>
              <w:t>Financial O</w:t>
            </w:r>
            <w:r w:rsidRPr="00AE3306">
              <w:rPr>
                <w:rFonts w:ascii="Times New Roman" w:hAnsi="Times New Roman" w:cs="Times New Roman"/>
                <w:color w:val="000000" w:themeColor="text1"/>
                <w:lang w:val="en-GB"/>
              </w:rPr>
              <w:t>ffer (</w:t>
            </w:r>
            <w:r w:rsidRPr="00AE3306">
              <w:rPr>
                <w:rFonts w:ascii="Times New Roman" w:hAnsi="Times New Roman" w:cs="Times New Roman"/>
                <w:b/>
                <w:color w:val="000000" w:themeColor="text1"/>
                <w:lang w:val="en-GB"/>
              </w:rPr>
              <w:t>Appendix No. 5</w:t>
            </w:r>
            <w:r w:rsidRPr="00AE3306">
              <w:rPr>
                <w:rFonts w:ascii="Times New Roman" w:hAnsi="Times New Roman" w:cs="Times New Roman"/>
                <w:color w:val="000000" w:themeColor="text1"/>
                <w:lang w:val="en-GB"/>
              </w:rPr>
              <w:t xml:space="preserve">) for each of the 6 </w:t>
            </w:r>
            <w:r w:rsidR="004E660E" w:rsidRPr="00AE3306">
              <w:rPr>
                <w:rFonts w:ascii="Times New Roman" w:hAnsi="Times New Roman" w:cs="Times New Roman"/>
                <w:color w:val="000000" w:themeColor="text1"/>
                <w:lang w:val="en-GB"/>
              </w:rPr>
              <w:t>Lot</w:t>
            </w:r>
            <w:r w:rsidRPr="00AE3306">
              <w:rPr>
                <w:rFonts w:ascii="Times New Roman" w:hAnsi="Times New Roman" w:cs="Times New Roman"/>
                <w:color w:val="000000" w:themeColor="text1"/>
                <w:lang w:val="en-GB"/>
              </w:rPr>
              <w:t>s</w:t>
            </w:r>
          </w:p>
          <w:p w14:paraId="3B4C1382" w14:textId="479983E3" w:rsidR="00B02CC4" w:rsidRPr="00AE3306" w:rsidRDefault="00ED2213">
            <w:pPr>
              <w:pStyle w:val="Standard"/>
              <w:tabs>
                <w:tab w:val="left" w:pos="-2694"/>
                <w:tab w:val="left" w:pos="2828"/>
              </w:tabs>
              <w:spacing w:before="0" w:after="120"/>
              <w:ind w:firstLine="0"/>
              <w:rPr>
                <w:color w:val="000000" w:themeColor="text1"/>
              </w:rPr>
            </w:pPr>
            <w:r w:rsidRPr="00AE3306">
              <w:rPr>
                <w:rFonts w:ascii="Times New Roman" w:hAnsi="Times New Roman" w:cs="Times New Roman"/>
                <w:color w:val="000000" w:themeColor="text1"/>
                <w:lang w:val="en-GB"/>
              </w:rPr>
              <w:t xml:space="preserve">2.1.7. Table to the price offer for </w:t>
            </w:r>
            <w:r w:rsidR="004E660E" w:rsidRPr="00AE3306">
              <w:rPr>
                <w:rFonts w:ascii="Times New Roman" w:hAnsi="Times New Roman" w:cs="Times New Roman"/>
                <w:color w:val="000000" w:themeColor="text1"/>
                <w:lang w:val="en-GB"/>
              </w:rPr>
              <w:t>Lot</w:t>
            </w:r>
            <w:r w:rsidRPr="00AE3306">
              <w:rPr>
                <w:rFonts w:ascii="Times New Roman" w:hAnsi="Times New Roman" w:cs="Times New Roman"/>
                <w:color w:val="000000" w:themeColor="text1"/>
                <w:lang w:val="en-GB"/>
              </w:rPr>
              <w:t xml:space="preserve"> 1 </w:t>
            </w:r>
            <w:r w:rsidRPr="00AE3306">
              <w:rPr>
                <w:rFonts w:ascii="Times New Roman" w:hAnsi="Times New Roman" w:cs="Times New Roman"/>
                <w:b/>
                <w:color w:val="000000" w:themeColor="text1"/>
                <w:lang w:val="en-GB"/>
              </w:rPr>
              <w:t>(Appendix No. 5.1.)</w:t>
            </w:r>
          </w:p>
          <w:p w14:paraId="709548A7" w14:textId="3CC4A6D1" w:rsidR="00B02CC4" w:rsidRPr="00AE3306" w:rsidRDefault="00ED2213">
            <w:pPr>
              <w:pStyle w:val="Standard"/>
              <w:tabs>
                <w:tab w:val="left" w:pos="-2694"/>
                <w:tab w:val="left" w:pos="2828"/>
              </w:tabs>
              <w:spacing w:before="0" w:after="120"/>
              <w:ind w:firstLine="0"/>
              <w:rPr>
                <w:color w:val="000000" w:themeColor="text1"/>
              </w:rPr>
            </w:pPr>
            <w:r w:rsidRPr="00AE3306">
              <w:rPr>
                <w:rFonts w:ascii="Times New Roman" w:hAnsi="Times New Roman" w:cs="Times New Roman"/>
                <w:color w:val="000000" w:themeColor="text1"/>
                <w:lang w:val="en-GB"/>
              </w:rPr>
              <w:t xml:space="preserve">2.1.8. Table to the price offer for </w:t>
            </w:r>
            <w:r w:rsidR="004E660E" w:rsidRPr="00AE3306">
              <w:rPr>
                <w:rFonts w:ascii="Times New Roman" w:hAnsi="Times New Roman" w:cs="Times New Roman"/>
                <w:color w:val="000000" w:themeColor="text1"/>
                <w:lang w:val="en-GB"/>
              </w:rPr>
              <w:t>Lot</w:t>
            </w:r>
            <w:r w:rsidRPr="00AE3306">
              <w:rPr>
                <w:rFonts w:ascii="Times New Roman" w:hAnsi="Times New Roman" w:cs="Times New Roman"/>
                <w:color w:val="000000" w:themeColor="text1"/>
                <w:lang w:val="en-GB"/>
              </w:rPr>
              <w:t xml:space="preserve"> 2 </w:t>
            </w:r>
            <w:r w:rsidRPr="00AE3306">
              <w:rPr>
                <w:rFonts w:ascii="Times New Roman" w:hAnsi="Times New Roman" w:cs="Times New Roman"/>
                <w:b/>
                <w:color w:val="000000" w:themeColor="text1"/>
                <w:lang w:val="en-GB"/>
              </w:rPr>
              <w:t>(Appendix No. 5.2.)</w:t>
            </w:r>
          </w:p>
          <w:p w14:paraId="2A11141F" w14:textId="4513C254" w:rsidR="00B02CC4" w:rsidRPr="00AE3306" w:rsidRDefault="00ED2213">
            <w:pPr>
              <w:pStyle w:val="Standard"/>
              <w:tabs>
                <w:tab w:val="left" w:pos="-2694"/>
                <w:tab w:val="left" w:pos="2828"/>
              </w:tabs>
              <w:spacing w:before="0" w:after="120"/>
              <w:ind w:firstLine="0"/>
              <w:rPr>
                <w:color w:val="000000" w:themeColor="text1"/>
              </w:rPr>
            </w:pPr>
            <w:r w:rsidRPr="00AE3306">
              <w:rPr>
                <w:rFonts w:ascii="Times New Roman" w:hAnsi="Times New Roman" w:cs="Times New Roman"/>
                <w:color w:val="000000" w:themeColor="text1"/>
                <w:lang w:val="en-GB"/>
              </w:rPr>
              <w:t xml:space="preserve">2.1.9. Table to the price offer for </w:t>
            </w:r>
            <w:r w:rsidR="004E660E" w:rsidRPr="00AE3306">
              <w:rPr>
                <w:rFonts w:ascii="Times New Roman" w:hAnsi="Times New Roman" w:cs="Times New Roman"/>
                <w:color w:val="000000" w:themeColor="text1"/>
                <w:lang w:val="en-GB"/>
              </w:rPr>
              <w:t>Lot</w:t>
            </w:r>
            <w:r w:rsidRPr="00AE3306">
              <w:rPr>
                <w:rFonts w:ascii="Times New Roman" w:hAnsi="Times New Roman" w:cs="Times New Roman"/>
                <w:color w:val="000000" w:themeColor="text1"/>
                <w:lang w:val="en-GB"/>
              </w:rPr>
              <w:t xml:space="preserve"> 3 </w:t>
            </w:r>
            <w:r w:rsidRPr="00AE3306">
              <w:rPr>
                <w:rFonts w:ascii="Times New Roman" w:hAnsi="Times New Roman" w:cs="Times New Roman"/>
                <w:b/>
                <w:color w:val="000000" w:themeColor="text1"/>
                <w:lang w:val="en-GB"/>
              </w:rPr>
              <w:t>(Appendix No.  5.3.)</w:t>
            </w:r>
          </w:p>
          <w:p w14:paraId="6C3DC100" w14:textId="4887CFD2" w:rsidR="00B02CC4" w:rsidRPr="00AE3306" w:rsidRDefault="00ED2213">
            <w:pPr>
              <w:pStyle w:val="Standard"/>
              <w:tabs>
                <w:tab w:val="left" w:pos="-2694"/>
                <w:tab w:val="left" w:pos="2828"/>
              </w:tabs>
              <w:spacing w:before="0" w:after="120"/>
              <w:ind w:firstLine="0"/>
              <w:rPr>
                <w:color w:val="000000" w:themeColor="text1"/>
              </w:rPr>
            </w:pPr>
            <w:r w:rsidRPr="00AE3306">
              <w:rPr>
                <w:rFonts w:ascii="Times New Roman" w:hAnsi="Times New Roman" w:cs="Times New Roman"/>
                <w:color w:val="000000" w:themeColor="text1"/>
                <w:lang w:val="en-GB"/>
              </w:rPr>
              <w:t xml:space="preserve">2.1.10. Table to the price offer for </w:t>
            </w:r>
            <w:r w:rsidR="004E660E" w:rsidRPr="00AE3306">
              <w:rPr>
                <w:rFonts w:ascii="Times New Roman" w:hAnsi="Times New Roman" w:cs="Times New Roman"/>
                <w:color w:val="000000" w:themeColor="text1"/>
                <w:lang w:val="en-GB"/>
              </w:rPr>
              <w:t>Lot</w:t>
            </w:r>
            <w:r w:rsidRPr="00AE3306">
              <w:rPr>
                <w:rFonts w:ascii="Times New Roman" w:hAnsi="Times New Roman" w:cs="Times New Roman"/>
                <w:color w:val="000000" w:themeColor="text1"/>
                <w:lang w:val="en-GB"/>
              </w:rPr>
              <w:t xml:space="preserve"> 4 </w:t>
            </w:r>
            <w:r w:rsidRPr="00AE3306">
              <w:rPr>
                <w:rFonts w:ascii="Times New Roman" w:hAnsi="Times New Roman" w:cs="Times New Roman"/>
                <w:b/>
                <w:color w:val="000000" w:themeColor="text1"/>
                <w:lang w:val="en-GB"/>
              </w:rPr>
              <w:t>(Appendix No. 5.4.)</w:t>
            </w:r>
          </w:p>
          <w:p w14:paraId="182211BE" w14:textId="425B9CE6" w:rsidR="00B02CC4" w:rsidRPr="00AE3306" w:rsidRDefault="00ED2213">
            <w:pPr>
              <w:pStyle w:val="Standard"/>
              <w:tabs>
                <w:tab w:val="left" w:pos="-2694"/>
                <w:tab w:val="left" w:pos="2828"/>
              </w:tabs>
              <w:spacing w:before="0" w:after="120"/>
              <w:ind w:firstLine="0"/>
              <w:rPr>
                <w:color w:val="000000" w:themeColor="text1"/>
              </w:rPr>
            </w:pPr>
            <w:r w:rsidRPr="00AE3306">
              <w:rPr>
                <w:rFonts w:ascii="Times New Roman" w:hAnsi="Times New Roman" w:cs="Times New Roman"/>
                <w:color w:val="000000" w:themeColor="text1"/>
                <w:lang w:val="en-GB"/>
              </w:rPr>
              <w:t xml:space="preserve">2.1.11. Table to the price offer for </w:t>
            </w:r>
            <w:r w:rsidR="004E660E" w:rsidRPr="00AE3306">
              <w:rPr>
                <w:rFonts w:ascii="Times New Roman" w:hAnsi="Times New Roman" w:cs="Times New Roman"/>
                <w:color w:val="000000" w:themeColor="text1"/>
                <w:lang w:val="en-GB"/>
              </w:rPr>
              <w:t>Lot</w:t>
            </w:r>
            <w:r w:rsidRPr="00AE3306">
              <w:rPr>
                <w:rFonts w:ascii="Times New Roman" w:hAnsi="Times New Roman" w:cs="Times New Roman"/>
                <w:color w:val="000000" w:themeColor="text1"/>
                <w:lang w:val="en-GB"/>
              </w:rPr>
              <w:t xml:space="preserve"> 5 </w:t>
            </w:r>
            <w:r w:rsidR="00066560" w:rsidRPr="00AE3306">
              <w:rPr>
                <w:rFonts w:ascii="Times New Roman" w:hAnsi="Times New Roman" w:cs="Times New Roman"/>
                <w:b/>
                <w:color w:val="000000" w:themeColor="text1"/>
                <w:lang w:val="en-GB"/>
              </w:rPr>
              <w:t>(Appendix No.</w:t>
            </w:r>
            <w:r w:rsidRPr="00AE3306">
              <w:rPr>
                <w:rFonts w:ascii="Times New Roman" w:hAnsi="Times New Roman" w:cs="Times New Roman"/>
                <w:b/>
                <w:color w:val="000000" w:themeColor="text1"/>
                <w:lang w:val="en-GB"/>
              </w:rPr>
              <w:t xml:space="preserve"> 5.5.)</w:t>
            </w:r>
          </w:p>
          <w:p w14:paraId="6E0F597F" w14:textId="54550B66" w:rsidR="00B02CC4" w:rsidRPr="00AE3306" w:rsidRDefault="00ED2213" w:rsidP="001E54E6">
            <w:pPr>
              <w:pStyle w:val="Standard"/>
              <w:tabs>
                <w:tab w:val="left" w:pos="-2694"/>
                <w:tab w:val="left" w:pos="2828"/>
              </w:tabs>
              <w:spacing w:after="120"/>
              <w:ind w:firstLine="0"/>
              <w:rPr>
                <w:rFonts w:ascii="Times New Roman" w:hAnsi="Times New Roman" w:cs="Times New Roman"/>
                <w:b/>
                <w:color w:val="000000" w:themeColor="text1"/>
                <w:lang w:val="en-GB"/>
              </w:rPr>
            </w:pPr>
            <w:r w:rsidRPr="00AE3306">
              <w:rPr>
                <w:rFonts w:ascii="Times New Roman" w:hAnsi="Times New Roman" w:cs="Times New Roman"/>
                <w:color w:val="000000" w:themeColor="text1"/>
                <w:lang w:val="en-GB"/>
              </w:rPr>
              <w:t xml:space="preserve">2.1.12. Table to the price offer for </w:t>
            </w:r>
            <w:r w:rsidR="004E660E" w:rsidRPr="00AE3306">
              <w:rPr>
                <w:rFonts w:ascii="Times New Roman" w:hAnsi="Times New Roman" w:cs="Times New Roman"/>
                <w:color w:val="000000" w:themeColor="text1"/>
                <w:lang w:val="en-GB"/>
              </w:rPr>
              <w:t>Lot</w:t>
            </w:r>
            <w:r w:rsidRPr="00AE3306">
              <w:rPr>
                <w:rFonts w:ascii="Times New Roman" w:hAnsi="Times New Roman" w:cs="Times New Roman"/>
                <w:color w:val="000000" w:themeColor="text1"/>
                <w:lang w:val="en-GB"/>
              </w:rPr>
              <w:t xml:space="preserve"> 6 </w:t>
            </w:r>
            <w:r w:rsidRPr="00AE3306">
              <w:rPr>
                <w:rFonts w:ascii="Times New Roman" w:hAnsi="Times New Roman" w:cs="Times New Roman"/>
                <w:b/>
                <w:color w:val="000000" w:themeColor="text1"/>
                <w:lang w:val="en-GB"/>
              </w:rPr>
              <w:t>(Appendix No. 5.6.)</w:t>
            </w:r>
          </w:p>
          <w:p w14:paraId="5DE9552C" w14:textId="77777777" w:rsidR="00B02CC4" w:rsidRPr="00AE3306" w:rsidRDefault="00ED2213" w:rsidP="001E54E6">
            <w:pPr>
              <w:pStyle w:val="Standard"/>
              <w:spacing w:before="240" w:after="120"/>
              <w:ind w:firstLine="0"/>
              <w:rPr>
                <w:color w:val="000000" w:themeColor="text1"/>
              </w:rPr>
            </w:pPr>
            <w:r w:rsidRPr="00AE3306">
              <w:rPr>
                <w:rFonts w:ascii="Times New Roman" w:hAnsi="Times New Roman" w:cs="Times New Roman"/>
                <w:b/>
                <w:color w:val="000000" w:themeColor="text1"/>
                <w:lang w:val="en-GB"/>
              </w:rPr>
              <w:t>2.2. Annexes:</w:t>
            </w:r>
          </w:p>
          <w:p w14:paraId="5B755286" w14:textId="5774A149" w:rsidR="00B02CC4" w:rsidRPr="00AE3306" w:rsidRDefault="00ED2213">
            <w:pPr>
              <w:pStyle w:val="Standard"/>
              <w:spacing w:before="119" w:after="113"/>
              <w:ind w:firstLine="0"/>
              <w:rPr>
                <w:color w:val="000000" w:themeColor="text1"/>
              </w:rPr>
            </w:pPr>
            <w:r w:rsidRPr="00AE3306">
              <w:rPr>
                <w:rFonts w:ascii="Times New Roman" w:eastAsia="Arial Unicode MS" w:hAnsi="Times New Roman" w:cs="Times New Roman"/>
                <w:color w:val="000000" w:themeColor="text1"/>
              </w:rPr>
              <w:t>2.</w:t>
            </w:r>
            <w:proofErr w:type="spellStart"/>
            <w:r w:rsidRPr="00AE3306">
              <w:rPr>
                <w:rFonts w:ascii="Times New Roman" w:eastAsia="Arial Unicode MS" w:hAnsi="Times New Roman" w:cs="Times New Roman"/>
                <w:color w:val="000000" w:themeColor="text1"/>
              </w:rPr>
              <w:t>2</w:t>
            </w:r>
            <w:proofErr w:type="spellEnd"/>
            <w:r w:rsidRPr="00AE3306">
              <w:rPr>
                <w:rFonts w:ascii="Times New Roman" w:eastAsia="Arial Unicode MS" w:hAnsi="Times New Roman" w:cs="Times New Roman"/>
                <w:color w:val="000000" w:themeColor="text1"/>
              </w:rPr>
              <w:t>.1.</w:t>
            </w:r>
            <w:r w:rsidRPr="00AE3306">
              <w:rPr>
                <w:rFonts w:ascii="Times New Roman" w:eastAsia="Arial Unicode MS" w:hAnsi="Times New Roman" w:cs="Times New Roman"/>
                <w:color w:val="000000" w:themeColor="text1"/>
                <w:lang w:val="en-US"/>
              </w:rPr>
              <w:t xml:space="preserve"> List of warehouses for removing and final disposal of pesticides (Annex </w:t>
            </w:r>
            <w:r w:rsidR="00066560" w:rsidRPr="00AE3306">
              <w:rPr>
                <w:rFonts w:ascii="Times New Roman" w:hAnsi="Times New Roman" w:cs="Times New Roman"/>
                <w:color w:val="000000" w:themeColor="text1"/>
                <w:lang w:val="en-GB"/>
              </w:rPr>
              <w:t>No</w:t>
            </w:r>
            <w:r w:rsidR="00066560" w:rsidRPr="00AE3306">
              <w:rPr>
                <w:rFonts w:ascii="Times New Roman" w:hAnsi="Times New Roman" w:cs="Times New Roman"/>
                <w:b/>
                <w:color w:val="000000" w:themeColor="text1"/>
                <w:lang w:val="en-GB"/>
              </w:rPr>
              <w:t>.</w:t>
            </w:r>
            <w:r w:rsidR="00066560" w:rsidRPr="00AE3306">
              <w:rPr>
                <w:rFonts w:ascii="Times New Roman" w:hAnsi="Times New Roman" w:cs="Times New Roman"/>
                <w:b/>
                <w:color w:val="000000" w:themeColor="text1"/>
              </w:rPr>
              <w:t xml:space="preserve"> </w:t>
            </w:r>
            <w:r w:rsidRPr="00AE3306">
              <w:rPr>
                <w:rFonts w:ascii="Times New Roman" w:eastAsia="Arial Unicode MS" w:hAnsi="Times New Roman" w:cs="Times New Roman"/>
                <w:color w:val="000000" w:themeColor="text1"/>
                <w:lang w:val="en-US"/>
              </w:rPr>
              <w:t>1, (A1-A6, B1-B6)</w:t>
            </w:r>
          </w:p>
          <w:p w14:paraId="3EEBBAD8" w14:textId="602FFA53" w:rsidR="00B02CC4" w:rsidRPr="00AE3306" w:rsidRDefault="00ED2213" w:rsidP="001E54E6">
            <w:pPr>
              <w:pStyle w:val="Standard"/>
              <w:spacing w:before="119" w:after="240" w:line="276" w:lineRule="auto"/>
              <w:ind w:firstLine="0"/>
              <w:rPr>
                <w:rFonts w:ascii="Times New Roman" w:eastAsia="Arial Unicode MS" w:hAnsi="Times New Roman" w:cs="Times New Roman"/>
                <w:color w:val="000000" w:themeColor="text1"/>
              </w:rPr>
            </w:pPr>
            <w:r w:rsidRPr="00AE3306">
              <w:rPr>
                <w:rFonts w:ascii="Times New Roman" w:eastAsia="Arial Unicode MS" w:hAnsi="Times New Roman" w:cs="Times New Roman"/>
                <w:color w:val="000000" w:themeColor="text1"/>
                <w:lang w:val="en-US"/>
              </w:rPr>
              <w:t xml:space="preserve">2.2.2. List of crop protection products (CPP) used in agriculture in 1988-1990 (Annex </w:t>
            </w:r>
            <w:r w:rsidR="00066560" w:rsidRPr="00AE3306">
              <w:rPr>
                <w:rFonts w:ascii="Times New Roman" w:hAnsi="Times New Roman" w:cs="Times New Roman"/>
                <w:color w:val="000000" w:themeColor="text1"/>
                <w:lang w:val="en-GB"/>
              </w:rPr>
              <w:t>No</w:t>
            </w:r>
            <w:r w:rsidR="00066560" w:rsidRPr="00AE3306">
              <w:rPr>
                <w:rFonts w:ascii="Times New Roman" w:hAnsi="Times New Roman" w:cs="Times New Roman"/>
                <w:b/>
                <w:color w:val="000000" w:themeColor="text1"/>
                <w:lang w:val="en-GB"/>
              </w:rPr>
              <w:t>.</w:t>
            </w:r>
            <w:r w:rsidR="00066560" w:rsidRPr="00AE3306">
              <w:rPr>
                <w:rFonts w:ascii="Times New Roman" w:hAnsi="Times New Roman" w:cs="Times New Roman"/>
                <w:b/>
                <w:color w:val="000000" w:themeColor="text1"/>
              </w:rPr>
              <w:t xml:space="preserve"> </w:t>
            </w:r>
            <w:r w:rsidRPr="00AE3306">
              <w:rPr>
                <w:rFonts w:ascii="Times New Roman" w:eastAsia="Arial Unicode MS" w:hAnsi="Times New Roman" w:cs="Times New Roman"/>
                <w:color w:val="000000" w:themeColor="text1"/>
                <w:lang w:val="en-US"/>
              </w:rPr>
              <w:t>2)</w:t>
            </w:r>
            <w:r w:rsidR="00066560" w:rsidRPr="00AE3306">
              <w:rPr>
                <w:rFonts w:ascii="Times New Roman" w:eastAsia="Arial Unicode MS" w:hAnsi="Times New Roman" w:cs="Times New Roman"/>
                <w:color w:val="000000" w:themeColor="text1"/>
              </w:rPr>
              <w:t>.</w:t>
            </w:r>
          </w:p>
          <w:p w14:paraId="746BB3FA" w14:textId="2CAF02DA" w:rsidR="00B02CC4" w:rsidRPr="00AE3306" w:rsidRDefault="00ED2213" w:rsidP="001E54E6">
            <w:pPr>
              <w:pStyle w:val="Standard"/>
              <w:spacing w:before="119" w:after="240" w:line="276" w:lineRule="auto"/>
              <w:ind w:firstLine="0"/>
              <w:rPr>
                <w:rFonts w:ascii="Times New Roman" w:eastAsia="Arial Unicode MS" w:hAnsi="Times New Roman" w:cs="Times New Roman"/>
                <w:color w:val="000000" w:themeColor="text1"/>
              </w:rPr>
            </w:pPr>
            <w:r w:rsidRPr="00AE3306">
              <w:rPr>
                <w:rFonts w:ascii="Times New Roman" w:eastAsia="Arial Unicode MS" w:hAnsi="Times New Roman" w:cs="Times New Roman"/>
                <w:color w:val="000000" w:themeColor="text1"/>
                <w:lang w:val="en-US"/>
              </w:rPr>
              <w:t xml:space="preserve">2.2.3. Data sheets about warehouses (Annex </w:t>
            </w:r>
            <w:r w:rsidR="00066560" w:rsidRPr="00AE3306">
              <w:rPr>
                <w:rFonts w:ascii="Times New Roman" w:hAnsi="Times New Roman" w:cs="Times New Roman"/>
                <w:color w:val="000000" w:themeColor="text1"/>
                <w:lang w:val="en-GB"/>
              </w:rPr>
              <w:t>No.</w:t>
            </w:r>
            <w:r w:rsidR="00066560" w:rsidRPr="00AE3306">
              <w:rPr>
                <w:rFonts w:ascii="Times New Roman" w:hAnsi="Times New Roman" w:cs="Times New Roman"/>
                <w:b/>
                <w:color w:val="000000" w:themeColor="text1"/>
              </w:rPr>
              <w:t xml:space="preserve"> </w:t>
            </w:r>
            <w:r w:rsidRPr="00AE3306">
              <w:rPr>
                <w:rFonts w:ascii="Times New Roman" w:eastAsia="Arial Unicode MS" w:hAnsi="Times New Roman" w:cs="Times New Roman"/>
                <w:color w:val="000000" w:themeColor="text1"/>
                <w:lang w:val="en-US"/>
              </w:rPr>
              <w:t>3)</w:t>
            </w:r>
            <w:r w:rsidR="00066560" w:rsidRPr="00AE3306">
              <w:rPr>
                <w:rFonts w:ascii="Times New Roman" w:eastAsia="Arial Unicode MS" w:hAnsi="Times New Roman" w:cs="Times New Roman"/>
                <w:color w:val="000000" w:themeColor="text1"/>
              </w:rPr>
              <w:t>;</w:t>
            </w:r>
          </w:p>
          <w:p w14:paraId="62E470E9" w14:textId="6D7782DE" w:rsidR="00B02CC4" w:rsidRPr="00AE3306" w:rsidRDefault="00ED2213">
            <w:pPr>
              <w:pStyle w:val="Standard"/>
              <w:spacing w:before="119" w:after="113"/>
              <w:ind w:firstLine="0"/>
              <w:rPr>
                <w:rFonts w:ascii="Times New Roman" w:eastAsia="Arial Unicode MS" w:hAnsi="Times New Roman" w:cs="Times New Roman"/>
                <w:color w:val="000000" w:themeColor="text1"/>
              </w:rPr>
            </w:pPr>
            <w:r w:rsidRPr="00AE3306">
              <w:rPr>
                <w:rFonts w:ascii="Times New Roman" w:eastAsia="Arial Unicode MS" w:hAnsi="Times New Roman" w:cs="Times New Roman"/>
                <w:color w:val="000000" w:themeColor="text1"/>
                <w:lang w:val="en-US"/>
              </w:rPr>
              <w:t xml:space="preserve">2.2.4. Template of Warehouse protocol </w:t>
            </w:r>
            <w:r w:rsidR="00066560" w:rsidRPr="00AE3306">
              <w:rPr>
                <w:rFonts w:ascii="Times New Roman" w:hAnsi="Times New Roman" w:cs="Times New Roman"/>
                <w:color w:val="000000" w:themeColor="text1"/>
                <w:lang w:val="en-GB"/>
              </w:rPr>
              <w:t>No.</w:t>
            </w:r>
            <w:r w:rsidR="00066560" w:rsidRPr="00AE3306">
              <w:rPr>
                <w:rFonts w:ascii="Times New Roman" w:hAnsi="Times New Roman" w:cs="Times New Roman"/>
                <w:color w:val="000000" w:themeColor="text1"/>
              </w:rPr>
              <w:t xml:space="preserve"> </w:t>
            </w:r>
            <w:r w:rsidRPr="00AE3306">
              <w:rPr>
                <w:rFonts w:ascii="Times New Roman" w:eastAsia="Arial Unicode MS" w:hAnsi="Times New Roman" w:cs="Times New Roman"/>
                <w:color w:val="000000" w:themeColor="text1"/>
                <w:lang w:val="en-US"/>
              </w:rPr>
              <w:t xml:space="preserve">1 and Warehouse protocol </w:t>
            </w:r>
            <w:r w:rsidR="00066560" w:rsidRPr="00AE3306">
              <w:rPr>
                <w:rFonts w:ascii="Times New Roman" w:hAnsi="Times New Roman" w:cs="Times New Roman"/>
                <w:color w:val="000000" w:themeColor="text1"/>
                <w:lang w:val="en-GB"/>
              </w:rPr>
              <w:t>No.</w:t>
            </w:r>
            <w:r w:rsidR="00066560" w:rsidRPr="00AE3306">
              <w:rPr>
                <w:rFonts w:ascii="Times New Roman" w:hAnsi="Times New Roman" w:cs="Times New Roman"/>
                <w:color w:val="000000" w:themeColor="text1"/>
              </w:rPr>
              <w:t xml:space="preserve"> </w:t>
            </w:r>
            <w:r w:rsidRPr="00AE3306">
              <w:rPr>
                <w:rFonts w:ascii="Times New Roman" w:eastAsia="Arial Unicode MS" w:hAnsi="Times New Roman" w:cs="Times New Roman"/>
                <w:color w:val="000000" w:themeColor="text1"/>
                <w:lang w:val="en-US"/>
              </w:rPr>
              <w:t>2</w:t>
            </w:r>
            <w:r w:rsidR="00066560" w:rsidRPr="00AE3306">
              <w:rPr>
                <w:rFonts w:ascii="Times New Roman" w:eastAsia="Arial Unicode MS" w:hAnsi="Times New Roman" w:cs="Times New Roman"/>
                <w:color w:val="000000" w:themeColor="text1"/>
              </w:rPr>
              <w:t xml:space="preserve"> </w:t>
            </w:r>
            <w:r w:rsidRPr="00AE3306">
              <w:rPr>
                <w:rFonts w:ascii="Times New Roman" w:eastAsia="Arial Unicode MS" w:hAnsi="Times New Roman" w:cs="Times New Roman"/>
                <w:color w:val="000000" w:themeColor="text1"/>
                <w:lang w:val="en-US"/>
              </w:rPr>
              <w:t xml:space="preserve">(Annex </w:t>
            </w:r>
            <w:r w:rsidR="00066560" w:rsidRPr="00AE3306">
              <w:rPr>
                <w:rFonts w:ascii="Times New Roman" w:hAnsi="Times New Roman" w:cs="Times New Roman"/>
                <w:color w:val="000000" w:themeColor="text1"/>
                <w:lang w:val="en-GB"/>
              </w:rPr>
              <w:t>No.</w:t>
            </w:r>
            <w:r w:rsidR="00066560" w:rsidRPr="00AE3306">
              <w:rPr>
                <w:rFonts w:ascii="Times New Roman" w:hAnsi="Times New Roman" w:cs="Times New Roman"/>
                <w:color w:val="000000" w:themeColor="text1"/>
              </w:rPr>
              <w:t xml:space="preserve"> </w:t>
            </w:r>
            <w:r w:rsidRPr="00AE3306">
              <w:rPr>
                <w:rFonts w:ascii="Times New Roman" w:eastAsia="Arial Unicode MS" w:hAnsi="Times New Roman" w:cs="Times New Roman"/>
                <w:color w:val="000000" w:themeColor="text1"/>
                <w:lang w:val="en-US"/>
              </w:rPr>
              <w:t>4)</w:t>
            </w:r>
            <w:r w:rsidR="00066560" w:rsidRPr="00AE3306">
              <w:rPr>
                <w:rFonts w:ascii="Times New Roman" w:eastAsia="Arial Unicode MS" w:hAnsi="Times New Roman" w:cs="Times New Roman"/>
                <w:color w:val="000000" w:themeColor="text1"/>
              </w:rPr>
              <w:t>;</w:t>
            </w:r>
          </w:p>
          <w:p w14:paraId="70CC747B" w14:textId="7E57F659" w:rsidR="00B02CC4" w:rsidRPr="00AE3306" w:rsidRDefault="00ED2213">
            <w:pPr>
              <w:pStyle w:val="Standard"/>
              <w:spacing w:before="119" w:after="113"/>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2.2.5. Template of Waste protocol I and II (Annex </w:t>
            </w:r>
            <w:r w:rsidR="00066560" w:rsidRPr="00AE3306">
              <w:rPr>
                <w:rFonts w:ascii="Times New Roman" w:hAnsi="Times New Roman" w:cs="Times New Roman"/>
                <w:color w:val="000000" w:themeColor="text1"/>
                <w:lang w:val="en-GB"/>
              </w:rPr>
              <w:t>No.</w:t>
            </w:r>
            <w:r w:rsidR="00066560" w:rsidRPr="00AE3306">
              <w:rPr>
                <w:rFonts w:ascii="Times New Roman" w:hAnsi="Times New Roman" w:cs="Times New Roman"/>
                <w:color w:val="000000" w:themeColor="text1"/>
              </w:rPr>
              <w:t xml:space="preserve"> </w:t>
            </w:r>
            <w:r w:rsidRPr="00AE3306">
              <w:rPr>
                <w:rFonts w:ascii="Times New Roman" w:eastAsia="Arial Unicode MS" w:hAnsi="Times New Roman" w:cs="Times New Roman"/>
                <w:color w:val="000000" w:themeColor="text1"/>
                <w:lang w:val="en-US"/>
              </w:rPr>
              <w:t>5)</w:t>
            </w:r>
          </w:p>
          <w:p w14:paraId="6E9D8AB7" w14:textId="0A69BA6B"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2.2.6. Picture describing the use of protocols (Annex </w:t>
            </w:r>
            <w:r w:rsidR="00066560" w:rsidRPr="00AE3306">
              <w:rPr>
                <w:rFonts w:ascii="Times New Roman" w:hAnsi="Times New Roman" w:cs="Times New Roman"/>
                <w:color w:val="000000" w:themeColor="text1"/>
                <w:lang w:val="en-GB"/>
              </w:rPr>
              <w:t>No.</w:t>
            </w:r>
            <w:r w:rsidR="00066560" w:rsidRPr="00AE3306">
              <w:rPr>
                <w:rFonts w:ascii="Times New Roman" w:hAnsi="Times New Roman" w:cs="Times New Roman"/>
                <w:color w:val="000000" w:themeColor="text1"/>
              </w:rPr>
              <w:t xml:space="preserve"> </w:t>
            </w:r>
            <w:r w:rsidRPr="00AE3306">
              <w:rPr>
                <w:rFonts w:ascii="Times New Roman" w:eastAsia="Arial Unicode MS" w:hAnsi="Times New Roman" w:cs="Times New Roman"/>
                <w:color w:val="000000" w:themeColor="text1"/>
                <w:lang w:val="en-US"/>
              </w:rPr>
              <w:t>6)</w:t>
            </w:r>
          </w:p>
          <w:p w14:paraId="2CDF8E62" w14:textId="70081EA7" w:rsidR="00B02CC4" w:rsidRPr="00AE3306" w:rsidRDefault="00066560">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2.2.7. </w:t>
            </w:r>
            <w:r w:rsidR="00ED2213" w:rsidRPr="00AE3306">
              <w:rPr>
                <w:rFonts w:ascii="Times New Roman" w:eastAsia="Arial Unicode MS" w:hAnsi="Times New Roman" w:cs="Times New Roman"/>
                <w:color w:val="000000" w:themeColor="text1"/>
                <w:lang w:val="en-US"/>
              </w:rPr>
              <w:t>Abbreviations and definitions</w:t>
            </w:r>
            <w:r w:rsidRPr="00AE3306">
              <w:rPr>
                <w:rFonts w:ascii="Times New Roman" w:eastAsia="Arial Unicode MS" w:hAnsi="Times New Roman" w:cs="Times New Roman"/>
                <w:color w:val="000000" w:themeColor="text1"/>
              </w:rPr>
              <w:t xml:space="preserve"> </w:t>
            </w:r>
            <w:r w:rsidRPr="00AE3306">
              <w:rPr>
                <w:rFonts w:ascii="Times New Roman" w:eastAsia="Arial Unicode MS" w:hAnsi="Times New Roman" w:cs="Times New Roman"/>
                <w:color w:val="000000" w:themeColor="text1"/>
                <w:lang w:val="en-US"/>
              </w:rPr>
              <w:t>used in tender documentation</w:t>
            </w:r>
            <w:r w:rsidR="00ED2213" w:rsidRPr="00AE3306">
              <w:rPr>
                <w:rFonts w:ascii="Times New Roman" w:eastAsia="Arial Unicode MS" w:hAnsi="Times New Roman" w:cs="Times New Roman"/>
                <w:color w:val="000000" w:themeColor="text1"/>
                <w:lang w:val="en-US"/>
              </w:rPr>
              <w:t xml:space="preserve"> (Annex </w:t>
            </w:r>
            <w:r w:rsidRPr="00AE3306">
              <w:rPr>
                <w:rFonts w:ascii="Times New Roman" w:hAnsi="Times New Roman" w:cs="Times New Roman"/>
                <w:color w:val="000000" w:themeColor="text1"/>
                <w:lang w:val="en-GB"/>
              </w:rPr>
              <w:t>No.</w:t>
            </w:r>
            <w:r w:rsidR="00ED2213" w:rsidRPr="00AE3306">
              <w:rPr>
                <w:rFonts w:ascii="Times New Roman" w:eastAsia="Arial Unicode MS" w:hAnsi="Times New Roman" w:cs="Times New Roman"/>
                <w:color w:val="000000" w:themeColor="text1"/>
                <w:lang w:val="en-US"/>
              </w:rPr>
              <w:t>7)</w:t>
            </w:r>
          </w:p>
          <w:p w14:paraId="176621D7" w14:textId="2DBD529B"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2.2.8. Risk register (Annex </w:t>
            </w:r>
            <w:r w:rsidR="00066560" w:rsidRPr="00AE3306">
              <w:rPr>
                <w:rFonts w:ascii="Times New Roman" w:hAnsi="Times New Roman" w:cs="Times New Roman"/>
                <w:color w:val="000000" w:themeColor="text1"/>
                <w:lang w:val="en-GB"/>
              </w:rPr>
              <w:t>No.</w:t>
            </w:r>
            <w:r w:rsidR="00066560" w:rsidRPr="00AE3306">
              <w:rPr>
                <w:rFonts w:ascii="Times New Roman" w:hAnsi="Times New Roman" w:cs="Times New Roman"/>
                <w:color w:val="000000" w:themeColor="text1"/>
              </w:rPr>
              <w:t xml:space="preserve"> </w:t>
            </w:r>
            <w:r w:rsidRPr="00AE3306">
              <w:rPr>
                <w:rFonts w:ascii="Times New Roman" w:eastAsia="Arial Unicode MS" w:hAnsi="Times New Roman" w:cs="Times New Roman"/>
                <w:color w:val="000000" w:themeColor="text1"/>
                <w:lang w:val="en-US"/>
              </w:rPr>
              <w:t>8)</w:t>
            </w:r>
          </w:p>
          <w:p w14:paraId="7DE2959F" w14:textId="38325B3D" w:rsidR="00E811B3" w:rsidRPr="00AE3306" w:rsidRDefault="001C46B9" w:rsidP="00E811B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rPr>
              <w:t>2.</w:t>
            </w:r>
            <w:proofErr w:type="spellStart"/>
            <w:r w:rsidRPr="00AE3306">
              <w:rPr>
                <w:rFonts w:ascii="Times New Roman" w:eastAsia="Arial Unicode MS" w:hAnsi="Times New Roman" w:cs="Times New Roman"/>
                <w:color w:val="000000" w:themeColor="text1"/>
              </w:rPr>
              <w:t>2</w:t>
            </w:r>
            <w:proofErr w:type="spellEnd"/>
            <w:r w:rsidRPr="00AE3306">
              <w:rPr>
                <w:rFonts w:ascii="Times New Roman" w:eastAsia="Arial Unicode MS" w:hAnsi="Times New Roman" w:cs="Times New Roman"/>
                <w:color w:val="000000" w:themeColor="text1"/>
              </w:rPr>
              <w:t xml:space="preserve">.9. </w:t>
            </w:r>
            <w:r w:rsidR="00D15A5C" w:rsidRPr="00AE3306">
              <w:rPr>
                <w:rFonts w:ascii="Times New Roman" w:eastAsia="Arial Unicode MS" w:hAnsi="Times New Roman" w:cs="Times New Roman"/>
                <w:color w:val="000000" w:themeColor="text1"/>
                <w:lang w:val="en-US"/>
              </w:rPr>
              <w:t>Data on the warehouses which may be visited by the tenderers</w:t>
            </w:r>
            <w:r w:rsidR="00E811B3" w:rsidRPr="00AE3306">
              <w:rPr>
                <w:rFonts w:ascii="Times New Roman" w:eastAsia="Arial Unicode MS" w:hAnsi="Times New Roman" w:cs="Times New Roman"/>
                <w:color w:val="000000" w:themeColor="text1"/>
                <w:lang w:val="en-US"/>
              </w:rPr>
              <w:t xml:space="preserve"> (Annex </w:t>
            </w:r>
            <w:r w:rsidR="00E811B3" w:rsidRPr="00AE3306">
              <w:rPr>
                <w:rFonts w:ascii="Times New Roman" w:hAnsi="Times New Roman" w:cs="Times New Roman"/>
                <w:color w:val="000000" w:themeColor="text1"/>
                <w:lang w:val="en-GB"/>
              </w:rPr>
              <w:t>No.</w:t>
            </w:r>
            <w:r w:rsidR="00E811B3" w:rsidRPr="00AE3306">
              <w:rPr>
                <w:rFonts w:ascii="Times New Roman" w:hAnsi="Times New Roman" w:cs="Times New Roman"/>
                <w:color w:val="000000" w:themeColor="text1"/>
              </w:rPr>
              <w:t xml:space="preserve"> </w:t>
            </w:r>
            <w:r w:rsidR="00E811B3">
              <w:rPr>
                <w:rFonts w:ascii="Times New Roman" w:hAnsi="Times New Roman" w:cs="Times New Roman"/>
                <w:color w:val="000000" w:themeColor="text1"/>
              </w:rPr>
              <w:t>9</w:t>
            </w:r>
            <w:r w:rsidR="00E811B3" w:rsidRPr="00AE3306">
              <w:rPr>
                <w:rFonts w:ascii="Times New Roman" w:eastAsia="Arial Unicode MS" w:hAnsi="Times New Roman" w:cs="Times New Roman"/>
                <w:color w:val="000000" w:themeColor="text1"/>
                <w:lang w:val="en-US"/>
              </w:rPr>
              <w:t>)</w:t>
            </w:r>
          </w:p>
          <w:p w14:paraId="747669FC" w14:textId="77777777" w:rsidR="00AF4F36" w:rsidRDefault="00AF4F36" w:rsidP="001E54E6">
            <w:pPr>
              <w:pStyle w:val="Standard"/>
              <w:tabs>
                <w:tab w:val="left" w:pos="-2694"/>
                <w:tab w:val="left" w:pos="0"/>
              </w:tabs>
              <w:spacing w:after="120"/>
              <w:ind w:firstLine="0"/>
              <w:rPr>
                <w:rFonts w:ascii="Times New Roman" w:eastAsia="Arial Unicode MS" w:hAnsi="Times New Roman" w:cs="Times New Roman"/>
                <w:color w:val="000000" w:themeColor="text1"/>
              </w:rPr>
            </w:pPr>
          </w:p>
          <w:p w14:paraId="38352911" w14:textId="77777777" w:rsidR="00AF4F36" w:rsidRDefault="00AF4F36" w:rsidP="001E54E6">
            <w:pPr>
              <w:pStyle w:val="Standard"/>
              <w:tabs>
                <w:tab w:val="left" w:pos="-2694"/>
                <w:tab w:val="left" w:pos="0"/>
              </w:tabs>
              <w:spacing w:after="120"/>
              <w:ind w:firstLine="0"/>
              <w:rPr>
                <w:rFonts w:ascii="Times New Roman" w:eastAsia="Arial Unicode MS" w:hAnsi="Times New Roman" w:cs="Times New Roman"/>
                <w:color w:val="000000" w:themeColor="text1"/>
              </w:rPr>
            </w:pPr>
          </w:p>
          <w:p w14:paraId="64155CC2" w14:textId="648B2C4B" w:rsidR="00B02CC4" w:rsidRPr="00AE3306" w:rsidRDefault="00D15A5C" w:rsidP="00E811B3">
            <w:pPr>
              <w:pStyle w:val="Standard"/>
              <w:tabs>
                <w:tab w:val="left" w:pos="-2694"/>
                <w:tab w:val="left" w:pos="0"/>
              </w:tabs>
              <w:spacing w:after="120"/>
              <w:ind w:firstLine="0"/>
              <w:rPr>
                <w:rFonts w:ascii="Times New Roman" w:hAnsi="Times New Roman" w:cs="Times New Roman"/>
                <w:b/>
                <w:color w:val="000000" w:themeColor="text1"/>
                <w:lang w:val="en-GB"/>
              </w:rPr>
            </w:pPr>
            <w:r w:rsidRPr="00AE3306">
              <w:rPr>
                <w:rFonts w:ascii="Times New Roman" w:eastAsia="Arial Unicode MS" w:hAnsi="Times New Roman" w:cs="Times New Roman"/>
                <w:color w:val="000000" w:themeColor="text1"/>
                <w:lang w:val="en-US"/>
              </w:rPr>
              <w:lastRenderedPageBreak/>
              <w:t xml:space="preserve"> </w:t>
            </w:r>
            <w:r w:rsidR="00ED2213" w:rsidRPr="00AE3306">
              <w:rPr>
                <w:rFonts w:ascii="Times New Roman" w:hAnsi="Times New Roman" w:cs="Times New Roman"/>
                <w:b/>
                <w:color w:val="000000" w:themeColor="text1"/>
                <w:lang w:val="en-GB"/>
              </w:rPr>
              <w:t>CHAPTER III.</w:t>
            </w:r>
          </w:p>
          <w:p w14:paraId="229469A0" w14:textId="028CE4C8" w:rsidR="00B02CC4" w:rsidRPr="00AE3306" w:rsidRDefault="00ED2213">
            <w:pPr>
              <w:pStyle w:val="Standard"/>
              <w:tabs>
                <w:tab w:val="left" w:pos="-2694"/>
                <w:tab w:val="left" w:pos="0"/>
              </w:tabs>
              <w:spacing w:before="0" w:after="120"/>
              <w:ind w:firstLine="0"/>
              <w:rPr>
                <w:rFonts w:ascii="Times New Roman" w:hAnsi="Times New Roman" w:cs="Times New Roman"/>
                <w:b/>
                <w:color w:val="000000" w:themeColor="text1"/>
                <w:lang w:val="en-GB"/>
              </w:rPr>
            </w:pPr>
            <w:r w:rsidRPr="00AE3306">
              <w:rPr>
                <w:rFonts w:ascii="Times New Roman" w:hAnsi="Times New Roman" w:cs="Times New Roman"/>
                <w:b/>
                <w:color w:val="000000" w:themeColor="text1"/>
                <w:lang w:val="en-GB"/>
              </w:rPr>
              <w:t>TECHNICAL SPECIFICATION</w:t>
            </w:r>
          </w:p>
          <w:p w14:paraId="32A4EF39" w14:textId="5A6E70CA" w:rsidR="00B02CC4" w:rsidRPr="00AE3306" w:rsidRDefault="00ED2213">
            <w:pPr>
              <w:pStyle w:val="Standard"/>
              <w:tabs>
                <w:tab w:val="left" w:pos="-2694"/>
                <w:tab w:val="left" w:pos="0"/>
              </w:tabs>
              <w:spacing w:before="0" w:after="120"/>
              <w:ind w:firstLine="0"/>
              <w:rPr>
                <w:color w:val="000000" w:themeColor="text1"/>
              </w:rPr>
            </w:pPr>
            <w:proofErr w:type="gramStart"/>
            <w:r w:rsidRPr="00AE3306">
              <w:rPr>
                <w:rFonts w:ascii="Times New Roman" w:hAnsi="Times New Roman" w:cs="Times New Roman"/>
                <w:color w:val="000000" w:themeColor="text1"/>
                <w:lang w:val="en-GB"/>
              </w:rPr>
              <w:t>with</w:t>
            </w:r>
            <w:proofErr w:type="gramEnd"/>
            <w:r w:rsidRPr="00AE3306">
              <w:rPr>
                <w:rFonts w:ascii="Times New Roman" w:hAnsi="Times New Roman" w:cs="Times New Roman"/>
                <w:color w:val="000000" w:themeColor="text1"/>
                <w:lang w:val="en-GB"/>
              </w:rPr>
              <w:t xml:space="preserve"> annexes presenting information for the number of warehouses subject to the public procurement and for the respective </w:t>
            </w:r>
            <w:r w:rsidR="004E660E" w:rsidRPr="00AE3306">
              <w:rPr>
                <w:rFonts w:ascii="Times New Roman" w:hAnsi="Times New Roman" w:cs="Times New Roman"/>
                <w:color w:val="000000" w:themeColor="text1"/>
                <w:lang w:val="en-GB"/>
              </w:rPr>
              <w:t>Lot</w:t>
            </w:r>
            <w:r w:rsidRPr="00AE3306">
              <w:rPr>
                <w:rFonts w:ascii="Times New Roman" w:hAnsi="Times New Roman" w:cs="Times New Roman"/>
                <w:color w:val="000000" w:themeColor="text1"/>
                <w:lang w:val="en-GB"/>
              </w:rPr>
              <w:t>, as well as their exact location, with quantities of POPs pesticides, hazardous waste, non-hazardous waste and other crop protection products (CPP).</w:t>
            </w:r>
          </w:p>
          <w:p w14:paraId="7C7A3E36" w14:textId="77777777" w:rsidR="00B02CC4" w:rsidRPr="00AE3306" w:rsidRDefault="00B02CC4">
            <w:pPr>
              <w:pStyle w:val="Standard"/>
              <w:ind w:firstLine="0"/>
              <w:rPr>
                <w:rFonts w:ascii="Times New Roman" w:eastAsia="Arial Unicode MS" w:hAnsi="Times New Roman" w:cs="Times New Roman"/>
                <w:color w:val="000000" w:themeColor="text1"/>
                <w:lang w:val="en-GB"/>
              </w:rPr>
            </w:pPr>
          </w:p>
          <w:p w14:paraId="78B19C05" w14:textId="77777777" w:rsidR="00B02CC4" w:rsidRPr="00AE3306" w:rsidRDefault="00ED2213">
            <w:pPr>
              <w:pStyle w:val="Standard"/>
              <w:tabs>
                <w:tab w:val="left" w:pos="-2694"/>
              </w:tabs>
              <w:spacing w:before="0" w:after="120"/>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CHAPTER IV. DRAFT CONTRACT</w:t>
            </w:r>
          </w:p>
          <w:p w14:paraId="50BB5624" w14:textId="77777777" w:rsidR="00B02CC4" w:rsidRPr="00AE3306" w:rsidRDefault="00B02CC4">
            <w:pPr>
              <w:pStyle w:val="Standard"/>
              <w:spacing w:before="0" w:after="120"/>
              <w:ind w:firstLine="0"/>
              <w:jc w:val="center"/>
              <w:rPr>
                <w:rFonts w:ascii="Times New Roman" w:hAnsi="Times New Roman" w:cs="Times New Roman"/>
                <w:color w:val="000000" w:themeColor="text1"/>
              </w:rPr>
            </w:pPr>
          </w:p>
          <w:p w14:paraId="3DE47354" w14:textId="77777777" w:rsidR="00B02CC4" w:rsidRPr="00AE3306" w:rsidRDefault="00B02CC4">
            <w:pPr>
              <w:pStyle w:val="Standard"/>
              <w:spacing w:before="0" w:after="120"/>
              <w:ind w:firstLine="0"/>
              <w:jc w:val="center"/>
              <w:rPr>
                <w:rFonts w:ascii="Times New Roman" w:hAnsi="Times New Roman" w:cs="Times New Roman"/>
                <w:color w:val="000000" w:themeColor="text1"/>
              </w:rPr>
            </w:pPr>
          </w:p>
          <w:p w14:paraId="0029259A" w14:textId="77777777" w:rsidR="00B02CC4" w:rsidRPr="00AE3306" w:rsidRDefault="00B02CC4">
            <w:pPr>
              <w:pStyle w:val="Standard"/>
              <w:spacing w:before="0" w:after="120"/>
              <w:ind w:firstLine="0"/>
              <w:jc w:val="center"/>
              <w:rPr>
                <w:rFonts w:ascii="Times New Roman" w:hAnsi="Times New Roman" w:cs="Times New Roman"/>
                <w:color w:val="000000" w:themeColor="text1"/>
              </w:rPr>
            </w:pPr>
          </w:p>
          <w:p w14:paraId="45942E61" w14:textId="77777777" w:rsidR="00B02CC4" w:rsidRPr="00AE3306" w:rsidRDefault="00B02CC4">
            <w:pPr>
              <w:pStyle w:val="Standard"/>
              <w:spacing w:before="0" w:after="120"/>
              <w:ind w:firstLine="0"/>
              <w:jc w:val="center"/>
              <w:rPr>
                <w:rFonts w:ascii="Times New Roman" w:hAnsi="Times New Roman" w:cs="Times New Roman"/>
                <w:color w:val="000000" w:themeColor="text1"/>
              </w:rPr>
            </w:pPr>
          </w:p>
          <w:p w14:paraId="60C42A3C" w14:textId="77777777" w:rsidR="00B02CC4" w:rsidRPr="00AE3306" w:rsidRDefault="00B02CC4">
            <w:pPr>
              <w:pStyle w:val="Standard"/>
              <w:spacing w:before="0" w:after="120"/>
              <w:ind w:firstLine="0"/>
              <w:jc w:val="center"/>
              <w:rPr>
                <w:rFonts w:ascii="Times New Roman" w:hAnsi="Times New Roman" w:cs="Times New Roman"/>
                <w:color w:val="000000" w:themeColor="text1"/>
              </w:rPr>
            </w:pPr>
          </w:p>
          <w:p w14:paraId="609536B5" w14:textId="77777777" w:rsidR="00B02CC4" w:rsidRPr="00AE3306" w:rsidRDefault="00B02CC4">
            <w:pPr>
              <w:pStyle w:val="Standard"/>
              <w:spacing w:before="0" w:after="120"/>
              <w:ind w:firstLine="0"/>
              <w:jc w:val="center"/>
              <w:rPr>
                <w:rFonts w:ascii="Times New Roman" w:hAnsi="Times New Roman" w:cs="Times New Roman"/>
                <w:color w:val="000000" w:themeColor="text1"/>
              </w:rPr>
            </w:pPr>
          </w:p>
          <w:p w14:paraId="5760A1B5" w14:textId="77777777" w:rsidR="00B02CC4" w:rsidRPr="00AE3306" w:rsidRDefault="00B02CC4">
            <w:pPr>
              <w:pStyle w:val="Standard"/>
              <w:spacing w:before="0" w:after="120"/>
              <w:ind w:firstLine="0"/>
              <w:jc w:val="center"/>
              <w:rPr>
                <w:rFonts w:ascii="Times New Roman" w:hAnsi="Times New Roman" w:cs="Times New Roman"/>
                <w:color w:val="000000" w:themeColor="text1"/>
              </w:rPr>
            </w:pPr>
          </w:p>
          <w:p w14:paraId="3128826F" w14:textId="77777777" w:rsidR="00B02CC4" w:rsidRPr="00AE3306" w:rsidRDefault="00B02CC4">
            <w:pPr>
              <w:pStyle w:val="Standard"/>
              <w:spacing w:before="0" w:after="120"/>
              <w:ind w:firstLine="0"/>
              <w:jc w:val="center"/>
              <w:rPr>
                <w:rFonts w:ascii="Times New Roman" w:hAnsi="Times New Roman" w:cs="Times New Roman"/>
                <w:color w:val="000000" w:themeColor="text1"/>
              </w:rPr>
            </w:pPr>
          </w:p>
          <w:p w14:paraId="7A20A274" w14:textId="77777777" w:rsidR="00B02CC4" w:rsidRPr="00AE3306" w:rsidRDefault="00B02CC4">
            <w:pPr>
              <w:pStyle w:val="Standard"/>
              <w:spacing w:before="0" w:after="120"/>
              <w:ind w:firstLine="0"/>
              <w:jc w:val="center"/>
              <w:rPr>
                <w:rFonts w:ascii="Times New Roman" w:hAnsi="Times New Roman" w:cs="Times New Roman"/>
                <w:color w:val="000000" w:themeColor="text1"/>
              </w:rPr>
            </w:pPr>
          </w:p>
          <w:p w14:paraId="51053CF1" w14:textId="77777777" w:rsidR="00B02CC4" w:rsidRPr="00AE3306" w:rsidRDefault="00B02CC4">
            <w:pPr>
              <w:pStyle w:val="Standard"/>
              <w:spacing w:before="0" w:after="120"/>
              <w:ind w:firstLine="0"/>
              <w:jc w:val="center"/>
              <w:rPr>
                <w:rFonts w:ascii="Times New Roman" w:hAnsi="Times New Roman" w:cs="Times New Roman"/>
                <w:color w:val="000000" w:themeColor="text1"/>
              </w:rPr>
            </w:pPr>
          </w:p>
          <w:p w14:paraId="50FFCCAE" w14:textId="77777777" w:rsidR="00B02CC4" w:rsidRPr="00AE3306" w:rsidRDefault="00B02CC4">
            <w:pPr>
              <w:pStyle w:val="Standard"/>
              <w:spacing w:before="0" w:after="120"/>
              <w:ind w:firstLine="0"/>
              <w:jc w:val="center"/>
              <w:rPr>
                <w:rFonts w:ascii="Times New Roman" w:hAnsi="Times New Roman" w:cs="Times New Roman"/>
                <w:color w:val="000000" w:themeColor="text1"/>
              </w:rPr>
            </w:pPr>
          </w:p>
          <w:p w14:paraId="005C14F8" w14:textId="77777777" w:rsidR="00B02CC4" w:rsidRPr="00AE3306" w:rsidRDefault="00B02CC4">
            <w:pPr>
              <w:pStyle w:val="Standard"/>
              <w:spacing w:before="0" w:after="120"/>
              <w:ind w:firstLine="0"/>
              <w:jc w:val="center"/>
              <w:rPr>
                <w:rFonts w:ascii="Times New Roman" w:hAnsi="Times New Roman" w:cs="Times New Roman"/>
                <w:color w:val="000000" w:themeColor="text1"/>
              </w:rPr>
            </w:pPr>
          </w:p>
          <w:p w14:paraId="679D14D4" w14:textId="77777777" w:rsidR="00B02CC4" w:rsidRPr="00AE3306" w:rsidRDefault="00B02CC4">
            <w:pPr>
              <w:pStyle w:val="Standard"/>
              <w:spacing w:before="0" w:after="120"/>
              <w:ind w:firstLine="0"/>
              <w:jc w:val="center"/>
              <w:rPr>
                <w:rFonts w:ascii="Times New Roman" w:hAnsi="Times New Roman" w:cs="Times New Roman"/>
                <w:color w:val="000000" w:themeColor="text1"/>
              </w:rPr>
            </w:pPr>
          </w:p>
          <w:p w14:paraId="103505B3" w14:textId="77777777" w:rsidR="00B02CC4" w:rsidRPr="00AE3306" w:rsidRDefault="00B02CC4">
            <w:pPr>
              <w:pStyle w:val="Standard"/>
              <w:spacing w:before="0" w:after="120"/>
              <w:ind w:firstLine="0"/>
              <w:jc w:val="center"/>
              <w:rPr>
                <w:rFonts w:ascii="Times New Roman" w:hAnsi="Times New Roman" w:cs="Times New Roman"/>
                <w:color w:val="000000" w:themeColor="text1"/>
              </w:rPr>
            </w:pPr>
          </w:p>
          <w:p w14:paraId="5D286F7B" w14:textId="77777777" w:rsidR="00B02CC4" w:rsidRPr="00AE3306" w:rsidRDefault="00B02CC4">
            <w:pPr>
              <w:pStyle w:val="Standard"/>
              <w:spacing w:before="0" w:after="120"/>
              <w:ind w:firstLine="0"/>
              <w:jc w:val="center"/>
              <w:rPr>
                <w:rFonts w:ascii="Times New Roman" w:hAnsi="Times New Roman" w:cs="Times New Roman"/>
                <w:color w:val="000000" w:themeColor="text1"/>
              </w:rPr>
            </w:pPr>
          </w:p>
          <w:p w14:paraId="73499826" w14:textId="77777777" w:rsidR="00B02CC4" w:rsidRPr="00AE3306" w:rsidRDefault="00B02CC4">
            <w:pPr>
              <w:pStyle w:val="Standard"/>
              <w:spacing w:before="0" w:after="120"/>
              <w:ind w:firstLine="0"/>
              <w:jc w:val="center"/>
              <w:rPr>
                <w:rFonts w:ascii="Times New Roman" w:hAnsi="Times New Roman" w:cs="Times New Roman"/>
                <w:color w:val="000000" w:themeColor="text1"/>
              </w:rPr>
            </w:pPr>
          </w:p>
          <w:p w14:paraId="695EDB2B" w14:textId="77777777" w:rsidR="00B02CC4" w:rsidRPr="00AE3306" w:rsidRDefault="00B02CC4">
            <w:pPr>
              <w:pStyle w:val="Standard"/>
              <w:spacing w:before="0" w:after="120"/>
              <w:ind w:firstLine="0"/>
              <w:jc w:val="center"/>
              <w:rPr>
                <w:rFonts w:ascii="Times New Roman" w:hAnsi="Times New Roman" w:cs="Times New Roman"/>
                <w:color w:val="000000" w:themeColor="text1"/>
              </w:rPr>
            </w:pPr>
          </w:p>
          <w:p w14:paraId="0C06F1EA" w14:textId="77777777" w:rsidR="0001768D" w:rsidRPr="00AE3306" w:rsidRDefault="0001768D">
            <w:pPr>
              <w:pStyle w:val="Standard"/>
              <w:spacing w:before="0" w:after="120"/>
              <w:ind w:firstLine="0"/>
              <w:jc w:val="center"/>
              <w:rPr>
                <w:rFonts w:ascii="Times New Roman" w:hAnsi="Times New Roman" w:cs="Times New Roman"/>
                <w:color w:val="000000" w:themeColor="text1"/>
              </w:rPr>
            </w:pPr>
          </w:p>
          <w:p w14:paraId="017B46FF" w14:textId="77777777" w:rsidR="0001768D" w:rsidRPr="00AE3306" w:rsidRDefault="0001768D">
            <w:pPr>
              <w:pStyle w:val="Standard"/>
              <w:spacing w:before="0" w:after="120"/>
              <w:ind w:firstLine="0"/>
              <w:jc w:val="center"/>
              <w:rPr>
                <w:rFonts w:ascii="Times New Roman" w:hAnsi="Times New Roman" w:cs="Times New Roman"/>
                <w:color w:val="000000" w:themeColor="text1"/>
              </w:rPr>
            </w:pPr>
          </w:p>
          <w:p w14:paraId="715F65D2" w14:textId="77777777" w:rsidR="0001768D" w:rsidRPr="00AE3306" w:rsidRDefault="0001768D">
            <w:pPr>
              <w:pStyle w:val="Standard"/>
              <w:spacing w:before="0" w:after="120"/>
              <w:ind w:firstLine="0"/>
              <w:jc w:val="center"/>
              <w:rPr>
                <w:rFonts w:ascii="Times New Roman" w:hAnsi="Times New Roman" w:cs="Times New Roman"/>
                <w:color w:val="000000" w:themeColor="text1"/>
              </w:rPr>
            </w:pPr>
          </w:p>
          <w:p w14:paraId="73D22A8A" w14:textId="77777777" w:rsidR="0001768D" w:rsidRPr="00AE3306" w:rsidRDefault="0001768D">
            <w:pPr>
              <w:pStyle w:val="Standard"/>
              <w:spacing w:before="0" w:after="120"/>
              <w:ind w:firstLine="0"/>
              <w:jc w:val="center"/>
              <w:rPr>
                <w:rFonts w:ascii="Times New Roman" w:hAnsi="Times New Roman" w:cs="Times New Roman"/>
                <w:color w:val="000000" w:themeColor="text1"/>
              </w:rPr>
            </w:pPr>
          </w:p>
          <w:p w14:paraId="60B6E23F" w14:textId="77777777" w:rsidR="0001768D" w:rsidRPr="00AE3306" w:rsidRDefault="0001768D">
            <w:pPr>
              <w:pStyle w:val="Standard"/>
              <w:spacing w:before="0" w:after="120"/>
              <w:ind w:firstLine="0"/>
              <w:jc w:val="center"/>
              <w:rPr>
                <w:rFonts w:ascii="Times New Roman" w:hAnsi="Times New Roman" w:cs="Times New Roman"/>
                <w:color w:val="000000" w:themeColor="text1"/>
              </w:rPr>
            </w:pPr>
          </w:p>
          <w:p w14:paraId="63127D4D" w14:textId="77777777" w:rsidR="0001768D" w:rsidRPr="00AE3306" w:rsidRDefault="0001768D">
            <w:pPr>
              <w:pStyle w:val="Standard"/>
              <w:spacing w:before="0" w:after="120"/>
              <w:ind w:firstLine="0"/>
              <w:jc w:val="center"/>
              <w:rPr>
                <w:rFonts w:ascii="Times New Roman" w:hAnsi="Times New Roman" w:cs="Times New Roman"/>
                <w:color w:val="000000" w:themeColor="text1"/>
              </w:rPr>
            </w:pPr>
          </w:p>
          <w:p w14:paraId="575DDAD2" w14:textId="77777777" w:rsidR="0001768D" w:rsidRPr="00AE3306" w:rsidRDefault="0001768D">
            <w:pPr>
              <w:pStyle w:val="Standard"/>
              <w:spacing w:before="0" w:after="120"/>
              <w:ind w:firstLine="0"/>
              <w:jc w:val="center"/>
              <w:rPr>
                <w:rFonts w:ascii="Times New Roman" w:hAnsi="Times New Roman" w:cs="Times New Roman"/>
                <w:color w:val="000000" w:themeColor="text1"/>
              </w:rPr>
            </w:pPr>
          </w:p>
          <w:p w14:paraId="368EE55E" w14:textId="77777777" w:rsidR="00AE3306" w:rsidRPr="00AE3306" w:rsidRDefault="00AE3306">
            <w:pPr>
              <w:pStyle w:val="Standard"/>
              <w:spacing w:before="0" w:after="120"/>
              <w:ind w:firstLine="0"/>
              <w:jc w:val="center"/>
              <w:rPr>
                <w:rFonts w:ascii="Times New Roman" w:hAnsi="Times New Roman" w:cs="Times New Roman"/>
                <w:color w:val="000000" w:themeColor="text1"/>
              </w:rPr>
            </w:pPr>
          </w:p>
          <w:p w14:paraId="23021740" w14:textId="77777777" w:rsidR="00AE3306" w:rsidRDefault="00AE3306">
            <w:pPr>
              <w:pStyle w:val="Standard"/>
              <w:spacing w:before="0" w:after="120"/>
              <w:ind w:firstLine="0"/>
              <w:jc w:val="center"/>
              <w:rPr>
                <w:rFonts w:ascii="Times New Roman" w:hAnsi="Times New Roman" w:cs="Times New Roman"/>
                <w:color w:val="000000" w:themeColor="text1"/>
              </w:rPr>
            </w:pPr>
          </w:p>
          <w:p w14:paraId="317DE21C" w14:textId="77777777" w:rsidR="00AF4F36" w:rsidRPr="00AE3306" w:rsidRDefault="00AF4F36">
            <w:pPr>
              <w:pStyle w:val="Standard"/>
              <w:spacing w:before="0" w:after="120"/>
              <w:ind w:firstLine="0"/>
              <w:jc w:val="center"/>
              <w:rPr>
                <w:rFonts w:ascii="Times New Roman" w:hAnsi="Times New Roman" w:cs="Times New Roman"/>
                <w:color w:val="000000" w:themeColor="text1"/>
              </w:rPr>
            </w:pPr>
          </w:p>
          <w:p w14:paraId="24A692BA" w14:textId="77777777" w:rsidR="00C21463" w:rsidRPr="00AE3306" w:rsidRDefault="00C21463">
            <w:pPr>
              <w:pStyle w:val="Standard"/>
              <w:spacing w:before="0" w:after="120"/>
              <w:ind w:firstLine="0"/>
              <w:jc w:val="center"/>
              <w:rPr>
                <w:rFonts w:ascii="Times New Roman" w:hAnsi="Times New Roman" w:cs="Times New Roman"/>
                <w:b/>
                <w:color w:val="000000" w:themeColor="text1"/>
                <w:lang w:val="en-GB"/>
              </w:rPr>
            </w:pPr>
          </w:p>
          <w:p w14:paraId="7B28BBF6" w14:textId="77777777" w:rsidR="00B02CC4" w:rsidRPr="00AE3306" w:rsidRDefault="00ED2213">
            <w:pPr>
              <w:pStyle w:val="Standard"/>
              <w:spacing w:before="0" w:after="120"/>
              <w:ind w:firstLine="0"/>
              <w:jc w:val="center"/>
              <w:rPr>
                <w:color w:val="000000" w:themeColor="text1"/>
              </w:rPr>
            </w:pPr>
            <w:r w:rsidRPr="00AE3306">
              <w:rPr>
                <w:rFonts w:ascii="Times New Roman" w:hAnsi="Times New Roman" w:cs="Times New Roman"/>
                <w:b/>
                <w:color w:val="000000" w:themeColor="text1"/>
                <w:lang w:val="en-GB"/>
              </w:rPr>
              <w:lastRenderedPageBreak/>
              <w:t>CHAPTER I</w:t>
            </w:r>
          </w:p>
          <w:p w14:paraId="64BFBF61" w14:textId="77777777" w:rsidR="00B02CC4" w:rsidRPr="00AE3306" w:rsidRDefault="00ED2213">
            <w:pPr>
              <w:pStyle w:val="Standard"/>
              <w:tabs>
                <w:tab w:val="left" w:pos="-600"/>
              </w:tabs>
              <w:spacing w:before="0" w:after="120"/>
              <w:ind w:firstLine="0"/>
              <w:jc w:val="center"/>
              <w:rPr>
                <w:rFonts w:ascii="Times New Roman" w:hAnsi="Times New Roman" w:cs="Times New Roman"/>
                <w:b/>
                <w:color w:val="000000" w:themeColor="text1"/>
                <w:lang w:val="en-GB"/>
              </w:rPr>
            </w:pPr>
            <w:r w:rsidRPr="00AE3306">
              <w:rPr>
                <w:rFonts w:ascii="Times New Roman" w:hAnsi="Times New Roman" w:cs="Times New Roman"/>
                <w:b/>
                <w:color w:val="000000" w:themeColor="text1"/>
                <w:lang w:val="en-GB"/>
              </w:rPr>
              <w:t>GUIDELINES FOR PARTICIPATION IN THE PUBLIC PROCUREMENT</w:t>
            </w:r>
          </w:p>
          <w:p w14:paraId="2B1DE58C" w14:textId="77777777" w:rsidR="00B02CC4" w:rsidRPr="00AE3306" w:rsidRDefault="00ED2213">
            <w:pPr>
              <w:pStyle w:val="Standard"/>
              <w:tabs>
                <w:tab w:val="left" w:pos="-600"/>
              </w:tabs>
              <w:spacing w:before="0" w:after="120"/>
              <w:ind w:firstLine="0"/>
              <w:jc w:val="center"/>
              <w:rPr>
                <w:rFonts w:ascii="Times New Roman" w:hAnsi="Times New Roman" w:cs="Times New Roman"/>
                <w:b/>
                <w:color w:val="000000" w:themeColor="text1"/>
                <w:lang w:val="en-GB"/>
              </w:rPr>
            </w:pPr>
            <w:r w:rsidRPr="00AE3306">
              <w:rPr>
                <w:rFonts w:ascii="Times New Roman" w:hAnsi="Times New Roman" w:cs="Times New Roman"/>
                <w:b/>
                <w:color w:val="000000" w:themeColor="text1"/>
                <w:lang w:val="en-GB"/>
              </w:rPr>
              <w:t>SECTION I.</w:t>
            </w:r>
          </w:p>
          <w:p w14:paraId="34FC089F" w14:textId="77777777" w:rsidR="00B02CC4" w:rsidRPr="00AE3306" w:rsidRDefault="00ED2213">
            <w:pPr>
              <w:pStyle w:val="Standard"/>
              <w:tabs>
                <w:tab w:val="left" w:pos="-600"/>
              </w:tabs>
              <w:spacing w:before="0" w:after="120"/>
              <w:ind w:firstLine="0"/>
              <w:jc w:val="center"/>
              <w:rPr>
                <w:rFonts w:ascii="Times New Roman" w:hAnsi="Times New Roman" w:cs="Times New Roman"/>
                <w:b/>
                <w:color w:val="000000" w:themeColor="text1"/>
                <w:lang w:val="en-GB"/>
              </w:rPr>
            </w:pPr>
            <w:r w:rsidRPr="00AE3306">
              <w:rPr>
                <w:rFonts w:ascii="Times New Roman" w:hAnsi="Times New Roman" w:cs="Times New Roman"/>
                <w:b/>
                <w:color w:val="000000" w:themeColor="text1"/>
                <w:lang w:val="en-GB"/>
              </w:rPr>
              <w:t>GENERAL INFORMATION</w:t>
            </w:r>
          </w:p>
          <w:p w14:paraId="43E390A8" w14:textId="79F3DE25" w:rsidR="00B02CC4" w:rsidRPr="00AE3306" w:rsidRDefault="004E660E">
            <w:pPr>
              <w:pStyle w:val="Standard"/>
              <w:keepNext/>
              <w:numPr>
                <w:ilvl w:val="1"/>
                <w:numId w:val="32"/>
              </w:numPr>
              <w:tabs>
                <w:tab w:val="left" w:pos="-600"/>
              </w:tabs>
              <w:spacing w:before="0" w:after="120"/>
              <w:ind w:left="0" w:firstLine="0"/>
              <w:jc w:val="left"/>
              <w:rPr>
                <w:rFonts w:ascii="Times New Roman" w:hAnsi="Times New Roman" w:cs="Times New Roman"/>
                <w:b/>
                <w:color w:val="000000" w:themeColor="text1"/>
                <w:lang w:val="en-GB"/>
              </w:rPr>
            </w:pPr>
            <w:r w:rsidRPr="00AE3306">
              <w:rPr>
                <w:rFonts w:ascii="Times New Roman" w:hAnsi="Times New Roman" w:cs="Times New Roman"/>
                <w:b/>
                <w:color w:val="000000" w:themeColor="text1"/>
                <w:lang w:val="en-GB"/>
              </w:rPr>
              <w:t>CONTRACTING AUTHORITY</w:t>
            </w:r>
          </w:p>
          <w:p w14:paraId="0C314F28" w14:textId="7F4D8E6C" w:rsidR="00B02CC4" w:rsidRPr="00AE3306" w:rsidRDefault="00ED2213">
            <w:pPr>
              <w:pStyle w:val="Standard"/>
              <w:keepNext/>
              <w:spacing w:before="240" w:after="120"/>
              <w:ind w:firstLine="0"/>
              <w:rPr>
                <w:color w:val="000000" w:themeColor="text1"/>
              </w:rPr>
            </w:pPr>
            <w:r w:rsidRPr="00AE3306">
              <w:rPr>
                <w:rFonts w:ascii="Times New Roman" w:hAnsi="Times New Roman" w:cs="Times New Roman"/>
                <w:color w:val="000000" w:themeColor="text1"/>
                <w:lang w:val="en-GB"/>
              </w:rPr>
              <w:t xml:space="preserve">The </w:t>
            </w:r>
            <w:r w:rsidR="004E660E" w:rsidRPr="00AE3306">
              <w:rPr>
                <w:rFonts w:ascii="Times New Roman" w:hAnsi="Times New Roman" w:cs="Times New Roman"/>
                <w:color w:val="000000" w:themeColor="text1"/>
                <w:lang w:val="en-GB"/>
              </w:rPr>
              <w:t>Contracting Authority</w:t>
            </w:r>
            <w:r w:rsidRPr="00AE3306">
              <w:rPr>
                <w:rFonts w:ascii="Times New Roman" w:hAnsi="Times New Roman" w:cs="Times New Roman"/>
                <w:color w:val="000000" w:themeColor="text1"/>
                <w:lang w:val="en-GB"/>
              </w:rPr>
              <w:t xml:space="preserve"> for the present public procurement</w:t>
            </w:r>
            <w:r w:rsidR="00724C28" w:rsidRPr="00AE3306">
              <w:rPr>
                <w:rFonts w:ascii="Times New Roman" w:hAnsi="Times New Roman" w:cs="Times New Roman"/>
                <w:color w:val="000000" w:themeColor="text1"/>
                <w:lang w:val="en-US"/>
              </w:rPr>
              <w:t>,</w:t>
            </w:r>
            <w:r w:rsidRPr="00AE3306">
              <w:rPr>
                <w:rFonts w:ascii="Times New Roman" w:hAnsi="Times New Roman" w:cs="Times New Roman"/>
                <w:color w:val="000000" w:themeColor="text1"/>
                <w:lang w:val="en-GB"/>
              </w:rPr>
              <w:t xml:space="preserve"> in conformity with the Public Procurement Act (PPA) is the Enterprise for Management of Environmental Protection Activities (EMEPA), represented by Reneta </w:t>
            </w:r>
            <w:proofErr w:type="spellStart"/>
            <w:r w:rsidRPr="00AE3306">
              <w:rPr>
                <w:rFonts w:ascii="Times New Roman" w:hAnsi="Times New Roman" w:cs="Times New Roman"/>
                <w:color w:val="000000" w:themeColor="text1"/>
                <w:lang w:val="en-GB"/>
              </w:rPr>
              <w:t>Koleva</w:t>
            </w:r>
            <w:proofErr w:type="spellEnd"/>
            <w:r w:rsidRPr="00AE3306">
              <w:rPr>
                <w:rFonts w:ascii="Times New Roman" w:hAnsi="Times New Roman" w:cs="Times New Roman"/>
                <w:color w:val="000000" w:themeColor="text1"/>
                <w:lang w:val="en-GB"/>
              </w:rPr>
              <w:t xml:space="preserve"> - Executive director.</w:t>
            </w:r>
          </w:p>
          <w:p w14:paraId="22C0CA3A" w14:textId="77777777" w:rsidR="00B02CC4" w:rsidRPr="00AE3306" w:rsidRDefault="00ED2213">
            <w:pPr>
              <w:pStyle w:val="Standard"/>
              <w:keepNext/>
              <w:numPr>
                <w:ilvl w:val="1"/>
                <w:numId w:val="32"/>
              </w:numPr>
              <w:tabs>
                <w:tab w:val="left" w:pos="-600"/>
              </w:tabs>
              <w:spacing w:before="0" w:after="120"/>
              <w:ind w:left="0" w:firstLine="0"/>
              <w:jc w:val="left"/>
              <w:rPr>
                <w:rFonts w:ascii="Times New Roman" w:hAnsi="Times New Roman" w:cs="Times New Roman"/>
                <w:b/>
                <w:color w:val="000000" w:themeColor="text1"/>
              </w:rPr>
            </w:pPr>
            <w:r w:rsidRPr="00AE3306">
              <w:rPr>
                <w:rFonts w:ascii="Times New Roman" w:hAnsi="Times New Roman" w:cs="Times New Roman"/>
                <w:b/>
                <w:color w:val="000000" w:themeColor="text1"/>
              </w:rPr>
              <w:t>LEGAL BASIS FOR INITIATION OF THE PROCEDURE</w:t>
            </w:r>
          </w:p>
          <w:p w14:paraId="591AE112" w14:textId="0C48412B" w:rsidR="00B02CC4" w:rsidRPr="00AE3306" w:rsidRDefault="00ED2213">
            <w:pPr>
              <w:pStyle w:val="Standard"/>
              <w:ind w:firstLine="0"/>
              <w:rPr>
                <w:color w:val="000000" w:themeColor="text1"/>
              </w:rPr>
            </w:pPr>
            <w:r w:rsidRPr="00AE3306">
              <w:rPr>
                <w:rFonts w:ascii="Times New Roman" w:eastAsia="Arial Unicode MS" w:hAnsi="Times New Roman" w:cs="Times New Roman"/>
                <w:color w:val="000000" w:themeColor="text1"/>
                <w:lang w:val="en-US"/>
              </w:rPr>
              <w:t xml:space="preserve">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announces the current </w:t>
            </w:r>
            <w:r w:rsidRPr="00AE3306">
              <w:rPr>
                <w:rFonts w:ascii="Times New Roman" w:eastAsia="Arial Unicode MS" w:hAnsi="Times New Roman" w:cs="Times New Roman"/>
                <w:color w:val="000000" w:themeColor="text1"/>
                <w:lang w:val="en-GB"/>
              </w:rPr>
              <w:t>procedure for awarding of public procurement on the basis of Art. 74 of the PPA. For the non-regulated in the current guidelines and documentation conditions, the provisions of the PPA and the secondary legislation shal</w:t>
            </w:r>
            <w:r w:rsidR="004F4930" w:rsidRPr="00AE3306">
              <w:rPr>
                <w:rFonts w:ascii="Times New Roman" w:eastAsia="Arial Unicode MS" w:hAnsi="Times New Roman" w:cs="Times New Roman"/>
                <w:color w:val="000000" w:themeColor="text1"/>
                <w:lang w:val="en-GB"/>
              </w:rPr>
              <w:t>l be applicable, as well as the</w:t>
            </w:r>
            <w:r w:rsidRPr="00AE3306">
              <w:rPr>
                <w:rFonts w:ascii="Times New Roman" w:eastAsia="Arial Unicode MS" w:hAnsi="Times New Roman" w:cs="Times New Roman"/>
                <w:color w:val="000000" w:themeColor="text1"/>
                <w:lang w:val="en-GB"/>
              </w:rPr>
              <w:t xml:space="preserve"> national and international legislative acts relevant to the procurement subject.</w:t>
            </w:r>
          </w:p>
          <w:p w14:paraId="77394CBF" w14:textId="77777777" w:rsidR="00B02CC4" w:rsidRPr="00AE3306" w:rsidRDefault="00B02CC4">
            <w:pPr>
              <w:pStyle w:val="Standard"/>
              <w:ind w:firstLine="0"/>
              <w:rPr>
                <w:rFonts w:ascii="Times New Roman" w:eastAsia="Arial Unicode MS" w:hAnsi="Times New Roman" w:cs="Times New Roman"/>
                <w:color w:val="000000" w:themeColor="text1"/>
                <w:lang w:val="en-GB"/>
              </w:rPr>
            </w:pPr>
          </w:p>
          <w:p w14:paraId="4AF8D0B5" w14:textId="77777777" w:rsidR="004F4930" w:rsidRPr="00AE3306" w:rsidRDefault="004F4930">
            <w:pPr>
              <w:pStyle w:val="Standard"/>
              <w:ind w:firstLine="0"/>
              <w:rPr>
                <w:rFonts w:ascii="Times New Roman" w:eastAsia="Arial Unicode MS" w:hAnsi="Times New Roman" w:cs="Times New Roman"/>
                <w:color w:val="000000" w:themeColor="text1"/>
                <w:sz w:val="10"/>
                <w:szCs w:val="10"/>
                <w:lang w:val="en-GB"/>
              </w:rPr>
            </w:pPr>
          </w:p>
          <w:p w14:paraId="6C423A17" w14:textId="77777777" w:rsidR="00B02CC4" w:rsidRPr="00AE3306" w:rsidRDefault="00ED2213">
            <w:pPr>
              <w:pStyle w:val="Standard"/>
              <w:tabs>
                <w:tab w:val="left" w:pos="-600"/>
                <w:tab w:val="left" w:pos="-180"/>
                <w:tab w:val="left" w:pos="57"/>
              </w:tabs>
              <w:spacing w:before="0" w:after="120"/>
              <w:ind w:firstLine="0"/>
              <w:jc w:val="center"/>
              <w:rPr>
                <w:rFonts w:ascii="Times New Roman" w:hAnsi="Times New Roman" w:cs="Times New Roman"/>
                <w:b/>
                <w:color w:val="000000" w:themeColor="text1"/>
                <w:lang w:val="en-GB"/>
              </w:rPr>
            </w:pPr>
            <w:r w:rsidRPr="00AE3306">
              <w:rPr>
                <w:rFonts w:ascii="Times New Roman" w:hAnsi="Times New Roman" w:cs="Times New Roman"/>
                <w:b/>
                <w:color w:val="000000" w:themeColor="text1"/>
                <w:lang w:val="en-GB"/>
              </w:rPr>
              <w:t>SECTION II.</w:t>
            </w:r>
          </w:p>
          <w:p w14:paraId="43BB6430" w14:textId="1CE46B12" w:rsidR="00B02CC4" w:rsidRPr="00AE3306" w:rsidRDefault="003543AC">
            <w:pPr>
              <w:pStyle w:val="Standard"/>
              <w:tabs>
                <w:tab w:val="left" w:pos="-600"/>
              </w:tabs>
              <w:spacing w:before="0" w:after="120"/>
              <w:ind w:firstLine="0"/>
              <w:jc w:val="center"/>
              <w:rPr>
                <w:rFonts w:ascii="Times New Roman" w:hAnsi="Times New Roman" w:cs="Times New Roman"/>
                <w:b/>
                <w:color w:val="000000" w:themeColor="text1"/>
                <w:lang w:val="en-GB"/>
              </w:rPr>
            </w:pPr>
            <w:r w:rsidRPr="00AE3306">
              <w:rPr>
                <w:rFonts w:ascii="Times New Roman" w:hAnsi="Times New Roman" w:cs="Times New Roman"/>
                <w:b/>
                <w:color w:val="000000" w:themeColor="text1"/>
                <w:lang w:val="en-GB"/>
              </w:rPr>
              <w:t xml:space="preserve">FULL </w:t>
            </w:r>
            <w:r w:rsidR="00ED2213" w:rsidRPr="00AE3306">
              <w:rPr>
                <w:rFonts w:ascii="Times New Roman" w:hAnsi="Times New Roman" w:cs="Times New Roman"/>
                <w:b/>
                <w:color w:val="000000" w:themeColor="text1"/>
                <w:lang w:val="en-GB"/>
              </w:rPr>
              <w:t xml:space="preserve">DESCRIPTION OF THE PUBLIC PROCUREMENT </w:t>
            </w:r>
            <w:r w:rsidRPr="00AE3306">
              <w:rPr>
                <w:rFonts w:ascii="Times New Roman" w:hAnsi="Times New Roman" w:cs="Times New Roman"/>
                <w:b/>
                <w:color w:val="000000" w:themeColor="text1"/>
                <w:lang w:val="en-GB"/>
              </w:rPr>
              <w:t>O</w:t>
            </w:r>
            <w:r w:rsidR="00ED2213" w:rsidRPr="00AE3306">
              <w:rPr>
                <w:rFonts w:ascii="Times New Roman" w:hAnsi="Times New Roman" w:cs="Times New Roman"/>
                <w:b/>
                <w:color w:val="000000" w:themeColor="text1"/>
                <w:lang w:val="en-GB"/>
              </w:rPr>
              <w:t>BJECT</w:t>
            </w:r>
          </w:p>
          <w:p w14:paraId="06FF6B92" w14:textId="64EEC4C6" w:rsidR="00B02CC4" w:rsidRPr="001E54E6" w:rsidRDefault="005C74F1" w:rsidP="001E54E6">
            <w:pPr>
              <w:spacing w:after="120"/>
              <w:rPr>
                <w:rFonts w:cs="Times New Roman"/>
                <w:b/>
                <w:color w:val="000000" w:themeColor="text1"/>
                <w:lang w:val="en-GB"/>
              </w:rPr>
            </w:pPr>
            <w:r>
              <w:rPr>
                <w:rFonts w:cs="Times New Roman"/>
                <w:b/>
                <w:color w:val="000000" w:themeColor="text1"/>
              </w:rPr>
              <w:t xml:space="preserve">1. </w:t>
            </w:r>
            <w:r w:rsidR="00ED2213" w:rsidRPr="001E54E6">
              <w:rPr>
                <w:rFonts w:cs="Times New Roman"/>
                <w:b/>
                <w:color w:val="000000" w:themeColor="text1"/>
                <w:lang w:val="en-GB"/>
              </w:rPr>
              <w:t xml:space="preserve">Public procurement </w:t>
            </w:r>
            <w:r w:rsidR="00425D18" w:rsidRPr="001E54E6">
              <w:rPr>
                <w:rFonts w:cs="Times New Roman"/>
                <w:b/>
                <w:color w:val="000000" w:themeColor="text1"/>
                <w:lang w:val="en-GB"/>
              </w:rPr>
              <w:t>ob</w:t>
            </w:r>
            <w:r w:rsidR="00ED2213" w:rsidRPr="001E54E6">
              <w:rPr>
                <w:rFonts w:cs="Times New Roman"/>
                <w:b/>
                <w:color w:val="000000" w:themeColor="text1"/>
                <w:lang w:val="en-GB"/>
              </w:rPr>
              <w:t>ject</w:t>
            </w:r>
          </w:p>
          <w:p w14:paraId="0FCE6342" w14:textId="36FFBA39" w:rsidR="00B02CC4" w:rsidRPr="00AE3306" w:rsidRDefault="00ED2213" w:rsidP="001E54E6">
            <w:pPr>
              <w:pStyle w:val="Standard"/>
              <w:spacing w:before="240" w:after="240"/>
              <w:ind w:firstLine="0"/>
              <w:rPr>
                <w:color w:val="000000" w:themeColor="text1"/>
              </w:rPr>
            </w:pPr>
            <w:r w:rsidRPr="00AE3306">
              <w:rPr>
                <w:rFonts w:ascii="Times New Roman" w:eastAsia="Arial Unicode MS" w:hAnsi="Times New Roman" w:cs="Times New Roman"/>
                <w:color w:val="000000" w:themeColor="text1"/>
                <w:lang w:val="en-GB"/>
              </w:rPr>
              <w:t xml:space="preserve">The </w:t>
            </w:r>
            <w:r w:rsidR="00425D18" w:rsidRPr="00AE3306">
              <w:rPr>
                <w:rFonts w:ascii="Times New Roman" w:eastAsia="Arial Unicode MS" w:hAnsi="Times New Roman" w:cs="Times New Roman"/>
                <w:color w:val="000000" w:themeColor="text1"/>
                <w:lang w:val="en-GB"/>
              </w:rPr>
              <w:t xml:space="preserve">object </w:t>
            </w:r>
            <w:r w:rsidRPr="00AE3306">
              <w:rPr>
                <w:rFonts w:ascii="Times New Roman" w:eastAsia="Arial Unicode MS" w:hAnsi="Times New Roman" w:cs="Times New Roman"/>
                <w:color w:val="000000" w:themeColor="text1"/>
                <w:lang w:val="en-GB"/>
              </w:rPr>
              <w:t xml:space="preserve">of the present procedure is: </w:t>
            </w:r>
            <w:r w:rsidRPr="00AE3306">
              <w:rPr>
                <w:rFonts w:ascii="Times New Roman" w:eastAsia="Arial Unicode MS" w:hAnsi="Times New Roman" w:cs="Times New Roman"/>
                <w:b/>
                <w:i/>
                <w:color w:val="000000" w:themeColor="text1"/>
                <w:lang w:val="en-GB"/>
              </w:rPr>
              <w:t xml:space="preserve">“Repacking, transportation, final disposal and cleaning of the warehouses storing POPs pesticides, hazardous waste, non-hazardous waste and other crop protection products (CPP) with 6 </w:t>
            </w:r>
            <w:r w:rsidR="004E660E" w:rsidRPr="00AE3306">
              <w:rPr>
                <w:rFonts w:ascii="Times New Roman" w:eastAsia="Arial Unicode MS" w:hAnsi="Times New Roman" w:cs="Times New Roman"/>
                <w:b/>
                <w:i/>
                <w:color w:val="000000" w:themeColor="text1"/>
                <w:lang w:val="en-GB"/>
              </w:rPr>
              <w:t>Lot</w:t>
            </w:r>
            <w:r w:rsidRPr="00AE3306">
              <w:rPr>
                <w:rFonts w:ascii="Times New Roman" w:eastAsia="Arial Unicode MS" w:hAnsi="Times New Roman" w:cs="Times New Roman"/>
                <w:b/>
                <w:i/>
                <w:color w:val="000000" w:themeColor="text1"/>
                <w:lang w:val="en-GB"/>
              </w:rPr>
              <w:t>s”.</w:t>
            </w:r>
          </w:p>
          <w:p w14:paraId="7401F13D" w14:textId="28A9CBBF" w:rsidR="00B02CC4" w:rsidRPr="00AE3306" w:rsidRDefault="00ED2213" w:rsidP="001E54E6">
            <w:pPr>
              <w:pStyle w:val="Standard"/>
              <w:spacing w:before="240" w:after="240"/>
              <w:ind w:firstLine="0"/>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The </w:t>
            </w:r>
            <w:r w:rsidR="00D66D83" w:rsidRPr="00AE3306">
              <w:rPr>
                <w:rFonts w:ascii="Times New Roman" w:eastAsia="Arial Unicode MS" w:hAnsi="Times New Roman" w:cs="Times New Roman"/>
                <w:color w:val="000000" w:themeColor="text1"/>
                <w:lang w:val="en-GB"/>
              </w:rPr>
              <w:t xml:space="preserve">procurement </w:t>
            </w:r>
            <w:r w:rsidR="00501C37" w:rsidRPr="00AE3306">
              <w:rPr>
                <w:rFonts w:ascii="Times New Roman" w:eastAsia="Arial Unicode MS" w:hAnsi="Times New Roman" w:cs="Times New Roman"/>
                <w:color w:val="000000" w:themeColor="text1"/>
                <w:lang w:val="en-GB"/>
              </w:rPr>
              <w:t>object</w:t>
            </w:r>
            <w:r w:rsidRPr="00AE3306">
              <w:rPr>
                <w:rFonts w:ascii="Times New Roman" w:eastAsia="Arial Unicode MS" w:hAnsi="Times New Roman" w:cs="Times New Roman"/>
                <w:color w:val="000000" w:themeColor="text1"/>
                <w:lang w:val="en-GB"/>
              </w:rPr>
              <w:t xml:space="preserve"> has been divided into 6(six) </w:t>
            </w:r>
            <w:r w:rsidR="004E660E" w:rsidRPr="00AE3306">
              <w:rPr>
                <w:rFonts w:ascii="Times New Roman" w:eastAsia="Arial Unicode MS" w:hAnsi="Times New Roman" w:cs="Times New Roman"/>
                <w:color w:val="000000" w:themeColor="text1"/>
                <w:lang w:val="en-GB"/>
              </w:rPr>
              <w:t>Lot</w:t>
            </w:r>
            <w:r w:rsidRPr="00AE3306">
              <w:rPr>
                <w:rFonts w:ascii="Times New Roman" w:eastAsia="Arial Unicode MS" w:hAnsi="Times New Roman" w:cs="Times New Roman"/>
                <w:color w:val="000000" w:themeColor="text1"/>
                <w:lang w:val="en-GB"/>
              </w:rPr>
              <w:t>s, as follows:</w:t>
            </w:r>
          </w:p>
          <w:p w14:paraId="0990A12E" w14:textId="466B9189" w:rsidR="00B02CC4" w:rsidRPr="00AE3306" w:rsidRDefault="004E660E">
            <w:pPr>
              <w:pStyle w:val="Standard"/>
              <w:spacing w:after="120"/>
              <w:ind w:firstLine="0"/>
              <w:rPr>
                <w:color w:val="000000" w:themeColor="text1"/>
              </w:rPr>
            </w:pPr>
            <w:r w:rsidRPr="00AE3306">
              <w:rPr>
                <w:rFonts w:ascii="Times New Roman" w:hAnsi="Times New Roman" w:cs="Times New Roman"/>
                <w:b/>
                <w:color w:val="000000" w:themeColor="text1"/>
                <w:lang w:val="en-GB"/>
              </w:rPr>
              <w:t>Lot</w:t>
            </w:r>
            <w:r w:rsidR="00ED2213" w:rsidRPr="00AE3306">
              <w:rPr>
                <w:rFonts w:ascii="Times New Roman" w:hAnsi="Times New Roman" w:cs="Times New Roman"/>
                <w:b/>
                <w:color w:val="000000" w:themeColor="text1"/>
                <w:lang w:val="en-GB"/>
              </w:rPr>
              <w:t xml:space="preserve"> №: 1</w:t>
            </w:r>
            <w:r w:rsidR="00ED2213" w:rsidRPr="00AE3306">
              <w:rPr>
                <w:rFonts w:ascii="Times New Roman" w:hAnsi="Times New Roman" w:cs="Times New Roman"/>
                <w:color w:val="000000" w:themeColor="text1"/>
                <w:lang w:val="en-GB"/>
              </w:rPr>
              <w:t>: „Repacking, cleaning of warehouse, transport and final disposal of POPs pesticides, hazardous waste, non-hazardous waste and other crop protection products (CPP), in warehouses on the territory of the RIEW - Varna, Ruse and Shumen</w:t>
            </w:r>
          </w:p>
          <w:p w14:paraId="0C842A78" w14:textId="00342191" w:rsidR="00B02CC4" w:rsidRPr="00AE3306" w:rsidRDefault="004E660E">
            <w:pPr>
              <w:pStyle w:val="Standard"/>
              <w:spacing w:after="120"/>
              <w:ind w:firstLine="0"/>
              <w:rPr>
                <w:color w:val="000000" w:themeColor="text1"/>
              </w:rPr>
            </w:pPr>
            <w:r w:rsidRPr="00AE3306">
              <w:rPr>
                <w:rFonts w:ascii="Times New Roman" w:hAnsi="Times New Roman" w:cs="Times New Roman"/>
                <w:b/>
                <w:color w:val="000000" w:themeColor="text1"/>
                <w:lang w:val="en-GB"/>
              </w:rPr>
              <w:t>Lot</w:t>
            </w:r>
            <w:r w:rsidR="00ED2213" w:rsidRPr="00AE3306">
              <w:rPr>
                <w:rFonts w:ascii="Times New Roman" w:hAnsi="Times New Roman" w:cs="Times New Roman"/>
                <w:b/>
                <w:color w:val="000000" w:themeColor="text1"/>
                <w:lang w:val="en-GB"/>
              </w:rPr>
              <w:t xml:space="preserve"> №: 2:</w:t>
            </w:r>
            <w:r w:rsidR="00ED2213" w:rsidRPr="00AE3306">
              <w:rPr>
                <w:rFonts w:ascii="Times New Roman" w:hAnsi="Times New Roman" w:cs="Times New Roman"/>
                <w:color w:val="000000" w:themeColor="text1"/>
                <w:lang w:val="en-GB"/>
              </w:rPr>
              <w:t xml:space="preserve"> „Repacking, cleaning of warehouse, transport and final disposal of POP pesticides, hazardous waste, non-hazardous waste and other CPP, contained in warehouses on the territory of the </w:t>
            </w:r>
            <w:r w:rsidR="00ED2213" w:rsidRPr="00AE3306">
              <w:rPr>
                <w:rFonts w:ascii="Times New Roman" w:hAnsi="Times New Roman" w:cs="Times New Roman"/>
                <w:color w:val="000000" w:themeColor="text1"/>
                <w:lang w:val="en-GB"/>
              </w:rPr>
              <w:lastRenderedPageBreak/>
              <w:t xml:space="preserve">RIEW - </w:t>
            </w:r>
            <w:proofErr w:type="spellStart"/>
            <w:r w:rsidR="00ED2213" w:rsidRPr="00AE3306">
              <w:rPr>
                <w:rFonts w:ascii="Times New Roman" w:hAnsi="Times New Roman" w:cs="Times New Roman"/>
                <w:color w:val="000000" w:themeColor="text1"/>
                <w:lang w:val="en-GB"/>
              </w:rPr>
              <w:t>Veliko</w:t>
            </w:r>
            <w:proofErr w:type="spellEnd"/>
            <w:r w:rsidR="00ED2213" w:rsidRPr="00AE3306">
              <w:rPr>
                <w:rFonts w:ascii="Times New Roman" w:hAnsi="Times New Roman" w:cs="Times New Roman"/>
                <w:color w:val="000000" w:themeColor="text1"/>
                <w:lang w:val="en-GB"/>
              </w:rPr>
              <w:t xml:space="preserve"> </w:t>
            </w:r>
            <w:proofErr w:type="spellStart"/>
            <w:r w:rsidR="00ED2213" w:rsidRPr="00AE3306">
              <w:rPr>
                <w:rFonts w:ascii="Times New Roman" w:hAnsi="Times New Roman" w:cs="Times New Roman"/>
                <w:color w:val="000000" w:themeColor="text1"/>
                <w:lang w:val="en-GB"/>
              </w:rPr>
              <w:t>Tarnovo</w:t>
            </w:r>
            <w:proofErr w:type="spellEnd"/>
            <w:r w:rsidR="00ED2213" w:rsidRPr="00AE3306">
              <w:rPr>
                <w:rFonts w:ascii="Times New Roman" w:hAnsi="Times New Roman" w:cs="Times New Roman"/>
                <w:color w:val="000000" w:themeColor="text1"/>
                <w:lang w:val="en-GB"/>
              </w:rPr>
              <w:t>.”</w:t>
            </w:r>
          </w:p>
          <w:p w14:paraId="455DFF61" w14:textId="77777777" w:rsidR="00B02CC4" w:rsidRPr="00AE3306" w:rsidRDefault="00B02CC4">
            <w:pPr>
              <w:pStyle w:val="Standard"/>
              <w:spacing w:after="120"/>
              <w:ind w:firstLine="0"/>
              <w:rPr>
                <w:color w:val="000000" w:themeColor="text1"/>
                <w:lang w:val="en-GB"/>
              </w:rPr>
            </w:pPr>
          </w:p>
          <w:p w14:paraId="421B1883" w14:textId="575BC708" w:rsidR="00B02CC4" w:rsidRPr="00AE3306" w:rsidRDefault="004E660E">
            <w:pPr>
              <w:pStyle w:val="Standard"/>
              <w:spacing w:after="120"/>
              <w:ind w:firstLine="0"/>
              <w:rPr>
                <w:rFonts w:ascii="Times New Roman" w:hAnsi="Times New Roman" w:cs="Times New Roman"/>
                <w:color w:val="000000" w:themeColor="text1"/>
              </w:rPr>
            </w:pPr>
            <w:r w:rsidRPr="00AE3306">
              <w:rPr>
                <w:rFonts w:ascii="Times New Roman" w:hAnsi="Times New Roman" w:cs="Times New Roman"/>
                <w:b/>
                <w:color w:val="000000" w:themeColor="text1"/>
                <w:lang w:val="en-GB"/>
              </w:rPr>
              <w:t>Lot</w:t>
            </w:r>
            <w:r w:rsidR="00ED2213" w:rsidRPr="00AE3306">
              <w:rPr>
                <w:rFonts w:ascii="Times New Roman" w:hAnsi="Times New Roman" w:cs="Times New Roman"/>
                <w:b/>
                <w:color w:val="000000" w:themeColor="text1"/>
                <w:lang w:val="en-GB"/>
              </w:rPr>
              <w:t xml:space="preserve"> №: 3</w:t>
            </w:r>
            <w:r w:rsidR="00ED2213" w:rsidRPr="00AE3306">
              <w:rPr>
                <w:rFonts w:ascii="Times New Roman" w:hAnsi="Times New Roman" w:cs="Times New Roman"/>
                <w:color w:val="000000" w:themeColor="text1"/>
                <w:lang w:val="en-GB"/>
              </w:rPr>
              <w:t>: „Repacking, cleaning of warehouse, transport and final disposal of POP pesticides, hazardous waste, non-hazardous waste and other CPP, contained in warehouses on the territory of the RIEW - Vratsa, Pleven, Montana”</w:t>
            </w:r>
            <w:r w:rsidR="00ED2213" w:rsidRPr="00AE3306">
              <w:rPr>
                <w:rFonts w:ascii="Times New Roman" w:hAnsi="Times New Roman" w:cs="Times New Roman"/>
                <w:color w:val="000000" w:themeColor="text1"/>
              </w:rPr>
              <w:t>.</w:t>
            </w:r>
          </w:p>
          <w:p w14:paraId="1197E98F" w14:textId="77777777" w:rsidR="000025B7" w:rsidRPr="00AE3306" w:rsidRDefault="000025B7">
            <w:pPr>
              <w:pStyle w:val="Standard"/>
              <w:spacing w:after="120"/>
              <w:ind w:firstLine="0"/>
              <w:rPr>
                <w:color w:val="000000" w:themeColor="text1"/>
                <w:sz w:val="16"/>
                <w:szCs w:val="16"/>
              </w:rPr>
            </w:pPr>
          </w:p>
          <w:p w14:paraId="24881F20" w14:textId="5637155E" w:rsidR="00B02CC4" w:rsidRPr="00AE3306" w:rsidRDefault="004E660E">
            <w:pPr>
              <w:pStyle w:val="Standard"/>
              <w:spacing w:after="120"/>
              <w:ind w:firstLine="0"/>
              <w:rPr>
                <w:color w:val="000000" w:themeColor="text1"/>
              </w:rPr>
            </w:pPr>
            <w:r w:rsidRPr="00AE3306">
              <w:rPr>
                <w:rFonts w:ascii="Times New Roman" w:hAnsi="Times New Roman" w:cs="Times New Roman"/>
                <w:b/>
                <w:color w:val="000000" w:themeColor="text1"/>
                <w:lang w:val="en-GB"/>
              </w:rPr>
              <w:t>Lot</w:t>
            </w:r>
            <w:r w:rsidR="00ED2213" w:rsidRPr="00AE3306">
              <w:rPr>
                <w:rFonts w:ascii="Times New Roman" w:hAnsi="Times New Roman" w:cs="Times New Roman"/>
                <w:b/>
                <w:color w:val="000000" w:themeColor="text1"/>
                <w:lang w:val="en-GB"/>
              </w:rPr>
              <w:t xml:space="preserve"> №: 4:</w:t>
            </w:r>
            <w:r w:rsidR="00ED2213" w:rsidRPr="00AE3306">
              <w:rPr>
                <w:rFonts w:ascii="Times New Roman" w:hAnsi="Times New Roman" w:cs="Times New Roman"/>
                <w:color w:val="000000" w:themeColor="text1"/>
                <w:lang w:val="en-GB"/>
              </w:rPr>
              <w:t xml:space="preserve"> „Repacking, cleaning of warehouse, transport and final disposal of POP pesticides, hazardous waste, non-hazardous waste and other CPP, contained in warehouses on the territory of the RIEW - Blagoevgrad, </w:t>
            </w:r>
            <w:proofErr w:type="spellStart"/>
            <w:r w:rsidR="00ED2213" w:rsidRPr="00AE3306">
              <w:rPr>
                <w:rFonts w:ascii="Times New Roman" w:hAnsi="Times New Roman" w:cs="Times New Roman"/>
                <w:color w:val="000000" w:themeColor="text1"/>
                <w:lang w:val="en-GB"/>
              </w:rPr>
              <w:t>Pazardzhik</w:t>
            </w:r>
            <w:proofErr w:type="spellEnd"/>
            <w:r w:rsidR="00ED2213" w:rsidRPr="00AE3306">
              <w:rPr>
                <w:rFonts w:ascii="Times New Roman" w:hAnsi="Times New Roman" w:cs="Times New Roman"/>
                <w:color w:val="000000" w:themeColor="text1"/>
                <w:lang w:val="en-GB"/>
              </w:rPr>
              <w:t>, Pernik and Sofia”</w:t>
            </w:r>
            <w:r w:rsidR="00ED2213" w:rsidRPr="00AE3306">
              <w:rPr>
                <w:rFonts w:ascii="Times New Roman" w:hAnsi="Times New Roman" w:cs="Times New Roman"/>
                <w:color w:val="000000" w:themeColor="text1"/>
              </w:rPr>
              <w:t>.</w:t>
            </w:r>
          </w:p>
          <w:p w14:paraId="151ED7AF" w14:textId="77777777" w:rsidR="00B02CC4" w:rsidRPr="00AE3306" w:rsidRDefault="00B02CC4">
            <w:pPr>
              <w:pStyle w:val="Standard"/>
              <w:spacing w:after="120"/>
              <w:ind w:firstLine="0"/>
              <w:rPr>
                <w:color w:val="000000" w:themeColor="text1"/>
                <w:sz w:val="4"/>
                <w:szCs w:val="4"/>
              </w:rPr>
            </w:pPr>
          </w:p>
          <w:p w14:paraId="5B450BDF" w14:textId="7E635B78" w:rsidR="00B02CC4" w:rsidRPr="00AE3306" w:rsidRDefault="004E660E">
            <w:pPr>
              <w:pStyle w:val="Standard"/>
              <w:spacing w:after="120"/>
              <w:ind w:firstLine="0"/>
              <w:rPr>
                <w:color w:val="000000" w:themeColor="text1"/>
              </w:rPr>
            </w:pPr>
            <w:r w:rsidRPr="00AE3306">
              <w:rPr>
                <w:rFonts w:ascii="Times New Roman" w:hAnsi="Times New Roman" w:cs="Times New Roman"/>
                <w:b/>
                <w:color w:val="000000" w:themeColor="text1"/>
                <w:lang w:val="en-GB"/>
              </w:rPr>
              <w:t>Lot</w:t>
            </w:r>
            <w:r w:rsidR="00ED2213" w:rsidRPr="00AE3306">
              <w:rPr>
                <w:rFonts w:ascii="Times New Roman" w:hAnsi="Times New Roman" w:cs="Times New Roman"/>
                <w:b/>
                <w:color w:val="000000" w:themeColor="text1"/>
                <w:lang w:val="en-GB"/>
              </w:rPr>
              <w:t xml:space="preserve"> №: 5</w:t>
            </w:r>
            <w:r w:rsidR="00ED2213" w:rsidRPr="00AE3306">
              <w:rPr>
                <w:rFonts w:ascii="Times New Roman" w:hAnsi="Times New Roman" w:cs="Times New Roman"/>
                <w:color w:val="000000" w:themeColor="text1"/>
                <w:lang w:val="en-GB"/>
              </w:rPr>
              <w:t xml:space="preserve">: „Repacking, cleaning of warehouse, transport and final disposal of POP pesticides, hazardous waste, non-hazardous waste and other CPP, contained in warehouses on the territory of the RIEW - </w:t>
            </w:r>
            <w:proofErr w:type="spellStart"/>
            <w:r w:rsidR="00ED2213" w:rsidRPr="00AE3306">
              <w:rPr>
                <w:rFonts w:ascii="Times New Roman" w:hAnsi="Times New Roman" w:cs="Times New Roman"/>
                <w:color w:val="000000" w:themeColor="text1"/>
                <w:lang w:val="en-GB"/>
              </w:rPr>
              <w:t>Burgas</w:t>
            </w:r>
            <w:proofErr w:type="spellEnd"/>
            <w:r w:rsidR="00ED2213" w:rsidRPr="00AE3306">
              <w:rPr>
                <w:rFonts w:ascii="Times New Roman" w:hAnsi="Times New Roman" w:cs="Times New Roman"/>
                <w:color w:val="000000" w:themeColor="text1"/>
                <w:lang w:val="en-GB"/>
              </w:rPr>
              <w:t xml:space="preserve"> and </w:t>
            </w:r>
            <w:proofErr w:type="spellStart"/>
            <w:r w:rsidR="00ED2213" w:rsidRPr="00AE3306">
              <w:rPr>
                <w:rFonts w:ascii="Times New Roman" w:hAnsi="Times New Roman" w:cs="Times New Roman"/>
                <w:color w:val="000000" w:themeColor="text1"/>
                <w:lang w:val="en-GB"/>
              </w:rPr>
              <w:t>Stara</w:t>
            </w:r>
            <w:proofErr w:type="spellEnd"/>
            <w:r w:rsidR="00ED2213" w:rsidRPr="00AE3306">
              <w:rPr>
                <w:rFonts w:ascii="Times New Roman" w:hAnsi="Times New Roman" w:cs="Times New Roman"/>
                <w:color w:val="000000" w:themeColor="text1"/>
                <w:lang w:val="en-GB"/>
              </w:rPr>
              <w:t xml:space="preserve"> Zagora”</w:t>
            </w:r>
            <w:r w:rsidR="00ED2213" w:rsidRPr="00AE3306">
              <w:rPr>
                <w:rFonts w:ascii="Times New Roman" w:hAnsi="Times New Roman" w:cs="Times New Roman"/>
                <w:color w:val="000000" w:themeColor="text1"/>
              </w:rPr>
              <w:t>.</w:t>
            </w:r>
          </w:p>
          <w:p w14:paraId="02E545CE" w14:textId="77777777" w:rsidR="00B02CC4" w:rsidRPr="00AE3306" w:rsidRDefault="00B02CC4">
            <w:pPr>
              <w:pStyle w:val="Standard"/>
              <w:spacing w:after="120"/>
              <w:ind w:firstLine="0"/>
              <w:rPr>
                <w:color w:val="000000" w:themeColor="text1"/>
              </w:rPr>
            </w:pPr>
          </w:p>
          <w:p w14:paraId="30B39082" w14:textId="0A08440D" w:rsidR="00B02CC4" w:rsidRPr="00AE3306" w:rsidRDefault="004E660E" w:rsidP="001E54E6">
            <w:pPr>
              <w:pStyle w:val="Standard"/>
              <w:spacing w:before="240" w:after="120"/>
              <w:ind w:firstLine="0"/>
              <w:rPr>
                <w:color w:val="000000" w:themeColor="text1"/>
              </w:rPr>
            </w:pPr>
            <w:r w:rsidRPr="00AE3306">
              <w:rPr>
                <w:rFonts w:ascii="Times New Roman" w:hAnsi="Times New Roman" w:cs="Times New Roman"/>
                <w:b/>
                <w:color w:val="000000" w:themeColor="text1"/>
                <w:lang w:val="en-GB"/>
              </w:rPr>
              <w:t>Lot</w:t>
            </w:r>
            <w:r w:rsidR="00ED2213" w:rsidRPr="00AE3306">
              <w:rPr>
                <w:rFonts w:ascii="Times New Roman" w:hAnsi="Times New Roman" w:cs="Times New Roman"/>
                <w:b/>
                <w:color w:val="000000" w:themeColor="text1"/>
                <w:lang w:val="en-GB"/>
              </w:rPr>
              <w:t xml:space="preserve"> №: 6</w:t>
            </w:r>
            <w:r w:rsidR="00ED2213" w:rsidRPr="00AE3306">
              <w:rPr>
                <w:rFonts w:ascii="Times New Roman" w:hAnsi="Times New Roman" w:cs="Times New Roman"/>
                <w:color w:val="000000" w:themeColor="text1"/>
                <w:lang w:val="en-GB"/>
              </w:rPr>
              <w:t xml:space="preserve">: „Repacking, cleaning of warehouse, transport and final disposal of POP pesticides, hazardous waste, non-hazardous waste and other CPP, contained in warehouses on the territory of the RIEW - Plovdiv, </w:t>
            </w:r>
            <w:proofErr w:type="spellStart"/>
            <w:r w:rsidR="00ED2213" w:rsidRPr="00AE3306">
              <w:rPr>
                <w:rFonts w:ascii="Times New Roman" w:hAnsi="Times New Roman" w:cs="Times New Roman"/>
                <w:color w:val="000000" w:themeColor="text1"/>
                <w:lang w:val="en-GB"/>
              </w:rPr>
              <w:t>Smolyan</w:t>
            </w:r>
            <w:proofErr w:type="spellEnd"/>
            <w:r w:rsidR="00ED2213" w:rsidRPr="00AE3306">
              <w:rPr>
                <w:rFonts w:ascii="Times New Roman" w:hAnsi="Times New Roman" w:cs="Times New Roman"/>
                <w:color w:val="000000" w:themeColor="text1"/>
                <w:lang w:val="en-GB"/>
              </w:rPr>
              <w:t xml:space="preserve"> and </w:t>
            </w:r>
            <w:proofErr w:type="spellStart"/>
            <w:r w:rsidR="00ED2213" w:rsidRPr="00AE3306">
              <w:rPr>
                <w:rFonts w:ascii="Times New Roman" w:hAnsi="Times New Roman" w:cs="Times New Roman"/>
                <w:color w:val="000000" w:themeColor="text1"/>
                <w:lang w:val="en-GB"/>
              </w:rPr>
              <w:t>Haskovo</w:t>
            </w:r>
            <w:proofErr w:type="spellEnd"/>
            <w:r w:rsidR="00ED2213" w:rsidRPr="00AE3306">
              <w:rPr>
                <w:rFonts w:ascii="Times New Roman" w:hAnsi="Times New Roman" w:cs="Times New Roman"/>
                <w:color w:val="000000" w:themeColor="text1"/>
                <w:lang w:val="en-GB"/>
              </w:rPr>
              <w:t>”</w:t>
            </w:r>
          </w:p>
          <w:p w14:paraId="73BB8632" w14:textId="77777777" w:rsidR="00B02CC4" w:rsidRPr="00AE3306" w:rsidRDefault="00B02CC4" w:rsidP="001E54E6">
            <w:pPr>
              <w:pStyle w:val="Standard"/>
              <w:spacing w:before="240" w:after="120"/>
              <w:ind w:firstLine="0"/>
              <w:rPr>
                <w:rFonts w:ascii="Times New Roman" w:hAnsi="Times New Roman" w:cs="Times New Roman"/>
                <w:color w:val="000000" w:themeColor="text1"/>
                <w:lang w:val="en-GB"/>
              </w:rPr>
            </w:pPr>
          </w:p>
          <w:p w14:paraId="7C181B21" w14:textId="50D09E50" w:rsidR="00B02CC4" w:rsidRPr="00AE3306" w:rsidRDefault="00ED2213">
            <w:pPr>
              <w:pStyle w:val="Standard"/>
              <w:tabs>
                <w:tab w:val="left" w:pos="720"/>
              </w:tabs>
              <w:spacing w:before="0"/>
              <w:ind w:firstLine="0"/>
              <w:rPr>
                <w:rFonts w:ascii="Times New Roman" w:hAnsi="Times New Roman" w:cs="Times New Roman"/>
                <w:b/>
                <w:bCs/>
                <w:color w:val="000000" w:themeColor="text1"/>
                <w:lang w:val="en-GB"/>
              </w:rPr>
            </w:pPr>
            <w:r w:rsidRPr="00AE3306">
              <w:rPr>
                <w:rFonts w:ascii="Times New Roman" w:hAnsi="Times New Roman" w:cs="Times New Roman"/>
                <w:b/>
                <w:bCs/>
                <w:color w:val="000000" w:themeColor="text1"/>
                <w:lang w:val="en-GB"/>
              </w:rPr>
              <w:t xml:space="preserve">Each of the </w:t>
            </w:r>
            <w:r w:rsidR="004E660E" w:rsidRPr="00AE3306">
              <w:rPr>
                <w:rFonts w:ascii="Times New Roman" w:hAnsi="Times New Roman" w:cs="Times New Roman"/>
                <w:b/>
                <w:bCs/>
                <w:color w:val="000000" w:themeColor="text1"/>
                <w:lang w:val="en-GB"/>
              </w:rPr>
              <w:t>Lot</w:t>
            </w:r>
            <w:r w:rsidRPr="00AE3306">
              <w:rPr>
                <w:rFonts w:ascii="Times New Roman" w:hAnsi="Times New Roman" w:cs="Times New Roman"/>
                <w:b/>
                <w:bCs/>
                <w:color w:val="000000" w:themeColor="text1"/>
                <w:lang w:val="en-GB"/>
              </w:rPr>
              <w:t>s separately includes the following activities:</w:t>
            </w:r>
          </w:p>
          <w:p w14:paraId="43D5C1A4" w14:textId="4E68A5A1" w:rsidR="00B02CC4" w:rsidRPr="00AE3306" w:rsidRDefault="00ED2213">
            <w:pPr>
              <w:pStyle w:val="Standard"/>
              <w:tabs>
                <w:tab w:val="left" w:pos="720"/>
              </w:tabs>
              <w:spacing w:before="0"/>
              <w:ind w:firstLine="0"/>
              <w:rPr>
                <w:color w:val="000000" w:themeColor="text1"/>
              </w:rPr>
            </w:pPr>
            <w:r w:rsidRPr="00AE3306">
              <w:rPr>
                <w:rFonts w:ascii="Times New Roman" w:hAnsi="Times New Roman" w:cs="Times New Roman"/>
                <w:b/>
                <w:bCs/>
                <w:color w:val="000000" w:themeColor="text1"/>
                <w:lang w:val="en-GB"/>
              </w:rPr>
              <w:t xml:space="preserve">Activity </w:t>
            </w:r>
            <w:r w:rsidR="004F4930" w:rsidRPr="00AE3306">
              <w:rPr>
                <w:rFonts w:ascii="Times New Roman" w:hAnsi="Times New Roman" w:cs="Times New Roman"/>
                <w:b/>
                <w:color w:val="000000" w:themeColor="text1"/>
                <w:lang w:val="en-GB"/>
              </w:rPr>
              <w:t>No</w:t>
            </w:r>
            <w:r w:rsidR="004F4930" w:rsidRPr="00AE3306">
              <w:rPr>
                <w:rFonts w:ascii="Times New Roman" w:hAnsi="Times New Roman" w:cs="Times New Roman"/>
                <w:color w:val="000000" w:themeColor="text1"/>
                <w:lang w:val="en-GB"/>
              </w:rPr>
              <w:t xml:space="preserve">. </w:t>
            </w:r>
            <w:r w:rsidRPr="00AE3306">
              <w:rPr>
                <w:rFonts w:ascii="Times New Roman" w:hAnsi="Times New Roman" w:cs="Times New Roman"/>
                <w:b/>
                <w:bCs/>
                <w:color w:val="000000" w:themeColor="text1"/>
                <w:lang w:val="en-GB"/>
              </w:rPr>
              <w:t xml:space="preserve">1: </w:t>
            </w:r>
            <w:r w:rsidRPr="00AE3306">
              <w:rPr>
                <w:rFonts w:ascii="Times New Roman" w:hAnsi="Times New Roman" w:cs="Times New Roman"/>
                <w:bCs/>
                <w:color w:val="000000" w:themeColor="text1"/>
                <w:lang w:val="en-GB"/>
              </w:rPr>
              <w:t>Preparation for implementing the activities;</w:t>
            </w:r>
          </w:p>
          <w:p w14:paraId="7A7285C5" w14:textId="7EAE8875" w:rsidR="00B02CC4" w:rsidRPr="00AE3306" w:rsidRDefault="00ED2213">
            <w:pPr>
              <w:pStyle w:val="Standard"/>
              <w:tabs>
                <w:tab w:val="left" w:pos="720"/>
              </w:tabs>
              <w:spacing w:before="0"/>
              <w:ind w:firstLine="0"/>
              <w:rPr>
                <w:color w:val="000000" w:themeColor="text1"/>
              </w:rPr>
            </w:pPr>
            <w:r w:rsidRPr="00AE3306">
              <w:rPr>
                <w:rFonts w:ascii="Times New Roman" w:hAnsi="Times New Roman" w:cs="Times New Roman"/>
                <w:b/>
                <w:bCs/>
                <w:color w:val="000000" w:themeColor="text1"/>
                <w:lang w:val="en-GB"/>
              </w:rPr>
              <w:t xml:space="preserve">Activity </w:t>
            </w:r>
            <w:r w:rsidR="004F4930" w:rsidRPr="00AE3306">
              <w:rPr>
                <w:rFonts w:ascii="Times New Roman" w:hAnsi="Times New Roman" w:cs="Times New Roman"/>
                <w:b/>
                <w:color w:val="000000" w:themeColor="text1"/>
                <w:lang w:val="en-GB"/>
              </w:rPr>
              <w:t>No</w:t>
            </w:r>
            <w:r w:rsidR="004F4930" w:rsidRPr="00AE3306">
              <w:rPr>
                <w:rFonts w:ascii="Times New Roman" w:hAnsi="Times New Roman" w:cs="Times New Roman"/>
                <w:color w:val="000000" w:themeColor="text1"/>
                <w:lang w:val="en-GB"/>
              </w:rPr>
              <w:t xml:space="preserve">. </w:t>
            </w:r>
            <w:r w:rsidRPr="00AE3306">
              <w:rPr>
                <w:rFonts w:ascii="Times New Roman" w:hAnsi="Times New Roman" w:cs="Times New Roman"/>
                <w:b/>
                <w:bCs/>
                <w:color w:val="000000" w:themeColor="text1"/>
                <w:lang w:val="en-GB"/>
              </w:rPr>
              <w:t xml:space="preserve">2: </w:t>
            </w:r>
            <w:r w:rsidRPr="00AE3306">
              <w:rPr>
                <w:rFonts w:ascii="Times New Roman" w:hAnsi="Times New Roman" w:cs="Times New Roman"/>
                <w:bCs/>
                <w:color w:val="000000" w:themeColor="text1"/>
                <w:lang w:val="en-GB"/>
              </w:rPr>
              <w:t>Sampling, analysis, and repacking of  POP pesticides, hazardous waste, non-hazardous waste and other CPP;</w:t>
            </w:r>
          </w:p>
          <w:p w14:paraId="1682C490" w14:textId="08B5F8BA" w:rsidR="00B02CC4" w:rsidRPr="00AE3306" w:rsidRDefault="00ED2213">
            <w:pPr>
              <w:pStyle w:val="Standard"/>
              <w:tabs>
                <w:tab w:val="left" w:pos="720"/>
              </w:tabs>
              <w:spacing w:before="0"/>
              <w:ind w:firstLine="0"/>
              <w:rPr>
                <w:color w:val="000000" w:themeColor="text1"/>
              </w:rPr>
            </w:pPr>
            <w:r w:rsidRPr="00AE3306">
              <w:rPr>
                <w:rFonts w:ascii="Times New Roman" w:hAnsi="Times New Roman" w:cs="Times New Roman"/>
                <w:b/>
                <w:bCs/>
                <w:color w:val="000000" w:themeColor="text1"/>
                <w:lang w:val="en-GB"/>
              </w:rPr>
              <w:t>Activity</w:t>
            </w:r>
            <w:r w:rsidR="004F4930" w:rsidRPr="00AE3306">
              <w:rPr>
                <w:rFonts w:ascii="Times New Roman" w:hAnsi="Times New Roman" w:cs="Times New Roman"/>
                <w:b/>
                <w:bCs/>
                <w:color w:val="000000" w:themeColor="text1"/>
                <w:lang w:val="en-GB"/>
              </w:rPr>
              <w:t xml:space="preserve"> </w:t>
            </w:r>
            <w:r w:rsidR="004F4930" w:rsidRPr="00AE3306">
              <w:rPr>
                <w:rFonts w:ascii="Times New Roman" w:hAnsi="Times New Roman" w:cs="Times New Roman"/>
                <w:b/>
                <w:color w:val="000000" w:themeColor="text1"/>
                <w:lang w:val="en-GB"/>
              </w:rPr>
              <w:t>No</w:t>
            </w:r>
            <w:r w:rsidR="004F4930" w:rsidRPr="00AE3306">
              <w:rPr>
                <w:rFonts w:ascii="Times New Roman" w:hAnsi="Times New Roman" w:cs="Times New Roman"/>
                <w:color w:val="000000" w:themeColor="text1"/>
                <w:lang w:val="en-GB"/>
              </w:rPr>
              <w:t>.</w:t>
            </w:r>
            <w:r w:rsidRPr="00AE3306">
              <w:rPr>
                <w:rFonts w:ascii="Times New Roman" w:hAnsi="Times New Roman" w:cs="Times New Roman"/>
                <w:b/>
                <w:bCs/>
                <w:color w:val="000000" w:themeColor="text1"/>
                <w:lang w:val="en-GB"/>
              </w:rPr>
              <w:t xml:space="preserve"> 3: </w:t>
            </w:r>
            <w:r w:rsidRPr="00AE3306">
              <w:rPr>
                <w:rFonts w:ascii="Times New Roman" w:hAnsi="Times New Roman" w:cs="Times New Roman"/>
                <w:bCs/>
                <w:color w:val="000000" w:themeColor="text1"/>
                <w:lang w:val="en-GB"/>
              </w:rPr>
              <w:t>Cleaning of warehouses storing POP pesticides, hazardous waste, non-hazardous waste and other CPP and excavation of a visibly contaminated upper layer soil in front of the warehouses</w:t>
            </w:r>
            <w:r w:rsidR="004F4930" w:rsidRPr="00AE3306">
              <w:rPr>
                <w:rFonts w:ascii="Times New Roman" w:hAnsi="Times New Roman" w:cs="Times New Roman"/>
                <w:bCs/>
                <w:color w:val="000000" w:themeColor="text1"/>
                <w:lang w:val="en-GB"/>
              </w:rPr>
              <w:t>;</w:t>
            </w:r>
          </w:p>
          <w:p w14:paraId="31BB94AA" w14:textId="36E32E08" w:rsidR="00B02CC4" w:rsidRPr="00AE3306" w:rsidRDefault="00ED2213">
            <w:pPr>
              <w:pStyle w:val="Standard"/>
              <w:tabs>
                <w:tab w:val="left" w:pos="720"/>
              </w:tabs>
              <w:spacing w:before="0"/>
              <w:ind w:firstLine="0"/>
              <w:rPr>
                <w:color w:val="000000" w:themeColor="text1"/>
              </w:rPr>
            </w:pPr>
            <w:r w:rsidRPr="00AE3306">
              <w:rPr>
                <w:rFonts w:ascii="Times New Roman" w:hAnsi="Times New Roman" w:cs="Times New Roman"/>
                <w:b/>
                <w:bCs/>
                <w:color w:val="000000" w:themeColor="text1"/>
                <w:lang w:val="en-GB"/>
              </w:rPr>
              <w:t>Activity</w:t>
            </w:r>
            <w:r w:rsidR="004F4930" w:rsidRPr="00AE3306">
              <w:rPr>
                <w:rFonts w:ascii="Times New Roman" w:hAnsi="Times New Roman" w:cs="Times New Roman"/>
                <w:b/>
                <w:bCs/>
                <w:color w:val="000000" w:themeColor="text1"/>
                <w:lang w:val="en-GB"/>
              </w:rPr>
              <w:t xml:space="preserve"> </w:t>
            </w:r>
            <w:r w:rsidR="004F4930" w:rsidRPr="00AE3306">
              <w:rPr>
                <w:rFonts w:ascii="Times New Roman" w:hAnsi="Times New Roman" w:cs="Times New Roman"/>
                <w:b/>
                <w:color w:val="000000" w:themeColor="text1"/>
                <w:lang w:val="en-GB"/>
              </w:rPr>
              <w:t>No</w:t>
            </w:r>
            <w:r w:rsidR="004F4930" w:rsidRPr="00AE3306">
              <w:rPr>
                <w:rFonts w:ascii="Times New Roman" w:hAnsi="Times New Roman" w:cs="Times New Roman"/>
                <w:color w:val="000000" w:themeColor="text1"/>
                <w:lang w:val="en-GB"/>
              </w:rPr>
              <w:t>.</w:t>
            </w:r>
            <w:r w:rsidRPr="00AE3306">
              <w:rPr>
                <w:rFonts w:ascii="Times New Roman" w:hAnsi="Times New Roman" w:cs="Times New Roman"/>
                <w:b/>
                <w:bCs/>
                <w:color w:val="000000" w:themeColor="text1"/>
                <w:lang w:val="en-GB"/>
              </w:rPr>
              <w:t xml:space="preserve"> 4: </w:t>
            </w:r>
            <w:r w:rsidRPr="00AE3306">
              <w:rPr>
                <w:rFonts w:ascii="Times New Roman" w:hAnsi="Times New Roman" w:cs="Times New Roman"/>
                <w:bCs/>
                <w:color w:val="000000" w:themeColor="text1"/>
                <w:lang w:val="en-GB"/>
              </w:rPr>
              <w:t>Transportation of obsolete POP pesticides, hazardous waste, non-hazardous waste and other CPP;</w:t>
            </w:r>
          </w:p>
          <w:p w14:paraId="04431B1F" w14:textId="25A94A5B" w:rsidR="00B02CC4" w:rsidRPr="00AE3306" w:rsidRDefault="00ED2213">
            <w:pPr>
              <w:pStyle w:val="Standard"/>
              <w:tabs>
                <w:tab w:val="left" w:pos="720"/>
              </w:tabs>
              <w:spacing w:before="0"/>
              <w:ind w:firstLine="0"/>
              <w:rPr>
                <w:rFonts w:ascii="Times New Roman" w:hAnsi="Times New Roman" w:cs="Times New Roman"/>
                <w:bCs/>
                <w:color w:val="000000" w:themeColor="text1"/>
                <w:lang w:val="en-GB"/>
              </w:rPr>
            </w:pPr>
            <w:r w:rsidRPr="00AE3306">
              <w:rPr>
                <w:rFonts w:ascii="Times New Roman" w:hAnsi="Times New Roman" w:cs="Times New Roman"/>
                <w:b/>
                <w:bCs/>
                <w:color w:val="000000" w:themeColor="text1"/>
                <w:lang w:val="en-GB"/>
              </w:rPr>
              <w:t xml:space="preserve">Activity </w:t>
            </w:r>
            <w:r w:rsidR="004F4930" w:rsidRPr="00AE3306">
              <w:rPr>
                <w:rFonts w:ascii="Times New Roman" w:hAnsi="Times New Roman" w:cs="Times New Roman"/>
                <w:b/>
                <w:color w:val="000000" w:themeColor="text1"/>
                <w:lang w:val="en-GB"/>
              </w:rPr>
              <w:t>No</w:t>
            </w:r>
            <w:r w:rsidR="004F4930" w:rsidRPr="00AE3306">
              <w:rPr>
                <w:rFonts w:ascii="Times New Roman" w:hAnsi="Times New Roman" w:cs="Times New Roman"/>
                <w:color w:val="000000" w:themeColor="text1"/>
                <w:lang w:val="en-GB"/>
              </w:rPr>
              <w:t xml:space="preserve">. </w:t>
            </w:r>
            <w:r w:rsidRPr="00AE3306">
              <w:rPr>
                <w:rFonts w:ascii="Times New Roman" w:hAnsi="Times New Roman" w:cs="Times New Roman"/>
                <w:b/>
                <w:bCs/>
                <w:color w:val="000000" w:themeColor="text1"/>
                <w:lang w:val="en-GB"/>
              </w:rPr>
              <w:t xml:space="preserve">5: </w:t>
            </w:r>
            <w:r w:rsidRPr="00AE3306">
              <w:rPr>
                <w:rFonts w:ascii="Times New Roman" w:hAnsi="Times New Roman" w:cs="Times New Roman"/>
                <w:bCs/>
                <w:color w:val="000000" w:themeColor="text1"/>
                <w:lang w:val="en-GB"/>
              </w:rPr>
              <w:t>Final disposal of obsolete POP pesticides, hazardous waste, non-hazardous waste and other CPP.</w:t>
            </w:r>
          </w:p>
          <w:p w14:paraId="0BE7C0A9" w14:textId="77777777" w:rsidR="000025B7" w:rsidRPr="00AE3306" w:rsidRDefault="000025B7">
            <w:pPr>
              <w:pStyle w:val="Standard"/>
              <w:tabs>
                <w:tab w:val="left" w:pos="720"/>
              </w:tabs>
              <w:spacing w:before="0"/>
              <w:ind w:firstLine="0"/>
              <w:rPr>
                <w:color w:val="000000" w:themeColor="text1"/>
              </w:rPr>
            </w:pPr>
          </w:p>
          <w:p w14:paraId="0E0279DE" w14:textId="33470DE7" w:rsidR="00B02CC4" w:rsidRPr="00AE3306" w:rsidRDefault="00ED2213">
            <w:pPr>
              <w:pStyle w:val="Standard"/>
              <w:tabs>
                <w:tab w:val="left" w:pos="720"/>
              </w:tabs>
              <w:spacing w:before="0"/>
              <w:ind w:firstLine="0"/>
              <w:rPr>
                <w:color w:val="000000" w:themeColor="text1"/>
              </w:rPr>
            </w:pPr>
            <w:r w:rsidRPr="00AE3306">
              <w:rPr>
                <w:rFonts w:ascii="Times New Roman" w:hAnsi="Times New Roman" w:cs="Times New Roman"/>
                <w:bCs/>
                <w:color w:val="000000" w:themeColor="text1"/>
                <w:lang w:val="en-GB"/>
              </w:rPr>
              <w:t xml:space="preserve">Detailed requirements for the fulfilment of the </w:t>
            </w:r>
            <w:r w:rsidR="00D66D83" w:rsidRPr="00AE3306">
              <w:rPr>
                <w:rFonts w:ascii="Times New Roman" w:hAnsi="Times New Roman" w:cs="Times New Roman"/>
                <w:bCs/>
                <w:color w:val="000000" w:themeColor="text1"/>
                <w:lang w:val="en-GB"/>
              </w:rPr>
              <w:t xml:space="preserve">public procurement </w:t>
            </w:r>
            <w:r w:rsidR="00501C37" w:rsidRPr="00AE3306">
              <w:rPr>
                <w:rFonts w:ascii="Times New Roman" w:hAnsi="Times New Roman" w:cs="Times New Roman"/>
                <w:bCs/>
                <w:color w:val="000000" w:themeColor="text1"/>
                <w:lang w:val="en-GB"/>
              </w:rPr>
              <w:t>o</w:t>
            </w:r>
            <w:r w:rsidRPr="00AE3306">
              <w:rPr>
                <w:rFonts w:ascii="Times New Roman" w:hAnsi="Times New Roman" w:cs="Times New Roman"/>
                <w:bCs/>
                <w:color w:val="000000" w:themeColor="text1"/>
                <w:lang w:val="en-GB"/>
              </w:rPr>
              <w:t xml:space="preserve">bject, for each of the separate </w:t>
            </w:r>
            <w:r w:rsidR="004E660E" w:rsidRPr="00AE3306">
              <w:rPr>
                <w:rFonts w:ascii="Times New Roman" w:hAnsi="Times New Roman" w:cs="Times New Roman"/>
                <w:bCs/>
                <w:color w:val="000000" w:themeColor="text1"/>
                <w:lang w:val="en-GB"/>
              </w:rPr>
              <w:lastRenderedPageBreak/>
              <w:t>Lot</w:t>
            </w:r>
            <w:r w:rsidRPr="00AE3306">
              <w:rPr>
                <w:rFonts w:ascii="Times New Roman" w:hAnsi="Times New Roman" w:cs="Times New Roman"/>
                <w:bCs/>
                <w:color w:val="000000" w:themeColor="text1"/>
                <w:lang w:val="en-GB"/>
              </w:rPr>
              <w:t>s, is presented in the Technical Specification, as an integral part of this documentation</w:t>
            </w:r>
            <w:r w:rsidRPr="00AE3306">
              <w:rPr>
                <w:rFonts w:ascii="Times New Roman" w:hAnsi="Times New Roman" w:cs="Times New Roman"/>
                <w:b/>
                <w:bCs/>
                <w:color w:val="000000" w:themeColor="text1"/>
                <w:lang w:val="en-GB"/>
              </w:rPr>
              <w:t>.</w:t>
            </w:r>
          </w:p>
          <w:p w14:paraId="1009F31F" w14:textId="77777777" w:rsidR="00B02CC4" w:rsidRPr="00AE3306" w:rsidRDefault="00B02CC4">
            <w:pPr>
              <w:pStyle w:val="Standard"/>
              <w:tabs>
                <w:tab w:val="left" w:pos="720"/>
              </w:tabs>
              <w:spacing w:before="0"/>
              <w:ind w:firstLine="0"/>
              <w:rPr>
                <w:rFonts w:ascii="Times New Roman" w:hAnsi="Times New Roman" w:cs="Times New Roman"/>
                <w:b/>
                <w:bCs/>
                <w:color w:val="000000" w:themeColor="text1"/>
              </w:rPr>
            </w:pPr>
          </w:p>
          <w:p w14:paraId="5C4FDF00" w14:textId="77777777" w:rsidR="004D0005" w:rsidRPr="00AE3306" w:rsidRDefault="004D0005">
            <w:pPr>
              <w:pStyle w:val="Standard"/>
              <w:tabs>
                <w:tab w:val="left" w:pos="720"/>
              </w:tabs>
              <w:spacing w:before="0"/>
              <w:ind w:firstLine="0"/>
              <w:rPr>
                <w:rFonts w:ascii="Times New Roman" w:hAnsi="Times New Roman" w:cs="Times New Roman"/>
                <w:b/>
                <w:bCs/>
                <w:color w:val="000000" w:themeColor="text1"/>
              </w:rPr>
            </w:pPr>
          </w:p>
          <w:p w14:paraId="68C0ABF3" w14:textId="5DE7A219" w:rsidR="00B02CC4" w:rsidRPr="001E54E6" w:rsidRDefault="005C74F1">
            <w:pPr>
              <w:pStyle w:val="Standard"/>
              <w:tabs>
                <w:tab w:val="left" w:pos="720"/>
              </w:tabs>
              <w:spacing w:before="0"/>
              <w:ind w:firstLine="0"/>
              <w:rPr>
                <w:color w:val="000000" w:themeColor="text1"/>
                <w:lang w:val="en-US"/>
              </w:rPr>
            </w:pPr>
            <w:r>
              <w:rPr>
                <w:rFonts w:ascii="Times New Roman" w:hAnsi="Times New Roman" w:cs="Times New Roman"/>
                <w:b/>
                <w:color w:val="000000" w:themeColor="text1"/>
              </w:rPr>
              <w:t>2</w:t>
            </w:r>
            <w:r w:rsidR="00ED2213" w:rsidRPr="00AE3306">
              <w:rPr>
                <w:rFonts w:ascii="Times New Roman" w:hAnsi="Times New Roman" w:cs="Times New Roman"/>
                <w:b/>
                <w:color w:val="000000" w:themeColor="text1"/>
                <w:lang w:val="en-GB"/>
              </w:rPr>
              <w:t xml:space="preserve">. </w:t>
            </w:r>
            <w:r w:rsidR="00425D18" w:rsidRPr="00AE3306">
              <w:rPr>
                <w:rFonts w:ascii="Times New Roman" w:hAnsi="Times New Roman" w:cs="Times New Roman"/>
                <w:b/>
                <w:color w:val="000000" w:themeColor="text1"/>
                <w:lang w:val="en-US"/>
              </w:rPr>
              <w:t>Quantity and volume</w:t>
            </w:r>
          </w:p>
          <w:p w14:paraId="42917241" w14:textId="77777777" w:rsidR="00B02CC4" w:rsidRPr="00AE3306" w:rsidRDefault="00B02CC4">
            <w:pPr>
              <w:pStyle w:val="Standard"/>
              <w:tabs>
                <w:tab w:val="left" w:pos="720"/>
              </w:tabs>
              <w:spacing w:before="0"/>
              <w:ind w:firstLine="0"/>
              <w:rPr>
                <w:rFonts w:ascii="Times New Roman" w:eastAsia="Arial Unicode MS" w:hAnsi="Times New Roman" w:cs="Times New Roman"/>
                <w:color w:val="000000" w:themeColor="text1"/>
                <w:lang w:val="en-GB"/>
              </w:rPr>
            </w:pPr>
          </w:p>
          <w:p w14:paraId="60D8ED72" w14:textId="31C7FB40" w:rsidR="00B02CC4" w:rsidRPr="00AE3306" w:rsidRDefault="00ED2213">
            <w:pPr>
              <w:pStyle w:val="Standard"/>
              <w:tabs>
                <w:tab w:val="left" w:pos="720"/>
              </w:tabs>
              <w:spacing w:before="0"/>
              <w:ind w:firstLine="0"/>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The pu</w:t>
            </w:r>
            <w:r w:rsidR="004D0005" w:rsidRPr="00AE3306">
              <w:rPr>
                <w:rFonts w:ascii="Times New Roman" w:eastAsia="Arial Unicode MS" w:hAnsi="Times New Roman" w:cs="Times New Roman"/>
                <w:color w:val="000000" w:themeColor="text1"/>
                <w:lang w:val="en-GB"/>
              </w:rPr>
              <w:t>b</w:t>
            </w:r>
            <w:r w:rsidRPr="00AE3306">
              <w:rPr>
                <w:rFonts w:ascii="Times New Roman" w:eastAsia="Arial Unicode MS" w:hAnsi="Times New Roman" w:cs="Times New Roman"/>
                <w:color w:val="000000" w:themeColor="text1"/>
                <w:lang w:val="en-GB"/>
              </w:rPr>
              <w:t>lic procurement</w:t>
            </w:r>
            <w:r w:rsidR="004D0005" w:rsidRPr="00AE3306">
              <w:rPr>
                <w:rFonts w:ascii="Times New Roman" w:eastAsia="Arial Unicode MS" w:hAnsi="Times New Roman" w:cs="Times New Roman"/>
                <w:color w:val="000000" w:themeColor="text1"/>
                <w:lang w:val="en-GB"/>
              </w:rPr>
              <w:t xml:space="preserve"> object</w:t>
            </w:r>
            <w:r w:rsidRPr="00AE3306">
              <w:rPr>
                <w:rFonts w:ascii="Times New Roman" w:eastAsia="Arial Unicode MS" w:hAnsi="Times New Roman" w:cs="Times New Roman"/>
                <w:color w:val="000000" w:themeColor="text1"/>
                <w:lang w:val="en-GB"/>
              </w:rPr>
              <w:t xml:space="preserve"> includes:</w:t>
            </w:r>
          </w:p>
          <w:p w14:paraId="7D1A1357" w14:textId="65711207" w:rsidR="00B02CC4" w:rsidRPr="00AE3306" w:rsidRDefault="00ED2213" w:rsidP="004D0005">
            <w:pPr>
              <w:pStyle w:val="ListParagraph"/>
              <w:numPr>
                <w:ilvl w:val="0"/>
                <w:numId w:val="5"/>
              </w:numPr>
              <w:spacing w:after="0" w:line="100" w:lineRule="atLeast"/>
              <w:ind w:left="34" w:firstLine="0"/>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215 (two hundred and fifteen) main warehouses on the territory of the Republic of Bulgaria storing approximately 4 387 996,00 kg of POP pesticides, hazardous waste, non-hazardous waste and other CPP, of which 172 (one hundred and seventy-two) warehouses needs cleaning services</w:t>
            </w:r>
          </w:p>
          <w:p w14:paraId="6C64E424" w14:textId="5013AA7E" w:rsidR="00B02CC4" w:rsidRPr="00AE3306" w:rsidRDefault="00ED2213" w:rsidP="004D0005">
            <w:pPr>
              <w:pStyle w:val="ListParagraph"/>
              <w:numPr>
                <w:ilvl w:val="0"/>
                <w:numId w:val="5"/>
              </w:numPr>
              <w:spacing w:after="0" w:line="100" w:lineRule="atLeast"/>
              <w:ind w:left="34" w:firstLine="0"/>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7</w:t>
            </w:r>
            <w:r w:rsidR="00D57E2A" w:rsidRPr="00AE3306">
              <w:rPr>
                <w:rFonts w:ascii="Times New Roman" w:hAnsi="Times New Roman" w:cs="Times New Roman"/>
                <w:color w:val="000000" w:themeColor="text1"/>
                <w:sz w:val="24"/>
                <w:szCs w:val="24"/>
                <w:lang w:val="en-GB"/>
              </w:rPr>
              <w:t>1</w:t>
            </w:r>
            <w:r w:rsidRPr="00AE3306">
              <w:rPr>
                <w:rFonts w:ascii="Times New Roman" w:hAnsi="Times New Roman" w:cs="Times New Roman"/>
                <w:color w:val="000000" w:themeColor="text1"/>
                <w:sz w:val="24"/>
                <w:szCs w:val="24"/>
                <w:lang w:val="en-GB"/>
              </w:rPr>
              <w:t xml:space="preserve"> (seventy-</w:t>
            </w:r>
            <w:r w:rsidR="00D57E2A" w:rsidRPr="00AE3306">
              <w:rPr>
                <w:rFonts w:ascii="Times New Roman" w:hAnsi="Times New Roman" w:cs="Times New Roman"/>
                <w:color w:val="000000" w:themeColor="text1"/>
                <w:sz w:val="24"/>
                <w:szCs w:val="24"/>
                <w:lang w:val="en-GB"/>
              </w:rPr>
              <w:t>one</w:t>
            </w:r>
            <w:r w:rsidRPr="00AE3306">
              <w:rPr>
                <w:rFonts w:ascii="Times New Roman" w:hAnsi="Times New Roman" w:cs="Times New Roman"/>
                <w:color w:val="000000" w:themeColor="text1"/>
                <w:sz w:val="24"/>
                <w:szCs w:val="24"/>
                <w:lang w:val="en-GB"/>
              </w:rPr>
              <w:t>) spare warehouses on the territory of the Republic of Bulgaria, storing approximately 1 134 0</w:t>
            </w:r>
            <w:r w:rsidR="00DF11D8" w:rsidRPr="00AE3306">
              <w:rPr>
                <w:rFonts w:ascii="Times New Roman" w:hAnsi="Times New Roman" w:cs="Times New Roman"/>
                <w:color w:val="000000" w:themeColor="text1"/>
                <w:sz w:val="24"/>
                <w:szCs w:val="24"/>
              </w:rPr>
              <w:t>1</w:t>
            </w:r>
            <w:r w:rsidRPr="00AE3306">
              <w:rPr>
                <w:rFonts w:ascii="Times New Roman" w:hAnsi="Times New Roman" w:cs="Times New Roman"/>
                <w:color w:val="000000" w:themeColor="text1"/>
                <w:sz w:val="24"/>
                <w:szCs w:val="24"/>
                <w:lang w:val="en-GB"/>
              </w:rPr>
              <w:t>5 kg of POPs pesticides, hazardous waste, non-hazardous waste and other CPP, of which 6</w:t>
            </w:r>
            <w:r w:rsidR="00B361A1" w:rsidRPr="00AE3306">
              <w:rPr>
                <w:rFonts w:ascii="Times New Roman" w:hAnsi="Times New Roman" w:cs="Times New Roman"/>
                <w:color w:val="000000" w:themeColor="text1"/>
                <w:sz w:val="24"/>
                <w:szCs w:val="24"/>
              </w:rPr>
              <w:t>6</w:t>
            </w:r>
            <w:r w:rsidRPr="00AE3306">
              <w:rPr>
                <w:rFonts w:ascii="Times New Roman" w:hAnsi="Times New Roman" w:cs="Times New Roman"/>
                <w:color w:val="000000" w:themeColor="text1"/>
                <w:sz w:val="24"/>
                <w:szCs w:val="24"/>
                <w:lang w:val="en-GB"/>
              </w:rPr>
              <w:t xml:space="preserve"> (sixty s</w:t>
            </w:r>
            <w:r w:rsidR="00B361A1" w:rsidRPr="00AE3306">
              <w:rPr>
                <w:rFonts w:ascii="Times New Roman" w:hAnsi="Times New Roman" w:cs="Times New Roman"/>
                <w:color w:val="000000" w:themeColor="text1"/>
                <w:sz w:val="24"/>
                <w:szCs w:val="24"/>
                <w:lang w:val="en-US"/>
              </w:rPr>
              <w:t>ix</w:t>
            </w:r>
            <w:r w:rsidRPr="00AE3306">
              <w:rPr>
                <w:rFonts w:ascii="Times New Roman" w:hAnsi="Times New Roman" w:cs="Times New Roman"/>
                <w:color w:val="000000" w:themeColor="text1"/>
                <w:sz w:val="24"/>
                <w:szCs w:val="24"/>
                <w:lang w:val="en-GB"/>
              </w:rPr>
              <w:t xml:space="preserve">) warehouses </w:t>
            </w:r>
            <w:r w:rsidR="004D0005" w:rsidRPr="00AE3306">
              <w:rPr>
                <w:rFonts w:ascii="Times New Roman" w:hAnsi="Times New Roman" w:cs="Times New Roman"/>
                <w:color w:val="000000" w:themeColor="text1"/>
                <w:sz w:val="24"/>
                <w:szCs w:val="24"/>
                <w:lang w:val="en-GB"/>
              </w:rPr>
              <w:t>require</w:t>
            </w:r>
            <w:r w:rsidRPr="00AE3306">
              <w:rPr>
                <w:rFonts w:ascii="Times New Roman" w:hAnsi="Times New Roman" w:cs="Times New Roman"/>
                <w:color w:val="000000" w:themeColor="text1"/>
                <w:sz w:val="24"/>
                <w:szCs w:val="24"/>
                <w:lang w:val="en-GB"/>
              </w:rPr>
              <w:t xml:space="preserve"> cleaning services.</w:t>
            </w:r>
          </w:p>
          <w:p w14:paraId="2E13691B" w14:textId="11DF824B" w:rsidR="00B02CC4" w:rsidRPr="00AE3306" w:rsidRDefault="00ED2213" w:rsidP="001E54E6">
            <w:pPr>
              <w:pStyle w:val="Standard"/>
              <w:tabs>
                <w:tab w:val="left" w:pos="720"/>
              </w:tabs>
              <w:spacing w:before="240" w:after="24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w:t>
            </w:r>
            <w:r w:rsidR="00CD75DD" w:rsidRPr="00AE3306">
              <w:rPr>
                <w:rFonts w:ascii="Times New Roman" w:eastAsia="Arial Unicode MS" w:hAnsi="Times New Roman" w:cs="Times New Roman"/>
                <w:color w:val="000000" w:themeColor="text1"/>
                <w:lang w:val="en-US"/>
              </w:rPr>
              <w:t>overall</w:t>
            </w:r>
            <w:r w:rsidRPr="00AE3306">
              <w:rPr>
                <w:rFonts w:ascii="Times New Roman" w:eastAsia="Arial Unicode MS" w:hAnsi="Times New Roman" w:cs="Times New Roman"/>
                <w:color w:val="000000" w:themeColor="text1"/>
                <w:lang w:val="en-US"/>
              </w:rPr>
              <w:t xml:space="preserve"> quantities and the volume of activities, in the </w:t>
            </w:r>
            <w:r w:rsidR="00D66D83" w:rsidRPr="00AE3306">
              <w:rPr>
                <w:rFonts w:ascii="Times New Roman" w:eastAsia="Arial Unicode MS" w:hAnsi="Times New Roman" w:cs="Times New Roman"/>
                <w:color w:val="000000" w:themeColor="text1"/>
                <w:lang w:val="en-US"/>
              </w:rPr>
              <w:t xml:space="preserve">public procurement </w:t>
            </w:r>
            <w:r w:rsidR="00501C37" w:rsidRPr="00AE3306">
              <w:rPr>
                <w:rFonts w:ascii="Times New Roman" w:eastAsia="Arial Unicode MS" w:hAnsi="Times New Roman" w:cs="Times New Roman"/>
                <w:color w:val="000000" w:themeColor="text1"/>
                <w:lang w:val="en-US"/>
              </w:rPr>
              <w:t xml:space="preserve">object </w:t>
            </w:r>
            <w:r w:rsidRPr="00AE3306">
              <w:rPr>
                <w:rFonts w:ascii="Times New Roman" w:eastAsia="Arial Unicode MS" w:hAnsi="Times New Roman" w:cs="Times New Roman"/>
                <w:color w:val="000000" w:themeColor="text1"/>
                <w:lang w:val="en-US"/>
              </w:rPr>
              <w:t xml:space="preserve">are </w:t>
            </w:r>
            <w:r w:rsidR="00CD75DD" w:rsidRPr="00AE3306">
              <w:rPr>
                <w:rFonts w:ascii="Times New Roman" w:eastAsia="Arial Unicode MS" w:hAnsi="Times New Roman" w:cs="Times New Roman"/>
                <w:color w:val="000000" w:themeColor="text1"/>
                <w:lang w:val="en-US"/>
              </w:rPr>
              <w:t>distributed</w:t>
            </w:r>
            <w:r w:rsidRPr="00AE3306">
              <w:rPr>
                <w:rFonts w:ascii="Times New Roman" w:eastAsia="Arial Unicode MS" w:hAnsi="Times New Roman" w:cs="Times New Roman"/>
                <w:color w:val="000000" w:themeColor="text1"/>
                <w:lang w:val="en-US"/>
              </w:rPr>
              <w:t xml:space="preserve"> into </w:t>
            </w:r>
            <w:r w:rsidR="004E660E" w:rsidRPr="00AE3306">
              <w:rPr>
                <w:rFonts w:ascii="Times New Roman" w:eastAsia="Arial Unicode MS" w:hAnsi="Times New Roman" w:cs="Times New Roman"/>
                <w:color w:val="000000" w:themeColor="text1"/>
                <w:lang w:val="en-US"/>
              </w:rPr>
              <w:t>Lot</w:t>
            </w:r>
            <w:r w:rsidRPr="00AE3306">
              <w:rPr>
                <w:rFonts w:ascii="Times New Roman" w:eastAsia="Arial Unicode MS" w:hAnsi="Times New Roman" w:cs="Times New Roman"/>
                <w:color w:val="000000" w:themeColor="text1"/>
                <w:lang w:val="en-US"/>
              </w:rPr>
              <w:t>s as follows:</w:t>
            </w:r>
          </w:p>
          <w:p w14:paraId="2EE88FBE" w14:textId="624D1BF1" w:rsidR="00B02CC4" w:rsidRPr="00AE3306" w:rsidRDefault="004E660E" w:rsidP="001E54E6">
            <w:pPr>
              <w:pStyle w:val="Standard"/>
              <w:tabs>
                <w:tab w:val="left" w:pos="720"/>
              </w:tabs>
              <w:spacing w:before="0" w:after="240"/>
              <w:ind w:firstLine="0"/>
              <w:rPr>
                <w:rFonts w:ascii="Times New Roman" w:eastAsia="Arial Unicode MS" w:hAnsi="Times New Roman" w:cs="Times New Roman"/>
                <w:b/>
                <w:color w:val="000000" w:themeColor="text1"/>
                <w:lang w:val="en-GB"/>
              </w:rPr>
            </w:pPr>
            <w:r w:rsidRPr="00AE3306">
              <w:rPr>
                <w:rFonts w:ascii="Times New Roman" w:eastAsia="Arial Unicode MS" w:hAnsi="Times New Roman" w:cs="Times New Roman"/>
                <w:b/>
                <w:color w:val="000000" w:themeColor="text1"/>
                <w:lang w:val="en-GB"/>
              </w:rPr>
              <w:t>Lot</w:t>
            </w:r>
            <w:r w:rsidR="00ED2213" w:rsidRPr="00AE3306">
              <w:rPr>
                <w:rFonts w:ascii="Times New Roman" w:eastAsia="Arial Unicode MS" w:hAnsi="Times New Roman" w:cs="Times New Roman"/>
                <w:b/>
                <w:color w:val="000000" w:themeColor="text1"/>
                <w:lang w:val="en-GB"/>
              </w:rPr>
              <w:t xml:space="preserve"> 1:</w:t>
            </w:r>
          </w:p>
          <w:p w14:paraId="2ADF41F8" w14:textId="597039FC" w:rsidR="00B02CC4" w:rsidRPr="00AE3306" w:rsidRDefault="00ED2213" w:rsidP="001E54E6">
            <w:pPr>
              <w:pStyle w:val="Standard"/>
              <w:widowControl w:val="0"/>
              <w:spacing w:after="120"/>
              <w:ind w:firstLine="0"/>
              <w:rPr>
                <w:color w:val="000000" w:themeColor="text1"/>
              </w:rPr>
            </w:pPr>
            <w:r w:rsidRPr="00AE3306">
              <w:rPr>
                <w:rFonts w:ascii="Times New Roman" w:hAnsi="Times New Roman" w:cs="Times New Roman"/>
                <w:color w:val="000000" w:themeColor="text1"/>
                <w:lang w:val="en-GB"/>
              </w:rPr>
              <w:t xml:space="preserve">• approximately 878 340 kg of POPs pesticides, hazardous waste, non-hazardous waste and other crop protection products (CPP) stored in 44 (forty-four) main warehouses, and cleaning services </w:t>
            </w:r>
            <w:r w:rsidR="00CD75DD" w:rsidRPr="00AE3306">
              <w:rPr>
                <w:rFonts w:ascii="Times New Roman" w:hAnsi="Times New Roman" w:cs="Times New Roman"/>
                <w:color w:val="000000" w:themeColor="text1"/>
                <w:lang w:val="en-GB"/>
              </w:rPr>
              <w:t>are required in</w:t>
            </w:r>
            <w:r w:rsidRPr="00AE3306">
              <w:rPr>
                <w:rFonts w:ascii="Times New Roman" w:hAnsi="Times New Roman" w:cs="Times New Roman"/>
                <w:color w:val="000000" w:themeColor="text1"/>
                <w:lang w:val="en-GB"/>
              </w:rPr>
              <w:t xml:space="preserve">  40 (forty) main warehouses</w:t>
            </w:r>
          </w:p>
          <w:p w14:paraId="51F287AE" w14:textId="7E9F0D72" w:rsidR="00B02CC4" w:rsidRPr="00AE3306" w:rsidRDefault="00ED2213" w:rsidP="001E54E6">
            <w:pPr>
              <w:pStyle w:val="Standard"/>
              <w:widowControl w:val="0"/>
              <w:spacing w:after="120"/>
              <w:ind w:firstLine="0"/>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 approximately 101 128 kg of  POPs pesticides, hazardous waste, non-hazardous waste and other CPP stored in 16 (sixteen) spare warehouses, and cleaning services</w:t>
            </w:r>
            <w:r w:rsidR="00CD75DD" w:rsidRPr="00AE3306">
              <w:rPr>
                <w:rFonts w:ascii="Times New Roman" w:hAnsi="Times New Roman" w:cs="Times New Roman"/>
                <w:color w:val="000000" w:themeColor="text1"/>
                <w:lang w:val="en-GB"/>
              </w:rPr>
              <w:t xml:space="preserve"> are required</w:t>
            </w:r>
            <w:r w:rsidRPr="00AE3306">
              <w:rPr>
                <w:rFonts w:ascii="Times New Roman" w:hAnsi="Times New Roman" w:cs="Times New Roman"/>
                <w:color w:val="000000" w:themeColor="text1"/>
                <w:lang w:val="en-GB"/>
              </w:rPr>
              <w:t xml:space="preserve"> </w:t>
            </w:r>
            <w:r w:rsidR="00CD75DD" w:rsidRPr="00AE3306">
              <w:rPr>
                <w:rFonts w:ascii="Times New Roman" w:hAnsi="Times New Roman" w:cs="Times New Roman"/>
                <w:color w:val="000000" w:themeColor="text1"/>
                <w:lang w:val="en-GB"/>
              </w:rPr>
              <w:t>in</w:t>
            </w:r>
            <w:r w:rsidRPr="00AE3306">
              <w:rPr>
                <w:rFonts w:ascii="Times New Roman" w:hAnsi="Times New Roman" w:cs="Times New Roman"/>
                <w:color w:val="000000" w:themeColor="text1"/>
                <w:lang w:val="en-GB"/>
              </w:rPr>
              <w:t xml:space="preserve"> 17 (seventeen) spare warehouses</w:t>
            </w:r>
            <w:r w:rsidR="004F4930" w:rsidRPr="00AE3306">
              <w:rPr>
                <w:rFonts w:ascii="Times New Roman" w:hAnsi="Times New Roman" w:cs="Times New Roman"/>
                <w:color w:val="000000" w:themeColor="text1"/>
              </w:rPr>
              <w:t xml:space="preserve">, </w:t>
            </w:r>
            <w:r w:rsidR="007257D5" w:rsidRPr="00AE3306">
              <w:rPr>
                <w:rFonts w:ascii="Times New Roman" w:hAnsi="Times New Roman" w:cs="Times New Roman"/>
                <w:color w:val="000000" w:themeColor="text1"/>
                <w:lang w:val="en-US"/>
              </w:rPr>
              <w:t>since</w:t>
            </w:r>
            <w:r w:rsidR="004F4930" w:rsidRPr="00AE3306">
              <w:rPr>
                <w:rFonts w:ascii="Times New Roman" w:hAnsi="Times New Roman" w:cs="Times New Roman"/>
                <w:color w:val="000000" w:themeColor="text1"/>
                <w:lang w:val="en-US"/>
              </w:rPr>
              <w:t xml:space="preserve"> the seventeenth is empty</w:t>
            </w:r>
            <w:r w:rsidRPr="00AE3306">
              <w:rPr>
                <w:rFonts w:ascii="Times New Roman" w:hAnsi="Times New Roman" w:cs="Times New Roman"/>
                <w:color w:val="000000" w:themeColor="text1"/>
                <w:lang w:val="en-GB"/>
              </w:rPr>
              <w:t>.</w:t>
            </w:r>
          </w:p>
          <w:p w14:paraId="60C4F65F" w14:textId="01001C64" w:rsidR="00B02CC4" w:rsidRPr="00AE3306" w:rsidRDefault="004E660E" w:rsidP="001E54E6">
            <w:pPr>
              <w:pStyle w:val="Standard"/>
              <w:tabs>
                <w:tab w:val="left" w:pos="720"/>
              </w:tabs>
              <w:spacing w:before="480"/>
              <w:ind w:firstLine="0"/>
              <w:rPr>
                <w:rFonts w:ascii="Times New Roman" w:eastAsia="Arial Unicode MS" w:hAnsi="Times New Roman" w:cs="Times New Roman"/>
                <w:b/>
                <w:color w:val="000000" w:themeColor="text1"/>
                <w:lang w:val="en-GB"/>
              </w:rPr>
            </w:pPr>
            <w:r w:rsidRPr="00AE3306">
              <w:rPr>
                <w:rFonts w:ascii="Times New Roman" w:eastAsia="Arial Unicode MS" w:hAnsi="Times New Roman" w:cs="Times New Roman"/>
                <w:b/>
                <w:color w:val="000000" w:themeColor="text1"/>
                <w:lang w:val="en-GB"/>
              </w:rPr>
              <w:t>Lot</w:t>
            </w:r>
            <w:r w:rsidR="00ED2213" w:rsidRPr="00AE3306">
              <w:rPr>
                <w:rFonts w:ascii="Times New Roman" w:eastAsia="Arial Unicode MS" w:hAnsi="Times New Roman" w:cs="Times New Roman"/>
                <w:b/>
                <w:color w:val="000000" w:themeColor="text1"/>
                <w:lang w:val="en-GB"/>
              </w:rPr>
              <w:t xml:space="preserve"> 2:</w:t>
            </w:r>
          </w:p>
          <w:p w14:paraId="7F2C83EF" w14:textId="74AC94DC" w:rsidR="00B02CC4" w:rsidRPr="00AE3306" w:rsidRDefault="00ED2213" w:rsidP="001E54E6">
            <w:pPr>
              <w:pStyle w:val="Standard"/>
              <w:widowControl w:val="0"/>
              <w:spacing w:after="240"/>
              <w:ind w:firstLine="0"/>
              <w:rPr>
                <w:color w:val="000000" w:themeColor="text1"/>
              </w:rPr>
            </w:pPr>
            <w:r w:rsidRPr="00AE3306">
              <w:rPr>
                <w:rFonts w:ascii="Times New Roman" w:hAnsi="Times New Roman" w:cs="Times New Roman"/>
                <w:color w:val="000000" w:themeColor="text1"/>
                <w:lang w:val="en-GB"/>
              </w:rPr>
              <w:t xml:space="preserve">• approximately 614 323 kg of POPs pesticides, hazardous waste, non-hazardous waste and other CPP stored in 11 (eleven) main warehouses, and cleaning services </w:t>
            </w:r>
            <w:r w:rsidR="00CD75DD" w:rsidRPr="00AE3306">
              <w:rPr>
                <w:rFonts w:ascii="Times New Roman" w:hAnsi="Times New Roman" w:cs="Times New Roman"/>
                <w:color w:val="000000" w:themeColor="text1"/>
                <w:lang w:val="en-GB"/>
              </w:rPr>
              <w:t>are required</w:t>
            </w:r>
            <w:r w:rsidRPr="00AE3306">
              <w:rPr>
                <w:rFonts w:ascii="Times New Roman" w:hAnsi="Times New Roman" w:cs="Times New Roman"/>
                <w:color w:val="000000" w:themeColor="text1"/>
                <w:lang w:val="en-GB"/>
              </w:rPr>
              <w:t xml:space="preserve"> </w:t>
            </w:r>
            <w:r w:rsidR="00CD75DD" w:rsidRPr="00AE3306">
              <w:rPr>
                <w:rFonts w:ascii="Times New Roman" w:hAnsi="Times New Roman" w:cs="Times New Roman"/>
                <w:color w:val="000000" w:themeColor="text1"/>
                <w:lang w:val="en-GB"/>
              </w:rPr>
              <w:t>in</w:t>
            </w:r>
            <w:r w:rsidRPr="00AE3306">
              <w:rPr>
                <w:rFonts w:ascii="Times New Roman" w:hAnsi="Times New Roman" w:cs="Times New Roman"/>
                <w:color w:val="000000" w:themeColor="text1"/>
                <w:lang w:val="en-GB"/>
              </w:rPr>
              <w:t xml:space="preserve"> 11 (eleven) main warehouses.</w:t>
            </w:r>
          </w:p>
          <w:p w14:paraId="69CE5777" w14:textId="3B6AAB34" w:rsidR="00B02CC4" w:rsidRPr="00AE3306" w:rsidRDefault="00ED2213">
            <w:pPr>
              <w:pStyle w:val="Standard"/>
              <w:widowControl w:val="0"/>
              <w:ind w:firstLine="0"/>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 xml:space="preserve">• approximately 600 000 kg of  POPs pesticides, hazardous waste, non-hazardous waste and other CPP stored in 1 (one) spare warehouse, and cleaning services </w:t>
            </w:r>
            <w:r w:rsidR="00CD75DD" w:rsidRPr="00AE3306">
              <w:rPr>
                <w:rFonts w:ascii="Times New Roman" w:hAnsi="Times New Roman" w:cs="Times New Roman"/>
                <w:color w:val="000000" w:themeColor="text1"/>
                <w:lang w:val="en-GB"/>
              </w:rPr>
              <w:t>are required</w:t>
            </w:r>
            <w:r w:rsidRPr="00AE3306">
              <w:rPr>
                <w:rFonts w:ascii="Times New Roman" w:hAnsi="Times New Roman" w:cs="Times New Roman"/>
                <w:color w:val="000000" w:themeColor="text1"/>
                <w:lang w:val="en-GB"/>
              </w:rPr>
              <w:t xml:space="preserve"> </w:t>
            </w:r>
            <w:r w:rsidR="00CD75DD" w:rsidRPr="00AE3306">
              <w:rPr>
                <w:rFonts w:ascii="Times New Roman" w:hAnsi="Times New Roman" w:cs="Times New Roman"/>
                <w:color w:val="000000" w:themeColor="text1"/>
                <w:lang w:val="en-GB"/>
              </w:rPr>
              <w:t>in</w:t>
            </w:r>
            <w:r w:rsidRPr="00AE3306">
              <w:rPr>
                <w:rFonts w:ascii="Times New Roman" w:hAnsi="Times New Roman" w:cs="Times New Roman"/>
                <w:color w:val="000000" w:themeColor="text1"/>
                <w:lang w:val="en-GB"/>
              </w:rPr>
              <w:t xml:space="preserve"> 1 (one) spare warehouse.</w:t>
            </w:r>
          </w:p>
          <w:p w14:paraId="2BFE62F2" w14:textId="77777777" w:rsidR="00B02CC4" w:rsidRPr="00AE3306" w:rsidRDefault="00B02CC4">
            <w:pPr>
              <w:pStyle w:val="Standard"/>
              <w:widowControl w:val="0"/>
              <w:ind w:firstLine="0"/>
              <w:rPr>
                <w:rFonts w:ascii="Times New Roman" w:hAnsi="Times New Roman" w:cs="Times New Roman"/>
                <w:b/>
                <w:color w:val="000000" w:themeColor="text1"/>
                <w:lang w:val="en-GB"/>
              </w:rPr>
            </w:pPr>
          </w:p>
          <w:p w14:paraId="5926BB46" w14:textId="53BF4AF2" w:rsidR="00B02CC4" w:rsidRPr="00AE3306" w:rsidRDefault="004E660E">
            <w:pPr>
              <w:pStyle w:val="Standard"/>
              <w:widowControl w:val="0"/>
              <w:ind w:firstLine="0"/>
              <w:rPr>
                <w:color w:val="000000" w:themeColor="text1"/>
              </w:rPr>
            </w:pPr>
            <w:r w:rsidRPr="00AE3306">
              <w:rPr>
                <w:rFonts w:ascii="Times New Roman" w:hAnsi="Times New Roman" w:cs="Times New Roman"/>
                <w:b/>
                <w:color w:val="000000" w:themeColor="text1"/>
                <w:lang w:val="en-GB"/>
              </w:rPr>
              <w:t>Lot</w:t>
            </w:r>
            <w:r w:rsidR="00ED2213" w:rsidRPr="00AE3306">
              <w:rPr>
                <w:rFonts w:ascii="Times New Roman" w:hAnsi="Times New Roman" w:cs="Times New Roman"/>
                <w:b/>
                <w:color w:val="000000" w:themeColor="text1"/>
                <w:lang w:val="en-GB"/>
              </w:rPr>
              <w:t xml:space="preserve"> 3</w:t>
            </w:r>
            <w:r w:rsidR="00ED2213" w:rsidRPr="00AE3306">
              <w:rPr>
                <w:rFonts w:ascii="Times New Roman" w:hAnsi="Times New Roman" w:cs="Times New Roman"/>
                <w:color w:val="000000" w:themeColor="text1"/>
                <w:lang w:val="en-GB"/>
              </w:rPr>
              <w:t>:</w:t>
            </w:r>
          </w:p>
          <w:p w14:paraId="3DEB52B5" w14:textId="7E0304DE" w:rsidR="00B02CC4" w:rsidRPr="00AE3306" w:rsidRDefault="00ED2213">
            <w:pPr>
              <w:pStyle w:val="Standard"/>
              <w:widowControl w:val="0"/>
              <w:ind w:firstLine="0"/>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 xml:space="preserve">• approximately 911 057 kg of POPs pesticides, hazardous waste, non-hazardous waste and other CPP stored in 70 (seventy) main warehouses, and cleaning services </w:t>
            </w:r>
            <w:r w:rsidR="00CD75DD" w:rsidRPr="00AE3306">
              <w:rPr>
                <w:rFonts w:ascii="Times New Roman" w:hAnsi="Times New Roman" w:cs="Times New Roman"/>
                <w:color w:val="000000" w:themeColor="text1"/>
                <w:lang w:val="en-GB"/>
              </w:rPr>
              <w:t>are required</w:t>
            </w:r>
            <w:r w:rsidRPr="00AE3306">
              <w:rPr>
                <w:rFonts w:ascii="Times New Roman" w:hAnsi="Times New Roman" w:cs="Times New Roman"/>
                <w:color w:val="000000" w:themeColor="text1"/>
                <w:lang w:val="en-GB"/>
              </w:rPr>
              <w:t xml:space="preserve"> </w:t>
            </w:r>
            <w:r w:rsidR="00CD75DD" w:rsidRPr="00AE3306">
              <w:rPr>
                <w:rFonts w:ascii="Times New Roman" w:hAnsi="Times New Roman" w:cs="Times New Roman"/>
                <w:color w:val="000000" w:themeColor="text1"/>
                <w:lang w:val="en-GB"/>
              </w:rPr>
              <w:t>in</w:t>
            </w:r>
            <w:r w:rsidRPr="00AE3306">
              <w:rPr>
                <w:rFonts w:ascii="Times New Roman" w:hAnsi="Times New Roman" w:cs="Times New Roman"/>
                <w:color w:val="000000" w:themeColor="text1"/>
                <w:lang w:val="en-GB"/>
              </w:rPr>
              <w:t xml:space="preserve"> 52 (fifty-two) main warehouses.</w:t>
            </w:r>
          </w:p>
          <w:p w14:paraId="07D0C146" w14:textId="048C7156" w:rsidR="00B02CC4" w:rsidRPr="00AE3306" w:rsidRDefault="00ED2213">
            <w:pPr>
              <w:pStyle w:val="Standard"/>
              <w:widowControl w:val="0"/>
              <w:ind w:firstLine="0"/>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 xml:space="preserve">• approximately 137 048 kg of  POPs pesticides, hazardous waste, non-hazardous waste and other CPP stored in 16 (sixteen) spare warehouse, and cleaning services </w:t>
            </w:r>
            <w:r w:rsidR="00CD75DD" w:rsidRPr="00AE3306">
              <w:rPr>
                <w:rFonts w:ascii="Times New Roman" w:hAnsi="Times New Roman" w:cs="Times New Roman"/>
                <w:color w:val="000000" w:themeColor="text1"/>
                <w:lang w:val="en-GB"/>
              </w:rPr>
              <w:t>are required</w:t>
            </w:r>
            <w:r w:rsidRPr="00AE3306">
              <w:rPr>
                <w:rFonts w:ascii="Times New Roman" w:hAnsi="Times New Roman" w:cs="Times New Roman"/>
                <w:color w:val="000000" w:themeColor="text1"/>
                <w:lang w:val="en-GB"/>
              </w:rPr>
              <w:t xml:space="preserve"> </w:t>
            </w:r>
            <w:r w:rsidR="00CD75DD" w:rsidRPr="00AE3306">
              <w:rPr>
                <w:rFonts w:ascii="Times New Roman" w:hAnsi="Times New Roman" w:cs="Times New Roman"/>
                <w:color w:val="000000" w:themeColor="text1"/>
                <w:lang w:val="en-GB"/>
              </w:rPr>
              <w:t>in</w:t>
            </w:r>
            <w:r w:rsidRPr="00AE3306">
              <w:rPr>
                <w:rFonts w:ascii="Times New Roman" w:hAnsi="Times New Roman" w:cs="Times New Roman"/>
                <w:color w:val="000000" w:themeColor="text1"/>
                <w:lang w:val="en-GB"/>
              </w:rPr>
              <w:t xml:space="preserve"> 17 (seventeen) spare warehouse</w:t>
            </w:r>
            <w:r w:rsidR="007257D5" w:rsidRPr="00AE3306">
              <w:rPr>
                <w:rFonts w:ascii="Times New Roman" w:hAnsi="Times New Roman" w:cs="Times New Roman"/>
                <w:color w:val="000000" w:themeColor="text1"/>
                <w:lang w:val="en-GB"/>
              </w:rPr>
              <w:t>s</w:t>
            </w:r>
            <w:r w:rsidRPr="00AE3306">
              <w:rPr>
                <w:rFonts w:ascii="Times New Roman" w:hAnsi="Times New Roman" w:cs="Times New Roman"/>
                <w:color w:val="000000" w:themeColor="text1"/>
                <w:lang w:val="en-GB"/>
              </w:rPr>
              <w:t>.</w:t>
            </w:r>
          </w:p>
          <w:p w14:paraId="6E9353E6" w14:textId="77777777" w:rsidR="00B02CC4" w:rsidRPr="00AE3306" w:rsidRDefault="00B02CC4">
            <w:pPr>
              <w:pStyle w:val="Standard"/>
              <w:widowControl w:val="0"/>
              <w:ind w:firstLine="0"/>
              <w:rPr>
                <w:rFonts w:ascii="Times New Roman" w:hAnsi="Times New Roman" w:cs="Times New Roman"/>
                <w:b/>
                <w:color w:val="000000" w:themeColor="text1"/>
                <w:sz w:val="44"/>
                <w:szCs w:val="44"/>
                <w:lang w:val="en-GB"/>
              </w:rPr>
            </w:pPr>
          </w:p>
          <w:p w14:paraId="061A1770" w14:textId="7858D2D1" w:rsidR="00B02CC4" w:rsidRPr="00AE3306" w:rsidRDefault="004E660E">
            <w:pPr>
              <w:pStyle w:val="Standard"/>
              <w:widowControl w:val="0"/>
              <w:ind w:firstLine="0"/>
              <w:rPr>
                <w:color w:val="000000" w:themeColor="text1"/>
              </w:rPr>
            </w:pPr>
            <w:r w:rsidRPr="00AE3306">
              <w:rPr>
                <w:rFonts w:ascii="Times New Roman" w:hAnsi="Times New Roman" w:cs="Times New Roman"/>
                <w:b/>
                <w:color w:val="000000" w:themeColor="text1"/>
                <w:lang w:val="en-US"/>
              </w:rPr>
              <w:t>Lot</w:t>
            </w:r>
            <w:r w:rsidR="00ED2213" w:rsidRPr="00AE3306">
              <w:rPr>
                <w:rFonts w:ascii="Times New Roman" w:hAnsi="Times New Roman" w:cs="Times New Roman"/>
                <w:b/>
                <w:color w:val="000000" w:themeColor="text1"/>
                <w:lang w:val="en-US"/>
              </w:rPr>
              <w:t xml:space="preserve"> 4</w:t>
            </w:r>
            <w:r w:rsidR="00ED2213" w:rsidRPr="00AE3306">
              <w:rPr>
                <w:rFonts w:ascii="Times New Roman" w:hAnsi="Times New Roman" w:cs="Times New Roman"/>
                <w:color w:val="000000" w:themeColor="text1"/>
                <w:lang w:val="en-US"/>
              </w:rPr>
              <w:t>:</w:t>
            </w:r>
          </w:p>
          <w:p w14:paraId="3201D118" w14:textId="7DC70EDF" w:rsidR="00B02CC4" w:rsidRPr="00AE3306" w:rsidRDefault="00ED2213">
            <w:pPr>
              <w:pStyle w:val="Standard"/>
              <w:tabs>
                <w:tab w:val="left" w:pos="720"/>
              </w:tabs>
              <w:ind w:firstLine="0"/>
              <w:rPr>
                <w:color w:val="000000" w:themeColor="text1"/>
              </w:rPr>
            </w:pPr>
            <w:r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lang w:val="en-GB"/>
              </w:rPr>
              <w:t xml:space="preserve">approximately 351 571 kg of POPs pesticides, hazardous waste, non-hazardous waste and other CPP stored in 26 (twenty-six) main warehouses, and cleaning services </w:t>
            </w:r>
            <w:r w:rsidR="00CD75DD" w:rsidRPr="00AE3306">
              <w:rPr>
                <w:rFonts w:ascii="Times New Roman" w:hAnsi="Times New Roman" w:cs="Times New Roman"/>
                <w:color w:val="000000" w:themeColor="text1"/>
                <w:lang w:val="en-GB"/>
              </w:rPr>
              <w:t>are required</w:t>
            </w:r>
            <w:r w:rsidRPr="00AE3306">
              <w:rPr>
                <w:rFonts w:ascii="Times New Roman" w:hAnsi="Times New Roman" w:cs="Times New Roman"/>
                <w:color w:val="000000" w:themeColor="text1"/>
                <w:lang w:val="en-GB"/>
              </w:rPr>
              <w:t xml:space="preserve"> </w:t>
            </w:r>
            <w:r w:rsidR="00CD75DD" w:rsidRPr="00AE3306">
              <w:rPr>
                <w:rFonts w:ascii="Times New Roman" w:hAnsi="Times New Roman" w:cs="Times New Roman"/>
                <w:color w:val="000000" w:themeColor="text1"/>
                <w:lang w:val="en-GB"/>
              </w:rPr>
              <w:t>in</w:t>
            </w:r>
            <w:r w:rsidRPr="00AE3306">
              <w:rPr>
                <w:rFonts w:ascii="Times New Roman" w:hAnsi="Times New Roman" w:cs="Times New Roman"/>
                <w:color w:val="000000" w:themeColor="text1"/>
                <w:lang w:val="en-GB"/>
              </w:rPr>
              <w:t xml:space="preserve"> 18 (eighteen) main warehouses.</w:t>
            </w:r>
          </w:p>
          <w:p w14:paraId="0ABF6269" w14:textId="1DEA4379" w:rsidR="00B02CC4" w:rsidRPr="00AE3306" w:rsidRDefault="00ED2213">
            <w:pPr>
              <w:pStyle w:val="Standard"/>
              <w:widowControl w:val="0"/>
              <w:ind w:firstLine="0"/>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 xml:space="preserve">• approximately </w:t>
            </w:r>
            <w:r w:rsidR="00CB792C">
              <w:rPr>
                <w:rFonts w:ascii="Times New Roman" w:hAnsi="Times New Roman" w:cs="Times New Roman"/>
                <w:color w:val="000000" w:themeColor="text1"/>
                <w:lang w:val="en-GB"/>
              </w:rPr>
              <w:t>80</w:t>
            </w:r>
            <w:r w:rsidR="00333475" w:rsidRPr="00AE3306">
              <w:rPr>
                <w:rFonts w:ascii="Times New Roman" w:hAnsi="Times New Roman" w:cs="Times New Roman"/>
                <w:color w:val="000000" w:themeColor="text1"/>
                <w:lang w:val="en-GB"/>
              </w:rPr>
              <w:t xml:space="preserve"> 2</w:t>
            </w:r>
            <w:r w:rsidR="00CB792C">
              <w:rPr>
                <w:rFonts w:ascii="Times New Roman" w:hAnsi="Times New Roman" w:cs="Times New Roman"/>
                <w:color w:val="000000" w:themeColor="text1"/>
                <w:lang w:val="en-GB"/>
              </w:rPr>
              <w:t>1</w:t>
            </w:r>
            <w:r w:rsidR="00333475" w:rsidRPr="00AE3306">
              <w:rPr>
                <w:rFonts w:ascii="Times New Roman" w:hAnsi="Times New Roman" w:cs="Times New Roman"/>
                <w:color w:val="000000" w:themeColor="text1"/>
                <w:lang w:val="en-GB"/>
              </w:rPr>
              <w:t>9</w:t>
            </w:r>
            <w:r w:rsidR="00333475" w:rsidRPr="00AE3306">
              <w:rPr>
                <w:rFonts w:eastAsia="Calibri" w:cs="Times New Roman"/>
                <w:color w:val="000000" w:themeColor="text1"/>
              </w:rPr>
              <w:t xml:space="preserve"> </w:t>
            </w:r>
            <w:r w:rsidRPr="00AE3306">
              <w:rPr>
                <w:rFonts w:ascii="Times New Roman" w:hAnsi="Times New Roman" w:cs="Times New Roman"/>
                <w:color w:val="000000" w:themeColor="text1"/>
                <w:lang w:val="en-GB"/>
              </w:rPr>
              <w:t xml:space="preserve">kg of  POPs pesticides, hazardous waste, non-hazardous waste and other CPP stored in </w:t>
            </w:r>
            <w:r w:rsidR="00187BC3" w:rsidRPr="00AE3306">
              <w:rPr>
                <w:rFonts w:ascii="Times New Roman" w:hAnsi="Times New Roman" w:cs="Times New Roman"/>
                <w:color w:val="000000" w:themeColor="text1"/>
              </w:rPr>
              <w:t>9</w:t>
            </w:r>
            <w:r w:rsidRPr="00AE3306">
              <w:rPr>
                <w:rFonts w:ascii="Times New Roman" w:hAnsi="Times New Roman" w:cs="Times New Roman"/>
                <w:color w:val="000000" w:themeColor="text1"/>
                <w:lang w:val="en-GB"/>
              </w:rPr>
              <w:t xml:space="preserve"> (</w:t>
            </w:r>
            <w:r w:rsidR="00187BC3" w:rsidRPr="00AE3306">
              <w:rPr>
                <w:rFonts w:ascii="Times New Roman" w:hAnsi="Times New Roman" w:cs="Times New Roman"/>
                <w:color w:val="000000" w:themeColor="text1"/>
                <w:lang w:val="en-US"/>
              </w:rPr>
              <w:t>nine</w:t>
            </w:r>
            <w:r w:rsidRPr="00AE3306">
              <w:rPr>
                <w:rFonts w:ascii="Times New Roman" w:hAnsi="Times New Roman" w:cs="Times New Roman"/>
                <w:color w:val="000000" w:themeColor="text1"/>
                <w:lang w:val="en-GB"/>
              </w:rPr>
              <w:t xml:space="preserve">) spare warehouse, and cleaning services </w:t>
            </w:r>
            <w:r w:rsidR="00CD75DD" w:rsidRPr="00AE3306">
              <w:rPr>
                <w:rFonts w:ascii="Times New Roman" w:hAnsi="Times New Roman" w:cs="Times New Roman"/>
                <w:color w:val="000000" w:themeColor="text1"/>
                <w:lang w:val="en-GB"/>
              </w:rPr>
              <w:t>required</w:t>
            </w:r>
            <w:r w:rsidRPr="00AE3306">
              <w:rPr>
                <w:rFonts w:ascii="Times New Roman" w:hAnsi="Times New Roman" w:cs="Times New Roman"/>
                <w:color w:val="000000" w:themeColor="text1"/>
                <w:lang w:val="en-GB"/>
              </w:rPr>
              <w:t xml:space="preserve"> </w:t>
            </w:r>
            <w:r w:rsidR="00CD75DD" w:rsidRPr="00AE3306">
              <w:rPr>
                <w:rFonts w:ascii="Times New Roman" w:hAnsi="Times New Roman" w:cs="Times New Roman"/>
                <w:color w:val="000000" w:themeColor="text1"/>
                <w:lang w:val="en-GB"/>
              </w:rPr>
              <w:t>in</w:t>
            </w:r>
            <w:r w:rsidRPr="00AE3306">
              <w:rPr>
                <w:rFonts w:ascii="Times New Roman" w:hAnsi="Times New Roman" w:cs="Times New Roman"/>
                <w:color w:val="000000" w:themeColor="text1"/>
                <w:lang w:val="en-GB"/>
              </w:rPr>
              <w:t xml:space="preserve"> </w:t>
            </w:r>
            <w:r w:rsidR="00CB792C">
              <w:rPr>
                <w:rFonts w:ascii="Times New Roman" w:hAnsi="Times New Roman" w:cs="Times New Roman"/>
                <w:color w:val="000000" w:themeColor="text1"/>
              </w:rPr>
              <w:t>9</w:t>
            </w:r>
            <w:r w:rsidRPr="00AE3306">
              <w:rPr>
                <w:rFonts w:ascii="Times New Roman" w:hAnsi="Times New Roman" w:cs="Times New Roman"/>
                <w:color w:val="000000" w:themeColor="text1"/>
                <w:lang w:val="en-GB"/>
              </w:rPr>
              <w:t xml:space="preserve"> </w:t>
            </w:r>
            <w:r w:rsidR="00333475" w:rsidRPr="00AE3306">
              <w:rPr>
                <w:rFonts w:ascii="Times New Roman" w:hAnsi="Times New Roman" w:cs="Times New Roman"/>
                <w:color w:val="000000" w:themeColor="text1"/>
                <w:lang w:val="en-GB"/>
              </w:rPr>
              <w:t>(</w:t>
            </w:r>
            <w:r w:rsidR="00CB792C">
              <w:rPr>
                <w:rFonts w:ascii="Times New Roman" w:hAnsi="Times New Roman" w:cs="Times New Roman"/>
                <w:color w:val="000000" w:themeColor="text1"/>
                <w:lang w:val="en-US"/>
              </w:rPr>
              <w:t>nine</w:t>
            </w:r>
            <w:r w:rsidRPr="00AE3306">
              <w:rPr>
                <w:rFonts w:ascii="Times New Roman" w:hAnsi="Times New Roman" w:cs="Times New Roman"/>
                <w:color w:val="000000" w:themeColor="text1"/>
                <w:lang w:val="en-GB"/>
              </w:rPr>
              <w:t>) spare warehouse</w:t>
            </w:r>
            <w:r w:rsidR="007257D5" w:rsidRPr="00AE3306">
              <w:rPr>
                <w:rFonts w:ascii="Times New Roman" w:hAnsi="Times New Roman" w:cs="Times New Roman"/>
                <w:color w:val="000000" w:themeColor="text1"/>
                <w:lang w:val="en-GB"/>
              </w:rPr>
              <w:t>s</w:t>
            </w:r>
            <w:r w:rsidRPr="00AE3306">
              <w:rPr>
                <w:rFonts w:ascii="Times New Roman" w:hAnsi="Times New Roman" w:cs="Times New Roman"/>
                <w:color w:val="000000" w:themeColor="text1"/>
                <w:lang w:val="en-GB"/>
              </w:rPr>
              <w:t>.</w:t>
            </w:r>
          </w:p>
          <w:p w14:paraId="341BF9EE" w14:textId="77777777" w:rsidR="005D591A" w:rsidRPr="00AE3306" w:rsidRDefault="005D591A">
            <w:pPr>
              <w:pStyle w:val="Standard"/>
              <w:widowControl w:val="0"/>
              <w:ind w:firstLine="0"/>
              <w:rPr>
                <w:rFonts w:ascii="Times New Roman" w:hAnsi="Times New Roman" w:cs="Times New Roman"/>
                <w:color w:val="000000" w:themeColor="text1"/>
                <w:lang w:val="en-GB"/>
              </w:rPr>
            </w:pPr>
          </w:p>
          <w:p w14:paraId="304FF614" w14:textId="77777777" w:rsidR="005D591A" w:rsidRPr="00AE3306" w:rsidRDefault="005D591A">
            <w:pPr>
              <w:pStyle w:val="Standard"/>
              <w:widowControl w:val="0"/>
              <w:ind w:firstLine="0"/>
              <w:rPr>
                <w:color w:val="000000" w:themeColor="text1"/>
              </w:rPr>
            </w:pPr>
          </w:p>
          <w:p w14:paraId="7B93796F" w14:textId="77777777" w:rsidR="00B361A1" w:rsidRPr="00AE3306" w:rsidRDefault="00B361A1" w:rsidP="001E54E6">
            <w:pPr>
              <w:pStyle w:val="Standard"/>
              <w:widowControl w:val="0"/>
              <w:spacing w:before="0"/>
              <w:ind w:firstLine="0"/>
              <w:rPr>
                <w:rFonts w:ascii="Times New Roman" w:hAnsi="Times New Roman" w:cs="Times New Roman"/>
                <w:b/>
                <w:color w:val="000000" w:themeColor="text1"/>
                <w:lang w:val="en-GB"/>
              </w:rPr>
            </w:pPr>
          </w:p>
          <w:p w14:paraId="04C7DF00" w14:textId="499D9816" w:rsidR="00B02CC4" w:rsidRPr="00AE3306" w:rsidRDefault="004E660E" w:rsidP="001E54E6">
            <w:pPr>
              <w:pStyle w:val="Standard"/>
              <w:widowControl w:val="0"/>
              <w:spacing w:before="0"/>
              <w:ind w:firstLine="0"/>
              <w:rPr>
                <w:color w:val="000000" w:themeColor="text1"/>
              </w:rPr>
            </w:pPr>
            <w:r w:rsidRPr="00AE3306">
              <w:rPr>
                <w:rFonts w:ascii="Times New Roman" w:hAnsi="Times New Roman" w:cs="Times New Roman"/>
                <w:b/>
                <w:color w:val="000000" w:themeColor="text1"/>
                <w:lang w:val="en-GB"/>
              </w:rPr>
              <w:t>Lot</w:t>
            </w:r>
            <w:r w:rsidR="00ED2213" w:rsidRPr="00AE3306">
              <w:rPr>
                <w:rFonts w:ascii="Times New Roman" w:hAnsi="Times New Roman" w:cs="Times New Roman"/>
                <w:b/>
                <w:color w:val="000000" w:themeColor="text1"/>
                <w:lang w:val="en-GB"/>
              </w:rPr>
              <w:t xml:space="preserve"> 5</w:t>
            </w:r>
            <w:r w:rsidR="00ED2213" w:rsidRPr="00AE3306">
              <w:rPr>
                <w:rFonts w:ascii="Times New Roman" w:hAnsi="Times New Roman" w:cs="Times New Roman"/>
                <w:color w:val="000000" w:themeColor="text1"/>
                <w:lang w:val="en-GB"/>
              </w:rPr>
              <w:t>:</w:t>
            </w:r>
          </w:p>
          <w:p w14:paraId="02C2B92D" w14:textId="7A4205C7" w:rsidR="00B02CC4" w:rsidRPr="00AE3306" w:rsidRDefault="00ED2213">
            <w:pPr>
              <w:pStyle w:val="Standard"/>
              <w:tabs>
                <w:tab w:val="left" w:pos="720"/>
              </w:tabs>
              <w:ind w:firstLine="0"/>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 xml:space="preserve">• approximately 571 705 kg of POPs pesticides, hazardous waste, non-hazardous waste and other CPP stored in 26 (twenty-six) main warehouses, and cleaning services </w:t>
            </w:r>
            <w:r w:rsidR="00CD75DD" w:rsidRPr="00AE3306">
              <w:rPr>
                <w:rFonts w:ascii="Times New Roman" w:hAnsi="Times New Roman" w:cs="Times New Roman"/>
                <w:color w:val="000000" w:themeColor="text1"/>
                <w:lang w:val="en-GB"/>
              </w:rPr>
              <w:t xml:space="preserve">are required in </w:t>
            </w:r>
            <w:r w:rsidRPr="00AE3306">
              <w:rPr>
                <w:rFonts w:ascii="Times New Roman" w:hAnsi="Times New Roman" w:cs="Times New Roman"/>
                <w:color w:val="000000" w:themeColor="text1"/>
                <w:lang w:val="en-GB"/>
              </w:rPr>
              <w:t>17 (seventeen) main warehouses.</w:t>
            </w:r>
          </w:p>
          <w:p w14:paraId="0346B357" w14:textId="6145FF86" w:rsidR="00B02CC4" w:rsidRPr="00AE3306" w:rsidRDefault="00ED2213">
            <w:pPr>
              <w:pStyle w:val="Standard"/>
              <w:widowControl w:val="0"/>
              <w:ind w:firstLine="0"/>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 xml:space="preserve">• approximately 153 300 kg of  POPs pesticides, hazardous waste, non-hazardous waste and other CPP stored in 17 (seventeen) spare warehouse, and cleaning services </w:t>
            </w:r>
            <w:r w:rsidR="00CD75DD" w:rsidRPr="00AE3306">
              <w:rPr>
                <w:rFonts w:ascii="Times New Roman" w:hAnsi="Times New Roman" w:cs="Times New Roman"/>
                <w:color w:val="000000" w:themeColor="text1"/>
                <w:lang w:val="en-GB"/>
              </w:rPr>
              <w:t xml:space="preserve">are required in </w:t>
            </w:r>
            <w:r w:rsidRPr="00AE3306">
              <w:rPr>
                <w:rFonts w:ascii="Times New Roman" w:hAnsi="Times New Roman" w:cs="Times New Roman"/>
                <w:color w:val="000000" w:themeColor="text1"/>
                <w:lang w:val="en-GB"/>
              </w:rPr>
              <w:t>18 (eighteen) spare warehouse</w:t>
            </w:r>
            <w:r w:rsidR="007257D5" w:rsidRPr="00AE3306">
              <w:rPr>
                <w:rFonts w:ascii="Times New Roman" w:hAnsi="Times New Roman" w:cs="Times New Roman"/>
                <w:color w:val="000000" w:themeColor="text1"/>
                <w:lang w:val="en-US"/>
              </w:rPr>
              <w:t>s</w:t>
            </w:r>
            <w:r w:rsidRPr="00AE3306">
              <w:rPr>
                <w:rFonts w:ascii="Times New Roman" w:hAnsi="Times New Roman" w:cs="Times New Roman"/>
                <w:color w:val="000000" w:themeColor="text1"/>
                <w:lang w:val="en-GB"/>
              </w:rPr>
              <w:t>.</w:t>
            </w:r>
          </w:p>
          <w:p w14:paraId="4A5AC8BB" w14:textId="77777777" w:rsidR="00B02CC4" w:rsidRPr="001E54E6" w:rsidRDefault="00B02CC4">
            <w:pPr>
              <w:pStyle w:val="Standard"/>
              <w:widowControl w:val="0"/>
              <w:ind w:firstLine="0"/>
              <w:rPr>
                <w:rFonts w:ascii="Times New Roman" w:hAnsi="Times New Roman" w:cs="Times New Roman"/>
                <w:b/>
                <w:color w:val="000000" w:themeColor="text1"/>
                <w:sz w:val="28"/>
                <w:szCs w:val="28"/>
                <w:lang w:val="en-GB"/>
              </w:rPr>
            </w:pPr>
          </w:p>
          <w:p w14:paraId="17D37A49" w14:textId="61ADD1E0" w:rsidR="00B02CC4" w:rsidRPr="00AE3306" w:rsidRDefault="004E660E">
            <w:pPr>
              <w:pStyle w:val="Standard"/>
              <w:widowControl w:val="0"/>
              <w:ind w:firstLine="0"/>
              <w:rPr>
                <w:color w:val="000000" w:themeColor="text1"/>
              </w:rPr>
            </w:pPr>
            <w:r w:rsidRPr="00AE3306">
              <w:rPr>
                <w:rFonts w:ascii="Times New Roman" w:hAnsi="Times New Roman" w:cs="Times New Roman"/>
                <w:b/>
                <w:color w:val="000000" w:themeColor="text1"/>
                <w:lang w:val="en-GB"/>
              </w:rPr>
              <w:t>Lot</w:t>
            </w:r>
            <w:r w:rsidR="00ED2213" w:rsidRPr="00AE3306">
              <w:rPr>
                <w:rFonts w:ascii="Times New Roman" w:hAnsi="Times New Roman" w:cs="Times New Roman"/>
                <w:b/>
                <w:color w:val="000000" w:themeColor="text1"/>
                <w:lang w:val="en-GB"/>
              </w:rPr>
              <w:t xml:space="preserve"> 6</w:t>
            </w:r>
            <w:r w:rsidR="00ED2213" w:rsidRPr="00AE3306">
              <w:rPr>
                <w:rFonts w:ascii="Times New Roman" w:hAnsi="Times New Roman" w:cs="Times New Roman"/>
                <w:color w:val="000000" w:themeColor="text1"/>
                <w:lang w:val="en-GB"/>
              </w:rPr>
              <w:t>:</w:t>
            </w:r>
          </w:p>
          <w:p w14:paraId="2706F1E0" w14:textId="35630798" w:rsidR="00B02CC4" w:rsidRPr="00AE3306" w:rsidRDefault="00ED2213">
            <w:pPr>
              <w:pStyle w:val="Standard"/>
              <w:tabs>
                <w:tab w:val="left" w:pos="720"/>
              </w:tabs>
              <w:ind w:firstLine="0"/>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 xml:space="preserve">• approximately 1 061 000 kg of POPs pesticides, hazardous waste, non-hazardous waste and other CPP stored in 38 (thirty-eight) main warehouses, and cleaning services </w:t>
            </w:r>
            <w:r w:rsidR="00CD75DD" w:rsidRPr="00AE3306">
              <w:rPr>
                <w:rFonts w:ascii="Times New Roman" w:hAnsi="Times New Roman" w:cs="Times New Roman"/>
                <w:color w:val="000000" w:themeColor="text1"/>
                <w:lang w:val="en-GB"/>
              </w:rPr>
              <w:t xml:space="preserve">are required in </w:t>
            </w:r>
            <w:r w:rsidRPr="00AE3306">
              <w:rPr>
                <w:rFonts w:ascii="Times New Roman" w:hAnsi="Times New Roman" w:cs="Times New Roman"/>
                <w:color w:val="000000" w:themeColor="text1"/>
                <w:lang w:val="en-GB"/>
              </w:rPr>
              <w:t xml:space="preserve">35 (thirty-five) </w:t>
            </w:r>
            <w:r w:rsidRPr="00AE3306">
              <w:rPr>
                <w:rFonts w:ascii="Times New Roman" w:hAnsi="Times New Roman" w:cs="Times New Roman"/>
                <w:color w:val="000000" w:themeColor="text1"/>
                <w:lang w:val="en-GB"/>
              </w:rPr>
              <w:lastRenderedPageBreak/>
              <w:t>main warehouses.</w:t>
            </w:r>
          </w:p>
          <w:p w14:paraId="5079F06C" w14:textId="556892DE" w:rsidR="00B02CC4" w:rsidRPr="00AE3306" w:rsidRDefault="00ED2213">
            <w:pPr>
              <w:pStyle w:val="Standard"/>
              <w:widowControl w:val="0"/>
              <w:ind w:firstLine="0"/>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 xml:space="preserve">• approximately 62 810 kg of  POPs pesticides, hazardous waste, non-hazardous waste and other CPP stored in 8 (eight) spare warehouse, and cleaning services </w:t>
            </w:r>
            <w:r w:rsidR="00CD75DD" w:rsidRPr="00AE3306">
              <w:rPr>
                <w:rFonts w:ascii="Times New Roman" w:hAnsi="Times New Roman" w:cs="Times New Roman"/>
                <w:color w:val="000000" w:themeColor="text1"/>
                <w:lang w:val="en-GB"/>
              </w:rPr>
              <w:t xml:space="preserve">are required in </w:t>
            </w:r>
            <w:r w:rsidRPr="00AE3306">
              <w:rPr>
                <w:rFonts w:ascii="Times New Roman" w:hAnsi="Times New Roman" w:cs="Times New Roman"/>
                <w:color w:val="000000" w:themeColor="text1"/>
                <w:lang w:val="en-GB"/>
              </w:rPr>
              <w:t>6 (six) spare warehouse</w:t>
            </w:r>
            <w:r w:rsidR="007257D5" w:rsidRPr="00AE3306">
              <w:rPr>
                <w:rFonts w:ascii="Times New Roman" w:hAnsi="Times New Roman" w:cs="Times New Roman"/>
                <w:color w:val="000000" w:themeColor="text1"/>
                <w:lang w:val="en-GB"/>
              </w:rPr>
              <w:t>s</w:t>
            </w:r>
            <w:r w:rsidRPr="00AE3306">
              <w:rPr>
                <w:rFonts w:ascii="Times New Roman" w:hAnsi="Times New Roman" w:cs="Times New Roman"/>
                <w:color w:val="000000" w:themeColor="text1"/>
                <w:lang w:val="en-GB"/>
              </w:rPr>
              <w:t>.</w:t>
            </w:r>
          </w:p>
          <w:p w14:paraId="71093519" w14:textId="77777777" w:rsidR="00B02CC4" w:rsidRPr="00AE3306" w:rsidRDefault="00B02CC4">
            <w:pPr>
              <w:pStyle w:val="Standard"/>
              <w:widowControl w:val="0"/>
              <w:ind w:firstLine="0"/>
              <w:rPr>
                <w:rFonts w:ascii="Times New Roman" w:hAnsi="Times New Roman" w:cs="Times New Roman"/>
                <w:color w:val="000000" w:themeColor="text1"/>
                <w:lang w:val="en-GB"/>
              </w:rPr>
            </w:pPr>
          </w:p>
          <w:p w14:paraId="04CE77AA" w14:textId="7A9E8DCC" w:rsidR="00B02CC4" w:rsidRPr="00AE3306" w:rsidRDefault="00ED2213">
            <w:pPr>
              <w:pStyle w:val="Standard"/>
              <w:widowControl w:val="0"/>
              <w:ind w:firstLine="0"/>
              <w:rPr>
                <w:rFonts w:ascii="Times New Roman" w:hAnsi="Times New Roman" w:cs="Times New Roman"/>
                <w:color w:val="000000" w:themeColor="text1"/>
                <w:lang w:val="en-US"/>
              </w:rPr>
            </w:pPr>
            <w:r w:rsidRPr="00AE3306">
              <w:rPr>
                <w:rFonts w:ascii="Times New Roman" w:hAnsi="Times New Roman" w:cs="Times New Roman"/>
                <w:color w:val="000000" w:themeColor="text1"/>
                <w:lang w:val="en-US"/>
              </w:rPr>
              <w:t xml:space="preserve">The offers of the Tenderers should include all warehouses from the </w:t>
            </w:r>
            <w:r w:rsidR="00501C37" w:rsidRPr="00AE3306">
              <w:rPr>
                <w:rFonts w:ascii="Times New Roman" w:hAnsi="Times New Roman" w:cs="Times New Roman"/>
                <w:color w:val="000000" w:themeColor="text1"/>
                <w:lang w:val="en-US"/>
              </w:rPr>
              <w:t>object</w:t>
            </w:r>
            <w:r w:rsidRPr="00AE3306">
              <w:rPr>
                <w:rFonts w:ascii="Times New Roman" w:hAnsi="Times New Roman" w:cs="Times New Roman"/>
                <w:color w:val="000000" w:themeColor="text1"/>
                <w:lang w:val="en-US"/>
              </w:rPr>
              <w:t xml:space="preserve"> of the </w:t>
            </w:r>
            <w:r w:rsidR="004E660E" w:rsidRPr="00AE3306">
              <w:rPr>
                <w:rFonts w:ascii="Times New Roman" w:hAnsi="Times New Roman" w:cs="Times New Roman"/>
                <w:color w:val="000000" w:themeColor="text1"/>
                <w:lang w:val="en-US"/>
              </w:rPr>
              <w:t>Lot</w:t>
            </w:r>
            <w:r w:rsidRPr="00AE3306">
              <w:rPr>
                <w:rFonts w:ascii="Times New Roman" w:hAnsi="Times New Roman" w:cs="Times New Roman"/>
                <w:color w:val="000000" w:themeColor="text1"/>
                <w:lang w:val="en-US"/>
              </w:rPr>
              <w:t>, and the activities will be performed firstly in the main warehouses and after that in the spare warehouses, based on the following priority criteria:</w:t>
            </w:r>
          </w:p>
          <w:p w14:paraId="7FD17617" w14:textId="77777777" w:rsidR="00B02CC4" w:rsidRPr="00AE3306" w:rsidRDefault="00ED2213">
            <w:pPr>
              <w:pStyle w:val="Standard"/>
              <w:widowControl w:val="0"/>
              <w:ind w:firstLine="0"/>
              <w:rPr>
                <w:rFonts w:ascii="Times New Roman" w:hAnsi="Times New Roman" w:cs="Times New Roman"/>
                <w:color w:val="000000" w:themeColor="text1"/>
                <w:lang w:val="en-US"/>
              </w:rPr>
            </w:pPr>
            <w:r w:rsidRPr="00AE3306">
              <w:rPr>
                <w:rFonts w:ascii="Times New Roman" w:hAnsi="Times New Roman" w:cs="Times New Roman"/>
                <w:color w:val="000000" w:themeColor="text1"/>
                <w:lang w:val="en-US"/>
              </w:rPr>
              <w:t>1. Ownership (state, municipal, private);</w:t>
            </w:r>
          </w:p>
          <w:p w14:paraId="21AC5F8C" w14:textId="77777777" w:rsidR="00B02CC4" w:rsidRPr="00AE3306" w:rsidRDefault="00ED2213">
            <w:pPr>
              <w:pStyle w:val="Standard"/>
              <w:widowControl w:val="0"/>
              <w:ind w:firstLine="0"/>
              <w:rPr>
                <w:rFonts w:ascii="Times New Roman" w:hAnsi="Times New Roman" w:cs="Times New Roman"/>
                <w:color w:val="000000" w:themeColor="text1"/>
                <w:lang w:val="en-US"/>
              </w:rPr>
            </w:pPr>
            <w:r w:rsidRPr="00AE3306">
              <w:rPr>
                <w:rFonts w:ascii="Times New Roman" w:hAnsi="Times New Roman" w:cs="Times New Roman"/>
                <w:color w:val="000000" w:themeColor="text1"/>
                <w:lang w:val="en-US"/>
              </w:rPr>
              <w:t>2. Environmental risk ratio (descending from the higher ratio);</w:t>
            </w:r>
          </w:p>
          <w:p w14:paraId="6CDA35D4" w14:textId="77777777" w:rsidR="00B02CC4" w:rsidRPr="00AE3306" w:rsidRDefault="00ED2213">
            <w:pPr>
              <w:pStyle w:val="Standard"/>
              <w:widowControl w:val="0"/>
              <w:ind w:firstLine="0"/>
              <w:rPr>
                <w:rFonts w:ascii="Times New Roman" w:hAnsi="Times New Roman" w:cs="Times New Roman"/>
                <w:color w:val="000000" w:themeColor="text1"/>
                <w:lang w:val="en-US"/>
              </w:rPr>
            </w:pPr>
            <w:r w:rsidRPr="00AE3306">
              <w:rPr>
                <w:rFonts w:ascii="Times New Roman" w:hAnsi="Times New Roman" w:cs="Times New Roman"/>
                <w:color w:val="000000" w:themeColor="text1"/>
                <w:lang w:val="en-US"/>
              </w:rPr>
              <w:t>3. Waste quantities (warehouses storing bigger quantities will be preferred.)</w:t>
            </w:r>
          </w:p>
          <w:p w14:paraId="0A4FFA28" w14:textId="77777777" w:rsidR="00B02CC4" w:rsidRPr="00AE3306" w:rsidRDefault="00B02CC4">
            <w:pPr>
              <w:pStyle w:val="Standard"/>
              <w:widowControl w:val="0"/>
              <w:ind w:firstLine="0"/>
              <w:rPr>
                <w:rFonts w:ascii="Times New Roman" w:hAnsi="Times New Roman" w:cs="Times New Roman"/>
                <w:color w:val="000000" w:themeColor="text1"/>
                <w:sz w:val="16"/>
                <w:szCs w:val="16"/>
                <w:lang w:val="en-US"/>
              </w:rPr>
            </w:pPr>
          </w:p>
          <w:p w14:paraId="672AB099" w14:textId="77777777" w:rsidR="000025B7" w:rsidRPr="00AE3306" w:rsidRDefault="000025B7">
            <w:pPr>
              <w:pStyle w:val="Standard"/>
              <w:widowControl w:val="0"/>
              <w:ind w:firstLine="0"/>
              <w:rPr>
                <w:rFonts w:ascii="Times New Roman" w:hAnsi="Times New Roman" w:cs="Times New Roman"/>
                <w:color w:val="000000" w:themeColor="text1"/>
                <w:sz w:val="16"/>
                <w:szCs w:val="16"/>
                <w:lang w:val="en-US"/>
              </w:rPr>
            </w:pPr>
          </w:p>
          <w:p w14:paraId="64C5EE2F" w14:textId="413B3481" w:rsidR="00B02CC4" w:rsidRPr="001E54E6" w:rsidRDefault="005C74F1" w:rsidP="001E54E6">
            <w:pPr>
              <w:tabs>
                <w:tab w:val="left" w:pos="120"/>
              </w:tabs>
              <w:spacing w:after="120"/>
              <w:rPr>
                <w:rFonts w:eastAsia="Batang, 바탕" w:cs="Times New Roman"/>
                <w:b/>
                <w:color w:val="000000" w:themeColor="text1"/>
                <w:lang w:val="en-GB"/>
              </w:rPr>
            </w:pPr>
            <w:r>
              <w:rPr>
                <w:rFonts w:eastAsia="Batang, 바탕" w:cs="Times New Roman"/>
                <w:b/>
                <w:color w:val="000000" w:themeColor="text1"/>
              </w:rPr>
              <w:t xml:space="preserve">3. </w:t>
            </w:r>
            <w:r w:rsidR="00ED2213" w:rsidRPr="001E54E6">
              <w:rPr>
                <w:rFonts w:eastAsia="Batang, 바탕" w:cs="Times New Roman"/>
                <w:b/>
                <w:color w:val="000000" w:themeColor="text1"/>
                <w:lang w:val="en-GB"/>
              </w:rPr>
              <w:t xml:space="preserve">Implementation </w:t>
            </w:r>
            <w:r w:rsidR="00501C37" w:rsidRPr="001E54E6">
              <w:rPr>
                <w:rFonts w:eastAsia="Batang, 바탕" w:cs="Times New Roman"/>
                <w:b/>
                <w:color w:val="000000" w:themeColor="text1"/>
                <w:lang w:val="en-GB"/>
              </w:rPr>
              <w:t>term/period</w:t>
            </w:r>
            <w:r w:rsidR="00ED2213" w:rsidRPr="001E54E6">
              <w:rPr>
                <w:rFonts w:eastAsia="Batang, 바탕" w:cs="Times New Roman"/>
                <w:b/>
                <w:color w:val="000000" w:themeColor="text1"/>
                <w:lang w:val="en-GB"/>
              </w:rPr>
              <w:t xml:space="preserve"> for the public procurement</w:t>
            </w:r>
          </w:p>
          <w:p w14:paraId="5450DADC" w14:textId="77777777" w:rsidR="003038F8" w:rsidRDefault="003038F8" w:rsidP="003038F8">
            <w:pPr>
              <w:pStyle w:val="Standard"/>
              <w:tabs>
                <w:tab w:val="left" w:pos="720"/>
              </w:tabs>
              <w:ind w:firstLine="0"/>
              <w:rPr>
                <w:rFonts w:ascii="Times New Roman" w:eastAsia="Arial Unicode MS" w:hAnsi="Times New Roman" w:cs="Times New Roman"/>
                <w:color w:val="000000" w:themeColor="text1"/>
              </w:rPr>
            </w:pPr>
          </w:p>
          <w:p w14:paraId="3CDD6E43" w14:textId="77777777" w:rsidR="003038F8" w:rsidRPr="003038F8" w:rsidRDefault="003038F8" w:rsidP="003038F8">
            <w:pPr>
              <w:pStyle w:val="Standard"/>
              <w:tabs>
                <w:tab w:val="left" w:pos="720"/>
              </w:tabs>
              <w:ind w:firstLine="0"/>
              <w:rPr>
                <w:rFonts w:ascii="Times New Roman" w:eastAsia="Arial Unicode MS" w:hAnsi="Times New Roman" w:cs="Times New Roman"/>
                <w:color w:val="000000" w:themeColor="text1"/>
                <w:lang w:val="en-US"/>
              </w:rPr>
            </w:pPr>
            <w:r w:rsidRPr="003038F8">
              <w:rPr>
                <w:rFonts w:ascii="Times New Roman" w:eastAsia="Arial Unicode MS" w:hAnsi="Times New Roman" w:cs="Times New Roman"/>
                <w:color w:val="000000" w:themeColor="text1"/>
                <w:lang w:val="en-US"/>
              </w:rPr>
              <w:t xml:space="preserve">The term/period for implementation of the public procurement, including each Lot is not more than </w:t>
            </w:r>
            <w:r w:rsidRPr="004002F9">
              <w:rPr>
                <w:rFonts w:ascii="Times New Roman" w:eastAsia="Arial Unicode MS" w:hAnsi="Times New Roman" w:cs="Times New Roman"/>
                <w:b/>
                <w:color w:val="000000" w:themeColor="text1"/>
                <w:lang w:val="en-US"/>
              </w:rPr>
              <w:t>15 (fifteen)</w:t>
            </w:r>
            <w:r w:rsidRPr="003038F8">
              <w:rPr>
                <w:rFonts w:ascii="Times New Roman" w:eastAsia="Arial Unicode MS" w:hAnsi="Times New Roman" w:cs="Times New Roman"/>
                <w:color w:val="000000" w:themeColor="text1"/>
                <w:lang w:val="en-US"/>
              </w:rPr>
              <w:t xml:space="preserve"> calendar months from the date of signing the contract for implementation the public procurement.  </w:t>
            </w:r>
          </w:p>
          <w:p w14:paraId="15DBCBB8" w14:textId="77777777" w:rsidR="003038F8" w:rsidRPr="003038F8" w:rsidRDefault="003038F8" w:rsidP="003038F8">
            <w:pPr>
              <w:pStyle w:val="Standard"/>
              <w:tabs>
                <w:tab w:val="left" w:pos="720"/>
              </w:tabs>
              <w:rPr>
                <w:rFonts w:ascii="Times New Roman" w:eastAsia="Arial Unicode MS" w:hAnsi="Times New Roman" w:cs="Times New Roman"/>
                <w:color w:val="000000" w:themeColor="text1"/>
                <w:lang w:val="en-US"/>
              </w:rPr>
            </w:pPr>
          </w:p>
          <w:p w14:paraId="2C232158" w14:textId="77777777" w:rsidR="003038F8" w:rsidRPr="003038F8" w:rsidRDefault="003038F8" w:rsidP="003038F8">
            <w:pPr>
              <w:pStyle w:val="Standard"/>
              <w:tabs>
                <w:tab w:val="left" w:pos="720"/>
              </w:tabs>
              <w:ind w:firstLine="0"/>
              <w:rPr>
                <w:rFonts w:ascii="Times New Roman" w:eastAsia="Arial Unicode MS" w:hAnsi="Times New Roman" w:cs="Times New Roman"/>
                <w:color w:val="000000" w:themeColor="text1"/>
                <w:lang w:val="en-US"/>
              </w:rPr>
            </w:pPr>
            <w:r w:rsidRPr="003038F8">
              <w:rPr>
                <w:rFonts w:ascii="Times New Roman" w:eastAsia="Arial Unicode MS" w:hAnsi="Times New Roman" w:cs="Times New Roman"/>
                <w:color w:val="000000" w:themeColor="text1"/>
                <w:lang w:val="en-US"/>
              </w:rPr>
              <w:t xml:space="preserve">The final date for completion of project "Environmentally sound disposal of obsolete pesticides and other crop protection products" financed under the Bulgarian-Swiss Cooperation </w:t>
            </w:r>
            <w:proofErr w:type="spellStart"/>
            <w:r w:rsidRPr="003038F8">
              <w:rPr>
                <w:rFonts w:ascii="Times New Roman" w:eastAsia="Arial Unicode MS" w:hAnsi="Times New Roman" w:cs="Times New Roman"/>
                <w:color w:val="000000" w:themeColor="text1"/>
                <w:lang w:val="en-US"/>
              </w:rPr>
              <w:t>Programme</w:t>
            </w:r>
            <w:proofErr w:type="spellEnd"/>
            <w:r w:rsidRPr="003038F8">
              <w:rPr>
                <w:rFonts w:ascii="Times New Roman" w:eastAsia="Arial Unicode MS" w:hAnsi="Times New Roman" w:cs="Times New Roman"/>
                <w:color w:val="000000" w:themeColor="text1"/>
                <w:lang w:val="en-US"/>
              </w:rPr>
              <w:t xml:space="preserve"> (BSCP) under which this procedure is conducted is 06.12.2019. </w:t>
            </w:r>
          </w:p>
          <w:p w14:paraId="5AC2FC17" w14:textId="77777777" w:rsidR="003038F8" w:rsidRPr="003038F8" w:rsidRDefault="003038F8" w:rsidP="003038F8">
            <w:pPr>
              <w:pStyle w:val="Standard"/>
              <w:tabs>
                <w:tab w:val="left" w:pos="720"/>
              </w:tabs>
              <w:rPr>
                <w:rFonts w:ascii="Times New Roman" w:eastAsia="Arial Unicode MS" w:hAnsi="Times New Roman" w:cs="Times New Roman"/>
                <w:color w:val="000000" w:themeColor="text1"/>
                <w:lang w:val="en-US"/>
              </w:rPr>
            </w:pPr>
          </w:p>
          <w:p w14:paraId="1B17920A" w14:textId="77777777" w:rsidR="003038F8" w:rsidRPr="003038F8" w:rsidRDefault="003038F8" w:rsidP="003038F8">
            <w:pPr>
              <w:pStyle w:val="Standard"/>
              <w:tabs>
                <w:tab w:val="left" w:pos="720"/>
              </w:tabs>
              <w:ind w:firstLine="0"/>
              <w:rPr>
                <w:rFonts w:ascii="Times New Roman" w:eastAsia="Arial Unicode MS" w:hAnsi="Times New Roman" w:cs="Times New Roman"/>
                <w:color w:val="000000" w:themeColor="text1"/>
                <w:lang w:val="en-US"/>
              </w:rPr>
            </w:pPr>
            <w:r w:rsidRPr="003038F8">
              <w:rPr>
                <w:rFonts w:ascii="Times New Roman" w:eastAsia="Arial Unicode MS" w:hAnsi="Times New Roman" w:cs="Times New Roman"/>
                <w:color w:val="000000" w:themeColor="text1"/>
                <w:lang w:val="en-US"/>
              </w:rPr>
              <w:t>The implementation term/period for the respective Lot (reflected in the Linear Calendar Schedule, as an integral part of his Technical proposal) may not exceed 15 (fifteen) calendar months.</w:t>
            </w:r>
          </w:p>
          <w:p w14:paraId="26D1D8EE" w14:textId="77777777" w:rsidR="003038F8" w:rsidRPr="003038F8" w:rsidRDefault="003038F8" w:rsidP="003038F8">
            <w:pPr>
              <w:pStyle w:val="Standard"/>
              <w:tabs>
                <w:tab w:val="left" w:pos="720"/>
              </w:tabs>
              <w:ind w:firstLine="0"/>
              <w:rPr>
                <w:rFonts w:ascii="Times New Roman" w:eastAsia="Arial Unicode MS" w:hAnsi="Times New Roman" w:cs="Times New Roman"/>
                <w:color w:val="000000" w:themeColor="text1"/>
              </w:rPr>
            </w:pPr>
          </w:p>
          <w:p w14:paraId="5B7BE705" w14:textId="77777777" w:rsidR="003038F8" w:rsidRPr="003038F8" w:rsidRDefault="003038F8" w:rsidP="003038F8">
            <w:pPr>
              <w:pStyle w:val="Standard"/>
              <w:tabs>
                <w:tab w:val="left" w:pos="720"/>
              </w:tabs>
              <w:ind w:firstLine="0"/>
              <w:rPr>
                <w:rFonts w:ascii="Times New Roman" w:eastAsia="Arial Unicode MS" w:hAnsi="Times New Roman" w:cs="Times New Roman"/>
                <w:color w:val="000000" w:themeColor="text1"/>
                <w:lang w:val="en-US"/>
              </w:rPr>
            </w:pPr>
            <w:r w:rsidRPr="003038F8">
              <w:rPr>
                <w:rFonts w:ascii="Times New Roman" w:eastAsia="Arial Unicode MS" w:hAnsi="Times New Roman" w:cs="Times New Roman"/>
                <w:color w:val="000000" w:themeColor="text1"/>
                <w:lang w:val="en-US"/>
              </w:rPr>
              <w:t>The implementation period of Activity No. 1 is up to 2 (two) calendar months from the date of signature of a public procurement contract for the particular Lot.</w:t>
            </w:r>
          </w:p>
          <w:p w14:paraId="3B5A8C60" w14:textId="77777777" w:rsidR="003038F8" w:rsidRPr="003038F8" w:rsidRDefault="003038F8" w:rsidP="003038F8">
            <w:pPr>
              <w:pStyle w:val="Standard"/>
              <w:tabs>
                <w:tab w:val="left" w:pos="720"/>
              </w:tabs>
              <w:ind w:firstLine="0"/>
              <w:rPr>
                <w:rFonts w:ascii="Times New Roman" w:eastAsia="Arial Unicode MS" w:hAnsi="Times New Roman" w:cs="Times New Roman"/>
                <w:color w:val="000000" w:themeColor="text1"/>
              </w:rPr>
            </w:pPr>
          </w:p>
          <w:p w14:paraId="1BC80563" w14:textId="77777777" w:rsidR="003038F8" w:rsidRPr="003038F8" w:rsidRDefault="003038F8" w:rsidP="003038F8">
            <w:pPr>
              <w:pStyle w:val="Standard"/>
              <w:tabs>
                <w:tab w:val="left" w:pos="720"/>
              </w:tabs>
              <w:ind w:firstLine="0"/>
              <w:rPr>
                <w:rFonts w:ascii="Times New Roman" w:eastAsia="Arial Unicode MS" w:hAnsi="Times New Roman" w:cs="Times New Roman"/>
                <w:color w:val="000000" w:themeColor="text1"/>
                <w:lang w:val="en-US"/>
              </w:rPr>
            </w:pPr>
            <w:r w:rsidRPr="003038F8">
              <w:rPr>
                <w:rFonts w:ascii="Times New Roman" w:eastAsia="Arial Unicode MS" w:hAnsi="Times New Roman" w:cs="Times New Roman"/>
                <w:color w:val="000000" w:themeColor="text1"/>
                <w:lang w:val="en-US"/>
              </w:rPr>
              <w:lastRenderedPageBreak/>
              <w:t>Due to their interrelated nature, Activities No – 2, 3, 4 and 5, should be implemented after expiration of the implementation period for Activity No 1, within the frame of the period for execution of the Lot.</w:t>
            </w:r>
          </w:p>
          <w:p w14:paraId="63835784" w14:textId="77777777" w:rsidR="003038F8" w:rsidRPr="003038F8" w:rsidRDefault="003038F8" w:rsidP="003038F8">
            <w:pPr>
              <w:pStyle w:val="Standard"/>
              <w:tabs>
                <w:tab w:val="left" w:pos="720"/>
              </w:tabs>
              <w:rPr>
                <w:rFonts w:ascii="Times New Roman" w:eastAsia="Arial Unicode MS" w:hAnsi="Times New Roman" w:cs="Times New Roman"/>
                <w:color w:val="000000" w:themeColor="text1"/>
                <w:lang w:val="en-US"/>
              </w:rPr>
            </w:pPr>
          </w:p>
          <w:p w14:paraId="5EA0DCF6" w14:textId="40C157C4" w:rsidR="00B02CC4" w:rsidRPr="00AE3306" w:rsidRDefault="003038F8" w:rsidP="003038F8">
            <w:pPr>
              <w:pStyle w:val="Standard"/>
              <w:tabs>
                <w:tab w:val="left" w:pos="720"/>
              </w:tabs>
              <w:spacing w:before="0"/>
              <w:ind w:firstLine="0"/>
              <w:rPr>
                <w:color w:val="000000" w:themeColor="text1"/>
              </w:rPr>
            </w:pPr>
            <w:r w:rsidRPr="003038F8">
              <w:rPr>
                <w:rFonts w:ascii="Times New Roman" w:eastAsia="Arial Unicode MS" w:hAnsi="Times New Roman" w:cs="Times New Roman"/>
                <w:color w:val="000000" w:themeColor="text1"/>
                <w:lang w:val="en-US"/>
              </w:rPr>
              <w:t>The hand-over for final treatment/disposal/ destruction (Activity 5) shall start after the repacking and taking away from the warehouses of the POP-pesticides, hazardous pesticides, non-hazardous pesticides, other crop protection products (CPP) and the contaminated soil, as well as upon signature of Waste Protocol II between the nominated Contractor, the owner, the Supervisor and the Representative of the Commission for warehouse opening, (as specified in Technical specification, point 5.3. for each respective Lot.)</w:t>
            </w:r>
          </w:p>
          <w:p w14:paraId="5C49B33D" w14:textId="77777777" w:rsidR="00B02CC4" w:rsidRDefault="00B02CC4">
            <w:pPr>
              <w:pStyle w:val="Standard"/>
              <w:tabs>
                <w:tab w:val="left" w:pos="720"/>
              </w:tabs>
              <w:spacing w:before="0"/>
              <w:ind w:firstLine="0"/>
              <w:rPr>
                <w:rFonts w:ascii="Times New Roman" w:eastAsia="Arial Unicode MS" w:hAnsi="Times New Roman" w:cs="Times New Roman"/>
                <w:color w:val="000000" w:themeColor="text1"/>
                <w:sz w:val="36"/>
                <w:szCs w:val="36"/>
                <w:lang w:val="en-US"/>
              </w:rPr>
            </w:pPr>
          </w:p>
          <w:p w14:paraId="4023AA8A" w14:textId="77777777" w:rsidR="008A64FC" w:rsidRPr="00AE3306" w:rsidRDefault="008A64FC">
            <w:pPr>
              <w:pStyle w:val="Standard"/>
              <w:tabs>
                <w:tab w:val="left" w:pos="720"/>
              </w:tabs>
              <w:spacing w:before="0"/>
              <w:ind w:firstLine="0"/>
              <w:rPr>
                <w:rFonts w:ascii="Times New Roman" w:eastAsia="Arial Unicode MS" w:hAnsi="Times New Roman" w:cs="Times New Roman"/>
                <w:color w:val="000000" w:themeColor="text1"/>
                <w:sz w:val="36"/>
                <w:szCs w:val="36"/>
                <w:lang w:val="en-US"/>
              </w:rPr>
            </w:pPr>
          </w:p>
          <w:p w14:paraId="6A38E330" w14:textId="1EC5EAC7" w:rsidR="00B02CC4" w:rsidRPr="00AE3306" w:rsidRDefault="005C74F1">
            <w:pPr>
              <w:pStyle w:val="Standard"/>
              <w:tabs>
                <w:tab w:val="left" w:pos="720"/>
              </w:tabs>
              <w:spacing w:before="0" w:after="120"/>
              <w:ind w:firstLine="0"/>
              <w:rPr>
                <w:color w:val="000000" w:themeColor="text1"/>
              </w:rPr>
            </w:pPr>
            <w:r>
              <w:rPr>
                <w:rFonts w:ascii="Times New Roman" w:eastAsia="Batang, 바탕" w:hAnsi="Times New Roman" w:cs="Times New Roman"/>
                <w:b/>
                <w:color w:val="000000" w:themeColor="text1"/>
              </w:rPr>
              <w:t>4</w:t>
            </w:r>
            <w:r w:rsidR="00ED2213" w:rsidRPr="00AE3306">
              <w:rPr>
                <w:rFonts w:ascii="Times New Roman" w:eastAsia="Batang, 바탕" w:hAnsi="Times New Roman" w:cs="Times New Roman"/>
                <w:b/>
                <w:color w:val="000000" w:themeColor="text1"/>
              </w:rPr>
              <w:t xml:space="preserve">. </w:t>
            </w:r>
            <w:r w:rsidR="00ED2213" w:rsidRPr="00AE3306">
              <w:rPr>
                <w:rFonts w:ascii="Times New Roman" w:eastAsia="Batang, 바탕" w:hAnsi="Times New Roman" w:cs="Times New Roman"/>
                <w:b/>
                <w:color w:val="000000" w:themeColor="text1"/>
                <w:lang w:val="en-US"/>
              </w:rPr>
              <w:t xml:space="preserve">Value of the </w:t>
            </w:r>
            <w:r w:rsidR="00ED2213" w:rsidRPr="00AE3306">
              <w:rPr>
                <w:rFonts w:ascii="Times New Roman" w:eastAsia="Batang, 바탕" w:hAnsi="Times New Roman" w:cs="Times New Roman"/>
                <w:b/>
                <w:color w:val="000000" w:themeColor="text1"/>
                <w:lang w:val="en-GB"/>
              </w:rPr>
              <w:t>public procurement</w:t>
            </w:r>
          </w:p>
          <w:p w14:paraId="2F622289" w14:textId="77777777" w:rsidR="00B02CC4" w:rsidRPr="00AE3306" w:rsidRDefault="00ED2213">
            <w:pPr>
              <w:pStyle w:val="Standard"/>
              <w:tabs>
                <w:tab w:val="left" w:pos="720"/>
              </w:tabs>
              <w:spacing w:before="0"/>
              <w:ind w:firstLine="0"/>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US"/>
              </w:rPr>
              <w:t xml:space="preserve">The </w:t>
            </w:r>
            <w:r w:rsidRPr="00AE3306">
              <w:rPr>
                <w:rFonts w:ascii="Times New Roman" w:eastAsia="Arial Unicode MS" w:hAnsi="Times New Roman" w:cs="Times New Roman"/>
                <w:color w:val="000000" w:themeColor="text1"/>
                <w:lang w:val="en-GB"/>
              </w:rPr>
              <w:t>value of the public procurement should be defined in BGN without VAT.</w:t>
            </w:r>
          </w:p>
          <w:p w14:paraId="3ABF46C1" w14:textId="77777777" w:rsidR="00335D17" w:rsidRPr="00AE3306" w:rsidRDefault="00335D17">
            <w:pPr>
              <w:pStyle w:val="Standard"/>
              <w:tabs>
                <w:tab w:val="left" w:pos="720"/>
              </w:tabs>
              <w:spacing w:before="0"/>
              <w:ind w:firstLine="0"/>
              <w:rPr>
                <w:color w:val="000000" w:themeColor="text1"/>
              </w:rPr>
            </w:pPr>
          </w:p>
          <w:p w14:paraId="62D39EAF" w14:textId="035DC7EA" w:rsidR="00B02CC4" w:rsidRPr="00AE3306" w:rsidRDefault="00ED2213">
            <w:pPr>
              <w:pStyle w:val="Standard"/>
              <w:tabs>
                <w:tab w:val="left" w:pos="720"/>
              </w:tabs>
              <w:spacing w:before="0"/>
              <w:ind w:firstLine="0"/>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The total estimated value of the current public procurement is BGN </w:t>
            </w:r>
            <w:r w:rsidRPr="00D61F37">
              <w:rPr>
                <w:rFonts w:ascii="Times New Roman" w:eastAsia="Arial Unicode MS" w:hAnsi="Times New Roman" w:cs="Times New Roman"/>
                <w:b/>
                <w:color w:val="000000" w:themeColor="text1"/>
                <w:lang w:val="en-GB"/>
              </w:rPr>
              <w:t>31 320 189.42</w:t>
            </w:r>
            <w:r w:rsidRPr="00AE3306">
              <w:rPr>
                <w:rFonts w:ascii="Times New Roman" w:eastAsia="Arial Unicode MS" w:hAnsi="Times New Roman" w:cs="Times New Roman"/>
                <w:color w:val="000000" w:themeColor="text1"/>
                <w:lang w:val="en-GB"/>
              </w:rPr>
              <w:t xml:space="preserve"> (thirty-one million three hundred and twenty thousand</w:t>
            </w:r>
            <w:r w:rsidR="00CD75DD" w:rsidRPr="00AE3306">
              <w:rPr>
                <w:rFonts w:ascii="Times New Roman" w:eastAsia="Arial Unicode MS" w:hAnsi="Times New Roman" w:cs="Times New Roman"/>
                <w:color w:val="000000" w:themeColor="text1"/>
                <w:lang w:val="en-GB"/>
              </w:rPr>
              <w:t xml:space="preserve"> and</w:t>
            </w:r>
            <w:r w:rsidRPr="00AE3306">
              <w:rPr>
                <w:rFonts w:ascii="Times New Roman" w:eastAsia="Arial Unicode MS" w:hAnsi="Times New Roman" w:cs="Times New Roman"/>
                <w:color w:val="000000" w:themeColor="text1"/>
                <w:lang w:val="en-GB"/>
              </w:rPr>
              <w:t xml:space="preserve"> one hundred eighty-nine leva and forty-two Bulgarian cents) VAT excluding, from which:</w:t>
            </w:r>
          </w:p>
          <w:p w14:paraId="6B7B9343" w14:textId="77777777" w:rsidR="00B02CC4" w:rsidRPr="001E54E6" w:rsidRDefault="00B02CC4">
            <w:pPr>
              <w:pStyle w:val="Standard"/>
              <w:tabs>
                <w:tab w:val="left" w:pos="720"/>
              </w:tabs>
              <w:spacing w:before="0"/>
              <w:ind w:firstLine="0"/>
              <w:rPr>
                <w:rFonts w:ascii="Times New Roman" w:eastAsia="Arial Unicode MS" w:hAnsi="Times New Roman" w:cs="Times New Roman"/>
                <w:color w:val="000000" w:themeColor="text1"/>
                <w:sz w:val="4"/>
                <w:szCs w:val="4"/>
                <w:lang w:val="en-GB"/>
              </w:rPr>
            </w:pPr>
          </w:p>
          <w:p w14:paraId="7ECD5C8F" w14:textId="4515B08D" w:rsidR="00B02CC4" w:rsidRPr="00AE3306" w:rsidRDefault="00ED2213" w:rsidP="00335D17">
            <w:pPr>
              <w:pStyle w:val="ListParagraph"/>
              <w:widowControl w:val="0"/>
              <w:numPr>
                <w:ilvl w:val="0"/>
                <w:numId w:val="34"/>
              </w:numPr>
              <w:tabs>
                <w:tab w:val="left" w:pos="1080"/>
                <w:tab w:val="left" w:pos="1200"/>
              </w:tabs>
              <w:spacing w:after="120" w:line="240" w:lineRule="auto"/>
              <w:jc w:val="both"/>
              <w:rPr>
                <w:rFonts w:ascii="Times New Roman" w:eastAsia="Batang, 바탕" w:hAnsi="Times New Roman" w:cs="Times New Roman"/>
                <w:color w:val="000000" w:themeColor="text1"/>
                <w:sz w:val="24"/>
                <w:szCs w:val="20"/>
                <w:lang w:val="ru-RU"/>
              </w:rPr>
            </w:pPr>
            <w:r w:rsidRPr="00AE3306">
              <w:rPr>
                <w:rFonts w:ascii="Times New Roman" w:eastAsia="Batang, 바탕" w:hAnsi="Times New Roman" w:cs="Times New Roman"/>
                <w:color w:val="000000" w:themeColor="text1"/>
                <w:sz w:val="24"/>
                <w:szCs w:val="20"/>
                <w:lang w:val="ru-RU"/>
              </w:rPr>
              <w:t xml:space="preserve">28 741 373.80 BGN excluding VAT are provided for sampling, analysis and repacking, transportation and </w:t>
            </w:r>
            <w:r w:rsidR="00FC4349" w:rsidRPr="00AE3306">
              <w:rPr>
                <w:rFonts w:ascii="Times New Roman" w:eastAsia="Batang, 바탕" w:hAnsi="Times New Roman" w:cs="Times New Roman"/>
                <w:color w:val="000000" w:themeColor="text1"/>
                <w:sz w:val="24"/>
                <w:szCs w:val="20"/>
                <w:lang w:val="en-US"/>
              </w:rPr>
              <w:t xml:space="preserve">handing-out for </w:t>
            </w:r>
            <w:r w:rsidRPr="00AE3306">
              <w:rPr>
                <w:rFonts w:ascii="Times New Roman" w:eastAsia="Batang, 바탕" w:hAnsi="Times New Roman" w:cs="Times New Roman"/>
                <w:color w:val="000000" w:themeColor="text1"/>
                <w:sz w:val="24"/>
                <w:szCs w:val="20"/>
                <w:lang w:val="ru-RU"/>
              </w:rPr>
              <w:t xml:space="preserve">final disposal of  POPs pesticides, hazardous waste, non-hazardous waste and other CPP </w:t>
            </w:r>
            <w:r w:rsidR="00FC4349" w:rsidRPr="00AE3306">
              <w:rPr>
                <w:rFonts w:ascii="Times New Roman" w:eastAsia="Batang, 바탕" w:hAnsi="Times New Roman" w:cs="Times New Roman"/>
                <w:color w:val="000000" w:themeColor="text1"/>
                <w:sz w:val="24"/>
                <w:szCs w:val="20"/>
                <w:lang w:val="en-US"/>
              </w:rPr>
              <w:t>in</w:t>
            </w:r>
            <w:r w:rsidRPr="00AE3306">
              <w:rPr>
                <w:rFonts w:ascii="Times New Roman" w:eastAsia="Batang, 바탕" w:hAnsi="Times New Roman" w:cs="Times New Roman"/>
                <w:color w:val="000000" w:themeColor="text1"/>
                <w:sz w:val="24"/>
                <w:szCs w:val="20"/>
                <w:lang w:val="ru-RU"/>
              </w:rPr>
              <w:t xml:space="preserve"> the main warehouses;</w:t>
            </w:r>
          </w:p>
          <w:p w14:paraId="2764D775" w14:textId="79DDA2F1" w:rsidR="00B02CC4" w:rsidRPr="00AE3306" w:rsidRDefault="00ED2213" w:rsidP="00335D17">
            <w:pPr>
              <w:pStyle w:val="ListParagraph"/>
              <w:numPr>
                <w:ilvl w:val="0"/>
                <w:numId w:val="34"/>
              </w:numPr>
              <w:tabs>
                <w:tab w:val="left" w:pos="2520"/>
              </w:tabs>
              <w:spacing w:line="240" w:lineRule="auto"/>
              <w:jc w:val="both"/>
              <w:rPr>
                <w:color w:val="000000" w:themeColor="text1"/>
              </w:rPr>
            </w:pPr>
            <w:r w:rsidRPr="00AE3306">
              <w:rPr>
                <w:rFonts w:ascii="Times New Roman" w:hAnsi="Times New Roman" w:cs="Times New Roman"/>
                <w:color w:val="000000" w:themeColor="text1"/>
                <w:sz w:val="24"/>
                <w:szCs w:val="24"/>
                <w:lang w:val="en-GB"/>
              </w:rPr>
              <w:t>570 835,02 BGN excluding VAT for cleaning the main warehouses</w:t>
            </w:r>
            <w:r w:rsidR="00FC4349" w:rsidRPr="00AE3306">
              <w:rPr>
                <w:rFonts w:ascii="Times New Roman" w:hAnsi="Times New Roman" w:cs="Times New Roman"/>
                <w:color w:val="000000" w:themeColor="text1"/>
                <w:sz w:val="24"/>
                <w:szCs w:val="24"/>
                <w:lang w:val="en-GB"/>
              </w:rPr>
              <w:t>;</w:t>
            </w:r>
          </w:p>
          <w:p w14:paraId="62AA6092" w14:textId="29CC9F00" w:rsidR="00B02CC4" w:rsidRPr="00AE3306" w:rsidRDefault="00ED2213" w:rsidP="00335D17">
            <w:pPr>
              <w:pStyle w:val="ListParagraph"/>
              <w:numPr>
                <w:ilvl w:val="0"/>
                <w:numId w:val="34"/>
              </w:numPr>
              <w:tabs>
                <w:tab w:val="left" w:pos="2520"/>
              </w:tabs>
              <w:spacing w:line="240" w:lineRule="auto"/>
              <w:jc w:val="both"/>
              <w:rPr>
                <w:rFonts w:ascii="Times New Roman" w:eastAsia="Arial Unicode MS" w:hAnsi="Times New Roman" w:cs="Times New Roman"/>
                <w:color w:val="000000" w:themeColor="text1"/>
                <w:sz w:val="24"/>
                <w:szCs w:val="24"/>
                <w:lang w:val="en-GB"/>
              </w:rPr>
            </w:pPr>
            <w:r w:rsidRPr="00AE3306">
              <w:rPr>
                <w:rFonts w:ascii="Times New Roman" w:eastAsia="Arial Unicode MS" w:hAnsi="Times New Roman" w:cs="Times New Roman"/>
                <w:color w:val="000000" w:themeColor="text1"/>
                <w:sz w:val="24"/>
                <w:szCs w:val="24"/>
                <w:lang w:val="en-GB"/>
              </w:rPr>
              <w:t xml:space="preserve">2 007 980.60 BGN excluding VAT for spare warehouses, of which BGN 1 796 335.87 excluding VAT for </w:t>
            </w:r>
            <w:r w:rsidR="00FC4349" w:rsidRPr="00AE3306">
              <w:rPr>
                <w:rFonts w:ascii="Times New Roman" w:eastAsia="Batang, 바탕" w:hAnsi="Times New Roman" w:cs="Times New Roman"/>
                <w:color w:val="000000" w:themeColor="text1"/>
                <w:sz w:val="24"/>
                <w:szCs w:val="20"/>
                <w:lang w:val="ru-RU"/>
              </w:rPr>
              <w:t xml:space="preserve">sampling, analysis and repacking, transportation and </w:t>
            </w:r>
            <w:r w:rsidR="00FC4349" w:rsidRPr="00AE3306">
              <w:rPr>
                <w:rFonts w:ascii="Times New Roman" w:eastAsia="Batang, 바탕" w:hAnsi="Times New Roman" w:cs="Times New Roman"/>
                <w:color w:val="000000" w:themeColor="text1"/>
                <w:sz w:val="24"/>
                <w:szCs w:val="20"/>
                <w:lang w:val="en-US"/>
              </w:rPr>
              <w:t xml:space="preserve">handing-out for </w:t>
            </w:r>
            <w:r w:rsidR="00FC4349" w:rsidRPr="00AE3306">
              <w:rPr>
                <w:rFonts w:ascii="Times New Roman" w:eastAsia="Batang, 바탕" w:hAnsi="Times New Roman" w:cs="Times New Roman"/>
                <w:color w:val="000000" w:themeColor="text1"/>
                <w:sz w:val="24"/>
                <w:szCs w:val="20"/>
                <w:lang w:val="ru-RU"/>
              </w:rPr>
              <w:t xml:space="preserve">final disposal of  POPs pesticides, hazardous waste, non-hazardous waste and other CPP </w:t>
            </w:r>
            <w:r w:rsidR="00FC4349" w:rsidRPr="00AE3306">
              <w:rPr>
                <w:rFonts w:ascii="Times New Roman" w:eastAsia="Batang, 바탕" w:hAnsi="Times New Roman" w:cs="Times New Roman"/>
                <w:color w:val="000000" w:themeColor="text1"/>
                <w:sz w:val="24"/>
                <w:szCs w:val="20"/>
                <w:lang w:val="en-US"/>
              </w:rPr>
              <w:t xml:space="preserve">and </w:t>
            </w:r>
            <w:r w:rsidRPr="00AE3306">
              <w:rPr>
                <w:rFonts w:ascii="Times New Roman" w:eastAsia="Arial Unicode MS" w:hAnsi="Times New Roman" w:cs="Times New Roman"/>
                <w:color w:val="000000" w:themeColor="text1"/>
                <w:sz w:val="24"/>
                <w:szCs w:val="24"/>
                <w:lang w:val="en-GB"/>
              </w:rPr>
              <w:t xml:space="preserve">211 644.73 </w:t>
            </w:r>
            <w:r w:rsidR="00FC4349" w:rsidRPr="00AE3306">
              <w:rPr>
                <w:rFonts w:ascii="Times New Roman" w:eastAsia="Arial Unicode MS" w:hAnsi="Times New Roman" w:cs="Times New Roman"/>
                <w:color w:val="000000" w:themeColor="text1"/>
                <w:sz w:val="24"/>
                <w:szCs w:val="24"/>
                <w:lang w:val="en-GB"/>
              </w:rPr>
              <w:t xml:space="preserve">BGN </w:t>
            </w:r>
            <w:r w:rsidRPr="00AE3306">
              <w:rPr>
                <w:rFonts w:ascii="Times New Roman" w:eastAsia="Arial Unicode MS" w:hAnsi="Times New Roman" w:cs="Times New Roman"/>
                <w:color w:val="000000" w:themeColor="text1"/>
                <w:sz w:val="24"/>
                <w:szCs w:val="24"/>
                <w:lang w:val="en-GB"/>
              </w:rPr>
              <w:t xml:space="preserve">excluding VAT for </w:t>
            </w:r>
            <w:r w:rsidR="00FC4349" w:rsidRPr="00AE3306">
              <w:rPr>
                <w:rFonts w:ascii="Times New Roman" w:eastAsia="Arial Unicode MS" w:hAnsi="Times New Roman" w:cs="Times New Roman"/>
                <w:color w:val="000000" w:themeColor="text1"/>
                <w:sz w:val="24"/>
                <w:szCs w:val="24"/>
                <w:lang w:val="en-GB"/>
              </w:rPr>
              <w:t xml:space="preserve">cleaning </w:t>
            </w:r>
            <w:proofErr w:type="spellStart"/>
            <w:r w:rsidR="00FC4349" w:rsidRPr="00AE3306">
              <w:rPr>
                <w:rFonts w:ascii="Times New Roman" w:eastAsia="Arial Unicode MS" w:hAnsi="Times New Roman" w:cs="Times New Roman"/>
                <w:color w:val="000000" w:themeColor="text1"/>
                <w:sz w:val="24"/>
                <w:szCs w:val="24"/>
                <w:lang w:val="en-GB"/>
              </w:rPr>
              <w:t>ofspare</w:t>
            </w:r>
            <w:proofErr w:type="spellEnd"/>
            <w:r w:rsidR="00FC4349" w:rsidRPr="00AE3306">
              <w:rPr>
                <w:rFonts w:ascii="Times New Roman" w:eastAsia="Arial Unicode MS" w:hAnsi="Times New Roman" w:cs="Times New Roman"/>
                <w:color w:val="000000" w:themeColor="text1"/>
                <w:sz w:val="24"/>
                <w:szCs w:val="24"/>
                <w:lang w:val="en-GB"/>
              </w:rPr>
              <w:t xml:space="preserve"> warehouses.</w:t>
            </w:r>
          </w:p>
          <w:p w14:paraId="727E2074" w14:textId="29FC7A26" w:rsidR="00B02CC4" w:rsidRPr="00AE3306" w:rsidRDefault="00ED2213">
            <w:pPr>
              <w:pStyle w:val="Standard"/>
              <w:ind w:firstLine="0"/>
              <w:rPr>
                <w:color w:val="000000" w:themeColor="text1"/>
              </w:rPr>
            </w:pPr>
            <w:r w:rsidRPr="00AE3306">
              <w:rPr>
                <w:rFonts w:ascii="Times New Roman" w:eastAsia="Arial Unicode MS" w:hAnsi="Times New Roman" w:cs="Times New Roman"/>
                <w:b/>
                <w:color w:val="000000" w:themeColor="text1"/>
                <w:lang w:val="en-US"/>
              </w:rPr>
              <w:t>Note</w:t>
            </w:r>
            <w:r w:rsidRPr="00AE3306">
              <w:rPr>
                <w:rFonts w:ascii="Times New Roman" w:eastAsia="Arial Unicode MS" w:hAnsi="Times New Roman" w:cs="Times New Roman"/>
                <w:color w:val="000000" w:themeColor="text1"/>
                <w:lang w:val="en-US"/>
              </w:rPr>
              <w:t xml:space="preserve">: </w:t>
            </w:r>
            <w:r w:rsidRPr="00AE3306">
              <w:rPr>
                <w:rFonts w:ascii="Times New Roman" w:eastAsia="Arial Unicode MS" w:hAnsi="Times New Roman" w:cs="Times New Roman"/>
                <w:i/>
                <w:color w:val="000000" w:themeColor="text1"/>
                <w:lang w:val="en-US"/>
              </w:rPr>
              <w:t>Activity</w:t>
            </w:r>
            <w:r w:rsidR="00335D17" w:rsidRPr="00AE3306">
              <w:rPr>
                <w:rFonts w:ascii="Times New Roman" w:eastAsia="Arial Unicode MS" w:hAnsi="Times New Roman" w:cs="Times New Roman"/>
                <w:i/>
                <w:color w:val="000000" w:themeColor="text1"/>
                <w:lang w:val="en-US"/>
              </w:rPr>
              <w:t xml:space="preserve"> </w:t>
            </w:r>
            <w:r w:rsidR="00335D17" w:rsidRPr="00AE3306">
              <w:rPr>
                <w:rFonts w:ascii="Times New Roman" w:hAnsi="Times New Roman" w:cs="Times New Roman"/>
                <w:i/>
                <w:color w:val="000000" w:themeColor="text1"/>
                <w:lang w:val="en-GB"/>
              </w:rPr>
              <w:t>No</w:t>
            </w:r>
            <w:r w:rsidR="00335D17" w:rsidRPr="00AE3306">
              <w:rPr>
                <w:rFonts w:ascii="Times New Roman" w:hAnsi="Times New Roman" w:cs="Times New Roman"/>
                <w:color w:val="000000" w:themeColor="text1"/>
                <w:lang w:val="en-GB"/>
              </w:rPr>
              <w:t>.</w:t>
            </w:r>
            <w:r w:rsidRPr="00AE3306">
              <w:rPr>
                <w:rFonts w:ascii="Times New Roman" w:eastAsia="Arial Unicode MS" w:hAnsi="Times New Roman" w:cs="Times New Roman"/>
                <w:i/>
                <w:color w:val="000000" w:themeColor="text1"/>
                <w:lang w:val="en-US"/>
              </w:rPr>
              <w:t xml:space="preserve"> 1 is</w:t>
            </w:r>
            <w:r w:rsidR="00C3400B" w:rsidRPr="00AE3306">
              <w:rPr>
                <w:rFonts w:ascii="Times New Roman" w:eastAsia="Arial Unicode MS" w:hAnsi="Times New Roman" w:cs="Times New Roman"/>
                <w:i/>
                <w:color w:val="000000" w:themeColor="text1"/>
                <w:lang w:val="en-US"/>
              </w:rPr>
              <w:t xml:space="preserve"> preparatory. Tenderers should include the cost related to its performance in the prices for the remaining Activities</w:t>
            </w:r>
            <w:r w:rsidRPr="00AE3306">
              <w:rPr>
                <w:rFonts w:ascii="Times New Roman" w:eastAsia="Arial Unicode MS" w:hAnsi="Times New Roman" w:cs="Times New Roman"/>
                <w:i/>
                <w:color w:val="000000" w:themeColor="text1"/>
                <w:lang w:val="en-US"/>
              </w:rPr>
              <w:t>.</w:t>
            </w:r>
          </w:p>
          <w:p w14:paraId="72DC76BB" w14:textId="0740F890" w:rsidR="00AE3306" w:rsidRPr="00AE3306" w:rsidRDefault="00ED2213" w:rsidP="004002F9">
            <w:pPr>
              <w:pStyle w:val="Standard"/>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The maximum estimated values</w:t>
            </w:r>
            <w:r w:rsidR="001C27D7" w:rsidRPr="00AE3306">
              <w:rPr>
                <w:rFonts w:ascii="Times New Roman" w:eastAsia="Arial Unicode MS" w:hAnsi="Times New Roman" w:cs="Times New Roman"/>
                <w:color w:val="000000" w:themeColor="text1"/>
                <w:lang w:val="en-US"/>
              </w:rPr>
              <w:t xml:space="preserve"> per</w:t>
            </w:r>
            <w:r w:rsidRPr="00AE3306">
              <w:rPr>
                <w:rFonts w:ascii="Times New Roman" w:eastAsia="Arial Unicode MS" w:hAnsi="Times New Roman" w:cs="Times New Roman"/>
                <w:color w:val="000000" w:themeColor="text1"/>
                <w:lang w:val="en-US"/>
              </w:rPr>
              <w:t xml:space="preserve"> separate </w:t>
            </w:r>
            <w:r w:rsidR="004E660E" w:rsidRPr="00AE3306">
              <w:rPr>
                <w:rFonts w:ascii="Times New Roman" w:eastAsia="Arial Unicode MS" w:hAnsi="Times New Roman" w:cs="Times New Roman"/>
                <w:color w:val="000000" w:themeColor="text1"/>
                <w:lang w:val="en-US"/>
              </w:rPr>
              <w:t>Lot</w:t>
            </w:r>
            <w:r w:rsidRPr="00AE3306">
              <w:rPr>
                <w:rFonts w:ascii="Times New Roman" w:eastAsia="Arial Unicode MS" w:hAnsi="Times New Roman" w:cs="Times New Roman"/>
                <w:color w:val="000000" w:themeColor="text1"/>
                <w:lang w:val="en-US"/>
              </w:rPr>
              <w:t xml:space="preserve">s </w:t>
            </w:r>
            <w:r w:rsidRPr="00AE3306">
              <w:rPr>
                <w:rFonts w:ascii="Times New Roman" w:eastAsia="Arial Unicode MS" w:hAnsi="Times New Roman" w:cs="Times New Roman"/>
                <w:color w:val="000000" w:themeColor="text1"/>
                <w:lang w:val="en-US"/>
              </w:rPr>
              <w:lastRenderedPageBreak/>
              <w:t>are as follows</w:t>
            </w:r>
            <w:r w:rsidR="00AE3306" w:rsidRPr="00AE3306">
              <w:rPr>
                <w:rFonts w:ascii="Times New Roman" w:eastAsia="Arial Unicode MS" w:hAnsi="Times New Roman" w:cs="Times New Roman"/>
                <w:color w:val="000000" w:themeColor="text1"/>
                <w:lang w:val="en-US"/>
              </w:rPr>
              <w:t>:</w:t>
            </w:r>
          </w:p>
          <w:tbl>
            <w:tblPr>
              <w:tblW w:w="4971" w:type="dxa"/>
              <w:tblInd w:w="53" w:type="dxa"/>
              <w:tblLayout w:type="fixed"/>
              <w:tblCellMar>
                <w:left w:w="10" w:type="dxa"/>
                <w:right w:w="10" w:type="dxa"/>
              </w:tblCellMar>
              <w:tblLook w:val="04A0" w:firstRow="1" w:lastRow="0" w:firstColumn="1" w:lastColumn="0" w:noHBand="0" w:noVBand="1"/>
            </w:tblPr>
            <w:tblGrid>
              <w:gridCol w:w="1275"/>
              <w:gridCol w:w="3696"/>
            </w:tblGrid>
            <w:tr w:rsidR="0055755F" w:rsidRPr="00AE3306" w14:paraId="76D7E0A4" w14:textId="77777777">
              <w:trPr>
                <w:trHeight w:val="818"/>
              </w:trPr>
              <w:tc>
                <w:tcPr>
                  <w:tcW w:w="12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9AA4379" w14:textId="7684F47F" w:rsidR="00B02CC4" w:rsidRPr="00AE3306" w:rsidRDefault="004E660E" w:rsidP="001E54E6">
                  <w:pPr>
                    <w:pStyle w:val="Standard"/>
                    <w:spacing w:before="0"/>
                    <w:ind w:firstLine="0"/>
                    <w:rPr>
                      <w:color w:val="000000" w:themeColor="text1"/>
                    </w:rPr>
                  </w:pPr>
                  <w:r w:rsidRPr="00AE3306">
                    <w:rPr>
                      <w:rFonts w:ascii="Times New Roman" w:hAnsi="Times New Roman" w:cs="Times New Roman"/>
                      <w:b/>
                      <w:bCs/>
                      <w:color w:val="000000" w:themeColor="text1"/>
                      <w:lang w:val="en-US"/>
                    </w:rPr>
                    <w:t>Lot</w:t>
                  </w:r>
                  <w:r w:rsidR="00ED2213" w:rsidRPr="00AE3306">
                    <w:rPr>
                      <w:rFonts w:ascii="Times New Roman" w:hAnsi="Times New Roman" w:cs="Times New Roman"/>
                      <w:b/>
                      <w:bCs/>
                      <w:color w:val="000000" w:themeColor="text1"/>
                      <w:lang w:val="en-US"/>
                    </w:rPr>
                    <w:t xml:space="preserve"> </w:t>
                  </w:r>
                  <w:r w:rsidR="00ED2213" w:rsidRPr="00AE3306">
                    <w:rPr>
                      <w:rFonts w:ascii="Times New Roman" w:hAnsi="Times New Roman" w:cs="Times New Roman"/>
                      <w:b/>
                      <w:bCs/>
                      <w:color w:val="000000" w:themeColor="text1"/>
                    </w:rPr>
                    <w:t>№</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084EA" w14:textId="77777777" w:rsidR="00B02CC4" w:rsidRPr="00AE3306" w:rsidRDefault="00ED2213">
                  <w:pPr>
                    <w:pStyle w:val="Standard"/>
                    <w:spacing w:before="0"/>
                    <w:ind w:firstLine="0"/>
                    <w:jc w:val="center"/>
                    <w:rPr>
                      <w:rFonts w:ascii="Times New Roman" w:hAnsi="Times New Roman" w:cs="Times New Roman"/>
                      <w:b/>
                      <w:bCs/>
                      <w:color w:val="000000" w:themeColor="text1"/>
                      <w:lang w:val="en-US"/>
                    </w:rPr>
                  </w:pPr>
                  <w:r w:rsidRPr="00AE3306">
                    <w:rPr>
                      <w:rFonts w:ascii="Times New Roman" w:hAnsi="Times New Roman" w:cs="Times New Roman"/>
                      <w:b/>
                      <w:bCs/>
                      <w:color w:val="000000" w:themeColor="text1"/>
                      <w:lang w:val="en-US"/>
                    </w:rPr>
                    <w:t>Maximum estimated value in BGN without VAT</w:t>
                  </w:r>
                </w:p>
              </w:tc>
            </w:tr>
            <w:tr w:rsidR="0055755F" w:rsidRPr="00AE3306" w14:paraId="39B2839A" w14:textId="77777777" w:rsidTr="001E54E6">
              <w:trPr>
                <w:trHeight w:val="5785"/>
              </w:trPr>
              <w:tc>
                <w:tcPr>
                  <w:tcW w:w="12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2D1F966" w14:textId="77777777" w:rsidR="00B02CC4" w:rsidRPr="00AE3306" w:rsidRDefault="00ED2213">
                  <w:pPr>
                    <w:pStyle w:val="Standard"/>
                    <w:spacing w:before="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t>I.</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9A7C7" w14:textId="58511104"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1. </w:t>
                  </w:r>
                  <w:r w:rsidRPr="00AE3306">
                    <w:rPr>
                      <w:rFonts w:ascii="Times New Roman" w:hAnsi="Times New Roman" w:cs="Times New Roman"/>
                      <w:color w:val="000000" w:themeColor="text1"/>
                      <w:lang w:val="en-US"/>
                    </w:rPr>
                    <w:t>For Activities</w:t>
                  </w:r>
                  <w:r w:rsidRPr="00AE3306">
                    <w:rPr>
                      <w:rFonts w:ascii="Times New Roman" w:eastAsia="Batang, 바탕" w:hAnsi="Times New Roman" w:cs="Times New Roman"/>
                      <w:color w:val="000000" w:themeColor="text1"/>
                    </w:rPr>
                    <w:t xml:space="preserve"> </w:t>
                  </w:r>
                  <w:r w:rsidR="00335D17" w:rsidRPr="00AE3306">
                    <w:rPr>
                      <w:rFonts w:ascii="Times New Roman" w:hAnsi="Times New Roman" w:cs="Times New Roman"/>
                      <w:color w:val="000000" w:themeColor="text1"/>
                      <w:lang w:val="en-GB"/>
                    </w:rPr>
                    <w:t xml:space="preserve">No. </w:t>
                  </w:r>
                  <w:r w:rsidRPr="00AE3306">
                    <w:rPr>
                      <w:rFonts w:ascii="Times New Roman" w:eastAsia="Batang, 바탕" w:hAnsi="Times New Roman" w:cs="Times New Roman"/>
                      <w:color w:val="000000" w:themeColor="text1"/>
                    </w:rPr>
                    <w:t xml:space="preserve">2, 4 </w:t>
                  </w:r>
                  <w:r w:rsidRPr="00AE3306">
                    <w:rPr>
                      <w:rFonts w:ascii="Times New Roman" w:eastAsia="Batang, 바탕" w:hAnsi="Times New Roman" w:cs="Times New Roman"/>
                      <w:color w:val="000000" w:themeColor="text1"/>
                      <w:lang w:val="en-US"/>
                    </w:rPr>
                    <w:t>and</w:t>
                  </w:r>
                  <w:r w:rsidRPr="00AE3306">
                    <w:rPr>
                      <w:rFonts w:ascii="Times New Roman" w:eastAsia="Batang, 바탕" w:hAnsi="Times New Roman" w:cs="Times New Roman"/>
                      <w:color w:val="000000" w:themeColor="text1"/>
                    </w:rPr>
                    <w:t xml:space="preserve"> 5</w:t>
                  </w:r>
                  <w:r w:rsidRPr="00AE3306">
                    <w:rPr>
                      <w:rFonts w:ascii="Times New Roman" w:eastAsia="Batang, 바탕" w:hAnsi="Times New Roman" w:cs="Times New Roman"/>
                      <w:color w:val="000000" w:themeColor="text1"/>
                      <w:lang w:val="ru-RU"/>
                    </w:rPr>
                    <w:t>:</w:t>
                  </w:r>
                </w:p>
                <w:p w14:paraId="76866271"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1.</w:t>
                  </w:r>
                  <w:proofErr w:type="spellStart"/>
                  <w:proofErr w:type="gramStart"/>
                  <w:r w:rsidRPr="00AE3306">
                    <w:rPr>
                      <w:rFonts w:ascii="Times New Roman" w:hAnsi="Times New Roman" w:cs="Times New Roman"/>
                      <w:b/>
                      <w:color w:val="000000" w:themeColor="text1"/>
                    </w:rPr>
                    <w:t>1</w:t>
                  </w:r>
                  <w:proofErr w:type="spellEnd"/>
                  <w:r w:rsidRPr="00AE3306">
                    <w:rPr>
                      <w:rFonts w:ascii="Times New Roman" w:hAnsi="Times New Roman" w:cs="Times New Roman"/>
                      <w:b/>
                      <w:color w:val="000000" w:themeColor="text1"/>
                    </w:rPr>
                    <w:t>.</w:t>
                  </w:r>
                  <w:r w:rsidRPr="00AE3306">
                    <w:rPr>
                      <w:rFonts w:ascii="Times New Roman" w:hAnsi="Times New Roman" w:cs="Times New Roman"/>
                      <w:color w:val="000000" w:themeColor="text1"/>
                    </w:rPr>
                    <w:t xml:space="preserve"> 5</w:t>
                  </w:r>
                  <w:proofErr w:type="gramEnd"/>
                  <w:r w:rsidRPr="00AE3306">
                    <w:rPr>
                      <w:rFonts w:ascii="Times New Roman" w:hAnsi="Times New Roman" w:cs="Times New Roman"/>
                      <w:color w:val="000000" w:themeColor="text1"/>
                    </w:rPr>
                    <w:t xml:space="preserve"> 753 127.00 </w:t>
                  </w:r>
                  <w:r w:rsidRPr="00AE3306">
                    <w:rPr>
                      <w:rFonts w:ascii="Times New Roman" w:hAnsi="Times New Roman" w:cs="Times New Roman"/>
                      <w:color w:val="000000" w:themeColor="text1"/>
                      <w:lang w:val="en-US"/>
                    </w:rPr>
                    <w:t xml:space="preserve">BGN for main </w:t>
                  </w:r>
                  <w:r w:rsidRPr="00AE3306">
                    <w:rPr>
                      <w:rFonts w:ascii="Times New Roman" w:hAnsi="Times New Roman" w:cs="Times New Roman"/>
                      <w:color w:val="000000" w:themeColor="text1"/>
                      <w:lang w:val="en-GB"/>
                    </w:rPr>
                    <w:t>warehouses;</w:t>
                  </w:r>
                </w:p>
                <w:p w14:paraId="1C7B917F"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1.2.</w:t>
                  </w:r>
                  <w:r w:rsidRPr="00AE3306">
                    <w:rPr>
                      <w:rFonts w:ascii="Times New Roman" w:hAnsi="Times New Roman" w:cs="Times New Roman"/>
                      <w:color w:val="000000" w:themeColor="text1"/>
                      <w:lang w:val="en-GB"/>
                    </w:rPr>
                    <w:t xml:space="preserve"> 359 570.44 BGN for spare warehouses.</w:t>
                  </w:r>
                </w:p>
                <w:p w14:paraId="4B898622" w14:textId="77777777" w:rsidR="00B02CC4" w:rsidRPr="00AE3306" w:rsidRDefault="00B02CC4">
                  <w:pPr>
                    <w:pStyle w:val="Standard"/>
                    <w:spacing w:before="0"/>
                    <w:ind w:firstLine="0"/>
                    <w:rPr>
                      <w:rFonts w:ascii="Times New Roman" w:hAnsi="Times New Roman" w:cs="Times New Roman"/>
                      <w:b/>
                      <w:color w:val="000000" w:themeColor="text1"/>
                      <w:lang w:val="en-GB"/>
                    </w:rPr>
                  </w:pPr>
                </w:p>
                <w:p w14:paraId="75EBADC0" w14:textId="5156AB5A"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2.</w:t>
                  </w:r>
                  <w:r w:rsidRPr="00AE3306">
                    <w:rPr>
                      <w:rFonts w:ascii="Times New Roman" w:hAnsi="Times New Roman" w:cs="Times New Roman"/>
                      <w:color w:val="000000" w:themeColor="text1"/>
                      <w:lang w:val="en-GB"/>
                    </w:rPr>
                    <w:t xml:space="preserve"> For Activity</w:t>
                  </w:r>
                  <w:r w:rsidR="00335D17" w:rsidRPr="00AE3306">
                    <w:rPr>
                      <w:rFonts w:ascii="Times New Roman" w:hAnsi="Times New Roman" w:cs="Times New Roman"/>
                      <w:color w:val="000000" w:themeColor="text1"/>
                      <w:lang w:val="en-GB"/>
                    </w:rPr>
                    <w:t xml:space="preserve"> No.</w:t>
                  </w:r>
                  <w:r w:rsidRPr="00AE3306">
                    <w:rPr>
                      <w:rFonts w:ascii="Times New Roman" w:hAnsi="Times New Roman" w:cs="Times New Roman"/>
                      <w:color w:val="000000" w:themeColor="text1"/>
                      <w:lang w:val="en-GB"/>
                    </w:rPr>
                    <w:t xml:space="preserve"> 3:</w:t>
                  </w:r>
                </w:p>
                <w:p w14:paraId="6D759210"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2.1.</w:t>
                  </w:r>
                  <w:r w:rsidRPr="00AE3306">
                    <w:rPr>
                      <w:rFonts w:ascii="Times New Roman" w:hAnsi="Times New Roman" w:cs="Times New Roman"/>
                      <w:color w:val="000000" w:themeColor="text1"/>
                      <w:lang w:val="en-GB"/>
                    </w:rPr>
                    <w:t xml:space="preserve"> 116 337.00 BGN for main warehouses;</w:t>
                  </w:r>
                </w:p>
                <w:p w14:paraId="52715EA1"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2.2.</w:t>
                  </w:r>
                  <w:r w:rsidRPr="00AE3306">
                    <w:rPr>
                      <w:rFonts w:ascii="Times New Roman" w:hAnsi="Times New Roman" w:cs="Times New Roman"/>
                      <w:color w:val="000000" w:themeColor="text1"/>
                      <w:lang w:val="en-GB"/>
                    </w:rPr>
                    <w:t xml:space="preserve"> 41 148.39 for spare warehouses.</w:t>
                  </w:r>
                </w:p>
                <w:p w14:paraId="62483934" w14:textId="1684BF42"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 xml:space="preserve">2.3. </w:t>
                  </w:r>
                  <w:r w:rsidR="00FC55F3" w:rsidRPr="00AE3306">
                    <w:rPr>
                      <w:rFonts w:ascii="Times New Roman" w:hAnsi="Times New Roman" w:cs="Times New Roman"/>
                      <w:color w:val="000000" w:themeColor="text1"/>
                      <w:lang w:val="en-US"/>
                    </w:rPr>
                    <w:t>Unit rate</w:t>
                  </w:r>
                  <w:r w:rsidRPr="00AE3306">
                    <w:rPr>
                      <w:rFonts w:ascii="Times New Roman" w:hAnsi="Times New Roman" w:cs="Times New Roman"/>
                      <w:color w:val="000000" w:themeColor="text1"/>
                      <w:lang w:val="en-GB"/>
                    </w:rPr>
                    <w:t xml:space="preserve"> for cleaning the inside of the warehouse</w:t>
                  </w:r>
                  <w:r w:rsidRPr="00AE3306">
                    <w:rPr>
                      <w:rFonts w:ascii="Times New Roman" w:hAnsi="Times New Roman" w:cs="Times New Roman"/>
                      <w:b/>
                      <w:color w:val="000000" w:themeColor="text1"/>
                      <w:lang w:val="en-GB"/>
                    </w:rPr>
                    <w:t xml:space="preserve">: </w:t>
                  </w:r>
                  <w:r w:rsidRPr="00AE3306">
                    <w:rPr>
                      <w:rFonts w:ascii="Times New Roman" w:hAnsi="Times New Roman" w:cs="Times New Roman"/>
                      <w:color w:val="000000" w:themeColor="text1"/>
                      <w:lang w:val="en-GB"/>
                    </w:rPr>
                    <w:t>22.80 BGN without VAT, per meter2</w:t>
                  </w:r>
                  <w:r w:rsidR="00335D17" w:rsidRPr="00AE3306">
                    <w:rPr>
                      <w:rFonts w:ascii="Times New Roman" w:hAnsi="Times New Roman" w:cs="Times New Roman"/>
                      <w:color w:val="000000" w:themeColor="text1"/>
                      <w:lang w:val="en-GB"/>
                    </w:rPr>
                    <w:t>.</w:t>
                  </w:r>
                </w:p>
                <w:p w14:paraId="07C75D41" w14:textId="0AF13DE7" w:rsidR="00B02CC4" w:rsidRPr="006105D8" w:rsidRDefault="00ED2213">
                  <w:pPr>
                    <w:pStyle w:val="Standard"/>
                    <w:spacing w:before="0"/>
                    <w:ind w:firstLine="0"/>
                    <w:rPr>
                      <w:color w:val="000000" w:themeColor="text1"/>
                      <w:lang w:val="en-US"/>
                    </w:rPr>
                  </w:pPr>
                  <w:r w:rsidRPr="00AE3306">
                    <w:rPr>
                      <w:rFonts w:ascii="Times New Roman" w:hAnsi="Times New Roman" w:cs="Times New Roman"/>
                      <w:b/>
                      <w:color w:val="000000" w:themeColor="text1"/>
                      <w:lang w:val="en-GB"/>
                    </w:rPr>
                    <w:t xml:space="preserve">2.4. </w:t>
                  </w:r>
                  <w:r w:rsidR="00FC55F3" w:rsidRPr="00AE3306">
                    <w:rPr>
                      <w:rFonts w:ascii="Times New Roman" w:hAnsi="Times New Roman" w:cs="Times New Roman"/>
                      <w:color w:val="000000" w:themeColor="text1"/>
                      <w:lang w:val="en-US"/>
                    </w:rPr>
                    <w:t>Unit rate</w:t>
                  </w:r>
                  <w:r w:rsidR="00FC55F3" w:rsidRPr="00AE3306">
                    <w:rPr>
                      <w:rFonts w:ascii="Times New Roman" w:hAnsi="Times New Roman" w:cs="Times New Roman"/>
                      <w:color w:val="000000" w:themeColor="text1"/>
                      <w:lang w:val="en-GB"/>
                    </w:rPr>
                    <w:t xml:space="preserve"> </w:t>
                  </w:r>
                  <w:r w:rsidRPr="00AE3306">
                    <w:rPr>
                      <w:rFonts w:ascii="Times New Roman" w:hAnsi="Times New Roman" w:cs="Times New Roman"/>
                      <w:color w:val="000000" w:themeColor="text1"/>
                      <w:lang w:val="en-GB"/>
                    </w:rPr>
                    <w:t>for excavation of a visibly contaminated soil around the warehouses:</w:t>
                  </w:r>
                  <w:r w:rsidRPr="00AE3306">
                    <w:rPr>
                      <w:rFonts w:ascii="Times New Roman" w:hAnsi="Times New Roman" w:cs="Times New Roman"/>
                      <w:b/>
                      <w:color w:val="000000" w:themeColor="text1"/>
                      <w:lang w:val="en-GB"/>
                    </w:rPr>
                    <w:t xml:space="preserve"> </w:t>
                  </w:r>
                  <w:proofErr w:type="gramStart"/>
                  <w:r w:rsidR="004A22DE">
                    <w:rPr>
                      <w:rFonts w:ascii="Times New Roman" w:hAnsi="Times New Roman" w:cs="Times New Roman"/>
                      <w:color w:val="000000" w:themeColor="text1"/>
                      <w:lang w:val="en-US"/>
                    </w:rPr>
                    <w:t>61</w:t>
                  </w:r>
                  <w:r w:rsidR="004A22DE" w:rsidRPr="00AE3306">
                    <w:rPr>
                      <w:rFonts w:ascii="Times New Roman" w:hAnsi="Times New Roman" w:cs="Times New Roman"/>
                      <w:color w:val="000000" w:themeColor="text1"/>
                    </w:rPr>
                    <w:t>.0</w:t>
                  </w:r>
                  <w:r w:rsidR="004A22DE">
                    <w:rPr>
                      <w:rFonts w:ascii="Times New Roman" w:hAnsi="Times New Roman" w:cs="Times New Roman"/>
                      <w:color w:val="000000" w:themeColor="text1"/>
                      <w:lang w:val="en-US"/>
                    </w:rPr>
                    <w:t>7</w:t>
                  </w:r>
                  <w:r w:rsidR="004A22DE"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lang w:val="en-GB"/>
                    </w:rPr>
                    <w:t xml:space="preserve"> BGN</w:t>
                  </w:r>
                  <w:proofErr w:type="gramEnd"/>
                  <w:r w:rsidRPr="00AE3306">
                    <w:rPr>
                      <w:rFonts w:ascii="Times New Roman" w:hAnsi="Times New Roman" w:cs="Times New Roman"/>
                      <w:color w:val="000000" w:themeColor="text1"/>
                      <w:lang w:val="en-GB"/>
                    </w:rPr>
                    <w:t xml:space="preserve"> without VAT, per </w:t>
                  </w:r>
                  <w:r w:rsidR="006105D8">
                    <w:rPr>
                      <w:rFonts w:ascii="Times New Roman" w:hAnsi="Times New Roman" w:cs="Times New Roman"/>
                      <w:color w:val="000000" w:themeColor="text1"/>
                      <w:lang w:val="en-US"/>
                    </w:rPr>
                    <w:t>ton, incl. replacement with inert material.</w:t>
                  </w:r>
                </w:p>
                <w:p w14:paraId="770B808E" w14:textId="77777777" w:rsidR="00B02CC4" w:rsidRPr="00AE3306" w:rsidRDefault="00B02CC4">
                  <w:pPr>
                    <w:pStyle w:val="Standard"/>
                    <w:spacing w:before="0"/>
                    <w:ind w:firstLine="0"/>
                    <w:rPr>
                      <w:rFonts w:ascii="Times New Roman" w:hAnsi="Times New Roman" w:cs="Times New Roman"/>
                      <w:b/>
                      <w:color w:val="000000" w:themeColor="text1"/>
                    </w:rPr>
                  </w:pPr>
                </w:p>
                <w:p w14:paraId="0F4FCDC9"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US"/>
                    </w:rPr>
                    <w:t>TOTAL</w:t>
                  </w:r>
                  <w:r w:rsidRPr="00AE3306">
                    <w:rPr>
                      <w:rFonts w:ascii="Times New Roman" w:hAnsi="Times New Roman" w:cs="Times New Roman"/>
                      <w:b/>
                      <w:color w:val="000000" w:themeColor="text1"/>
                    </w:rPr>
                    <w:t xml:space="preserve">: 6 270 182.83 </w:t>
                  </w:r>
                  <w:r w:rsidRPr="00AE3306">
                    <w:rPr>
                      <w:rFonts w:ascii="Times New Roman" w:hAnsi="Times New Roman" w:cs="Times New Roman"/>
                      <w:b/>
                      <w:color w:val="000000" w:themeColor="text1"/>
                      <w:lang w:val="en-US"/>
                    </w:rPr>
                    <w:t>BGN</w:t>
                  </w:r>
                </w:p>
                <w:p w14:paraId="039657CA" w14:textId="77777777" w:rsidR="00B02CC4" w:rsidRPr="001E54E6" w:rsidRDefault="00B02CC4">
                  <w:pPr>
                    <w:pStyle w:val="Standard"/>
                    <w:spacing w:before="0"/>
                    <w:ind w:firstLine="0"/>
                    <w:rPr>
                      <w:rFonts w:ascii="Times New Roman" w:hAnsi="Times New Roman" w:cs="Times New Roman"/>
                      <w:b/>
                      <w:color w:val="000000" w:themeColor="text1"/>
                      <w:sz w:val="10"/>
                      <w:szCs w:val="10"/>
                    </w:rPr>
                  </w:pPr>
                </w:p>
              </w:tc>
            </w:tr>
            <w:tr w:rsidR="0055755F" w:rsidRPr="00AE3306" w14:paraId="4017FD86" w14:textId="77777777">
              <w:trPr>
                <w:trHeight w:val="326"/>
              </w:trPr>
              <w:tc>
                <w:tcPr>
                  <w:tcW w:w="12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06F6CA9" w14:textId="031BC30A" w:rsidR="00B02CC4" w:rsidRPr="00AE3306" w:rsidRDefault="00ED2213">
                  <w:pPr>
                    <w:pStyle w:val="Standard"/>
                    <w:spacing w:before="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t>II.</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84E56" w14:textId="5DBCF6A1"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1. </w:t>
                  </w:r>
                  <w:r w:rsidRPr="00AE3306">
                    <w:rPr>
                      <w:rFonts w:ascii="Times New Roman" w:hAnsi="Times New Roman" w:cs="Times New Roman"/>
                      <w:color w:val="000000" w:themeColor="text1"/>
                      <w:lang w:val="en-US"/>
                    </w:rPr>
                    <w:t>For Activities</w:t>
                  </w:r>
                  <w:r w:rsidRPr="00AE3306">
                    <w:rPr>
                      <w:rFonts w:ascii="Times New Roman" w:eastAsia="Batang, 바탕" w:hAnsi="Times New Roman" w:cs="Times New Roman"/>
                      <w:color w:val="000000" w:themeColor="text1"/>
                    </w:rPr>
                    <w:t xml:space="preserve"> </w:t>
                  </w:r>
                  <w:r w:rsidR="00335D17" w:rsidRPr="00AE3306">
                    <w:rPr>
                      <w:rFonts w:ascii="Times New Roman" w:hAnsi="Times New Roman" w:cs="Times New Roman"/>
                      <w:color w:val="000000" w:themeColor="text1"/>
                      <w:lang w:val="en-GB"/>
                    </w:rPr>
                    <w:t xml:space="preserve">No. </w:t>
                  </w:r>
                  <w:r w:rsidRPr="00AE3306">
                    <w:rPr>
                      <w:rFonts w:ascii="Times New Roman" w:eastAsia="Batang, 바탕" w:hAnsi="Times New Roman" w:cs="Times New Roman"/>
                      <w:color w:val="000000" w:themeColor="text1"/>
                    </w:rPr>
                    <w:t xml:space="preserve">2, 4 </w:t>
                  </w:r>
                  <w:r w:rsidRPr="00AE3306">
                    <w:rPr>
                      <w:rFonts w:ascii="Times New Roman" w:eastAsia="Batang, 바탕" w:hAnsi="Times New Roman" w:cs="Times New Roman"/>
                      <w:color w:val="000000" w:themeColor="text1"/>
                      <w:lang w:val="en-US"/>
                    </w:rPr>
                    <w:t>and</w:t>
                  </w:r>
                  <w:r w:rsidRPr="00AE3306">
                    <w:rPr>
                      <w:rFonts w:ascii="Times New Roman" w:eastAsia="Batang, 바탕" w:hAnsi="Times New Roman" w:cs="Times New Roman"/>
                      <w:color w:val="000000" w:themeColor="text1"/>
                    </w:rPr>
                    <w:t xml:space="preserve"> 5</w:t>
                  </w:r>
                  <w:r w:rsidRPr="00AE3306">
                    <w:rPr>
                      <w:rFonts w:ascii="Times New Roman" w:eastAsia="Batang, 바탕" w:hAnsi="Times New Roman" w:cs="Times New Roman"/>
                      <w:color w:val="000000" w:themeColor="text1"/>
                      <w:lang w:val="ru-RU"/>
                    </w:rPr>
                    <w:t>:</w:t>
                  </w:r>
                </w:p>
                <w:p w14:paraId="5CD202E5"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1.</w:t>
                  </w:r>
                  <w:proofErr w:type="gramStart"/>
                  <w:r w:rsidRPr="00AE3306">
                    <w:rPr>
                      <w:rFonts w:ascii="Times New Roman" w:hAnsi="Times New Roman" w:cs="Times New Roman"/>
                      <w:b/>
                      <w:color w:val="000000" w:themeColor="text1"/>
                      <w:lang w:val="en-GB"/>
                    </w:rPr>
                    <w:t>1.</w:t>
                  </w:r>
                  <w:r w:rsidRPr="00AE3306">
                    <w:rPr>
                      <w:rFonts w:ascii="Times New Roman" w:hAnsi="Times New Roman" w:cs="Times New Roman"/>
                      <w:color w:val="000000" w:themeColor="text1"/>
                      <w:lang w:val="en-GB"/>
                    </w:rPr>
                    <w:t xml:space="preserve"> 4</w:t>
                  </w:r>
                  <w:proofErr w:type="gramEnd"/>
                  <w:r w:rsidRPr="00AE3306">
                    <w:rPr>
                      <w:rFonts w:ascii="Times New Roman" w:hAnsi="Times New Roman" w:cs="Times New Roman"/>
                      <w:color w:val="000000" w:themeColor="text1"/>
                      <w:lang w:val="en-GB"/>
                    </w:rPr>
                    <w:t xml:space="preserve"> 023 815.65 BGN for main warehouses;</w:t>
                  </w:r>
                </w:p>
                <w:p w14:paraId="7FC5FA3B" w14:textId="77777777" w:rsidR="00B02CC4" w:rsidRPr="00AE3306" w:rsidRDefault="00ED2213" w:rsidP="00FE5015">
                  <w:pPr>
                    <w:pStyle w:val="Standard"/>
                    <w:spacing w:before="0"/>
                    <w:ind w:firstLine="0"/>
                    <w:rPr>
                      <w:color w:val="000000" w:themeColor="text1"/>
                    </w:rPr>
                  </w:pPr>
                  <w:r w:rsidRPr="00AE3306">
                    <w:rPr>
                      <w:rFonts w:ascii="Times New Roman" w:hAnsi="Times New Roman" w:cs="Times New Roman"/>
                      <w:b/>
                      <w:color w:val="000000" w:themeColor="text1"/>
                      <w:lang w:val="en-GB"/>
                    </w:rPr>
                    <w:t>1.2.</w:t>
                  </w:r>
                  <w:r w:rsidRPr="00AE3306">
                    <w:rPr>
                      <w:rFonts w:ascii="Times New Roman" w:hAnsi="Times New Roman" w:cs="Times New Roman"/>
                      <w:color w:val="000000" w:themeColor="text1"/>
                      <w:lang w:val="en-GB"/>
                    </w:rPr>
                    <w:t xml:space="preserve"> 251 488.48 BGN for spare warehouses.</w:t>
                  </w:r>
                </w:p>
                <w:p w14:paraId="691DB0FA" w14:textId="77777777" w:rsidR="00B02CC4" w:rsidRPr="00AE3306" w:rsidRDefault="00B02CC4" w:rsidP="00FE5015">
                  <w:pPr>
                    <w:pStyle w:val="Standard"/>
                    <w:spacing w:before="0"/>
                    <w:ind w:firstLine="0"/>
                    <w:rPr>
                      <w:rFonts w:ascii="Times New Roman" w:hAnsi="Times New Roman" w:cs="Times New Roman"/>
                      <w:b/>
                      <w:color w:val="000000" w:themeColor="text1"/>
                      <w:lang w:val="en-GB"/>
                    </w:rPr>
                  </w:pPr>
                </w:p>
                <w:p w14:paraId="331B574A" w14:textId="354E59E7" w:rsidR="00B02CC4" w:rsidRPr="00AE3306" w:rsidRDefault="00ED2213" w:rsidP="00FE5015">
                  <w:pPr>
                    <w:pStyle w:val="Standard"/>
                    <w:spacing w:before="0"/>
                    <w:ind w:firstLine="0"/>
                    <w:rPr>
                      <w:color w:val="000000" w:themeColor="text1"/>
                    </w:rPr>
                  </w:pPr>
                  <w:r w:rsidRPr="00AE3306">
                    <w:rPr>
                      <w:rFonts w:ascii="Times New Roman" w:hAnsi="Times New Roman" w:cs="Times New Roman"/>
                      <w:b/>
                      <w:color w:val="000000" w:themeColor="text1"/>
                      <w:lang w:val="en-GB"/>
                    </w:rPr>
                    <w:t>2.</w:t>
                  </w:r>
                  <w:r w:rsidRPr="00AE3306">
                    <w:rPr>
                      <w:rFonts w:ascii="Times New Roman" w:hAnsi="Times New Roman" w:cs="Times New Roman"/>
                      <w:color w:val="000000" w:themeColor="text1"/>
                      <w:lang w:val="en-GB"/>
                    </w:rPr>
                    <w:t xml:space="preserve"> For Activity </w:t>
                  </w:r>
                  <w:r w:rsidR="00335D17" w:rsidRPr="00AE3306">
                    <w:rPr>
                      <w:rFonts w:ascii="Times New Roman" w:hAnsi="Times New Roman" w:cs="Times New Roman"/>
                      <w:color w:val="000000" w:themeColor="text1"/>
                      <w:lang w:val="en-GB"/>
                    </w:rPr>
                    <w:t>No.</w:t>
                  </w:r>
                  <w:r w:rsidRPr="00AE3306">
                    <w:rPr>
                      <w:rFonts w:ascii="Times New Roman" w:hAnsi="Times New Roman" w:cs="Times New Roman"/>
                      <w:color w:val="000000" w:themeColor="text1"/>
                      <w:lang w:val="en-GB"/>
                    </w:rPr>
                    <w:t>3:</w:t>
                  </w:r>
                </w:p>
                <w:p w14:paraId="3AF07E03" w14:textId="77777777" w:rsidR="00B02CC4" w:rsidRPr="00AE3306" w:rsidRDefault="00ED2213" w:rsidP="00FE5015">
                  <w:pPr>
                    <w:pStyle w:val="Standard"/>
                    <w:spacing w:before="0"/>
                    <w:ind w:firstLine="0"/>
                    <w:rPr>
                      <w:color w:val="000000" w:themeColor="text1"/>
                    </w:rPr>
                  </w:pPr>
                  <w:r w:rsidRPr="00AE3306">
                    <w:rPr>
                      <w:rFonts w:ascii="Times New Roman" w:hAnsi="Times New Roman" w:cs="Times New Roman"/>
                      <w:b/>
                      <w:color w:val="000000" w:themeColor="text1"/>
                      <w:lang w:val="en-GB"/>
                    </w:rPr>
                    <w:t>2.1.</w:t>
                  </w:r>
                  <w:r w:rsidRPr="00AE3306">
                    <w:rPr>
                      <w:rFonts w:ascii="Times New Roman" w:hAnsi="Times New Roman" w:cs="Times New Roman"/>
                      <w:color w:val="000000" w:themeColor="text1"/>
                      <w:lang w:val="en-GB"/>
                    </w:rPr>
                    <w:t xml:space="preserve"> 50 844.00 BGN for main warehouses;</w:t>
                  </w:r>
                </w:p>
                <w:p w14:paraId="371F018C" w14:textId="77777777" w:rsidR="00B02CC4" w:rsidRPr="00AE3306" w:rsidRDefault="00ED2213" w:rsidP="00FE5015">
                  <w:pPr>
                    <w:pStyle w:val="Standard"/>
                    <w:spacing w:before="0"/>
                    <w:ind w:firstLine="0"/>
                    <w:rPr>
                      <w:color w:val="000000" w:themeColor="text1"/>
                    </w:rPr>
                  </w:pPr>
                  <w:r w:rsidRPr="00AE3306">
                    <w:rPr>
                      <w:rFonts w:ascii="Times New Roman" w:hAnsi="Times New Roman" w:cs="Times New Roman"/>
                      <w:b/>
                      <w:color w:val="000000" w:themeColor="text1"/>
                      <w:lang w:val="en-GB"/>
                    </w:rPr>
                    <w:t>2.2.</w:t>
                  </w:r>
                  <w:r w:rsidRPr="00AE3306">
                    <w:rPr>
                      <w:rFonts w:ascii="Times New Roman" w:hAnsi="Times New Roman" w:cs="Times New Roman"/>
                      <w:color w:val="000000" w:themeColor="text1"/>
                      <w:lang w:val="en-GB"/>
                    </w:rPr>
                    <w:t xml:space="preserve"> 18 077.35 for spare warehouses.</w:t>
                  </w:r>
                </w:p>
                <w:p w14:paraId="3B8B2423" w14:textId="0FB05320" w:rsidR="00B02CC4" w:rsidRPr="00AE3306" w:rsidRDefault="00ED2213" w:rsidP="00FE5015">
                  <w:pPr>
                    <w:pStyle w:val="Standard"/>
                    <w:spacing w:before="0"/>
                    <w:ind w:firstLine="0"/>
                    <w:rPr>
                      <w:color w:val="000000" w:themeColor="text1"/>
                    </w:rPr>
                  </w:pPr>
                  <w:r w:rsidRPr="00AE3306">
                    <w:rPr>
                      <w:rFonts w:ascii="Times New Roman" w:hAnsi="Times New Roman" w:cs="Times New Roman"/>
                      <w:b/>
                      <w:color w:val="000000" w:themeColor="text1"/>
                      <w:lang w:val="en-GB"/>
                    </w:rPr>
                    <w:t xml:space="preserve">2.3. </w:t>
                  </w:r>
                  <w:r w:rsidR="00FC55F3" w:rsidRPr="00AE3306">
                    <w:rPr>
                      <w:rFonts w:ascii="Times New Roman" w:hAnsi="Times New Roman" w:cs="Times New Roman"/>
                      <w:color w:val="000000" w:themeColor="text1"/>
                      <w:lang w:val="en-US"/>
                    </w:rPr>
                    <w:t>Unit rate</w:t>
                  </w:r>
                  <w:r w:rsidR="00FC55F3" w:rsidRPr="00AE3306">
                    <w:rPr>
                      <w:rFonts w:ascii="Times New Roman" w:hAnsi="Times New Roman" w:cs="Times New Roman"/>
                      <w:color w:val="000000" w:themeColor="text1"/>
                      <w:lang w:val="en-GB"/>
                    </w:rPr>
                    <w:t xml:space="preserve"> </w:t>
                  </w:r>
                  <w:r w:rsidRPr="00AE3306">
                    <w:rPr>
                      <w:rFonts w:ascii="Times New Roman" w:hAnsi="Times New Roman" w:cs="Times New Roman"/>
                      <w:color w:val="000000" w:themeColor="text1"/>
                      <w:lang w:val="en-GB"/>
                    </w:rPr>
                    <w:t>for cleaning the inside of the warehouse</w:t>
                  </w:r>
                  <w:r w:rsidRPr="00AE3306">
                    <w:rPr>
                      <w:rFonts w:ascii="Times New Roman" w:hAnsi="Times New Roman" w:cs="Times New Roman"/>
                      <w:b/>
                      <w:color w:val="000000" w:themeColor="text1"/>
                      <w:lang w:val="en-GB"/>
                    </w:rPr>
                    <w:t xml:space="preserve">: </w:t>
                  </w:r>
                  <w:r w:rsidRPr="00AE3306">
                    <w:rPr>
                      <w:rFonts w:ascii="Times New Roman" w:hAnsi="Times New Roman" w:cs="Times New Roman"/>
                      <w:color w:val="000000" w:themeColor="text1"/>
                      <w:lang w:val="en-GB"/>
                    </w:rPr>
                    <w:t>22.80 BGN without VAT, per meter2</w:t>
                  </w:r>
                </w:p>
                <w:p w14:paraId="7593DB34" w14:textId="63E07020" w:rsidR="00B02CC4" w:rsidRPr="00AE3306" w:rsidRDefault="00ED2213" w:rsidP="00FE5015">
                  <w:pPr>
                    <w:pStyle w:val="Standard"/>
                    <w:spacing w:before="0"/>
                    <w:ind w:firstLine="0"/>
                    <w:rPr>
                      <w:rFonts w:ascii="Times New Roman" w:hAnsi="Times New Roman" w:cs="Times New Roman"/>
                      <w:b/>
                      <w:color w:val="000000" w:themeColor="text1"/>
                    </w:rPr>
                  </w:pPr>
                  <w:r w:rsidRPr="00AE3306">
                    <w:rPr>
                      <w:rFonts w:ascii="Times New Roman" w:hAnsi="Times New Roman" w:cs="Times New Roman"/>
                      <w:b/>
                      <w:color w:val="000000" w:themeColor="text1"/>
                      <w:lang w:val="en-GB"/>
                    </w:rPr>
                    <w:t xml:space="preserve">2.4. </w:t>
                  </w:r>
                  <w:r w:rsidR="00FC55F3" w:rsidRPr="00AE3306">
                    <w:rPr>
                      <w:rFonts w:ascii="Times New Roman" w:hAnsi="Times New Roman" w:cs="Times New Roman"/>
                      <w:color w:val="000000" w:themeColor="text1"/>
                      <w:lang w:val="en-US"/>
                    </w:rPr>
                    <w:t>Unit rate</w:t>
                  </w:r>
                  <w:r w:rsidR="00FC55F3" w:rsidRPr="00AE3306">
                    <w:rPr>
                      <w:rFonts w:ascii="Times New Roman" w:hAnsi="Times New Roman" w:cs="Times New Roman"/>
                      <w:color w:val="000000" w:themeColor="text1"/>
                      <w:lang w:val="en-GB"/>
                    </w:rPr>
                    <w:t xml:space="preserve"> </w:t>
                  </w:r>
                  <w:r w:rsidRPr="00AE3306">
                    <w:rPr>
                      <w:rFonts w:ascii="Times New Roman" w:hAnsi="Times New Roman" w:cs="Times New Roman"/>
                      <w:color w:val="000000" w:themeColor="text1"/>
                      <w:lang w:val="en-GB"/>
                    </w:rPr>
                    <w:t>for excavation of a visibly contaminated soil around the warehouses:</w:t>
                  </w:r>
                  <w:r w:rsidRPr="00AE3306">
                    <w:rPr>
                      <w:rFonts w:ascii="Times New Roman" w:hAnsi="Times New Roman" w:cs="Times New Roman"/>
                      <w:b/>
                      <w:color w:val="000000" w:themeColor="text1"/>
                      <w:lang w:val="en-GB"/>
                    </w:rPr>
                    <w:t xml:space="preserve"> </w:t>
                  </w:r>
                  <w:r w:rsidR="004A22DE">
                    <w:rPr>
                      <w:rFonts w:ascii="Times New Roman" w:hAnsi="Times New Roman" w:cs="Times New Roman"/>
                      <w:color w:val="000000" w:themeColor="text1"/>
                      <w:lang w:val="en-US"/>
                    </w:rPr>
                    <w:t>61</w:t>
                  </w:r>
                  <w:r w:rsidR="004A22DE" w:rsidRPr="00AE3306">
                    <w:rPr>
                      <w:rFonts w:ascii="Times New Roman" w:hAnsi="Times New Roman" w:cs="Times New Roman"/>
                      <w:color w:val="000000" w:themeColor="text1"/>
                    </w:rPr>
                    <w:t>.0</w:t>
                  </w:r>
                  <w:r w:rsidR="004A22DE">
                    <w:rPr>
                      <w:rFonts w:ascii="Times New Roman" w:hAnsi="Times New Roman" w:cs="Times New Roman"/>
                      <w:color w:val="000000" w:themeColor="text1"/>
                      <w:lang w:val="en-US"/>
                    </w:rPr>
                    <w:t>7</w:t>
                  </w:r>
                  <w:r w:rsidR="004A22DE"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lang w:val="en-GB"/>
                    </w:rPr>
                    <w:t>BGN without VAT</w:t>
                  </w:r>
                  <w:r w:rsidR="006105D8" w:rsidRPr="00AE3306">
                    <w:rPr>
                      <w:rFonts w:ascii="Times New Roman" w:hAnsi="Times New Roman" w:cs="Times New Roman"/>
                      <w:color w:val="000000" w:themeColor="text1"/>
                      <w:lang w:val="en-GB"/>
                    </w:rPr>
                    <w:t xml:space="preserve"> per </w:t>
                  </w:r>
                  <w:r w:rsidR="006105D8">
                    <w:rPr>
                      <w:rFonts w:ascii="Times New Roman" w:hAnsi="Times New Roman" w:cs="Times New Roman"/>
                      <w:color w:val="000000" w:themeColor="text1"/>
                      <w:lang w:val="en-US"/>
                    </w:rPr>
                    <w:t>ton, incl. replacement with inert material.</w:t>
                  </w:r>
                </w:p>
                <w:p w14:paraId="2200E90B" w14:textId="77777777" w:rsidR="00FC55F3" w:rsidRPr="00AE3306" w:rsidRDefault="00FC55F3" w:rsidP="00FE5015">
                  <w:pPr>
                    <w:pStyle w:val="Standard"/>
                    <w:spacing w:before="0"/>
                    <w:ind w:firstLine="0"/>
                    <w:rPr>
                      <w:rFonts w:ascii="Times New Roman" w:hAnsi="Times New Roman" w:cs="Times New Roman"/>
                      <w:b/>
                      <w:color w:val="000000" w:themeColor="text1"/>
                    </w:rPr>
                  </w:pPr>
                </w:p>
                <w:p w14:paraId="017F5C79" w14:textId="642951DF" w:rsidR="00FC4349" w:rsidRPr="00AE3306" w:rsidRDefault="00ED2213">
                  <w:pPr>
                    <w:pStyle w:val="Standard"/>
                    <w:spacing w:before="0"/>
                    <w:ind w:firstLine="0"/>
                    <w:rPr>
                      <w:rFonts w:ascii="Times New Roman" w:hAnsi="Times New Roman" w:cs="Times New Roman"/>
                      <w:b/>
                      <w:color w:val="000000" w:themeColor="text1"/>
                      <w:lang w:val="en-US"/>
                    </w:rPr>
                  </w:pPr>
                  <w:r w:rsidRPr="00AE3306">
                    <w:rPr>
                      <w:rFonts w:ascii="Times New Roman" w:hAnsi="Times New Roman" w:cs="Times New Roman"/>
                      <w:b/>
                      <w:color w:val="000000" w:themeColor="text1"/>
                      <w:lang w:val="en-US"/>
                    </w:rPr>
                    <w:t>TOTAL</w:t>
                  </w:r>
                  <w:r w:rsidRPr="00AE3306">
                    <w:rPr>
                      <w:rFonts w:ascii="Times New Roman" w:hAnsi="Times New Roman" w:cs="Times New Roman"/>
                      <w:b/>
                      <w:color w:val="000000" w:themeColor="text1"/>
                    </w:rPr>
                    <w:t xml:space="preserve">: 4 344 225.48 </w:t>
                  </w:r>
                  <w:r w:rsidRPr="00AE3306">
                    <w:rPr>
                      <w:rFonts w:ascii="Times New Roman" w:hAnsi="Times New Roman" w:cs="Times New Roman"/>
                      <w:b/>
                      <w:color w:val="000000" w:themeColor="text1"/>
                      <w:lang w:val="en-US"/>
                    </w:rPr>
                    <w:t>BGN</w:t>
                  </w:r>
                </w:p>
                <w:p w14:paraId="6BA84798" w14:textId="77777777" w:rsidR="00FC55F3" w:rsidRPr="00AE3306" w:rsidRDefault="00FC55F3">
                  <w:pPr>
                    <w:pStyle w:val="Standard"/>
                    <w:spacing w:before="0"/>
                    <w:ind w:firstLine="0"/>
                    <w:rPr>
                      <w:rFonts w:ascii="Times New Roman" w:hAnsi="Times New Roman" w:cs="Times New Roman"/>
                      <w:b/>
                      <w:color w:val="000000" w:themeColor="text1"/>
                      <w:lang w:val="en-US"/>
                    </w:rPr>
                  </w:pPr>
                </w:p>
                <w:p w14:paraId="661EA11F" w14:textId="77777777" w:rsidR="00B02CC4" w:rsidRPr="00AE3306" w:rsidRDefault="00B02CC4">
                  <w:pPr>
                    <w:pStyle w:val="Standard"/>
                    <w:spacing w:before="0"/>
                    <w:ind w:firstLine="0"/>
                    <w:rPr>
                      <w:color w:val="000000" w:themeColor="text1"/>
                    </w:rPr>
                  </w:pPr>
                </w:p>
              </w:tc>
            </w:tr>
            <w:tr w:rsidR="0055755F" w:rsidRPr="00AE3306" w14:paraId="035DACCD" w14:textId="77777777">
              <w:trPr>
                <w:trHeight w:val="326"/>
              </w:trPr>
              <w:tc>
                <w:tcPr>
                  <w:tcW w:w="12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365E0A8" w14:textId="77777777" w:rsidR="00B02CC4" w:rsidRPr="00AE3306" w:rsidRDefault="00ED2213">
                  <w:pPr>
                    <w:pStyle w:val="Standard"/>
                    <w:spacing w:before="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t>ІІІ.</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88B36" w14:textId="3CA07B7A"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1. </w:t>
                  </w:r>
                  <w:r w:rsidRPr="00AE3306">
                    <w:rPr>
                      <w:rFonts w:ascii="Times New Roman" w:hAnsi="Times New Roman" w:cs="Times New Roman"/>
                      <w:color w:val="000000" w:themeColor="text1"/>
                      <w:lang w:val="en-US"/>
                    </w:rPr>
                    <w:t>For Activities</w:t>
                  </w:r>
                  <w:r w:rsidRPr="00AE3306">
                    <w:rPr>
                      <w:rFonts w:ascii="Times New Roman" w:eastAsia="Batang, 바탕" w:hAnsi="Times New Roman" w:cs="Times New Roman"/>
                      <w:color w:val="000000" w:themeColor="text1"/>
                    </w:rPr>
                    <w:t xml:space="preserve"> </w:t>
                  </w:r>
                  <w:r w:rsidR="00FE5015" w:rsidRPr="00AE3306">
                    <w:rPr>
                      <w:rFonts w:ascii="Times New Roman" w:hAnsi="Times New Roman" w:cs="Times New Roman"/>
                      <w:color w:val="000000" w:themeColor="text1"/>
                      <w:lang w:val="en-GB"/>
                    </w:rPr>
                    <w:t xml:space="preserve">No. </w:t>
                  </w:r>
                  <w:r w:rsidRPr="00AE3306">
                    <w:rPr>
                      <w:rFonts w:ascii="Times New Roman" w:eastAsia="Batang, 바탕" w:hAnsi="Times New Roman" w:cs="Times New Roman"/>
                      <w:color w:val="000000" w:themeColor="text1"/>
                    </w:rPr>
                    <w:t xml:space="preserve">2, 4 </w:t>
                  </w:r>
                  <w:r w:rsidRPr="00AE3306">
                    <w:rPr>
                      <w:rFonts w:ascii="Times New Roman" w:eastAsia="Batang, 바탕" w:hAnsi="Times New Roman" w:cs="Times New Roman"/>
                      <w:color w:val="000000" w:themeColor="text1"/>
                      <w:lang w:val="en-US"/>
                    </w:rPr>
                    <w:t>and</w:t>
                  </w:r>
                  <w:r w:rsidRPr="00AE3306">
                    <w:rPr>
                      <w:rFonts w:ascii="Times New Roman" w:eastAsia="Batang, 바탕" w:hAnsi="Times New Roman" w:cs="Times New Roman"/>
                      <w:color w:val="000000" w:themeColor="text1"/>
                    </w:rPr>
                    <w:t xml:space="preserve"> 5</w:t>
                  </w:r>
                  <w:r w:rsidRPr="00AE3306">
                    <w:rPr>
                      <w:rFonts w:ascii="Times New Roman" w:eastAsia="Batang, 바탕" w:hAnsi="Times New Roman" w:cs="Times New Roman"/>
                      <w:color w:val="000000" w:themeColor="text1"/>
                      <w:lang w:val="ru-RU"/>
                    </w:rPr>
                    <w:t>:</w:t>
                  </w:r>
                </w:p>
                <w:p w14:paraId="13B16BF7"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1.</w:t>
                  </w:r>
                  <w:proofErr w:type="spellStart"/>
                  <w:proofErr w:type="gramStart"/>
                  <w:r w:rsidRPr="00AE3306">
                    <w:rPr>
                      <w:rFonts w:ascii="Times New Roman" w:hAnsi="Times New Roman" w:cs="Times New Roman"/>
                      <w:b/>
                      <w:color w:val="000000" w:themeColor="text1"/>
                    </w:rPr>
                    <w:t>1</w:t>
                  </w:r>
                  <w:proofErr w:type="spellEnd"/>
                  <w:r w:rsidRPr="00AE3306">
                    <w:rPr>
                      <w:rFonts w:ascii="Times New Roman" w:hAnsi="Times New Roman" w:cs="Times New Roman"/>
                      <w:b/>
                      <w:color w:val="000000" w:themeColor="text1"/>
                    </w:rPr>
                    <w:t>.</w:t>
                  </w:r>
                  <w:r w:rsidRPr="00AE3306">
                    <w:rPr>
                      <w:rFonts w:ascii="Times New Roman" w:hAnsi="Times New Roman" w:cs="Times New Roman"/>
                      <w:color w:val="000000" w:themeColor="text1"/>
                    </w:rPr>
                    <w:t xml:space="preserve"> 5</w:t>
                  </w:r>
                  <w:proofErr w:type="gramEnd"/>
                  <w:r w:rsidRPr="00AE3306">
                    <w:rPr>
                      <w:rFonts w:ascii="Times New Roman" w:hAnsi="Times New Roman" w:cs="Times New Roman"/>
                      <w:color w:val="000000" w:themeColor="text1"/>
                    </w:rPr>
                    <w:t xml:space="preserve"> 967 423.35 </w:t>
                  </w:r>
                  <w:r w:rsidRPr="00AE3306">
                    <w:rPr>
                      <w:rFonts w:ascii="Times New Roman" w:hAnsi="Times New Roman" w:cs="Times New Roman"/>
                      <w:color w:val="000000" w:themeColor="text1"/>
                      <w:lang w:val="en-US"/>
                    </w:rPr>
                    <w:t>BGN for main warehouses</w:t>
                  </w:r>
                  <w:r w:rsidRPr="00AE3306">
                    <w:rPr>
                      <w:rFonts w:ascii="Times New Roman" w:hAnsi="Times New Roman" w:cs="Times New Roman"/>
                      <w:color w:val="000000" w:themeColor="text1"/>
                    </w:rPr>
                    <w:t>;</w:t>
                  </w:r>
                </w:p>
                <w:p w14:paraId="188791F0"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lastRenderedPageBreak/>
                    <w:t>1.</w:t>
                  </w:r>
                  <w:proofErr w:type="gramStart"/>
                  <w:r w:rsidRPr="00AE3306">
                    <w:rPr>
                      <w:rFonts w:ascii="Times New Roman" w:hAnsi="Times New Roman" w:cs="Times New Roman"/>
                      <w:b/>
                      <w:color w:val="000000" w:themeColor="text1"/>
                    </w:rPr>
                    <w:t>2.</w:t>
                  </w:r>
                  <w:r w:rsidRPr="00AE3306">
                    <w:rPr>
                      <w:rFonts w:ascii="Times New Roman" w:hAnsi="Times New Roman" w:cs="Times New Roman"/>
                      <w:color w:val="000000" w:themeColor="text1"/>
                    </w:rPr>
                    <w:t xml:space="preserve"> 372</w:t>
                  </w:r>
                  <w:proofErr w:type="gramEnd"/>
                  <w:r w:rsidRPr="00AE3306">
                    <w:rPr>
                      <w:rFonts w:ascii="Times New Roman" w:hAnsi="Times New Roman" w:cs="Times New Roman"/>
                      <w:color w:val="000000" w:themeColor="text1"/>
                    </w:rPr>
                    <w:t xml:space="preserve"> 963.96 </w:t>
                  </w:r>
                  <w:r w:rsidRPr="00AE3306">
                    <w:rPr>
                      <w:rFonts w:ascii="Times New Roman" w:hAnsi="Times New Roman" w:cs="Times New Roman"/>
                      <w:color w:val="000000" w:themeColor="text1"/>
                      <w:lang w:val="en-US"/>
                    </w:rPr>
                    <w:t>BGN for spare warehouses</w:t>
                  </w:r>
                  <w:r w:rsidRPr="00AE3306">
                    <w:rPr>
                      <w:rFonts w:ascii="Times New Roman" w:hAnsi="Times New Roman" w:cs="Times New Roman"/>
                      <w:color w:val="000000" w:themeColor="text1"/>
                    </w:rPr>
                    <w:t>.</w:t>
                  </w:r>
                </w:p>
                <w:p w14:paraId="23F6684D" w14:textId="77777777" w:rsidR="00B02CC4" w:rsidRPr="00AE3306" w:rsidRDefault="00B02CC4">
                  <w:pPr>
                    <w:pStyle w:val="Standard"/>
                    <w:spacing w:before="0"/>
                    <w:ind w:firstLine="0"/>
                    <w:rPr>
                      <w:rFonts w:ascii="Times New Roman" w:hAnsi="Times New Roman" w:cs="Times New Roman"/>
                      <w:b/>
                      <w:color w:val="000000" w:themeColor="text1"/>
                      <w:lang w:val="en-GB"/>
                    </w:rPr>
                  </w:pPr>
                </w:p>
                <w:p w14:paraId="3F0C09B8" w14:textId="6C49BA11"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2.</w:t>
                  </w:r>
                  <w:r w:rsidRPr="00AE3306">
                    <w:rPr>
                      <w:rFonts w:ascii="Times New Roman" w:hAnsi="Times New Roman" w:cs="Times New Roman"/>
                      <w:color w:val="000000" w:themeColor="text1"/>
                      <w:lang w:val="en-GB"/>
                    </w:rPr>
                    <w:t xml:space="preserve"> For Activity</w:t>
                  </w:r>
                  <w:r w:rsidR="00FE5015" w:rsidRPr="00AE3306">
                    <w:rPr>
                      <w:rFonts w:ascii="Times New Roman" w:hAnsi="Times New Roman" w:cs="Times New Roman"/>
                      <w:color w:val="000000" w:themeColor="text1"/>
                      <w:lang w:val="en-GB"/>
                    </w:rPr>
                    <w:t xml:space="preserve"> No.</w:t>
                  </w:r>
                  <w:r w:rsidRPr="00AE3306">
                    <w:rPr>
                      <w:rFonts w:ascii="Times New Roman" w:hAnsi="Times New Roman" w:cs="Times New Roman"/>
                      <w:color w:val="000000" w:themeColor="text1"/>
                      <w:lang w:val="en-GB"/>
                    </w:rPr>
                    <w:t xml:space="preserve"> 3:</w:t>
                  </w:r>
                </w:p>
                <w:p w14:paraId="4BDDB714"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2.1.</w:t>
                  </w:r>
                  <w:r w:rsidRPr="00AE3306">
                    <w:rPr>
                      <w:rFonts w:ascii="Times New Roman" w:hAnsi="Times New Roman" w:cs="Times New Roman"/>
                      <w:color w:val="000000" w:themeColor="text1"/>
                      <w:lang w:val="en-GB"/>
                    </w:rPr>
                    <w:t xml:space="preserve"> 127 132.80 BGN for main warehouses;</w:t>
                  </w:r>
                </w:p>
                <w:p w14:paraId="13C54EF0"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2.2.</w:t>
                  </w:r>
                  <w:r w:rsidRPr="00AE3306">
                    <w:rPr>
                      <w:rFonts w:ascii="Times New Roman" w:hAnsi="Times New Roman" w:cs="Times New Roman"/>
                      <w:color w:val="000000" w:themeColor="text1"/>
                      <w:lang w:val="en-GB"/>
                    </w:rPr>
                    <w:t xml:space="preserve"> 48 441.88 for spare warehouses.</w:t>
                  </w:r>
                </w:p>
                <w:p w14:paraId="13720A68" w14:textId="09D060DF"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 xml:space="preserve">2.3. </w:t>
                  </w:r>
                  <w:r w:rsidR="00FC55F3" w:rsidRPr="00AE3306">
                    <w:rPr>
                      <w:rFonts w:ascii="Times New Roman" w:hAnsi="Times New Roman" w:cs="Times New Roman"/>
                      <w:color w:val="000000" w:themeColor="text1"/>
                      <w:lang w:val="en-US"/>
                    </w:rPr>
                    <w:t>Unit rate</w:t>
                  </w:r>
                  <w:r w:rsidR="00FC55F3" w:rsidRPr="00AE3306">
                    <w:rPr>
                      <w:rFonts w:ascii="Times New Roman" w:hAnsi="Times New Roman" w:cs="Times New Roman"/>
                      <w:color w:val="000000" w:themeColor="text1"/>
                      <w:lang w:val="en-GB"/>
                    </w:rPr>
                    <w:t xml:space="preserve"> </w:t>
                  </w:r>
                  <w:r w:rsidRPr="00AE3306">
                    <w:rPr>
                      <w:rFonts w:ascii="Times New Roman" w:hAnsi="Times New Roman" w:cs="Times New Roman"/>
                      <w:color w:val="000000" w:themeColor="text1"/>
                      <w:lang w:val="en-GB"/>
                    </w:rPr>
                    <w:t>value for cleaning the inside of the warehouse</w:t>
                  </w:r>
                  <w:r w:rsidRPr="00AE3306">
                    <w:rPr>
                      <w:rFonts w:ascii="Times New Roman" w:hAnsi="Times New Roman" w:cs="Times New Roman"/>
                      <w:b/>
                      <w:color w:val="000000" w:themeColor="text1"/>
                      <w:lang w:val="en-GB"/>
                    </w:rPr>
                    <w:t xml:space="preserve">: </w:t>
                  </w:r>
                  <w:r w:rsidRPr="00AE3306">
                    <w:rPr>
                      <w:rFonts w:ascii="Times New Roman" w:hAnsi="Times New Roman" w:cs="Times New Roman"/>
                      <w:color w:val="000000" w:themeColor="text1"/>
                      <w:lang w:val="en-GB"/>
                    </w:rPr>
                    <w:t>22.80 BGN without VAT, per meter2</w:t>
                  </w:r>
                </w:p>
                <w:p w14:paraId="1905FA9F" w14:textId="343A7815" w:rsidR="00B02CC4" w:rsidRPr="00AE3306" w:rsidRDefault="00ED2213">
                  <w:pPr>
                    <w:pStyle w:val="Standard"/>
                    <w:spacing w:before="0"/>
                    <w:ind w:firstLine="0"/>
                    <w:rPr>
                      <w:rFonts w:ascii="Times New Roman" w:hAnsi="Times New Roman" w:cs="Times New Roman"/>
                      <w:color w:val="000000" w:themeColor="text1"/>
                      <w:lang w:val="en-GB"/>
                    </w:rPr>
                  </w:pPr>
                  <w:r w:rsidRPr="00AE3306">
                    <w:rPr>
                      <w:rFonts w:ascii="Times New Roman" w:hAnsi="Times New Roman" w:cs="Times New Roman"/>
                      <w:b/>
                      <w:color w:val="000000" w:themeColor="text1"/>
                      <w:lang w:val="en-GB"/>
                    </w:rPr>
                    <w:t xml:space="preserve">2.4. </w:t>
                  </w:r>
                  <w:r w:rsidR="00FC55F3" w:rsidRPr="00AE3306">
                    <w:rPr>
                      <w:rFonts w:ascii="Times New Roman" w:hAnsi="Times New Roman" w:cs="Times New Roman"/>
                      <w:color w:val="000000" w:themeColor="text1"/>
                      <w:lang w:val="en-US"/>
                    </w:rPr>
                    <w:t>Unit rate</w:t>
                  </w:r>
                  <w:r w:rsidR="00FC55F3" w:rsidRPr="00AE3306">
                    <w:rPr>
                      <w:rFonts w:ascii="Times New Roman" w:hAnsi="Times New Roman" w:cs="Times New Roman"/>
                      <w:color w:val="000000" w:themeColor="text1"/>
                      <w:lang w:val="en-GB"/>
                    </w:rPr>
                    <w:t xml:space="preserve"> </w:t>
                  </w:r>
                  <w:r w:rsidRPr="00AE3306">
                    <w:rPr>
                      <w:rFonts w:ascii="Times New Roman" w:hAnsi="Times New Roman" w:cs="Times New Roman"/>
                      <w:color w:val="000000" w:themeColor="text1"/>
                      <w:lang w:val="en-GB"/>
                    </w:rPr>
                    <w:t>for excavation of a visibly contaminated soil around the warehouses:</w:t>
                  </w:r>
                  <w:r w:rsidRPr="00AE3306">
                    <w:rPr>
                      <w:rFonts w:ascii="Times New Roman" w:hAnsi="Times New Roman" w:cs="Times New Roman"/>
                      <w:b/>
                      <w:color w:val="000000" w:themeColor="text1"/>
                      <w:lang w:val="en-GB"/>
                    </w:rPr>
                    <w:t xml:space="preserve"> </w:t>
                  </w:r>
                  <w:r w:rsidR="004A22DE">
                    <w:rPr>
                      <w:rFonts w:ascii="Times New Roman" w:hAnsi="Times New Roman" w:cs="Times New Roman"/>
                      <w:color w:val="000000" w:themeColor="text1"/>
                      <w:lang w:val="en-US"/>
                    </w:rPr>
                    <w:t>61</w:t>
                  </w:r>
                  <w:r w:rsidR="004A22DE" w:rsidRPr="00AE3306">
                    <w:rPr>
                      <w:rFonts w:ascii="Times New Roman" w:hAnsi="Times New Roman" w:cs="Times New Roman"/>
                      <w:color w:val="000000" w:themeColor="text1"/>
                    </w:rPr>
                    <w:t>.0</w:t>
                  </w:r>
                  <w:r w:rsidR="004A22DE">
                    <w:rPr>
                      <w:rFonts w:ascii="Times New Roman" w:hAnsi="Times New Roman" w:cs="Times New Roman"/>
                      <w:color w:val="000000" w:themeColor="text1"/>
                      <w:lang w:val="en-US"/>
                    </w:rPr>
                    <w:t>7</w:t>
                  </w:r>
                  <w:r w:rsidR="004A22DE"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lang w:val="en-GB"/>
                    </w:rPr>
                    <w:t>BGN without VAT</w:t>
                  </w:r>
                  <w:r w:rsidR="006105D8" w:rsidRPr="00AE3306">
                    <w:rPr>
                      <w:rFonts w:ascii="Times New Roman" w:hAnsi="Times New Roman" w:cs="Times New Roman"/>
                      <w:color w:val="000000" w:themeColor="text1"/>
                      <w:lang w:val="en-GB"/>
                    </w:rPr>
                    <w:t xml:space="preserve"> per </w:t>
                  </w:r>
                  <w:r w:rsidR="006105D8">
                    <w:rPr>
                      <w:rFonts w:ascii="Times New Roman" w:hAnsi="Times New Roman" w:cs="Times New Roman"/>
                      <w:color w:val="000000" w:themeColor="text1"/>
                      <w:lang w:val="en-US"/>
                    </w:rPr>
                    <w:t>ton, incl. replacement with inert material.</w:t>
                  </w:r>
                </w:p>
                <w:p w14:paraId="31CF9233" w14:textId="77777777" w:rsidR="00FC55F3" w:rsidRPr="00AE3306" w:rsidRDefault="00FC55F3">
                  <w:pPr>
                    <w:pStyle w:val="Standard"/>
                    <w:spacing w:before="0"/>
                    <w:ind w:firstLine="0"/>
                    <w:rPr>
                      <w:color w:val="000000" w:themeColor="text1"/>
                    </w:rPr>
                  </w:pPr>
                </w:p>
                <w:p w14:paraId="156C5A24" w14:textId="77777777" w:rsidR="00B02CC4" w:rsidRPr="00AE3306" w:rsidRDefault="00B02CC4">
                  <w:pPr>
                    <w:pStyle w:val="Standard"/>
                    <w:spacing w:before="0"/>
                    <w:ind w:firstLine="0"/>
                    <w:rPr>
                      <w:rFonts w:ascii="Times New Roman" w:hAnsi="Times New Roman" w:cs="Times New Roman"/>
                      <w:b/>
                      <w:color w:val="000000" w:themeColor="text1"/>
                    </w:rPr>
                  </w:pPr>
                </w:p>
                <w:p w14:paraId="16989D76" w14:textId="10B40DD7" w:rsidR="00B02CC4" w:rsidRPr="00AE3306" w:rsidRDefault="00ED2213" w:rsidP="00FE5015">
                  <w:pPr>
                    <w:pStyle w:val="Standard"/>
                    <w:spacing w:before="0"/>
                    <w:ind w:firstLine="0"/>
                    <w:jc w:val="center"/>
                    <w:rPr>
                      <w:rFonts w:ascii="Times New Roman" w:hAnsi="Times New Roman" w:cs="Times New Roman"/>
                      <w:b/>
                      <w:color w:val="000000" w:themeColor="text1"/>
                      <w:lang w:val="en-US"/>
                    </w:rPr>
                  </w:pPr>
                  <w:r w:rsidRPr="00AE3306">
                    <w:rPr>
                      <w:rFonts w:ascii="Times New Roman" w:hAnsi="Times New Roman" w:cs="Times New Roman"/>
                      <w:b/>
                      <w:color w:val="000000" w:themeColor="text1"/>
                      <w:lang w:val="en-US"/>
                    </w:rPr>
                    <w:t>TOTAL</w:t>
                  </w:r>
                  <w:r w:rsidRPr="00AE3306">
                    <w:rPr>
                      <w:rFonts w:ascii="Times New Roman" w:hAnsi="Times New Roman" w:cs="Times New Roman"/>
                      <w:b/>
                      <w:color w:val="000000" w:themeColor="text1"/>
                    </w:rPr>
                    <w:t xml:space="preserve">: 6 515 961.99 </w:t>
                  </w:r>
                  <w:r w:rsidRPr="00AE3306">
                    <w:rPr>
                      <w:rFonts w:ascii="Times New Roman" w:hAnsi="Times New Roman" w:cs="Times New Roman"/>
                      <w:b/>
                      <w:color w:val="000000" w:themeColor="text1"/>
                      <w:lang w:val="en-US"/>
                    </w:rPr>
                    <w:t>BGN</w:t>
                  </w:r>
                </w:p>
                <w:p w14:paraId="03286B4C" w14:textId="77777777" w:rsidR="00FC55F3" w:rsidRPr="00AE3306" w:rsidRDefault="00FC55F3" w:rsidP="00FE5015">
                  <w:pPr>
                    <w:pStyle w:val="Standard"/>
                    <w:spacing w:before="0"/>
                    <w:ind w:firstLine="0"/>
                    <w:jc w:val="center"/>
                    <w:rPr>
                      <w:color w:val="000000" w:themeColor="text1"/>
                    </w:rPr>
                  </w:pPr>
                </w:p>
                <w:p w14:paraId="77DD644C" w14:textId="77777777" w:rsidR="00B02CC4" w:rsidRPr="00AE3306" w:rsidRDefault="00B02CC4">
                  <w:pPr>
                    <w:pStyle w:val="Standard"/>
                    <w:spacing w:before="0"/>
                    <w:ind w:firstLine="0"/>
                    <w:jc w:val="center"/>
                    <w:rPr>
                      <w:color w:val="000000" w:themeColor="text1"/>
                    </w:rPr>
                  </w:pPr>
                </w:p>
              </w:tc>
            </w:tr>
            <w:tr w:rsidR="0055755F" w:rsidRPr="00AE3306" w14:paraId="3606F0BC" w14:textId="77777777">
              <w:trPr>
                <w:trHeight w:val="326"/>
              </w:trPr>
              <w:tc>
                <w:tcPr>
                  <w:tcW w:w="12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BBAEB3F" w14:textId="77777777" w:rsidR="00B02CC4" w:rsidRPr="00AE3306" w:rsidRDefault="00ED2213">
                  <w:pPr>
                    <w:pStyle w:val="Standard"/>
                    <w:spacing w:before="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lastRenderedPageBreak/>
                    <w:t>IV.</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FA143" w14:textId="5DC7F4F0"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1. </w:t>
                  </w:r>
                  <w:r w:rsidRPr="00AE3306">
                    <w:rPr>
                      <w:rFonts w:ascii="Times New Roman" w:hAnsi="Times New Roman" w:cs="Times New Roman"/>
                      <w:color w:val="000000" w:themeColor="text1"/>
                      <w:lang w:val="en-GB"/>
                    </w:rPr>
                    <w:t>For Activities</w:t>
                  </w:r>
                  <w:r w:rsidRPr="00AE3306">
                    <w:rPr>
                      <w:rFonts w:ascii="Times New Roman" w:eastAsia="Batang, 바탕" w:hAnsi="Times New Roman" w:cs="Times New Roman"/>
                      <w:color w:val="000000" w:themeColor="text1"/>
                      <w:lang w:val="en-GB"/>
                    </w:rPr>
                    <w:t xml:space="preserve"> </w:t>
                  </w:r>
                  <w:r w:rsidR="00FE5015" w:rsidRPr="00AE3306">
                    <w:rPr>
                      <w:rFonts w:ascii="Times New Roman" w:hAnsi="Times New Roman" w:cs="Times New Roman"/>
                      <w:color w:val="000000" w:themeColor="text1"/>
                      <w:lang w:val="en-GB"/>
                    </w:rPr>
                    <w:t>No.</w:t>
                  </w:r>
                  <w:r w:rsidRPr="00AE3306">
                    <w:rPr>
                      <w:rFonts w:ascii="Times New Roman" w:eastAsia="Batang, 바탕" w:hAnsi="Times New Roman" w:cs="Times New Roman"/>
                      <w:color w:val="000000" w:themeColor="text1"/>
                      <w:lang w:val="en-GB"/>
                    </w:rPr>
                    <w:t>2, 4 and 5:</w:t>
                  </w:r>
                </w:p>
                <w:p w14:paraId="7A3A44DA"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1.1.</w:t>
                  </w:r>
                  <w:r w:rsidRPr="00AE3306">
                    <w:rPr>
                      <w:rFonts w:ascii="Times New Roman" w:hAnsi="Times New Roman" w:cs="Times New Roman"/>
                      <w:color w:val="000000" w:themeColor="text1"/>
                      <w:lang w:val="en-GB"/>
                    </w:rPr>
                    <w:t xml:space="preserve"> 2 302 790.05 BGN for main warehouses;</w:t>
                  </w:r>
                </w:p>
                <w:p w14:paraId="28706445"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1.2.</w:t>
                  </w:r>
                  <w:r w:rsidRPr="00AE3306">
                    <w:rPr>
                      <w:rFonts w:ascii="Times New Roman" w:hAnsi="Times New Roman" w:cs="Times New Roman"/>
                      <w:color w:val="000000" w:themeColor="text1"/>
                      <w:lang w:val="en-GB"/>
                    </w:rPr>
                    <w:t xml:space="preserve"> 143 924.38 BGN for spare warehouses.</w:t>
                  </w:r>
                </w:p>
                <w:p w14:paraId="7AC37551" w14:textId="77777777" w:rsidR="00B02CC4" w:rsidRPr="00AE3306" w:rsidRDefault="00B02CC4">
                  <w:pPr>
                    <w:pStyle w:val="Standard"/>
                    <w:spacing w:before="0"/>
                    <w:ind w:firstLine="0"/>
                    <w:rPr>
                      <w:rFonts w:ascii="Times New Roman" w:hAnsi="Times New Roman" w:cs="Times New Roman"/>
                      <w:b/>
                      <w:color w:val="000000" w:themeColor="text1"/>
                      <w:lang w:val="en-GB"/>
                    </w:rPr>
                  </w:pPr>
                </w:p>
                <w:p w14:paraId="3778A4DB" w14:textId="293D3D40"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2.</w:t>
                  </w:r>
                  <w:r w:rsidRPr="00AE3306">
                    <w:rPr>
                      <w:rFonts w:ascii="Times New Roman" w:hAnsi="Times New Roman" w:cs="Times New Roman"/>
                      <w:color w:val="000000" w:themeColor="text1"/>
                      <w:lang w:val="en-GB"/>
                    </w:rPr>
                    <w:t xml:space="preserve"> For </w:t>
                  </w:r>
                  <w:r w:rsidR="00FE5015" w:rsidRPr="00AE3306">
                    <w:rPr>
                      <w:rFonts w:ascii="Times New Roman" w:hAnsi="Times New Roman" w:cs="Times New Roman"/>
                      <w:color w:val="000000" w:themeColor="text1"/>
                      <w:lang w:val="en-GB"/>
                    </w:rPr>
                    <w:t>Activity No.</w:t>
                  </w:r>
                  <w:r w:rsidRPr="00AE3306">
                    <w:rPr>
                      <w:rFonts w:ascii="Times New Roman" w:hAnsi="Times New Roman" w:cs="Times New Roman"/>
                      <w:color w:val="000000" w:themeColor="text1"/>
                      <w:lang w:val="en-GB"/>
                    </w:rPr>
                    <w:t>3:</w:t>
                  </w:r>
                </w:p>
                <w:p w14:paraId="2A5925EC"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2.1.</w:t>
                  </w:r>
                  <w:r w:rsidRPr="00AE3306">
                    <w:rPr>
                      <w:rFonts w:ascii="Times New Roman" w:hAnsi="Times New Roman" w:cs="Times New Roman"/>
                      <w:color w:val="000000" w:themeColor="text1"/>
                      <w:lang w:val="en-GB"/>
                    </w:rPr>
                    <w:t xml:space="preserve"> 58 593.12 BGN for main warehouses;</w:t>
                  </w:r>
                </w:p>
                <w:p w14:paraId="3910A9B3"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2.2.</w:t>
                  </w:r>
                  <w:r w:rsidRPr="00AE3306">
                    <w:rPr>
                      <w:rFonts w:ascii="Times New Roman" w:hAnsi="Times New Roman" w:cs="Times New Roman"/>
                      <w:color w:val="000000" w:themeColor="text1"/>
                      <w:lang w:val="en-GB"/>
                    </w:rPr>
                    <w:t xml:space="preserve"> 24 102.43 for spare warehouses.</w:t>
                  </w:r>
                </w:p>
                <w:p w14:paraId="4F4AFF22" w14:textId="207BF47C"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 xml:space="preserve">2.3. </w:t>
                  </w:r>
                  <w:r w:rsidR="00FC55F3" w:rsidRPr="00AE3306">
                    <w:rPr>
                      <w:rFonts w:ascii="Times New Roman" w:hAnsi="Times New Roman" w:cs="Times New Roman"/>
                      <w:color w:val="000000" w:themeColor="text1"/>
                      <w:lang w:val="en-US"/>
                    </w:rPr>
                    <w:t>Unit rate</w:t>
                  </w:r>
                  <w:r w:rsidR="00FC55F3" w:rsidRPr="00AE3306">
                    <w:rPr>
                      <w:rFonts w:ascii="Times New Roman" w:hAnsi="Times New Roman" w:cs="Times New Roman"/>
                      <w:color w:val="000000" w:themeColor="text1"/>
                      <w:lang w:val="en-GB"/>
                    </w:rPr>
                    <w:t xml:space="preserve"> </w:t>
                  </w:r>
                  <w:r w:rsidRPr="00AE3306">
                    <w:rPr>
                      <w:rFonts w:ascii="Times New Roman" w:hAnsi="Times New Roman" w:cs="Times New Roman"/>
                      <w:color w:val="000000" w:themeColor="text1"/>
                      <w:lang w:val="en-GB"/>
                    </w:rPr>
                    <w:t>for cleaning the inside of the warehouse</w:t>
                  </w:r>
                  <w:r w:rsidRPr="00AE3306">
                    <w:rPr>
                      <w:rFonts w:ascii="Times New Roman" w:hAnsi="Times New Roman" w:cs="Times New Roman"/>
                      <w:b/>
                      <w:color w:val="000000" w:themeColor="text1"/>
                      <w:lang w:val="en-GB"/>
                    </w:rPr>
                    <w:t xml:space="preserve">: </w:t>
                  </w:r>
                  <w:r w:rsidRPr="00AE3306">
                    <w:rPr>
                      <w:rFonts w:ascii="Times New Roman" w:hAnsi="Times New Roman" w:cs="Times New Roman"/>
                      <w:color w:val="000000" w:themeColor="text1"/>
                      <w:lang w:val="en-GB"/>
                    </w:rPr>
                    <w:t>22.80 BGN without VAT, per meter2</w:t>
                  </w:r>
                  <w:r w:rsidR="00FE5015" w:rsidRPr="00AE3306">
                    <w:rPr>
                      <w:rFonts w:ascii="Times New Roman" w:hAnsi="Times New Roman" w:cs="Times New Roman"/>
                      <w:color w:val="000000" w:themeColor="text1"/>
                      <w:lang w:val="en-GB"/>
                    </w:rPr>
                    <w:t>.</w:t>
                  </w:r>
                </w:p>
                <w:p w14:paraId="0B2AA3A8" w14:textId="421D8C2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 xml:space="preserve">2.4. </w:t>
                  </w:r>
                  <w:r w:rsidR="00FC55F3" w:rsidRPr="00AE3306">
                    <w:rPr>
                      <w:rFonts w:ascii="Times New Roman" w:hAnsi="Times New Roman" w:cs="Times New Roman"/>
                      <w:color w:val="000000" w:themeColor="text1"/>
                      <w:lang w:val="en-US"/>
                    </w:rPr>
                    <w:t>Unit rate</w:t>
                  </w:r>
                  <w:r w:rsidR="00FC55F3" w:rsidRPr="00AE3306">
                    <w:rPr>
                      <w:rFonts w:ascii="Times New Roman" w:hAnsi="Times New Roman" w:cs="Times New Roman"/>
                      <w:color w:val="000000" w:themeColor="text1"/>
                      <w:lang w:val="en-GB"/>
                    </w:rPr>
                    <w:t xml:space="preserve"> </w:t>
                  </w:r>
                  <w:r w:rsidRPr="00AE3306">
                    <w:rPr>
                      <w:rFonts w:ascii="Times New Roman" w:hAnsi="Times New Roman" w:cs="Times New Roman"/>
                      <w:color w:val="000000" w:themeColor="text1"/>
                      <w:lang w:val="en-GB"/>
                    </w:rPr>
                    <w:t>for excavation of a visibly contaminated soil around the warehouses:</w:t>
                  </w:r>
                  <w:r w:rsidRPr="00AE3306">
                    <w:rPr>
                      <w:rFonts w:ascii="Times New Roman" w:hAnsi="Times New Roman" w:cs="Times New Roman"/>
                      <w:b/>
                      <w:color w:val="000000" w:themeColor="text1"/>
                      <w:lang w:val="en-GB"/>
                    </w:rPr>
                    <w:t xml:space="preserve"> </w:t>
                  </w:r>
                  <w:r w:rsidR="004A22DE">
                    <w:rPr>
                      <w:rFonts w:ascii="Times New Roman" w:hAnsi="Times New Roman" w:cs="Times New Roman"/>
                      <w:color w:val="000000" w:themeColor="text1"/>
                      <w:lang w:val="en-US"/>
                    </w:rPr>
                    <w:t>61</w:t>
                  </w:r>
                  <w:r w:rsidR="004A22DE" w:rsidRPr="00AE3306">
                    <w:rPr>
                      <w:rFonts w:ascii="Times New Roman" w:hAnsi="Times New Roman" w:cs="Times New Roman"/>
                      <w:color w:val="000000" w:themeColor="text1"/>
                    </w:rPr>
                    <w:t>.0</w:t>
                  </w:r>
                  <w:r w:rsidR="004A22DE">
                    <w:rPr>
                      <w:rFonts w:ascii="Times New Roman" w:hAnsi="Times New Roman" w:cs="Times New Roman"/>
                      <w:color w:val="000000" w:themeColor="text1"/>
                      <w:lang w:val="en-US"/>
                    </w:rPr>
                    <w:t>7</w:t>
                  </w:r>
                  <w:r w:rsidR="004A22DE"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lang w:val="en-GB"/>
                    </w:rPr>
                    <w:t>BGN without VAT</w:t>
                  </w:r>
                  <w:r w:rsidR="006105D8" w:rsidRPr="00AE3306">
                    <w:rPr>
                      <w:rFonts w:ascii="Times New Roman" w:hAnsi="Times New Roman" w:cs="Times New Roman"/>
                      <w:color w:val="000000" w:themeColor="text1"/>
                      <w:lang w:val="en-GB"/>
                    </w:rPr>
                    <w:t xml:space="preserve"> per </w:t>
                  </w:r>
                  <w:r w:rsidR="006105D8">
                    <w:rPr>
                      <w:rFonts w:ascii="Times New Roman" w:hAnsi="Times New Roman" w:cs="Times New Roman"/>
                      <w:color w:val="000000" w:themeColor="text1"/>
                      <w:lang w:val="en-US"/>
                    </w:rPr>
                    <w:t>ton, incl. replacement with inert material.</w:t>
                  </w:r>
                </w:p>
                <w:p w14:paraId="7DD51182" w14:textId="77777777" w:rsidR="00B02CC4" w:rsidRPr="00AE3306" w:rsidRDefault="00B02CC4">
                  <w:pPr>
                    <w:pStyle w:val="Standard"/>
                    <w:spacing w:before="0"/>
                    <w:ind w:firstLine="0"/>
                    <w:rPr>
                      <w:rFonts w:ascii="Times New Roman" w:hAnsi="Times New Roman" w:cs="Times New Roman"/>
                      <w:b/>
                      <w:color w:val="000000" w:themeColor="text1"/>
                      <w:lang w:val="en-GB"/>
                    </w:rPr>
                  </w:pPr>
                </w:p>
                <w:p w14:paraId="40A90200" w14:textId="1305E94F" w:rsidR="00FC55F3" w:rsidRPr="00AE3306" w:rsidRDefault="00ED2213">
                  <w:pPr>
                    <w:pStyle w:val="Standard"/>
                    <w:spacing w:before="0"/>
                    <w:ind w:firstLine="0"/>
                    <w:jc w:val="center"/>
                    <w:rPr>
                      <w:rFonts w:ascii="Times New Roman" w:hAnsi="Times New Roman" w:cs="Times New Roman"/>
                      <w:b/>
                      <w:color w:val="000000" w:themeColor="text1"/>
                      <w:lang w:val="en-US"/>
                    </w:rPr>
                  </w:pPr>
                  <w:r w:rsidRPr="001E54E6">
                    <w:rPr>
                      <w:rFonts w:ascii="Times New Roman" w:hAnsi="Times New Roman" w:cs="Times New Roman"/>
                      <w:b/>
                      <w:color w:val="000000" w:themeColor="text1"/>
                      <w:lang w:val="en-US"/>
                    </w:rPr>
                    <w:t>TOTAL: 2 529 409.98 BGN</w:t>
                  </w:r>
                </w:p>
                <w:p w14:paraId="127BE4D8" w14:textId="77777777" w:rsidR="00B02CC4" w:rsidRPr="00AE3306" w:rsidRDefault="00B02CC4" w:rsidP="00FE5015">
                  <w:pPr>
                    <w:pStyle w:val="Standard"/>
                    <w:spacing w:before="0"/>
                    <w:ind w:firstLine="0"/>
                    <w:rPr>
                      <w:color w:val="000000" w:themeColor="text1"/>
                    </w:rPr>
                  </w:pPr>
                </w:p>
              </w:tc>
            </w:tr>
            <w:tr w:rsidR="0055755F" w:rsidRPr="00AE3306" w14:paraId="11F94253" w14:textId="77777777">
              <w:trPr>
                <w:trHeight w:val="326"/>
              </w:trPr>
              <w:tc>
                <w:tcPr>
                  <w:tcW w:w="12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434E33F7" w14:textId="77777777" w:rsidR="00B02CC4" w:rsidRPr="00AE3306" w:rsidRDefault="00ED2213">
                  <w:pPr>
                    <w:pStyle w:val="Standard"/>
                    <w:spacing w:before="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t>V.</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C5224" w14:textId="731D5494"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1. </w:t>
                  </w:r>
                  <w:r w:rsidRPr="00AE3306">
                    <w:rPr>
                      <w:rFonts w:ascii="Times New Roman" w:hAnsi="Times New Roman" w:cs="Times New Roman"/>
                      <w:color w:val="000000" w:themeColor="text1"/>
                      <w:lang w:val="en-GB"/>
                    </w:rPr>
                    <w:t>For Activities</w:t>
                  </w:r>
                  <w:r w:rsidRPr="00AE3306">
                    <w:rPr>
                      <w:rFonts w:ascii="Times New Roman" w:eastAsia="Batang, 바탕" w:hAnsi="Times New Roman" w:cs="Times New Roman"/>
                      <w:color w:val="000000" w:themeColor="text1"/>
                      <w:lang w:val="en-GB"/>
                    </w:rPr>
                    <w:t xml:space="preserve"> </w:t>
                  </w:r>
                  <w:r w:rsidR="00FE5015" w:rsidRPr="00AE3306">
                    <w:rPr>
                      <w:rFonts w:ascii="Times New Roman" w:hAnsi="Times New Roman" w:cs="Times New Roman"/>
                      <w:color w:val="000000" w:themeColor="text1"/>
                      <w:lang w:val="en-GB"/>
                    </w:rPr>
                    <w:t xml:space="preserve">No. </w:t>
                  </w:r>
                  <w:r w:rsidRPr="00AE3306">
                    <w:rPr>
                      <w:rFonts w:ascii="Times New Roman" w:eastAsia="Batang, 바탕" w:hAnsi="Times New Roman" w:cs="Times New Roman"/>
                      <w:color w:val="000000" w:themeColor="text1"/>
                      <w:lang w:val="en-GB"/>
                    </w:rPr>
                    <w:t>2, 4 and 5:</w:t>
                  </w:r>
                </w:p>
                <w:p w14:paraId="0157E687"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1.1.</w:t>
                  </w:r>
                  <w:r w:rsidRPr="00AE3306">
                    <w:rPr>
                      <w:rFonts w:ascii="Times New Roman" w:hAnsi="Times New Roman" w:cs="Times New Roman"/>
                      <w:color w:val="000000" w:themeColor="text1"/>
                      <w:lang w:val="en-GB"/>
                    </w:rPr>
                    <w:t xml:space="preserve"> 3 744 667.75  BGN for main warehouses;</w:t>
                  </w:r>
                </w:p>
                <w:p w14:paraId="24338C68"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1.2.</w:t>
                  </w:r>
                  <w:r w:rsidRPr="00AE3306">
                    <w:rPr>
                      <w:rFonts w:ascii="Times New Roman" w:hAnsi="Times New Roman" w:cs="Times New Roman"/>
                      <w:color w:val="000000" w:themeColor="text1"/>
                      <w:lang w:val="en-GB"/>
                    </w:rPr>
                    <w:t xml:space="preserve"> 234 041.73 BGN for spare warehouses.</w:t>
                  </w:r>
                </w:p>
                <w:p w14:paraId="689E3092" w14:textId="77777777" w:rsidR="00B02CC4" w:rsidRPr="00AE3306" w:rsidRDefault="00B02CC4">
                  <w:pPr>
                    <w:pStyle w:val="Standard"/>
                    <w:spacing w:before="0"/>
                    <w:ind w:firstLine="0"/>
                    <w:rPr>
                      <w:rFonts w:ascii="Times New Roman" w:hAnsi="Times New Roman" w:cs="Times New Roman"/>
                      <w:b/>
                      <w:color w:val="000000" w:themeColor="text1"/>
                      <w:lang w:val="en-GB"/>
                    </w:rPr>
                  </w:pPr>
                </w:p>
                <w:p w14:paraId="17BA3EA0" w14:textId="63173B42"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2.</w:t>
                  </w:r>
                  <w:r w:rsidRPr="00AE3306">
                    <w:rPr>
                      <w:rFonts w:ascii="Times New Roman" w:hAnsi="Times New Roman" w:cs="Times New Roman"/>
                      <w:color w:val="000000" w:themeColor="text1"/>
                      <w:lang w:val="en-GB"/>
                    </w:rPr>
                    <w:t xml:space="preserve"> For activity </w:t>
                  </w:r>
                  <w:r w:rsidR="00FE5015" w:rsidRPr="00AE3306">
                    <w:rPr>
                      <w:rFonts w:ascii="Times New Roman" w:hAnsi="Times New Roman" w:cs="Times New Roman"/>
                      <w:color w:val="000000" w:themeColor="text1"/>
                      <w:lang w:val="en-GB"/>
                    </w:rPr>
                    <w:t xml:space="preserve">No. </w:t>
                  </w:r>
                  <w:r w:rsidRPr="00AE3306">
                    <w:rPr>
                      <w:rFonts w:ascii="Times New Roman" w:hAnsi="Times New Roman" w:cs="Times New Roman"/>
                      <w:color w:val="000000" w:themeColor="text1"/>
                      <w:lang w:val="en-GB"/>
                    </w:rPr>
                    <w:t>3:</w:t>
                  </w:r>
                </w:p>
                <w:p w14:paraId="5F01395E"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2.1.</w:t>
                  </w:r>
                  <w:r w:rsidRPr="00AE3306">
                    <w:rPr>
                      <w:rFonts w:ascii="Times New Roman" w:hAnsi="Times New Roman" w:cs="Times New Roman"/>
                      <w:color w:val="000000" w:themeColor="text1"/>
                      <w:lang w:val="en-GB"/>
                    </w:rPr>
                    <w:t xml:space="preserve"> 74 088.60 BGN for main warehouses;</w:t>
                  </w:r>
                </w:p>
                <w:p w14:paraId="4D02C2A9"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lastRenderedPageBreak/>
                    <w:t>2.2.</w:t>
                  </w:r>
                  <w:r w:rsidRPr="00AE3306">
                    <w:rPr>
                      <w:rFonts w:ascii="Times New Roman" w:hAnsi="Times New Roman" w:cs="Times New Roman"/>
                      <w:color w:val="000000" w:themeColor="text1"/>
                      <w:lang w:val="en-GB"/>
                    </w:rPr>
                    <w:t xml:space="preserve"> 30 860.12 for spare warehouses.</w:t>
                  </w:r>
                </w:p>
                <w:p w14:paraId="7DF29C5E" w14:textId="4E8E82F5"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 xml:space="preserve">2.3. </w:t>
                  </w:r>
                  <w:r w:rsidR="00FC55F3" w:rsidRPr="00AE3306">
                    <w:rPr>
                      <w:rFonts w:ascii="Times New Roman" w:hAnsi="Times New Roman" w:cs="Times New Roman"/>
                      <w:color w:val="000000" w:themeColor="text1"/>
                      <w:lang w:val="en-US"/>
                    </w:rPr>
                    <w:t>Unit rate</w:t>
                  </w:r>
                  <w:r w:rsidR="00FC55F3" w:rsidRPr="00AE3306">
                    <w:rPr>
                      <w:rFonts w:ascii="Times New Roman" w:hAnsi="Times New Roman" w:cs="Times New Roman"/>
                      <w:color w:val="000000" w:themeColor="text1"/>
                      <w:lang w:val="en-GB"/>
                    </w:rPr>
                    <w:t xml:space="preserve"> </w:t>
                  </w:r>
                  <w:r w:rsidRPr="00AE3306">
                    <w:rPr>
                      <w:rFonts w:ascii="Times New Roman" w:hAnsi="Times New Roman" w:cs="Times New Roman"/>
                      <w:color w:val="000000" w:themeColor="text1"/>
                      <w:lang w:val="en-GB"/>
                    </w:rPr>
                    <w:t>for cleaning the inside of the warehouse</w:t>
                  </w:r>
                  <w:r w:rsidRPr="00AE3306">
                    <w:rPr>
                      <w:rFonts w:ascii="Times New Roman" w:hAnsi="Times New Roman" w:cs="Times New Roman"/>
                      <w:b/>
                      <w:color w:val="000000" w:themeColor="text1"/>
                      <w:lang w:val="en-GB"/>
                    </w:rPr>
                    <w:t xml:space="preserve">: </w:t>
                  </w:r>
                  <w:r w:rsidRPr="00AE3306">
                    <w:rPr>
                      <w:rFonts w:ascii="Times New Roman" w:hAnsi="Times New Roman" w:cs="Times New Roman"/>
                      <w:color w:val="000000" w:themeColor="text1"/>
                      <w:lang w:val="en-GB"/>
                    </w:rPr>
                    <w:t>22.80 BGN without VAT, per meter2</w:t>
                  </w:r>
                </w:p>
                <w:p w14:paraId="5F65AD38" w14:textId="02969BCC"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 xml:space="preserve">2.4. </w:t>
                  </w:r>
                  <w:r w:rsidR="00FC55F3" w:rsidRPr="00AE3306">
                    <w:rPr>
                      <w:rFonts w:ascii="Times New Roman" w:hAnsi="Times New Roman" w:cs="Times New Roman"/>
                      <w:color w:val="000000" w:themeColor="text1"/>
                      <w:lang w:val="en-US"/>
                    </w:rPr>
                    <w:t>Unit rate</w:t>
                  </w:r>
                  <w:r w:rsidR="00FC55F3" w:rsidRPr="00AE3306">
                    <w:rPr>
                      <w:rFonts w:ascii="Times New Roman" w:hAnsi="Times New Roman" w:cs="Times New Roman"/>
                      <w:color w:val="000000" w:themeColor="text1"/>
                      <w:lang w:val="en-GB"/>
                    </w:rPr>
                    <w:t xml:space="preserve"> </w:t>
                  </w:r>
                  <w:r w:rsidRPr="00AE3306">
                    <w:rPr>
                      <w:rFonts w:ascii="Times New Roman" w:hAnsi="Times New Roman" w:cs="Times New Roman"/>
                      <w:color w:val="000000" w:themeColor="text1"/>
                      <w:lang w:val="en-GB"/>
                    </w:rPr>
                    <w:t>for excavation of a visibly contaminated soil around the warehouses:</w:t>
                  </w:r>
                  <w:r w:rsidRPr="00AE3306">
                    <w:rPr>
                      <w:rFonts w:ascii="Times New Roman" w:hAnsi="Times New Roman" w:cs="Times New Roman"/>
                      <w:b/>
                      <w:color w:val="000000" w:themeColor="text1"/>
                      <w:lang w:val="en-GB"/>
                    </w:rPr>
                    <w:t xml:space="preserve"> </w:t>
                  </w:r>
                  <w:r w:rsidR="004A22DE">
                    <w:rPr>
                      <w:rFonts w:ascii="Times New Roman" w:hAnsi="Times New Roman" w:cs="Times New Roman"/>
                      <w:color w:val="000000" w:themeColor="text1"/>
                      <w:lang w:val="en-US"/>
                    </w:rPr>
                    <w:t>61</w:t>
                  </w:r>
                  <w:r w:rsidR="004A22DE" w:rsidRPr="00AE3306">
                    <w:rPr>
                      <w:rFonts w:ascii="Times New Roman" w:hAnsi="Times New Roman" w:cs="Times New Roman"/>
                      <w:color w:val="000000" w:themeColor="text1"/>
                    </w:rPr>
                    <w:t>.0</w:t>
                  </w:r>
                  <w:r w:rsidR="004A22DE">
                    <w:rPr>
                      <w:rFonts w:ascii="Times New Roman" w:hAnsi="Times New Roman" w:cs="Times New Roman"/>
                      <w:color w:val="000000" w:themeColor="text1"/>
                      <w:lang w:val="en-US"/>
                    </w:rPr>
                    <w:t>7</w:t>
                  </w:r>
                  <w:r w:rsidR="004A22DE"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lang w:val="en-GB"/>
                    </w:rPr>
                    <w:t xml:space="preserve">BGN without VAT </w:t>
                  </w:r>
                  <w:r w:rsidR="006105D8" w:rsidRPr="00AE3306">
                    <w:rPr>
                      <w:rFonts w:ascii="Times New Roman" w:hAnsi="Times New Roman" w:cs="Times New Roman"/>
                      <w:color w:val="000000" w:themeColor="text1"/>
                      <w:lang w:val="en-GB"/>
                    </w:rPr>
                    <w:t xml:space="preserve">per </w:t>
                  </w:r>
                  <w:r w:rsidR="006105D8">
                    <w:rPr>
                      <w:rFonts w:ascii="Times New Roman" w:hAnsi="Times New Roman" w:cs="Times New Roman"/>
                      <w:color w:val="000000" w:themeColor="text1"/>
                      <w:lang w:val="en-US"/>
                    </w:rPr>
                    <w:t>ton, incl. replacement with inert material.</w:t>
                  </w:r>
                </w:p>
                <w:p w14:paraId="5AB32CE9" w14:textId="77777777" w:rsidR="00B02CC4" w:rsidRPr="00AE3306" w:rsidRDefault="00B02CC4">
                  <w:pPr>
                    <w:pStyle w:val="Standard"/>
                    <w:spacing w:before="0"/>
                    <w:ind w:firstLine="0"/>
                    <w:rPr>
                      <w:rFonts w:ascii="Times New Roman" w:hAnsi="Times New Roman" w:cs="Times New Roman"/>
                      <w:b/>
                      <w:color w:val="000000" w:themeColor="text1"/>
                    </w:rPr>
                  </w:pPr>
                </w:p>
                <w:p w14:paraId="1F5ED0C4" w14:textId="77777777" w:rsidR="00B02CC4" w:rsidRPr="00AE3306" w:rsidRDefault="00ED2213">
                  <w:pPr>
                    <w:pStyle w:val="Standard"/>
                    <w:spacing w:before="0"/>
                    <w:ind w:firstLine="0"/>
                    <w:rPr>
                      <w:rFonts w:ascii="Times New Roman" w:hAnsi="Times New Roman" w:cs="Times New Roman"/>
                      <w:b/>
                      <w:color w:val="000000" w:themeColor="text1"/>
                      <w:lang w:val="en-US"/>
                    </w:rPr>
                  </w:pPr>
                  <w:r w:rsidRPr="00AE3306">
                    <w:rPr>
                      <w:rFonts w:ascii="Times New Roman" w:hAnsi="Times New Roman" w:cs="Times New Roman"/>
                      <w:b/>
                      <w:color w:val="000000" w:themeColor="text1"/>
                      <w:lang w:val="en-US"/>
                    </w:rPr>
                    <w:t>TOTAL</w:t>
                  </w:r>
                  <w:r w:rsidRPr="00AE3306">
                    <w:rPr>
                      <w:rFonts w:ascii="Times New Roman" w:hAnsi="Times New Roman" w:cs="Times New Roman"/>
                      <w:b/>
                      <w:color w:val="000000" w:themeColor="text1"/>
                    </w:rPr>
                    <w:t xml:space="preserve">: 4 083 658.20 </w:t>
                  </w:r>
                  <w:r w:rsidRPr="00AE3306">
                    <w:rPr>
                      <w:rFonts w:ascii="Times New Roman" w:hAnsi="Times New Roman" w:cs="Times New Roman"/>
                      <w:b/>
                      <w:color w:val="000000" w:themeColor="text1"/>
                      <w:lang w:val="en-US"/>
                    </w:rPr>
                    <w:t>BGN</w:t>
                  </w:r>
                </w:p>
                <w:p w14:paraId="67646811" w14:textId="747D735D" w:rsidR="00FC55F3" w:rsidRPr="00AE3306" w:rsidRDefault="00FC55F3">
                  <w:pPr>
                    <w:pStyle w:val="Standard"/>
                    <w:spacing w:before="0"/>
                    <w:ind w:firstLine="0"/>
                    <w:rPr>
                      <w:color w:val="000000" w:themeColor="text1"/>
                    </w:rPr>
                  </w:pPr>
                </w:p>
              </w:tc>
            </w:tr>
            <w:tr w:rsidR="0055755F" w:rsidRPr="00AE3306" w14:paraId="3F52B810" w14:textId="77777777">
              <w:trPr>
                <w:trHeight w:val="326"/>
              </w:trPr>
              <w:tc>
                <w:tcPr>
                  <w:tcW w:w="12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22721E14" w14:textId="77777777" w:rsidR="00B02CC4" w:rsidRPr="00AE3306" w:rsidRDefault="00ED2213">
                  <w:pPr>
                    <w:pStyle w:val="Standard"/>
                    <w:spacing w:before="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lastRenderedPageBreak/>
                    <w:t>VI.</w:t>
                  </w:r>
                </w:p>
              </w:tc>
              <w:tc>
                <w:tcPr>
                  <w:tcW w:w="3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8BA63" w14:textId="522FB870"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rPr>
                    <w:t xml:space="preserve">1. </w:t>
                  </w:r>
                  <w:r w:rsidRPr="00AE3306">
                    <w:rPr>
                      <w:rFonts w:ascii="Times New Roman" w:hAnsi="Times New Roman" w:cs="Times New Roman"/>
                      <w:color w:val="000000" w:themeColor="text1"/>
                      <w:lang w:val="en-GB"/>
                    </w:rPr>
                    <w:t>For Activities</w:t>
                  </w:r>
                  <w:r w:rsidRPr="00AE3306">
                    <w:rPr>
                      <w:rFonts w:ascii="Times New Roman" w:eastAsia="Batang, 바탕" w:hAnsi="Times New Roman" w:cs="Times New Roman"/>
                      <w:color w:val="000000" w:themeColor="text1"/>
                      <w:lang w:val="en-GB"/>
                    </w:rPr>
                    <w:t xml:space="preserve"> </w:t>
                  </w:r>
                  <w:r w:rsidR="00FE5015" w:rsidRPr="00AE3306">
                    <w:rPr>
                      <w:rFonts w:ascii="Times New Roman" w:hAnsi="Times New Roman" w:cs="Times New Roman"/>
                      <w:color w:val="000000" w:themeColor="text1"/>
                      <w:lang w:val="en-GB"/>
                    </w:rPr>
                    <w:t xml:space="preserve">No. </w:t>
                  </w:r>
                  <w:r w:rsidRPr="00AE3306">
                    <w:rPr>
                      <w:rFonts w:ascii="Times New Roman" w:eastAsia="Batang, 바탕" w:hAnsi="Times New Roman" w:cs="Times New Roman"/>
                      <w:color w:val="000000" w:themeColor="text1"/>
                      <w:lang w:val="en-GB"/>
                    </w:rPr>
                    <w:t>2, 4 and 5:</w:t>
                  </w:r>
                </w:p>
                <w:p w14:paraId="771328A0"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1.1.</w:t>
                  </w:r>
                  <w:r w:rsidRPr="00AE3306">
                    <w:rPr>
                      <w:rFonts w:ascii="Times New Roman" w:hAnsi="Times New Roman" w:cs="Times New Roman"/>
                      <w:color w:val="000000" w:themeColor="text1"/>
                      <w:lang w:val="en-GB"/>
                    </w:rPr>
                    <w:t xml:space="preserve"> 6 949 550.00 BGN for main warehouses;</w:t>
                  </w:r>
                </w:p>
                <w:p w14:paraId="350A78F6"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1.2.</w:t>
                  </w:r>
                  <w:r w:rsidRPr="00AE3306">
                    <w:rPr>
                      <w:rFonts w:ascii="Times New Roman" w:hAnsi="Times New Roman" w:cs="Times New Roman"/>
                      <w:color w:val="000000" w:themeColor="text1"/>
                      <w:lang w:val="en-GB"/>
                    </w:rPr>
                    <w:t xml:space="preserve"> 434 346.88 BGN for spare warehouses.</w:t>
                  </w:r>
                </w:p>
                <w:p w14:paraId="6DCF5280" w14:textId="77777777" w:rsidR="00B02CC4" w:rsidRPr="00AE3306" w:rsidRDefault="00B02CC4">
                  <w:pPr>
                    <w:pStyle w:val="Standard"/>
                    <w:spacing w:before="0"/>
                    <w:ind w:firstLine="0"/>
                    <w:rPr>
                      <w:rFonts w:ascii="Times New Roman" w:hAnsi="Times New Roman" w:cs="Times New Roman"/>
                      <w:b/>
                      <w:color w:val="000000" w:themeColor="text1"/>
                      <w:lang w:val="en-GB"/>
                    </w:rPr>
                  </w:pPr>
                </w:p>
                <w:p w14:paraId="459CF03C" w14:textId="63BC502C"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2.</w:t>
                  </w:r>
                  <w:r w:rsidRPr="00AE3306">
                    <w:rPr>
                      <w:rFonts w:ascii="Times New Roman" w:hAnsi="Times New Roman" w:cs="Times New Roman"/>
                      <w:color w:val="000000" w:themeColor="text1"/>
                      <w:lang w:val="en-GB"/>
                    </w:rPr>
                    <w:t xml:space="preserve"> For Activity </w:t>
                  </w:r>
                  <w:r w:rsidR="00FE5015" w:rsidRPr="00AE3306">
                    <w:rPr>
                      <w:rFonts w:ascii="Times New Roman" w:hAnsi="Times New Roman" w:cs="Times New Roman"/>
                      <w:color w:val="000000" w:themeColor="text1"/>
                      <w:lang w:val="en-GB"/>
                    </w:rPr>
                    <w:t xml:space="preserve">No. </w:t>
                  </w:r>
                  <w:r w:rsidRPr="00AE3306">
                    <w:rPr>
                      <w:rFonts w:ascii="Times New Roman" w:hAnsi="Times New Roman" w:cs="Times New Roman"/>
                      <w:color w:val="000000" w:themeColor="text1"/>
                      <w:lang w:val="en-GB"/>
                    </w:rPr>
                    <w:t>3:</w:t>
                  </w:r>
                </w:p>
                <w:p w14:paraId="30B911D4"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2.1.</w:t>
                  </w:r>
                  <w:r w:rsidRPr="00AE3306">
                    <w:rPr>
                      <w:rFonts w:ascii="Times New Roman" w:hAnsi="Times New Roman" w:cs="Times New Roman"/>
                      <w:color w:val="000000" w:themeColor="text1"/>
                      <w:lang w:val="en-GB"/>
                    </w:rPr>
                    <w:t xml:space="preserve"> 143 839.50 BGN for main warehouses;</w:t>
                  </w:r>
                </w:p>
                <w:p w14:paraId="46EDB84C"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2.2.</w:t>
                  </w:r>
                  <w:r w:rsidRPr="00AE3306">
                    <w:rPr>
                      <w:rFonts w:ascii="Times New Roman" w:hAnsi="Times New Roman" w:cs="Times New Roman"/>
                      <w:color w:val="000000" w:themeColor="text1"/>
                      <w:lang w:val="en-GB"/>
                    </w:rPr>
                    <w:t xml:space="preserve"> 49 014.56 for spare warehouses.</w:t>
                  </w:r>
                </w:p>
                <w:p w14:paraId="28C423FC" w14:textId="3E2CEDFD"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 xml:space="preserve">2.3. </w:t>
                  </w:r>
                  <w:r w:rsidR="00FC55F3" w:rsidRPr="00AE3306">
                    <w:rPr>
                      <w:rFonts w:ascii="Times New Roman" w:hAnsi="Times New Roman" w:cs="Times New Roman"/>
                      <w:color w:val="000000" w:themeColor="text1"/>
                      <w:lang w:val="en-US"/>
                    </w:rPr>
                    <w:t>Unit rate</w:t>
                  </w:r>
                  <w:r w:rsidR="00FC55F3" w:rsidRPr="00AE3306">
                    <w:rPr>
                      <w:rFonts w:ascii="Times New Roman" w:hAnsi="Times New Roman" w:cs="Times New Roman"/>
                      <w:color w:val="000000" w:themeColor="text1"/>
                      <w:lang w:val="en-GB"/>
                    </w:rPr>
                    <w:t xml:space="preserve"> </w:t>
                  </w:r>
                  <w:r w:rsidRPr="00AE3306">
                    <w:rPr>
                      <w:rFonts w:ascii="Times New Roman" w:hAnsi="Times New Roman" w:cs="Times New Roman"/>
                      <w:color w:val="000000" w:themeColor="text1"/>
                      <w:lang w:val="en-GB"/>
                    </w:rPr>
                    <w:t>for cleaning the inside of the warehouse</w:t>
                  </w:r>
                  <w:r w:rsidRPr="00AE3306">
                    <w:rPr>
                      <w:rFonts w:ascii="Times New Roman" w:hAnsi="Times New Roman" w:cs="Times New Roman"/>
                      <w:b/>
                      <w:color w:val="000000" w:themeColor="text1"/>
                      <w:lang w:val="en-GB"/>
                    </w:rPr>
                    <w:t xml:space="preserve">: </w:t>
                  </w:r>
                  <w:r w:rsidRPr="00AE3306">
                    <w:rPr>
                      <w:rFonts w:ascii="Times New Roman" w:hAnsi="Times New Roman" w:cs="Times New Roman"/>
                      <w:color w:val="000000" w:themeColor="text1"/>
                      <w:lang w:val="en-GB"/>
                    </w:rPr>
                    <w:t>22.80 BGN without VAT, per meter2</w:t>
                  </w:r>
                  <w:r w:rsidR="00FE5015" w:rsidRPr="00AE3306">
                    <w:rPr>
                      <w:rFonts w:ascii="Times New Roman" w:hAnsi="Times New Roman" w:cs="Times New Roman"/>
                      <w:color w:val="000000" w:themeColor="text1"/>
                      <w:lang w:val="en-GB"/>
                    </w:rPr>
                    <w:t>.</w:t>
                  </w:r>
                </w:p>
                <w:p w14:paraId="07A5555D" w14:textId="66E39C9A" w:rsidR="00B02CC4" w:rsidRPr="00AE3306" w:rsidRDefault="00ED2213">
                  <w:pPr>
                    <w:pStyle w:val="Standard"/>
                    <w:spacing w:before="0"/>
                    <w:ind w:firstLine="0"/>
                    <w:rPr>
                      <w:color w:val="000000" w:themeColor="text1"/>
                    </w:rPr>
                  </w:pPr>
                  <w:r w:rsidRPr="00AE3306">
                    <w:rPr>
                      <w:rFonts w:ascii="Times New Roman" w:hAnsi="Times New Roman" w:cs="Times New Roman"/>
                      <w:b/>
                      <w:color w:val="000000" w:themeColor="text1"/>
                      <w:lang w:val="en-GB"/>
                    </w:rPr>
                    <w:t xml:space="preserve">2.4. </w:t>
                  </w:r>
                  <w:r w:rsidR="00FC55F3" w:rsidRPr="00AE3306">
                    <w:rPr>
                      <w:rFonts w:ascii="Times New Roman" w:hAnsi="Times New Roman" w:cs="Times New Roman"/>
                      <w:color w:val="000000" w:themeColor="text1"/>
                      <w:lang w:val="en-US"/>
                    </w:rPr>
                    <w:t>Unit rate</w:t>
                  </w:r>
                  <w:r w:rsidR="00FC55F3" w:rsidRPr="00AE3306">
                    <w:rPr>
                      <w:rFonts w:ascii="Times New Roman" w:hAnsi="Times New Roman" w:cs="Times New Roman"/>
                      <w:color w:val="000000" w:themeColor="text1"/>
                      <w:lang w:val="en-GB"/>
                    </w:rPr>
                    <w:t xml:space="preserve"> </w:t>
                  </w:r>
                  <w:r w:rsidRPr="00AE3306">
                    <w:rPr>
                      <w:rFonts w:ascii="Times New Roman" w:hAnsi="Times New Roman" w:cs="Times New Roman"/>
                      <w:color w:val="000000" w:themeColor="text1"/>
                      <w:lang w:val="en-GB"/>
                    </w:rPr>
                    <w:t>for excavation of a visibly contaminated soil around the warehouses:</w:t>
                  </w:r>
                  <w:r w:rsidRPr="00AE3306">
                    <w:rPr>
                      <w:rFonts w:ascii="Times New Roman" w:hAnsi="Times New Roman" w:cs="Times New Roman"/>
                      <w:b/>
                      <w:color w:val="000000" w:themeColor="text1"/>
                      <w:lang w:val="en-GB"/>
                    </w:rPr>
                    <w:t xml:space="preserve"> </w:t>
                  </w:r>
                  <w:r w:rsidR="004A22DE">
                    <w:rPr>
                      <w:rFonts w:ascii="Times New Roman" w:hAnsi="Times New Roman" w:cs="Times New Roman"/>
                      <w:color w:val="000000" w:themeColor="text1"/>
                      <w:lang w:val="en-US"/>
                    </w:rPr>
                    <w:t>61</w:t>
                  </w:r>
                  <w:r w:rsidR="004A22DE" w:rsidRPr="00AE3306">
                    <w:rPr>
                      <w:rFonts w:ascii="Times New Roman" w:hAnsi="Times New Roman" w:cs="Times New Roman"/>
                      <w:color w:val="000000" w:themeColor="text1"/>
                    </w:rPr>
                    <w:t>.0</w:t>
                  </w:r>
                  <w:r w:rsidR="004A22DE">
                    <w:rPr>
                      <w:rFonts w:ascii="Times New Roman" w:hAnsi="Times New Roman" w:cs="Times New Roman"/>
                      <w:color w:val="000000" w:themeColor="text1"/>
                      <w:lang w:val="en-US"/>
                    </w:rPr>
                    <w:t>7</w:t>
                  </w:r>
                  <w:r w:rsidR="004A22DE" w:rsidRPr="00AE3306">
                    <w:rPr>
                      <w:rFonts w:ascii="Times New Roman" w:hAnsi="Times New Roman" w:cs="Times New Roman"/>
                      <w:color w:val="000000" w:themeColor="text1"/>
                    </w:rPr>
                    <w:t xml:space="preserve"> </w:t>
                  </w:r>
                  <w:r w:rsidRPr="00AE3306">
                    <w:rPr>
                      <w:rFonts w:ascii="Times New Roman" w:hAnsi="Times New Roman" w:cs="Times New Roman"/>
                      <w:color w:val="000000" w:themeColor="text1"/>
                      <w:lang w:val="en-GB"/>
                    </w:rPr>
                    <w:t>BGN</w:t>
                  </w:r>
                  <w:r w:rsidR="00FE5015" w:rsidRPr="00AE3306">
                    <w:rPr>
                      <w:rFonts w:ascii="Times New Roman" w:hAnsi="Times New Roman" w:cs="Times New Roman"/>
                      <w:color w:val="000000" w:themeColor="text1"/>
                      <w:lang w:val="en-GB"/>
                    </w:rPr>
                    <w:t>.</w:t>
                  </w:r>
                  <w:r w:rsidRPr="00AE3306">
                    <w:rPr>
                      <w:rFonts w:ascii="Times New Roman" w:hAnsi="Times New Roman" w:cs="Times New Roman"/>
                      <w:color w:val="000000" w:themeColor="text1"/>
                      <w:lang w:val="en-GB"/>
                    </w:rPr>
                    <w:t xml:space="preserve"> </w:t>
                  </w:r>
                  <w:proofErr w:type="gramStart"/>
                  <w:r w:rsidRPr="00AE3306">
                    <w:rPr>
                      <w:rFonts w:ascii="Times New Roman" w:hAnsi="Times New Roman" w:cs="Times New Roman"/>
                      <w:color w:val="000000" w:themeColor="text1"/>
                      <w:lang w:val="en-GB"/>
                    </w:rPr>
                    <w:t>without</w:t>
                  </w:r>
                  <w:proofErr w:type="gramEnd"/>
                  <w:r w:rsidRPr="00AE3306">
                    <w:rPr>
                      <w:rFonts w:ascii="Times New Roman" w:hAnsi="Times New Roman" w:cs="Times New Roman"/>
                      <w:color w:val="000000" w:themeColor="text1"/>
                      <w:lang w:val="en-GB"/>
                    </w:rPr>
                    <w:t xml:space="preserve"> VAT</w:t>
                  </w:r>
                  <w:r w:rsidR="006105D8" w:rsidRPr="00AE3306">
                    <w:rPr>
                      <w:rFonts w:ascii="Times New Roman" w:hAnsi="Times New Roman" w:cs="Times New Roman"/>
                      <w:color w:val="000000" w:themeColor="text1"/>
                      <w:lang w:val="en-GB"/>
                    </w:rPr>
                    <w:t xml:space="preserve"> per </w:t>
                  </w:r>
                  <w:r w:rsidR="006105D8">
                    <w:rPr>
                      <w:rFonts w:ascii="Times New Roman" w:hAnsi="Times New Roman" w:cs="Times New Roman"/>
                      <w:color w:val="000000" w:themeColor="text1"/>
                      <w:lang w:val="en-US"/>
                    </w:rPr>
                    <w:t>ton, incl. replacement with inert material.</w:t>
                  </w:r>
                </w:p>
                <w:p w14:paraId="4E1BCA43" w14:textId="77777777" w:rsidR="00FC55F3" w:rsidRPr="00AE3306" w:rsidRDefault="00FC55F3">
                  <w:pPr>
                    <w:pStyle w:val="Standard"/>
                    <w:spacing w:before="0"/>
                    <w:ind w:firstLine="0"/>
                    <w:rPr>
                      <w:rFonts w:ascii="Times New Roman" w:hAnsi="Times New Roman" w:cs="Times New Roman"/>
                      <w:b/>
                      <w:color w:val="000000" w:themeColor="text1"/>
                      <w:lang w:val="en-US"/>
                    </w:rPr>
                  </w:pPr>
                </w:p>
                <w:p w14:paraId="1B2B4189" w14:textId="77777777" w:rsidR="00FC55F3" w:rsidRPr="00AE3306" w:rsidRDefault="00FC55F3">
                  <w:pPr>
                    <w:pStyle w:val="Standard"/>
                    <w:spacing w:before="0"/>
                    <w:ind w:firstLine="0"/>
                    <w:rPr>
                      <w:rFonts w:ascii="Times New Roman" w:hAnsi="Times New Roman" w:cs="Times New Roman"/>
                      <w:b/>
                      <w:color w:val="000000" w:themeColor="text1"/>
                      <w:lang w:val="en-US"/>
                    </w:rPr>
                  </w:pPr>
                </w:p>
                <w:p w14:paraId="6461462E" w14:textId="77777777" w:rsidR="00B02CC4" w:rsidRPr="00AE3306" w:rsidRDefault="00ED2213">
                  <w:pPr>
                    <w:pStyle w:val="Standard"/>
                    <w:spacing w:before="0"/>
                    <w:ind w:firstLine="0"/>
                    <w:rPr>
                      <w:rFonts w:ascii="Times New Roman" w:hAnsi="Times New Roman" w:cs="Times New Roman"/>
                      <w:b/>
                      <w:color w:val="000000" w:themeColor="text1"/>
                      <w:lang w:val="en-US"/>
                    </w:rPr>
                  </w:pPr>
                  <w:r w:rsidRPr="00AE3306">
                    <w:rPr>
                      <w:rFonts w:ascii="Times New Roman" w:hAnsi="Times New Roman" w:cs="Times New Roman"/>
                      <w:b/>
                      <w:color w:val="000000" w:themeColor="text1"/>
                      <w:lang w:val="en-US"/>
                    </w:rPr>
                    <w:t>TOTAL</w:t>
                  </w:r>
                  <w:r w:rsidRPr="00AE3306">
                    <w:rPr>
                      <w:rFonts w:ascii="Times New Roman" w:hAnsi="Times New Roman" w:cs="Times New Roman"/>
                      <w:b/>
                      <w:color w:val="000000" w:themeColor="text1"/>
                    </w:rPr>
                    <w:t xml:space="preserve">: 7 576 750.94 </w:t>
                  </w:r>
                  <w:r w:rsidRPr="00AE3306">
                    <w:rPr>
                      <w:rFonts w:ascii="Times New Roman" w:hAnsi="Times New Roman" w:cs="Times New Roman"/>
                      <w:b/>
                      <w:color w:val="000000" w:themeColor="text1"/>
                      <w:lang w:val="en-US"/>
                    </w:rPr>
                    <w:t>BGN</w:t>
                  </w:r>
                </w:p>
                <w:p w14:paraId="02CE4C53" w14:textId="77777777" w:rsidR="00B02CC4" w:rsidRPr="00AE3306" w:rsidRDefault="00B02CC4">
                  <w:pPr>
                    <w:pStyle w:val="Standard"/>
                    <w:spacing w:before="0"/>
                    <w:ind w:firstLine="0"/>
                    <w:rPr>
                      <w:color w:val="000000" w:themeColor="text1"/>
                    </w:rPr>
                  </w:pPr>
                </w:p>
              </w:tc>
            </w:tr>
            <w:tr w:rsidR="0055755F" w:rsidRPr="00AE3306" w14:paraId="54F4E585" w14:textId="77777777">
              <w:trPr>
                <w:trHeight w:val="1224"/>
              </w:trPr>
              <w:tc>
                <w:tcPr>
                  <w:tcW w:w="12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36C0239" w14:textId="77777777" w:rsidR="00B02CC4" w:rsidRPr="00AE3306" w:rsidRDefault="00ED2213">
                  <w:pPr>
                    <w:pStyle w:val="Standard"/>
                    <w:spacing w:before="0"/>
                    <w:ind w:firstLine="0"/>
                    <w:jc w:val="center"/>
                    <w:rPr>
                      <w:rFonts w:ascii="Times New Roman" w:hAnsi="Times New Roman" w:cs="Times New Roman"/>
                      <w:color w:val="000000" w:themeColor="text1"/>
                    </w:rPr>
                  </w:pPr>
                  <w:r w:rsidRPr="00AE3306">
                    <w:rPr>
                      <w:rFonts w:ascii="Times New Roman" w:hAnsi="Times New Roman" w:cs="Times New Roman"/>
                      <w:color w:val="000000" w:themeColor="text1"/>
                    </w:rPr>
                    <w:t> </w:t>
                  </w:r>
                </w:p>
                <w:p w14:paraId="419E2F55" w14:textId="3DF08BC5" w:rsidR="00B02CC4" w:rsidRPr="00AE3306" w:rsidRDefault="00ED2213" w:rsidP="00CC7C2B">
                  <w:pPr>
                    <w:pStyle w:val="Standard"/>
                    <w:spacing w:before="0"/>
                    <w:ind w:firstLine="0"/>
                    <w:rPr>
                      <w:color w:val="000000" w:themeColor="text1"/>
                    </w:rPr>
                  </w:pPr>
                  <w:r w:rsidRPr="00AE3306">
                    <w:rPr>
                      <w:rFonts w:ascii="Times New Roman" w:hAnsi="Times New Roman" w:cs="Times New Roman"/>
                      <w:b/>
                      <w:color w:val="000000" w:themeColor="text1"/>
                      <w:sz w:val="20"/>
                      <w:lang w:val="en-US"/>
                    </w:rPr>
                    <w:t>TOTAL VALUE OF PROCUREMENT</w:t>
                  </w:r>
                  <w:r w:rsidRPr="00AE3306">
                    <w:rPr>
                      <w:rFonts w:ascii="Times New Roman" w:hAnsi="Times New Roman" w:cs="Times New Roman"/>
                      <w:color w:val="000000" w:themeColor="text1"/>
                    </w:rPr>
                    <w:t>:</w:t>
                  </w:r>
                </w:p>
              </w:tc>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8A958F" w14:textId="77777777" w:rsidR="00B02CC4" w:rsidRPr="00AE3306" w:rsidRDefault="00B02CC4">
                  <w:pPr>
                    <w:pStyle w:val="Standard"/>
                    <w:snapToGrid w:val="0"/>
                    <w:spacing w:before="0"/>
                    <w:ind w:firstLine="0"/>
                    <w:jc w:val="center"/>
                    <w:rPr>
                      <w:rFonts w:ascii="Times New Roman" w:hAnsi="Times New Roman" w:cs="Times New Roman"/>
                      <w:color w:val="000000" w:themeColor="text1"/>
                      <w:sz w:val="20"/>
                      <w:szCs w:val="20"/>
                    </w:rPr>
                  </w:pPr>
                </w:p>
                <w:p w14:paraId="464B61D4" w14:textId="77777777" w:rsidR="00B02CC4" w:rsidRPr="00AE3306" w:rsidRDefault="00ED2213">
                  <w:pPr>
                    <w:pStyle w:val="Standard"/>
                    <w:spacing w:before="0"/>
                    <w:ind w:firstLine="0"/>
                    <w:jc w:val="center"/>
                    <w:rPr>
                      <w:color w:val="000000" w:themeColor="text1"/>
                    </w:rPr>
                  </w:pPr>
                  <w:r w:rsidRPr="00AE3306">
                    <w:rPr>
                      <w:rFonts w:ascii="Times New Roman" w:hAnsi="Times New Roman" w:cs="Times New Roman"/>
                      <w:b/>
                      <w:color w:val="000000" w:themeColor="text1"/>
                      <w:sz w:val="28"/>
                      <w:szCs w:val="28"/>
                    </w:rPr>
                    <w:t xml:space="preserve">31 320 189.42 </w:t>
                  </w:r>
                  <w:r w:rsidRPr="00AE3306">
                    <w:rPr>
                      <w:rFonts w:ascii="Times New Roman" w:hAnsi="Times New Roman" w:cs="Times New Roman"/>
                      <w:b/>
                      <w:color w:val="000000" w:themeColor="text1"/>
                      <w:sz w:val="28"/>
                      <w:szCs w:val="28"/>
                      <w:lang w:val="en-US"/>
                    </w:rPr>
                    <w:t>BGN</w:t>
                  </w:r>
                </w:p>
              </w:tc>
            </w:tr>
          </w:tbl>
          <w:p w14:paraId="5216018C" w14:textId="77777777" w:rsidR="00B02CC4" w:rsidRPr="00AE3306" w:rsidRDefault="00B02CC4">
            <w:pPr>
              <w:pStyle w:val="Standard"/>
              <w:tabs>
                <w:tab w:val="left" w:pos="-600"/>
              </w:tabs>
              <w:spacing w:before="0" w:after="120"/>
              <w:ind w:firstLine="0"/>
              <w:jc w:val="center"/>
              <w:rPr>
                <w:rFonts w:ascii="Times New Roman" w:hAnsi="Times New Roman" w:cs="Times New Roman"/>
                <w:b/>
                <w:color w:val="000000" w:themeColor="text1"/>
              </w:rPr>
            </w:pPr>
          </w:p>
          <w:p w14:paraId="489D7017" w14:textId="77777777" w:rsidR="00B02CC4" w:rsidRPr="00AE3306" w:rsidRDefault="00ED2213">
            <w:pPr>
              <w:pStyle w:val="Standard"/>
              <w:tabs>
                <w:tab w:val="left" w:pos="-600"/>
              </w:tabs>
              <w:spacing w:before="0" w:after="12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rPr>
              <w:t>SECTION III.</w:t>
            </w:r>
          </w:p>
          <w:p w14:paraId="5AE209AE" w14:textId="77777777" w:rsidR="00B02CC4" w:rsidRPr="00AE3306" w:rsidRDefault="00ED2213">
            <w:pPr>
              <w:pStyle w:val="Standard"/>
              <w:tabs>
                <w:tab w:val="left" w:pos="720"/>
              </w:tabs>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REQUIREMENTS FOR THE TENDERERS</w:t>
            </w:r>
          </w:p>
          <w:p w14:paraId="2C9A448F" w14:textId="77777777" w:rsidR="00B02CC4" w:rsidRPr="00AE3306" w:rsidRDefault="00B02CC4">
            <w:pPr>
              <w:pStyle w:val="Standard"/>
              <w:tabs>
                <w:tab w:val="left" w:pos="720"/>
              </w:tabs>
              <w:ind w:firstLine="0"/>
              <w:rPr>
                <w:rFonts w:ascii="Times New Roman" w:hAnsi="Times New Roman" w:cs="Times New Roman"/>
                <w:b/>
                <w:color w:val="000000" w:themeColor="text1"/>
              </w:rPr>
            </w:pPr>
          </w:p>
          <w:p w14:paraId="3544EE74" w14:textId="77777777" w:rsidR="00B02CC4" w:rsidRPr="00AE3306" w:rsidRDefault="00ED2213" w:rsidP="004002F9">
            <w:pPr>
              <w:pStyle w:val="Standard"/>
              <w:tabs>
                <w:tab w:val="left" w:pos="720"/>
              </w:tabs>
              <w:spacing w:before="0"/>
              <w:ind w:firstLine="0"/>
              <w:rPr>
                <w:rFonts w:ascii="Times New Roman" w:hAnsi="Times New Roman" w:cs="Times New Roman"/>
                <w:b/>
                <w:color w:val="000000" w:themeColor="text1"/>
                <w:lang w:val="en-US"/>
              </w:rPr>
            </w:pPr>
            <w:r w:rsidRPr="00AE3306">
              <w:rPr>
                <w:rFonts w:ascii="Times New Roman" w:hAnsi="Times New Roman" w:cs="Times New Roman"/>
                <w:b/>
                <w:color w:val="000000" w:themeColor="text1"/>
                <w:lang w:val="en-US"/>
              </w:rPr>
              <w:t>3.1. Types of tenderers. Special requirements for consortia.</w:t>
            </w:r>
          </w:p>
          <w:p w14:paraId="307C9D13" w14:textId="083F9FFA" w:rsidR="00B02CC4" w:rsidRPr="00AE3306" w:rsidRDefault="00ED2213">
            <w:pPr>
              <w:pStyle w:val="Standard"/>
              <w:tabs>
                <w:tab w:val="left" w:pos="720"/>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Any Bulgarian or foreign individual or legal entity or their Consortiums can take part in the tender as well as any other entity having the right to execute </w:t>
            </w:r>
            <w:r w:rsidRPr="00AE3306">
              <w:rPr>
                <w:rFonts w:ascii="Times New Roman" w:eastAsia="Arial Unicode MS" w:hAnsi="Times New Roman" w:cs="Times New Roman"/>
                <w:color w:val="000000" w:themeColor="text1"/>
                <w:lang w:val="en-US"/>
              </w:rPr>
              <w:lastRenderedPageBreak/>
              <w:t xml:space="preserve">services according to the public procurement </w:t>
            </w:r>
            <w:r w:rsidR="00501C37" w:rsidRPr="00AE3306">
              <w:rPr>
                <w:rFonts w:ascii="Times New Roman" w:eastAsia="Arial Unicode MS" w:hAnsi="Times New Roman" w:cs="Times New Roman"/>
                <w:color w:val="000000" w:themeColor="text1"/>
                <w:lang w:val="en-US"/>
              </w:rPr>
              <w:t>obje</w:t>
            </w:r>
            <w:r w:rsidRPr="00AE3306">
              <w:rPr>
                <w:rFonts w:ascii="Times New Roman" w:eastAsia="Arial Unicode MS" w:hAnsi="Times New Roman" w:cs="Times New Roman"/>
                <w:color w:val="000000" w:themeColor="text1"/>
                <w:lang w:val="en-US"/>
              </w:rPr>
              <w:t>ct, in compliance with the legislation of its country of establishment.</w:t>
            </w:r>
          </w:p>
          <w:p w14:paraId="37A2BFF0" w14:textId="77777777" w:rsidR="00B02CC4" w:rsidRPr="00AE3306" w:rsidRDefault="00ED2213" w:rsidP="001E54E6">
            <w:pPr>
              <w:pStyle w:val="Standard"/>
              <w:tabs>
                <w:tab w:val="left" w:pos="720"/>
              </w:tabs>
              <w:spacing w:before="24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Separate individuals and/or legal entities could participate in the procedure as individual tenderers and under the form of unregistered Consortiums.</w:t>
            </w:r>
          </w:p>
          <w:p w14:paraId="115E64EF" w14:textId="77777777" w:rsidR="00B02CC4" w:rsidRPr="00AE3306" w:rsidRDefault="00ED2213" w:rsidP="001E54E6">
            <w:pPr>
              <w:pStyle w:val="Standard"/>
              <w:tabs>
                <w:tab w:val="left" w:pos="720"/>
              </w:tabs>
              <w:spacing w:before="240"/>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An individual and/or a legal entity can participate only in one consortium.</w:t>
            </w:r>
          </w:p>
          <w:p w14:paraId="6D52E1BD" w14:textId="77777777" w:rsidR="00B02CC4" w:rsidRPr="00AE3306" w:rsidRDefault="00ED2213">
            <w:pPr>
              <w:pStyle w:val="Standard"/>
              <w:tabs>
                <w:tab w:val="left" w:pos="720"/>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A tenderer under the form of Consortium must present an agreement or other equivalent document (original or certified copy), which shows the legal basis for the establishment of the Consortium, as well as complying with the following requirements:</w:t>
            </w:r>
          </w:p>
          <w:p w14:paraId="1FAB035A" w14:textId="77777777" w:rsidR="00B02CC4" w:rsidRPr="00AE3306" w:rsidRDefault="00ED2213">
            <w:pPr>
              <w:pStyle w:val="ListParagraph"/>
              <w:numPr>
                <w:ilvl w:val="0"/>
                <w:numId w:val="6"/>
              </w:numPr>
              <w:tabs>
                <w:tab w:val="left" w:pos="716"/>
              </w:tabs>
              <w:spacing w:after="0" w:line="100" w:lineRule="atLeast"/>
              <w:jc w:val="both"/>
              <w:rPr>
                <w:color w:val="000000" w:themeColor="text1"/>
              </w:rPr>
            </w:pPr>
            <w:r w:rsidRPr="00AE3306">
              <w:rPr>
                <w:rFonts w:ascii="Times New Roman" w:hAnsi="Times New Roman" w:cs="Times New Roman"/>
                <w:bCs/>
                <w:color w:val="000000" w:themeColor="text1"/>
                <w:sz w:val="24"/>
                <w:szCs w:val="24"/>
                <w:lang w:val="en-AU"/>
              </w:rPr>
              <w:t xml:space="preserve">To determine one of the partners to represent the </w:t>
            </w:r>
            <w:r w:rsidRPr="00AE3306">
              <w:rPr>
                <w:rFonts w:ascii="Times New Roman" w:eastAsia="Arial Unicode MS" w:hAnsi="Times New Roman" w:cs="Times New Roman"/>
                <w:color w:val="000000" w:themeColor="text1"/>
                <w:lang w:val="en-US"/>
              </w:rPr>
              <w:t xml:space="preserve">Consortium </w:t>
            </w:r>
            <w:r w:rsidRPr="00AE3306">
              <w:rPr>
                <w:rFonts w:ascii="Times New Roman" w:hAnsi="Times New Roman" w:cs="Times New Roman"/>
                <w:bCs/>
                <w:color w:val="000000" w:themeColor="text1"/>
                <w:sz w:val="24"/>
                <w:szCs w:val="24"/>
                <w:lang w:val="en-AU"/>
              </w:rPr>
              <w:t>for the purposes of public procurement.</w:t>
            </w:r>
          </w:p>
          <w:p w14:paraId="7EAC588D" w14:textId="77777777" w:rsidR="00B02CC4" w:rsidRPr="00AE3306" w:rsidRDefault="00ED2213">
            <w:pPr>
              <w:pStyle w:val="ListParagraph"/>
              <w:numPr>
                <w:ilvl w:val="0"/>
                <w:numId w:val="6"/>
              </w:numPr>
              <w:tabs>
                <w:tab w:val="left" w:pos="716"/>
              </w:tabs>
              <w:spacing w:after="0" w:line="100" w:lineRule="atLeast"/>
              <w:jc w:val="both"/>
              <w:rPr>
                <w:color w:val="000000" w:themeColor="text1"/>
              </w:rPr>
            </w:pPr>
            <w:r w:rsidRPr="00AE3306">
              <w:rPr>
                <w:rFonts w:ascii="Times New Roman" w:hAnsi="Times New Roman" w:cs="Times New Roman"/>
                <w:bCs/>
                <w:color w:val="000000" w:themeColor="text1"/>
                <w:sz w:val="24"/>
                <w:szCs w:val="24"/>
                <w:lang w:val="en-AU"/>
              </w:rPr>
              <w:t xml:space="preserve">To determine joint liability among the partners in the </w:t>
            </w:r>
            <w:r w:rsidRPr="00AE3306">
              <w:rPr>
                <w:rFonts w:ascii="Times New Roman" w:eastAsia="Arial Unicode MS" w:hAnsi="Times New Roman" w:cs="Times New Roman"/>
                <w:color w:val="000000" w:themeColor="text1"/>
                <w:lang w:val="en-US"/>
              </w:rPr>
              <w:t xml:space="preserve">Consortium </w:t>
            </w:r>
            <w:r w:rsidRPr="00AE3306">
              <w:rPr>
                <w:rFonts w:ascii="Times New Roman" w:hAnsi="Times New Roman" w:cs="Times New Roman"/>
                <w:bCs/>
                <w:color w:val="000000" w:themeColor="text1"/>
                <w:sz w:val="24"/>
                <w:szCs w:val="24"/>
                <w:lang w:val="en-AU"/>
              </w:rPr>
              <w:t>for the implementation of the public procurement.</w:t>
            </w:r>
          </w:p>
          <w:p w14:paraId="34CE16A7" w14:textId="77777777" w:rsidR="00B02CC4" w:rsidRPr="00AE3306" w:rsidRDefault="00ED2213">
            <w:pPr>
              <w:pStyle w:val="ListParagraph"/>
              <w:numPr>
                <w:ilvl w:val="0"/>
                <w:numId w:val="6"/>
              </w:numPr>
              <w:tabs>
                <w:tab w:val="left" w:pos="716"/>
              </w:tabs>
              <w:spacing w:after="0" w:line="100" w:lineRule="atLeast"/>
              <w:jc w:val="both"/>
              <w:rPr>
                <w:color w:val="000000" w:themeColor="text1"/>
              </w:rPr>
            </w:pPr>
            <w:r w:rsidRPr="00AE3306">
              <w:rPr>
                <w:rFonts w:ascii="Times New Roman" w:hAnsi="Times New Roman" w:cs="Times New Roman"/>
                <w:bCs/>
                <w:color w:val="000000" w:themeColor="text1"/>
                <w:sz w:val="24"/>
                <w:szCs w:val="24"/>
                <w:lang w:val="en-AU"/>
              </w:rPr>
              <w:t xml:space="preserve">To describe the rights and responsibilities of the partners (members) in the </w:t>
            </w:r>
            <w:r w:rsidRPr="00AE3306">
              <w:rPr>
                <w:rFonts w:ascii="Times New Roman" w:eastAsia="Arial Unicode MS" w:hAnsi="Times New Roman" w:cs="Times New Roman"/>
                <w:color w:val="000000" w:themeColor="text1"/>
                <w:lang w:val="en-US"/>
              </w:rPr>
              <w:t>Consortium.</w:t>
            </w:r>
          </w:p>
          <w:p w14:paraId="6147E134" w14:textId="77777777" w:rsidR="00B02CC4" w:rsidRPr="00AE3306" w:rsidRDefault="00ED2213">
            <w:pPr>
              <w:pStyle w:val="ListParagraph"/>
              <w:numPr>
                <w:ilvl w:val="0"/>
                <w:numId w:val="6"/>
              </w:numPr>
              <w:tabs>
                <w:tab w:val="left" w:pos="716"/>
              </w:tabs>
              <w:spacing w:after="0" w:line="100" w:lineRule="atLeast"/>
              <w:jc w:val="both"/>
              <w:rPr>
                <w:color w:val="000000" w:themeColor="text1"/>
              </w:rPr>
            </w:pPr>
            <w:r w:rsidRPr="00AE3306">
              <w:rPr>
                <w:rFonts w:ascii="Times New Roman" w:hAnsi="Times New Roman" w:cs="Times New Roman"/>
                <w:bCs/>
                <w:color w:val="000000" w:themeColor="text1"/>
                <w:sz w:val="24"/>
                <w:szCs w:val="24"/>
                <w:lang w:val="en-AU"/>
              </w:rPr>
              <w:t xml:space="preserve">To distribute the responsibilities for the implementation of the contract among the partners in the </w:t>
            </w:r>
            <w:r w:rsidRPr="00AE3306">
              <w:rPr>
                <w:rFonts w:ascii="Times New Roman" w:eastAsia="Arial Unicode MS" w:hAnsi="Times New Roman" w:cs="Times New Roman"/>
                <w:color w:val="000000" w:themeColor="text1"/>
                <w:lang w:val="en-US"/>
              </w:rPr>
              <w:t>Consortium</w:t>
            </w:r>
            <w:r w:rsidRPr="00AE3306">
              <w:rPr>
                <w:rFonts w:ascii="Times New Roman" w:hAnsi="Times New Roman" w:cs="Times New Roman"/>
                <w:bCs/>
                <w:color w:val="000000" w:themeColor="text1"/>
                <w:sz w:val="24"/>
                <w:szCs w:val="24"/>
                <w:lang w:val="en-AU"/>
              </w:rPr>
              <w:t>.</w:t>
            </w:r>
          </w:p>
          <w:p w14:paraId="1D976E3F" w14:textId="77777777" w:rsidR="00B02CC4" w:rsidRPr="00AE3306" w:rsidRDefault="00ED2213">
            <w:pPr>
              <w:pStyle w:val="ListParagraph"/>
              <w:numPr>
                <w:ilvl w:val="0"/>
                <w:numId w:val="6"/>
              </w:numPr>
              <w:tabs>
                <w:tab w:val="left" w:pos="716"/>
              </w:tabs>
              <w:spacing w:after="0" w:line="100" w:lineRule="atLeast"/>
              <w:jc w:val="both"/>
              <w:rPr>
                <w:rFonts w:ascii="Times New Roman" w:hAnsi="Times New Roman" w:cs="Times New Roman"/>
                <w:bCs/>
                <w:color w:val="000000" w:themeColor="text1"/>
                <w:sz w:val="24"/>
                <w:szCs w:val="24"/>
                <w:lang w:val="en-GB"/>
              </w:rPr>
            </w:pPr>
            <w:r w:rsidRPr="00AE3306">
              <w:rPr>
                <w:rFonts w:ascii="Times New Roman" w:hAnsi="Times New Roman" w:cs="Times New Roman"/>
                <w:bCs/>
                <w:color w:val="000000" w:themeColor="text1"/>
                <w:sz w:val="24"/>
                <w:szCs w:val="24"/>
                <w:lang w:val="en-GB"/>
              </w:rPr>
              <w:t>To describe the activities, which will be implemented by each member of the Consortium</w:t>
            </w:r>
          </w:p>
          <w:p w14:paraId="556D1F02"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A tenderer under the form of consortium cannot be eliminated from the procedure for award of public procurement on the basis of its status or its legal form, when the same tenderer or his partners in the consortium have the right to implement the respective activity.</w:t>
            </w:r>
          </w:p>
          <w:p w14:paraId="564B6B70" w14:textId="464E2E67" w:rsidR="00B02CC4" w:rsidRPr="00AE3306" w:rsidRDefault="00ED2213">
            <w:pPr>
              <w:pStyle w:val="Standard"/>
              <w:tabs>
                <w:tab w:val="left" w:pos="-4"/>
              </w:tabs>
              <w:ind w:firstLine="0"/>
              <w:rPr>
                <w:color w:val="000000" w:themeColor="text1"/>
              </w:rPr>
            </w:pPr>
            <w:r w:rsidRPr="00AE3306">
              <w:rPr>
                <w:rFonts w:ascii="Times New Roman" w:eastAsia="Arial Unicode MS" w:hAnsi="Times New Roman" w:cs="Times New Roman"/>
                <w:color w:val="000000" w:themeColor="text1"/>
                <w:lang w:val="en-GB"/>
              </w:rPr>
              <w:t xml:space="preserve">At the request of the </w:t>
            </w:r>
            <w:r w:rsidR="004E660E" w:rsidRPr="00AE3306">
              <w:rPr>
                <w:rFonts w:ascii="Times New Roman" w:eastAsia="Arial Unicode MS" w:hAnsi="Times New Roman" w:cs="Times New Roman"/>
                <w:color w:val="000000" w:themeColor="text1"/>
                <w:lang w:val="en-GB"/>
              </w:rPr>
              <w:t>Contracting Authority</w:t>
            </w:r>
            <w:r w:rsidRPr="00AE3306">
              <w:rPr>
                <w:rFonts w:ascii="Times New Roman" w:eastAsia="Arial Unicode MS" w:hAnsi="Times New Roman" w:cs="Times New Roman"/>
                <w:color w:val="000000" w:themeColor="text1"/>
                <w:lang w:val="en-GB"/>
              </w:rPr>
              <w:t xml:space="preserve">, </w:t>
            </w:r>
            <w:r w:rsidRPr="00AE3306">
              <w:rPr>
                <w:rFonts w:ascii="Times New Roman" w:eastAsia="Arial Unicode MS" w:hAnsi="Times New Roman" w:cs="Times New Roman"/>
                <w:color w:val="000000" w:themeColor="text1"/>
                <w:lang w:val="en-US"/>
              </w:rPr>
              <w:t>tenderers</w:t>
            </w:r>
            <w:r w:rsidRPr="00AE3306">
              <w:rPr>
                <w:rFonts w:ascii="Times New Roman" w:eastAsia="Arial Unicode MS" w:hAnsi="Times New Roman" w:cs="Times New Roman"/>
                <w:color w:val="000000" w:themeColor="text1"/>
                <w:lang w:val="en-GB"/>
              </w:rPr>
              <w:t xml:space="preserve"> are required to provide information on the legal form of organization under which they operate.</w:t>
            </w:r>
          </w:p>
          <w:p w14:paraId="26658E1E" w14:textId="6493F842" w:rsidR="00B02CC4" w:rsidRPr="00AE3306" w:rsidRDefault="00ED2213">
            <w:pPr>
              <w:pStyle w:val="Standard"/>
              <w:tabs>
                <w:tab w:val="left" w:pos="-4"/>
              </w:tabs>
              <w:ind w:firstLine="0"/>
              <w:rPr>
                <w:color w:val="000000" w:themeColor="text1"/>
              </w:rPr>
            </w:pPr>
            <w:r w:rsidRPr="00AE3306">
              <w:rPr>
                <w:rFonts w:ascii="Times New Roman" w:eastAsia="Arial Unicode MS" w:hAnsi="Times New Roman" w:cs="Times New Roman"/>
                <w:color w:val="000000" w:themeColor="text1"/>
                <w:lang w:val="en-GB"/>
              </w:rPr>
              <w:t xml:space="preserve">The </w:t>
            </w:r>
            <w:r w:rsidR="004E660E" w:rsidRPr="00AE3306">
              <w:rPr>
                <w:rFonts w:ascii="Times New Roman" w:eastAsia="Arial Unicode MS" w:hAnsi="Times New Roman" w:cs="Times New Roman"/>
                <w:color w:val="000000" w:themeColor="text1"/>
                <w:lang w:val="en-GB"/>
              </w:rPr>
              <w:t>Contracting Authority</w:t>
            </w:r>
            <w:r w:rsidRPr="00AE3306">
              <w:rPr>
                <w:rFonts w:ascii="Times New Roman" w:eastAsia="Arial Unicode MS" w:hAnsi="Times New Roman" w:cs="Times New Roman"/>
                <w:color w:val="000000" w:themeColor="text1"/>
                <w:lang w:val="en-GB"/>
              </w:rPr>
              <w:t xml:space="preserve"> </w:t>
            </w:r>
            <w:r w:rsidRPr="00AE3306">
              <w:rPr>
                <w:rFonts w:ascii="Times New Roman" w:eastAsia="Arial Unicode MS" w:hAnsi="Times New Roman" w:cs="Times New Roman"/>
                <w:b/>
                <w:color w:val="000000" w:themeColor="text1"/>
                <w:lang w:val="en-GB"/>
              </w:rPr>
              <w:t>does not require</w:t>
            </w:r>
            <w:r w:rsidRPr="00AE3306">
              <w:rPr>
                <w:rFonts w:ascii="Times New Roman" w:eastAsia="Arial Unicode MS" w:hAnsi="Times New Roman" w:cs="Times New Roman"/>
                <w:color w:val="000000" w:themeColor="text1"/>
                <w:lang w:val="en-GB"/>
              </w:rPr>
              <w:t xml:space="preserve"> for the tenderers that are consortia </w:t>
            </w:r>
            <w:r w:rsidRPr="00AE3306">
              <w:rPr>
                <w:rFonts w:ascii="Times New Roman" w:eastAsia="Arial Unicode MS" w:hAnsi="Times New Roman" w:cs="Times New Roman"/>
                <w:b/>
                <w:color w:val="000000" w:themeColor="text1"/>
                <w:lang w:val="en-GB"/>
              </w:rPr>
              <w:t>to create a legal entity</w:t>
            </w:r>
            <w:r w:rsidRPr="00AE3306">
              <w:rPr>
                <w:rFonts w:ascii="Times New Roman" w:eastAsia="Arial Unicode MS" w:hAnsi="Times New Roman" w:cs="Times New Roman"/>
                <w:color w:val="000000" w:themeColor="text1"/>
                <w:lang w:val="en-GB"/>
              </w:rPr>
              <w:t xml:space="preserve"> in case the consortium is selected for a </w:t>
            </w:r>
            <w:r w:rsidR="004E660E" w:rsidRPr="00AE3306">
              <w:rPr>
                <w:rFonts w:ascii="Times New Roman" w:eastAsia="Arial Unicode MS" w:hAnsi="Times New Roman" w:cs="Times New Roman"/>
                <w:color w:val="000000" w:themeColor="text1"/>
                <w:lang w:val="en-GB"/>
              </w:rPr>
              <w:t>Contractor</w:t>
            </w:r>
            <w:r w:rsidRPr="00AE3306">
              <w:rPr>
                <w:rFonts w:ascii="Times New Roman" w:eastAsia="Arial Unicode MS" w:hAnsi="Times New Roman" w:cs="Times New Roman"/>
                <w:color w:val="000000" w:themeColor="text1"/>
                <w:lang w:val="en-GB"/>
              </w:rPr>
              <w:t xml:space="preserve"> for some of the </w:t>
            </w:r>
            <w:r w:rsidR="004E660E" w:rsidRPr="00AE3306">
              <w:rPr>
                <w:rFonts w:ascii="Times New Roman" w:eastAsia="Arial Unicode MS" w:hAnsi="Times New Roman" w:cs="Times New Roman"/>
                <w:color w:val="000000" w:themeColor="text1"/>
                <w:lang w:val="en-GB"/>
              </w:rPr>
              <w:t>Lot</w:t>
            </w:r>
            <w:r w:rsidRPr="00AE3306">
              <w:rPr>
                <w:rFonts w:ascii="Times New Roman" w:eastAsia="Arial Unicode MS" w:hAnsi="Times New Roman" w:cs="Times New Roman"/>
                <w:color w:val="000000" w:themeColor="text1"/>
                <w:lang w:val="en-GB"/>
              </w:rPr>
              <w:t>s.</w:t>
            </w:r>
          </w:p>
          <w:p w14:paraId="43147DCF" w14:textId="522A7132" w:rsidR="006F39EF" w:rsidRPr="00AE3306" w:rsidRDefault="006F39EF">
            <w:pPr>
              <w:pStyle w:val="Standard"/>
              <w:tabs>
                <w:tab w:val="left" w:pos="-4"/>
              </w:tabs>
              <w:ind w:firstLine="0"/>
              <w:rPr>
                <w:rFonts w:ascii="Times New Roman" w:eastAsia="Arial Unicode MS" w:hAnsi="Times New Roman" w:cs="Times New Roman"/>
                <w:color w:val="000000" w:themeColor="text1"/>
                <w:lang w:val="en-GB"/>
              </w:rPr>
            </w:pPr>
          </w:p>
          <w:p w14:paraId="11166881" w14:textId="1496B880" w:rsidR="00B02CC4" w:rsidRPr="00AE3306" w:rsidRDefault="00ED2213">
            <w:pPr>
              <w:pStyle w:val="Standard"/>
              <w:tabs>
                <w:tab w:val="left" w:pos="-4"/>
              </w:tabs>
              <w:ind w:firstLine="0"/>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In case the </w:t>
            </w:r>
            <w:r w:rsidR="004E660E" w:rsidRPr="00AE3306">
              <w:rPr>
                <w:rFonts w:ascii="Times New Roman" w:eastAsia="Arial Unicode MS" w:hAnsi="Times New Roman" w:cs="Times New Roman"/>
                <w:color w:val="000000" w:themeColor="text1"/>
                <w:lang w:val="en-GB"/>
              </w:rPr>
              <w:t>Contractor</w:t>
            </w:r>
            <w:r w:rsidRPr="00AE3306">
              <w:rPr>
                <w:rFonts w:ascii="Times New Roman" w:eastAsia="Arial Unicode MS" w:hAnsi="Times New Roman" w:cs="Times New Roman"/>
                <w:color w:val="000000" w:themeColor="text1"/>
                <w:lang w:val="en-GB"/>
              </w:rPr>
              <w:t xml:space="preserve"> of the respective </w:t>
            </w:r>
            <w:r w:rsidR="004E660E" w:rsidRPr="00AE3306">
              <w:rPr>
                <w:rFonts w:ascii="Times New Roman" w:eastAsia="Arial Unicode MS" w:hAnsi="Times New Roman" w:cs="Times New Roman"/>
                <w:color w:val="000000" w:themeColor="text1"/>
                <w:lang w:val="en-GB"/>
              </w:rPr>
              <w:t>Lot</w:t>
            </w:r>
            <w:r w:rsidRPr="00AE3306">
              <w:rPr>
                <w:rFonts w:ascii="Times New Roman" w:eastAsia="Arial Unicode MS" w:hAnsi="Times New Roman" w:cs="Times New Roman"/>
                <w:color w:val="000000" w:themeColor="text1"/>
                <w:lang w:val="en-GB"/>
              </w:rPr>
              <w:t xml:space="preserve"> is an unregistered consortium of individuals and/or legal entities, the Public Procurement Contract is concluded after the </w:t>
            </w:r>
            <w:r w:rsidR="004E660E" w:rsidRPr="00AE3306">
              <w:rPr>
                <w:rFonts w:ascii="Times New Roman" w:eastAsia="Arial Unicode MS" w:hAnsi="Times New Roman" w:cs="Times New Roman"/>
                <w:color w:val="000000" w:themeColor="text1"/>
                <w:lang w:val="en-GB"/>
              </w:rPr>
              <w:t>Contracting Authority</w:t>
            </w:r>
            <w:r w:rsidRPr="00AE3306">
              <w:rPr>
                <w:rFonts w:ascii="Times New Roman" w:eastAsia="Arial Unicode MS" w:hAnsi="Times New Roman" w:cs="Times New Roman"/>
                <w:color w:val="000000" w:themeColor="text1"/>
                <w:lang w:val="en-GB"/>
              </w:rPr>
              <w:t xml:space="preserve"> receives the tax registration certificate or certified copy and </w:t>
            </w:r>
            <w:r w:rsidRPr="00AE3306">
              <w:rPr>
                <w:rFonts w:ascii="Times New Roman" w:eastAsia="Arial Unicode MS" w:hAnsi="Times New Roman" w:cs="Times New Roman"/>
                <w:color w:val="000000" w:themeColor="text1"/>
                <w:lang w:val="en-GB"/>
              </w:rPr>
              <w:lastRenderedPageBreak/>
              <w:t>BULSTAT registration (Bulgarian information system which holds and provides supporting data about all Bulgarian companies) or equivalent documents according to the legislation of the country of establishment of the consortium.</w:t>
            </w:r>
          </w:p>
          <w:p w14:paraId="23B3DD4E" w14:textId="737351B3" w:rsidR="00B02CC4" w:rsidRPr="00AE3306" w:rsidRDefault="00ED2213">
            <w:pPr>
              <w:pStyle w:val="Standard"/>
              <w:tabs>
                <w:tab w:val="left" w:pos="-4"/>
              </w:tabs>
              <w:ind w:firstLine="0"/>
              <w:rPr>
                <w:color w:val="000000" w:themeColor="text1"/>
              </w:rPr>
            </w:pPr>
            <w:r w:rsidRPr="00AE3306">
              <w:rPr>
                <w:rFonts w:ascii="Times New Roman" w:eastAsia="Arial Unicode MS" w:hAnsi="Times New Roman" w:cs="Times New Roman"/>
                <w:color w:val="000000" w:themeColor="text1"/>
                <w:lang w:val="en-GB"/>
              </w:rPr>
              <w:t>In case the consortium is selected</w:t>
            </w:r>
            <w:r w:rsidRPr="00AE3306">
              <w:rPr>
                <w:rFonts w:ascii="Times New Roman" w:eastAsia="Arial Unicode MS" w:hAnsi="Times New Roman" w:cs="Times New Roman"/>
                <w:color w:val="000000" w:themeColor="text1"/>
                <w:lang w:val="en-US"/>
              </w:rPr>
              <w:t xml:space="preserve"> for </w:t>
            </w:r>
            <w:r w:rsidR="004E660E" w:rsidRPr="00AE3306">
              <w:rPr>
                <w:rFonts w:ascii="Times New Roman" w:eastAsia="Arial Unicode MS" w:hAnsi="Times New Roman" w:cs="Times New Roman"/>
                <w:color w:val="000000" w:themeColor="text1"/>
                <w:lang w:val="en-US"/>
              </w:rPr>
              <w:t>Contractor</w:t>
            </w:r>
            <w:r w:rsidRPr="00AE3306">
              <w:rPr>
                <w:rFonts w:ascii="Times New Roman" w:eastAsia="Arial Unicode MS" w:hAnsi="Times New Roman" w:cs="Times New Roman"/>
                <w:color w:val="000000" w:themeColor="text1"/>
                <w:lang w:val="en-US"/>
              </w:rPr>
              <w:t xml:space="preserve"> it must states a bank account for payments under the contract before the conclusion of the Contract.</w:t>
            </w:r>
          </w:p>
          <w:p w14:paraId="463DB4E7" w14:textId="77777777" w:rsidR="00B02CC4" w:rsidRPr="00AE3306" w:rsidRDefault="00B02CC4">
            <w:pPr>
              <w:pStyle w:val="Standard"/>
              <w:tabs>
                <w:tab w:val="left" w:pos="-4"/>
              </w:tabs>
              <w:ind w:firstLine="0"/>
              <w:rPr>
                <w:rFonts w:ascii="Times New Roman" w:eastAsia="Arial Unicode MS" w:hAnsi="Times New Roman" w:cs="Times New Roman"/>
                <w:color w:val="000000" w:themeColor="text1"/>
                <w:sz w:val="16"/>
                <w:szCs w:val="16"/>
                <w:lang w:val="en-US"/>
              </w:rPr>
            </w:pPr>
          </w:p>
          <w:p w14:paraId="4851EB44" w14:textId="4AAB84F2" w:rsidR="00B02CC4" w:rsidRPr="00AE3306" w:rsidRDefault="00ED2213">
            <w:pPr>
              <w:pStyle w:val="Standard"/>
              <w:tabs>
                <w:tab w:val="left" w:pos="-4"/>
              </w:tabs>
              <w:spacing w:before="0"/>
              <w:ind w:firstLine="0"/>
              <w:rPr>
                <w:color w:val="000000" w:themeColor="text1"/>
              </w:rPr>
            </w:pPr>
            <w:r w:rsidRPr="00AE3306">
              <w:rPr>
                <w:rFonts w:ascii="Times New Roman" w:hAnsi="Times New Roman" w:cs="Times New Roman"/>
                <w:b/>
                <w:bCs/>
                <w:iCs/>
                <w:color w:val="000000" w:themeColor="text1"/>
                <w:lang w:val="en-US"/>
              </w:rPr>
              <w:t xml:space="preserve">3.2. </w:t>
            </w:r>
            <w:r w:rsidRPr="00AE3306">
              <w:rPr>
                <w:rFonts w:ascii="Times New Roman" w:hAnsi="Times New Roman" w:cs="Times New Roman"/>
                <w:b/>
                <w:bCs/>
                <w:iCs/>
                <w:color w:val="000000" w:themeColor="text1"/>
              </w:rPr>
              <w:t>Sub-</w:t>
            </w:r>
            <w:r w:rsidR="00563432" w:rsidRPr="00AE3306">
              <w:rPr>
                <w:rFonts w:ascii="Times New Roman" w:hAnsi="Times New Roman" w:cs="Times New Roman"/>
                <w:b/>
                <w:bCs/>
                <w:iCs/>
                <w:color w:val="000000" w:themeColor="text1"/>
                <w:lang w:val="en-US"/>
              </w:rPr>
              <w:t>c</w:t>
            </w:r>
            <w:r w:rsidR="004E660E" w:rsidRPr="00AE3306">
              <w:rPr>
                <w:rFonts w:ascii="Times New Roman" w:hAnsi="Times New Roman" w:cs="Times New Roman"/>
                <w:b/>
                <w:bCs/>
                <w:iCs/>
                <w:color w:val="000000" w:themeColor="text1"/>
              </w:rPr>
              <w:t>ontractor</w:t>
            </w:r>
            <w:r w:rsidRPr="00AE3306">
              <w:rPr>
                <w:rFonts w:ascii="Times New Roman" w:hAnsi="Times New Roman" w:cs="Times New Roman"/>
                <w:b/>
                <w:bCs/>
                <w:iCs/>
                <w:color w:val="000000" w:themeColor="text1"/>
              </w:rPr>
              <w:t>s</w:t>
            </w:r>
          </w:p>
          <w:p w14:paraId="09BB7862" w14:textId="08A49E74"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Each tenderer has the right to declare that one or more sub</w:t>
            </w:r>
            <w:r w:rsidR="00563432" w:rsidRPr="00AE3306">
              <w:rPr>
                <w:rFonts w:ascii="Times New Roman" w:eastAsia="Arial Unicode MS" w:hAnsi="Times New Roman" w:cs="Times New Roman"/>
                <w:color w:val="000000" w:themeColor="text1"/>
                <w:lang w:val="en-US"/>
              </w:rPr>
              <w:t>-c</w:t>
            </w:r>
            <w:r w:rsidR="004E660E" w:rsidRPr="00AE3306">
              <w:rPr>
                <w:rFonts w:ascii="Times New Roman" w:eastAsia="Arial Unicode MS" w:hAnsi="Times New Roman" w:cs="Times New Roman"/>
                <w:color w:val="000000" w:themeColor="text1"/>
                <w:lang w:val="en-US"/>
              </w:rPr>
              <w:t>ontractor</w:t>
            </w:r>
            <w:r w:rsidRPr="00AE3306">
              <w:rPr>
                <w:rFonts w:ascii="Times New Roman" w:eastAsia="Arial Unicode MS" w:hAnsi="Times New Roman" w:cs="Times New Roman"/>
                <w:color w:val="000000" w:themeColor="text1"/>
                <w:lang w:val="en-US"/>
              </w:rPr>
              <w:t xml:space="preserve">s will be involved in the performance of the public procurement. In their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 xml:space="preserve"> the tenderers are not restricted on the number of sub</w:t>
            </w:r>
            <w:r w:rsidR="00563432" w:rsidRPr="00AE3306">
              <w:rPr>
                <w:rFonts w:ascii="Times New Roman" w:eastAsia="Arial Unicode MS" w:hAnsi="Times New Roman" w:cs="Times New Roman"/>
                <w:color w:val="000000" w:themeColor="text1"/>
                <w:lang w:val="en-US"/>
              </w:rPr>
              <w:t>-c</w:t>
            </w:r>
            <w:r w:rsidR="004E660E" w:rsidRPr="00AE3306">
              <w:rPr>
                <w:rFonts w:ascii="Times New Roman" w:eastAsia="Arial Unicode MS" w:hAnsi="Times New Roman" w:cs="Times New Roman"/>
                <w:color w:val="000000" w:themeColor="text1"/>
                <w:lang w:val="en-US"/>
              </w:rPr>
              <w:t>ontractor</w:t>
            </w:r>
            <w:r w:rsidRPr="00AE3306">
              <w:rPr>
                <w:rFonts w:ascii="Times New Roman" w:eastAsia="Arial Unicode MS" w:hAnsi="Times New Roman" w:cs="Times New Roman"/>
                <w:color w:val="000000" w:themeColor="text1"/>
                <w:lang w:val="en-US"/>
              </w:rPr>
              <w:t>s they may use.</w:t>
            </w:r>
          </w:p>
          <w:p w14:paraId="7805F18F" w14:textId="305C90D9"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Notwithstanding the possibility of using sub</w:t>
            </w:r>
            <w:r w:rsidR="00563432" w:rsidRPr="00AE3306">
              <w:rPr>
                <w:rFonts w:ascii="Times New Roman" w:eastAsia="Arial Unicode MS" w:hAnsi="Times New Roman" w:cs="Times New Roman"/>
                <w:color w:val="000000" w:themeColor="text1"/>
                <w:lang w:val="en-US"/>
              </w:rPr>
              <w:t>-c</w:t>
            </w:r>
            <w:r w:rsidR="004E660E" w:rsidRPr="00AE3306">
              <w:rPr>
                <w:rFonts w:ascii="Times New Roman" w:eastAsia="Arial Unicode MS" w:hAnsi="Times New Roman" w:cs="Times New Roman"/>
                <w:color w:val="000000" w:themeColor="text1"/>
                <w:lang w:val="en-US"/>
              </w:rPr>
              <w:t>ontractor</w:t>
            </w:r>
            <w:r w:rsidRPr="00AE3306">
              <w:rPr>
                <w:rFonts w:ascii="Times New Roman" w:eastAsia="Arial Unicode MS" w:hAnsi="Times New Roman" w:cs="Times New Roman"/>
                <w:color w:val="000000" w:themeColor="text1"/>
                <w:lang w:val="en-US"/>
              </w:rPr>
              <w:t xml:space="preserve">s, the responsibility for the performance of the public procurement contract lies with the </w:t>
            </w:r>
            <w:r w:rsidR="004E660E" w:rsidRPr="00AE3306">
              <w:rPr>
                <w:rFonts w:ascii="Times New Roman" w:eastAsia="Arial Unicode MS" w:hAnsi="Times New Roman" w:cs="Times New Roman"/>
                <w:color w:val="000000" w:themeColor="text1"/>
                <w:lang w:val="en-US"/>
              </w:rPr>
              <w:t>Contractor</w:t>
            </w:r>
            <w:r w:rsidRPr="00AE3306">
              <w:rPr>
                <w:rFonts w:ascii="Times New Roman" w:eastAsia="Arial Unicode MS" w:hAnsi="Times New Roman" w:cs="Times New Roman"/>
                <w:color w:val="000000" w:themeColor="text1"/>
                <w:lang w:val="en-US"/>
              </w:rPr>
              <w:t xml:space="preserve"> who was a tenderer in the procedure.</w:t>
            </w:r>
          </w:p>
          <w:p w14:paraId="1710F05D" w14:textId="45B0891D"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tenderer declares in the European Single Procurement Document (ESPD) whether </w:t>
            </w:r>
            <w:r w:rsidR="00691F6D" w:rsidRPr="00AE3306">
              <w:rPr>
                <w:rFonts w:ascii="Times New Roman" w:eastAsia="Arial Unicode MS" w:hAnsi="Times New Roman" w:cs="Times New Roman"/>
                <w:color w:val="000000" w:themeColor="text1"/>
                <w:lang w:val="en-US"/>
              </w:rPr>
              <w:t>he will use</w:t>
            </w:r>
            <w:r w:rsidRPr="00AE3306">
              <w:rPr>
                <w:rFonts w:ascii="Times New Roman" w:eastAsia="Arial Unicode MS" w:hAnsi="Times New Roman" w:cs="Times New Roman"/>
                <w:color w:val="000000" w:themeColor="text1"/>
                <w:lang w:val="en-US"/>
              </w:rPr>
              <w:t xml:space="preserve"> </w:t>
            </w:r>
            <w:r w:rsidR="00563432" w:rsidRPr="00AE3306">
              <w:rPr>
                <w:rFonts w:ascii="Times New Roman" w:eastAsia="Arial Unicode MS" w:hAnsi="Times New Roman" w:cs="Times New Roman"/>
                <w:color w:val="000000" w:themeColor="text1"/>
                <w:lang w:val="en-US"/>
              </w:rPr>
              <w:t>Sub-contractor</w:t>
            </w:r>
            <w:r w:rsidRPr="00AE3306">
              <w:rPr>
                <w:rFonts w:ascii="Times New Roman" w:eastAsia="Arial Unicode MS" w:hAnsi="Times New Roman" w:cs="Times New Roman"/>
                <w:color w:val="000000" w:themeColor="text1"/>
                <w:lang w:val="en-US"/>
              </w:rPr>
              <w:t xml:space="preserve">s, indicating their names and the share of the </w:t>
            </w:r>
            <w:r w:rsidR="00691F6D" w:rsidRPr="00AE3306">
              <w:rPr>
                <w:rFonts w:ascii="Times New Roman" w:eastAsia="Arial Unicode MS" w:hAnsi="Times New Roman" w:cs="Times New Roman"/>
                <w:color w:val="000000" w:themeColor="text1"/>
                <w:lang w:val="en-US"/>
              </w:rPr>
              <w:t>procurement</w:t>
            </w:r>
            <w:r w:rsidRPr="00AE3306">
              <w:rPr>
                <w:rFonts w:ascii="Times New Roman" w:eastAsia="Arial Unicode MS" w:hAnsi="Times New Roman" w:cs="Times New Roman"/>
                <w:color w:val="000000" w:themeColor="text1"/>
                <w:lang w:val="en-US"/>
              </w:rPr>
              <w:t xml:space="preserve"> they will </w:t>
            </w:r>
            <w:r w:rsidR="00366912" w:rsidRPr="00AE3306">
              <w:rPr>
                <w:rFonts w:ascii="Times New Roman" w:eastAsia="Arial Unicode MS" w:hAnsi="Times New Roman" w:cs="Times New Roman"/>
                <w:color w:val="000000" w:themeColor="text1"/>
                <w:lang w:val="en-US"/>
              </w:rPr>
              <w:t>implement</w:t>
            </w:r>
            <w:r w:rsidRPr="00AE3306">
              <w:rPr>
                <w:rFonts w:ascii="Times New Roman" w:eastAsia="Arial Unicode MS" w:hAnsi="Times New Roman" w:cs="Times New Roman"/>
                <w:color w:val="000000" w:themeColor="text1"/>
                <w:lang w:val="en-US"/>
              </w:rPr>
              <w:t>.</w:t>
            </w:r>
            <w:r w:rsidR="00366912" w:rsidRPr="00AE3306">
              <w:rPr>
                <w:rFonts w:ascii="Times New Roman" w:eastAsia="Arial Unicode MS" w:hAnsi="Times New Roman" w:cs="Times New Roman"/>
                <w:color w:val="000000" w:themeColor="text1"/>
                <w:lang w:val="en-US"/>
              </w:rPr>
              <w:t xml:space="preserve"> </w:t>
            </w:r>
            <w:r w:rsidRPr="00AE3306">
              <w:rPr>
                <w:rFonts w:ascii="Times New Roman" w:eastAsia="Arial Unicode MS" w:hAnsi="Times New Roman" w:cs="Times New Roman"/>
                <w:color w:val="000000" w:themeColor="text1"/>
                <w:lang w:val="en-US"/>
              </w:rPr>
              <w:t xml:space="preserve">In this case, the tenderers must also provide evidence </w:t>
            </w:r>
            <w:r w:rsidR="00691F6D" w:rsidRPr="00AE3306">
              <w:rPr>
                <w:rFonts w:ascii="Times New Roman" w:eastAsia="Arial Unicode MS" w:hAnsi="Times New Roman" w:cs="Times New Roman"/>
                <w:color w:val="000000" w:themeColor="text1"/>
                <w:lang w:val="en-US"/>
              </w:rPr>
              <w:t>that the</w:t>
            </w:r>
            <w:r w:rsidRPr="00AE3306">
              <w:rPr>
                <w:rFonts w:ascii="Times New Roman" w:eastAsia="Arial Unicode MS" w:hAnsi="Times New Roman" w:cs="Times New Roman"/>
                <w:color w:val="000000" w:themeColor="text1"/>
                <w:lang w:val="en-US"/>
              </w:rPr>
              <w:t xml:space="preserve"> obligations </w:t>
            </w:r>
            <w:r w:rsidR="00691F6D" w:rsidRPr="00AE3306">
              <w:rPr>
                <w:rFonts w:ascii="Times New Roman" w:eastAsia="Arial Unicode MS" w:hAnsi="Times New Roman" w:cs="Times New Roman"/>
                <w:color w:val="000000" w:themeColor="text1"/>
                <w:lang w:val="en-US"/>
              </w:rPr>
              <w:t xml:space="preserve">were </w:t>
            </w:r>
            <w:proofErr w:type="gramStart"/>
            <w:r w:rsidR="00691F6D" w:rsidRPr="00AE3306">
              <w:rPr>
                <w:rFonts w:ascii="Times New Roman" w:eastAsia="Arial Unicode MS" w:hAnsi="Times New Roman" w:cs="Times New Roman"/>
                <w:color w:val="000000" w:themeColor="text1"/>
                <w:lang w:val="en-US"/>
              </w:rPr>
              <w:t>assumed/accepted</w:t>
            </w:r>
            <w:proofErr w:type="gramEnd"/>
            <w:r w:rsidR="00691F6D" w:rsidRPr="00AE3306">
              <w:rPr>
                <w:rFonts w:ascii="Times New Roman" w:eastAsia="Arial Unicode MS" w:hAnsi="Times New Roman" w:cs="Times New Roman"/>
                <w:color w:val="000000" w:themeColor="text1"/>
                <w:lang w:val="en-US"/>
              </w:rPr>
              <w:t xml:space="preserve"> </w:t>
            </w:r>
            <w:r w:rsidRPr="00AE3306">
              <w:rPr>
                <w:rFonts w:ascii="Times New Roman" w:eastAsia="Arial Unicode MS" w:hAnsi="Times New Roman" w:cs="Times New Roman"/>
                <w:color w:val="000000" w:themeColor="text1"/>
                <w:lang w:val="en-US"/>
              </w:rPr>
              <w:t xml:space="preserve">by the </w:t>
            </w:r>
            <w:r w:rsidR="00563432" w:rsidRPr="00AE3306">
              <w:rPr>
                <w:rFonts w:ascii="Times New Roman" w:eastAsia="Arial Unicode MS" w:hAnsi="Times New Roman" w:cs="Times New Roman"/>
                <w:color w:val="000000" w:themeColor="text1"/>
                <w:lang w:val="en-US"/>
              </w:rPr>
              <w:t>Sub-contractor</w:t>
            </w:r>
            <w:r w:rsidRPr="00AE3306">
              <w:rPr>
                <w:rFonts w:ascii="Times New Roman" w:eastAsia="Arial Unicode MS" w:hAnsi="Times New Roman" w:cs="Times New Roman"/>
                <w:color w:val="000000" w:themeColor="text1"/>
                <w:lang w:val="en-US"/>
              </w:rPr>
              <w:t>s.</w:t>
            </w:r>
          </w:p>
          <w:p w14:paraId="7FE1EB89" w14:textId="5D288C9E" w:rsidR="00B02CC4" w:rsidRPr="00AE3306" w:rsidRDefault="00563432">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Sub-contractor</w:t>
            </w:r>
            <w:r w:rsidR="00ED2213" w:rsidRPr="00AE3306">
              <w:rPr>
                <w:rFonts w:ascii="Times New Roman" w:eastAsia="Arial Unicode MS" w:hAnsi="Times New Roman" w:cs="Times New Roman"/>
                <w:color w:val="000000" w:themeColor="text1"/>
                <w:lang w:val="en-US"/>
              </w:rPr>
              <w:t xml:space="preserve">s must meet the relevant selection criteria, depending on the type of works and the share of the order they will perform, and the grounds for removal must not be available for them. Circumstances are declared in ESPD, which is submitted for each </w:t>
            </w:r>
            <w:r w:rsidRPr="00AE3306">
              <w:rPr>
                <w:rFonts w:ascii="Times New Roman" w:eastAsia="Arial Unicode MS" w:hAnsi="Times New Roman" w:cs="Times New Roman"/>
                <w:color w:val="000000" w:themeColor="text1"/>
                <w:lang w:val="en-US"/>
              </w:rPr>
              <w:t>Sub-contractor</w:t>
            </w:r>
            <w:r w:rsidR="00ED2213" w:rsidRPr="00AE3306">
              <w:rPr>
                <w:rFonts w:ascii="Times New Roman" w:eastAsia="Arial Unicode MS" w:hAnsi="Times New Roman" w:cs="Times New Roman"/>
                <w:color w:val="000000" w:themeColor="text1"/>
                <w:lang w:val="en-US"/>
              </w:rPr>
              <w:t>.</w:t>
            </w:r>
          </w:p>
          <w:p w14:paraId="1915D91D" w14:textId="6BEA4914"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When the designated </w:t>
            </w:r>
            <w:r w:rsidR="004E660E" w:rsidRPr="00AE3306">
              <w:rPr>
                <w:rFonts w:ascii="Times New Roman" w:eastAsia="Arial Unicode MS" w:hAnsi="Times New Roman" w:cs="Times New Roman"/>
                <w:color w:val="000000" w:themeColor="text1"/>
                <w:lang w:val="en-US"/>
              </w:rPr>
              <w:t>Contractor</w:t>
            </w:r>
            <w:r w:rsidRPr="00AE3306">
              <w:rPr>
                <w:rFonts w:ascii="Times New Roman" w:eastAsia="Arial Unicode MS" w:hAnsi="Times New Roman" w:cs="Times New Roman"/>
                <w:color w:val="000000" w:themeColor="text1"/>
                <w:lang w:val="en-US"/>
              </w:rPr>
              <w:t xml:space="preserve"> has declared the use of </w:t>
            </w:r>
            <w:r w:rsidR="00563432" w:rsidRPr="00AE3306">
              <w:rPr>
                <w:rFonts w:ascii="Times New Roman" w:eastAsia="Arial Unicode MS" w:hAnsi="Times New Roman" w:cs="Times New Roman"/>
                <w:color w:val="000000" w:themeColor="text1"/>
                <w:lang w:val="en-US"/>
              </w:rPr>
              <w:t>Sub-contractor</w:t>
            </w:r>
            <w:r w:rsidRPr="00AE3306">
              <w:rPr>
                <w:rFonts w:ascii="Times New Roman" w:eastAsia="Arial Unicode MS" w:hAnsi="Times New Roman" w:cs="Times New Roman"/>
                <w:color w:val="000000" w:themeColor="text1"/>
                <w:lang w:val="en-US"/>
              </w:rPr>
              <w:t xml:space="preserve">s, he is obliged to conclude a subcontract and submit it to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w:t>
            </w:r>
          </w:p>
          <w:p w14:paraId="7636E833" w14:textId="78E8C99D" w:rsidR="00B02CC4" w:rsidRPr="00AE3306" w:rsidRDefault="00ED2213" w:rsidP="001E54E6">
            <w:pPr>
              <w:pStyle w:val="Standard"/>
              <w:tabs>
                <w:tab w:val="left" w:pos="-4"/>
              </w:tabs>
              <w:spacing w:before="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possibility of direct payments by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to </w:t>
            </w:r>
            <w:r w:rsidR="00563432" w:rsidRPr="00AE3306">
              <w:rPr>
                <w:rFonts w:ascii="Times New Roman" w:eastAsia="Arial Unicode MS" w:hAnsi="Times New Roman" w:cs="Times New Roman"/>
                <w:color w:val="000000" w:themeColor="text1"/>
                <w:lang w:val="en-US"/>
              </w:rPr>
              <w:t>Sub-contractor</w:t>
            </w:r>
            <w:r w:rsidRPr="00AE3306">
              <w:rPr>
                <w:rFonts w:ascii="Times New Roman" w:eastAsia="Arial Unicode MS" w:hAnsi="Times New Roman" w:cs="Times New Roman"/>
                <w:color w:val="000000" w:themeColor="text1"/>
                <w:lang w:val="en-US"/>
              </w:rPr>
              <w:t>s is regulated in the draft public procurement contract.</w:t>
            </w:r>
          </w:p>
          <w:p w14:paraId="3376F559" w14:textId="77777777" w:rsidR="00B02CC4" w:rsidRPr="00AE3306" w:rsidRDefault="00B02CC4">
            <w:pPr>
              <w:pStyle w:val="Standard"/>
              <w:tabs>
                <w:tab w:val="left" w:pos="-4"/>
              </w:tabs>
              <w:ind w:firstLine="0"/>
              <w:rPr>
                <w:rFonts w:ascii="Times New Roman" w:eastAsia="Arial Unicode MS" w:hAnsi="Times New Roman" w:cs="Times New Roman"/>
                <w:color w:val="000000" w:themeColor="text1"/>
                <w:sz w:val="4"/>
                <w:szCs w:val="4"/>
                <w:lang w:val="en-US"/>
              </w:rPr>
            </w:pPr>
          </w:p>
          <w:p w14:paraId="75AF24E1" w14:textId="77777777" w:rsidR="00B02CC4" w:rsidRPr="00AE3306" w:rsidRDefault="00ED2213">
            <w:pPr>
              <w:pStyle w:val="Standard"/>
              <w:tabs>
                <w:tab w:val="left" w:pos="-4"/>
              </w:tabs>
              <w:ind w:firstLine="0"/>
              <w:rPr>
                <w:color w:val="000000" w:themeColor="text1"/>
              </w:rPr>
            </w:pPr>
            <w:r w:rsidRPr="00AE3306">
              <w:rPr>
                <w:rFonts w:ascii="Times New Roman" w:eastAsia="Arial Unicode MS" w:hAnsi="Times New Roman" w:cs="Times New Roman"/>
                <w:b/>
                <w:color w:val="000000" w:themeColor="text1"/>
              </w:rPr>
              <w:t>3.</w:t>
            </w:r>
            <w:proofErr w:type="spellStart"/>
            <w:proofErr w:type="gramStart"/>
            <w:r w:rsidRPr="00AE3306">
              <w:rPr>
                <w:rFonts w:ascii="Times New Roman" w:eastAsia="Arial Unicode MS" w:hAnsi="Times New Roman" w:cs="Times New Roman"/>
                <w:b/>
                <w:color w:val="000000" w:themeColor="text1"/>
              </w:rPr>
              <w:t>3</w:t>
            </w:r>
            <w:proofErr w:type="spellEnd"/>
            <w:r w:rsidRPr="00AE3306">
              <w:rPr>
                <w:rFonts w:ascii="Times New Roman" w:eastAsia="Arial Unicode MS" w:hAnsi="Times New Roman" w:cs="Times New Roman"/>
                <w:b/>
                <w:color w:val="000000" w:themeColor="text1"/>
              </w:rPr>
              <w:t>.</w:t>
            </w:r>
            <w:proofErr w:type="gramEnd"/>
            <w:r w:rsidRPr="00AE3306">
              <w:rPr>
                <w:rFonts w:ascii="Times New Roman" w:eastAsia="Arial Unicode MS" w:hAnsi="Times New Roman" w:cs="Times New Roman"/>
                <w:b/>
                <w:color w:val="000000" w:themeColor="text1"/>
                <w:lang w:val="en-US"/>
              </w:rPr>
              <w:t>Prohibition on the involvement of related parties.</w:t>
            </w:r>
          </w:p>
          <w:p w14:paraId="5B26CBDD" w14:textId="72A0E77E" w:rsidR="00B02CC4" w:rsidRPr="00AE3306" w:rsidRDefault="00ED2213">
            <w:pPr>
              <w:pStyle w:val="Standard"/>
              <w:tabs>
                <w:tab w:val="left" w:pos="-4"/>
              </w:tabs>
              <w:ind w:firstLine="0"/>
              <w:rPr>
                <w:color w:val="000000" w:themeColor="text1"/>
              </w:rPr>
            </w:pPr>
            <w:r w:rsidRPr="00AE3306">
              <w:rPr>
                <w:rFonts w:ascii="Times New Roman" w:eastAsia="Arial Unicode MS" w:hAnsi="Times New Roman" w:cs="Times New Roman"/>
                <w:color w:val="000000" w:themeColor="text1"/>
                <w:lang w:val="en-US"/>
              </w:rPr>
              <w:t xml:space="preserve">In accordance with Art. 101, para.11 of the PPA cannot be independent tenderers in this procedure </w:t>
            </w:r>
            <w:r w:rsidR="009D6418" w:rsidRPr="00AE3306">
              <w:rPr>
                <w:rFonts w:ascii="Times New Roman" w:eastAsia="Arial Unicode MS" w:hAnsi="Times New Roman" w:cs="Times New Roman"/>
                <w:color w:val="000000" w:themeColor="text1"/>
                <w:lang w:val="en-US"/>
              </w:rPr>
              <w:t>any</w:t>
            </w:r>
            <w:r w:rsidR="009D6418" w:rsidRPr="00AE3306">
              <w:rPr>
                <w:rFonts w:ascii="Times New Roman" w:eastAsia="Arial Unicode MS" w:hAnsi="Times New Roman" w:cs="Times New Roman"/>
                <w:color w:val="000000" w:themeColor="text1"/>
              </w:rPr>
              <w:t xml:space="preserve"> </w:t>
            </w:r>
            <w:r w:rsidRPr="00AE3306">
              <w:rPr>
                <w:rFonts w:ascii="Times New Roman" w:eastAsia="Arial Unicode MS" w:hAnsi="Times New Roman" w:cs="Times New Roman"/>
                <w:color w:val="000000" w:themeColor="text1"/>
              </w:rPr>
              <w:t>„</w:t>
            </w:r>
            <w:r w:rsidRPr="00AE3306">
              <w:rPr>
                <w:rFonts w:ascii="Times New Roman" w:eastAsia="Arial Unicode MS" w:hAnsi="Times New Roman" w:cs="Times New Roman"/>
                <w:color w:val="000000" w:themeColor="text1"/>
                <w:lang w:val="en-US"/>
              </w:rPr>
              <w:t>related parties</w:t>
            </w:r>
            <w:r w:rsidRPr="00AE3306">
              <w:rPr>
                <w:rFonts w:ascii="Times New Roman" w:eastAsia="Arial Unicode MS" w:hAnsi="Times New Roman" w:cs="Times New Roman"/>
                <w:color w:val="000000" w:themeColor="text1"/>
              </w:rPr>
              <w:t>“</w:t>
            </w:r>
            <w:r w:rsidRPr="00AE3306">
              <w:rPr>
                <w:rFonts w:ascii="Times New Roman" w:eastAsia="Arial Unicode MS" w:hAnsi="Times New Roman" w:cs="Times New Roman"/>
                <w:color w:val="000000" w:themeColor="text1"/>
                <w:lang w:val="en-US"/>
              </w:rPr>
              <w:t xml:space="preserve">, according to § 2, Subparagraphs 45 of the SP of PPA, in relation to § 1, Subparagraphs 13 and 14 of the SP of Public </w:t>
            </w:r>
            <w:r w:rsidR="00366912" w:rsidRPr="00AE3306">
              <w:rPr>
                <w:rFonts w:ascii="Times New Roman" w:eastAsia="Arial Unicode MS" w:hAnsi="Times New Roman" w:cs="Times New Roman"/>
                <w:color w:val="000000" w:themeColor="text1"/>
                <w:lang w:val="en-US"/>
              </w:rPr>
              <w:t xml:space="preserve">Offering </w:t>
            </w:r>
            <w:r w:rsidRPr="00AE3306">
              <w:rPr>
                <w:rFonts w:ascii="Times New Roman" w:eastAsia="Arial Unicode MS" w:hAnsi="Times New Roman" w:cs="Times New Roman"/>
                <w:color w:val="000000" w:themeColor="text1"/>
                <w:lang w:val="en-US"/>
              </w:rPr>
              <w:t xml:space="preserve">of </w:t>
            </w:r>
            <w:r w:rsidR="00366912" w:rsidRPr="00AE3306">
              <w:rPr>
                <w:rFonts w:ascii="Times New Roman" w:eastAsia="Arial Unicode MS" w:hAnsi="Times New Roman" w:cs="Times New Roman"/>
                <w:color w:val="000000" w:themeColor="text1"/>
                <w:lang w:val="en-US"/>
              </w:rPr>
              <w:t>Securities Act</w:t>
            </w:r>
            <w:r w:rsidRPr="00AE3306">
              <w:rPr>
                <w:rFonts w:ascii="Times New Roman" w:eastAsia="Arial Unicode MS" w:hAnsi="Times New Roman" w:cs="Times New Roman"/>
                <w:color w:val="000000" w:themeColor="text1"/>
                <w:lang w:val="en-US"/>
              </w:rPr>
              <w:t xml:space="preserve">, cannot be tenderers in </w:t>
            </w:r>
            <w:r w:rsidRPr="00AE3306">
              <w:rPr>
                <w:rFonts w:ascii="Times New Roman" w:eastAsia="Arial Unicode MS" w:hAnsi="Times New Roman" w:cs="Times New Roman"/>
                <w:color w:val="000000" w:themeColor="text1"/>
                <w:lang w:val="en-US"/>
              </w:rPr>
              <w:lastRenderedPageBreak/>
              <w:t>the current public procurement</w:t>
            </w:r>
            <w:r w:rsidR="00366912" w:rsidRPr="00AE3306">
              <w:rPr>
                <w:rFonts w:ascii="Times New Roman" w:eastAsia="Arial Unicode MS" w:hAnsi="Times New Roman" w:cs="Times New Roman"/>
                <w:color w:val="000000" w:themeColor="text1"/>
                <w:lang w:val="en-US"/>
              </w:rPr>
              <w:t xml:space="preserve"> (SP of POSA)</w:t>
            </w:r>
            <w:r w:rsidRPr="00AE3306">
              <w:rPr>
                <w:rFonts w:ascii="Times New Roman" w:eastAsia="Arial Unicode MS" w:hAnsi="Times New Roman" w:cs="Times New Roman"/>
                <w:color w:val="000000" w:themeColor="text1"/>
                <w:lang w:val="en-US"/>
              </w:rPr>
              <w:t>.</w:t>
            </w:r>
          </w:p>
          <w:p w14:paraId="5DDA3F40" w14:textId="77777777" w:rsidR="00AF4F36" w:rsidRDefault="00AF4F36">
            <w:pPr>
              <w:pStyle w:val="Standard"/>
              <w:tabs>
                <w:tab w:val="left" w:pos="-4"/>
              </w:tabs>
              <w:ind w:firstLine="0"/>
              <w:rPr>
                <w:rFonts w:ascii="Times New Roman" w:eastAsia="Arial Unicode MS" w:hAnsi="Times New Roman" w:cs="Times New Roman"/>
                <w:b/>
                <w:color w:val="000000" w:themeColor="text1"/>
                <w:lang w:val="en-US"/>
              </w:rPr>
            </w:pPr>
          </w:p>
          <w:p w14:paraId="7A67CE80" w14:textId="7C09D5B2" w:rsidR="00B02CC4" w:rsidRPr="00AE3306" w:rsidRDefault="00ED2213" w:rsidP="001E54E6">
            <w:pPr>
              <w:pStyle w:val="Standard"/>
              <w:tabs>
                <w:tab w:val="left" w:pos="-4"/>
              </w:tabs>
              <w:spacing w:before="0"/>
              <w:ind w:firstLine="0"/>
              <w:rPr>
                <w:color w:val="000000" w:themeColor="text1"/>
              </w:rPr>
            </w:pPr>
            <w:r w:rsidRPr="00AE3306">
              <w:rPr>
                <w:rFonts w:ascii="Times New Roman" w:eastAsia="Arial Unicode MS" w:hAnsi="Times New Roman" w:cs="Times New Roman"/>
                <w:b/>
                <w:color w:val="000000" w:themeColor="text1"/>
                <w:lang w:val="en-US"/>
              </w:rPr>
              <w:t xml:space="preserve">According to §1, 13 of the SP of the </w:t>
            </w:r>
            <w:r w:rsidR="00366912" w:rsidRPr="00AE3306">
              <w:rPr>
                <w:rFonts w:ascii="Times New Roman" w:eastAsia="Arial Unicode MS" w:hAnsi="Times New Roman" w:cs="Times New Roman"/>
                <w:b/>
                <w:color w:val="000000" w:themeColor="text1"/>
                <w:lang w:val="en-US"/>
              </w:rPr>
              <w:t>POSA</w:t>
            </w:r>
            <w:r w:rsidRPr="00AE3306">
              <w:rPr>
                <w:rFonts w:ascii="Times New Roman" w:eastAsia="Arial Unicode MS" w:hAnsi="Times New Roman" w:cs="Times New Roman"/>
                <w:b/>
                <w:color w:val="000000" w:themeColor="text1"/>
                <w:lang w:val="en-US"/>
              </w:rPr>
              <w:t xml:space="preserve">, </w:t>
            </w:r>
            <w:r w:rsidR="00366912" w:rsidRPr="00AE3306">
              <w:rPr>
                <w:rFonts w:ascii="Times New Roman" w:eastAsia="Arial Unicode MS" w:hAnsi="Times New Roman" w:cs="Times New Roman"/>
                <w:b/>
                <w:color w:val="000000" w:themeColor="text1"/>
                <w:lang w:val="en-US"/>
              </w:rPr>
              <w:t xml:space="preserve">“related parties” </w:t>
            </w:r>
            <w:r w:rsidRPr="00AE3306">
              <w:rPr>
                <w:rFonts w:ascii="Times New Roman" w:eastAsia="Arial Unicode MS" w:hAnsi="Times New Roman" w:cs="Times New Roman"/>
                <w:b/>
                <w:color w:val="000000" w:themeColor="text1"/>
                <w:lang w:val="en-US"/>
              </w:rPr>
              <w:t>are</w:t>
            </w:r>
            <w:r w:rsidRPr="00AE3306">
              <w:rPr>
                <w:rFonts w:ascii="Times New Roman" w:eastAsia="Arial Unicode MS" w:hAnsi="Times New Roman" w:cs="Times New Roman"/>
                <w:color w:val="000000" w:themeColor="text1"/>
                <w:lang w:val="en-US"/>
              </w:rPr>
              <w:t>:</w:t>
            </w:r>
          </w:p>
          <w:p w14:paraId="7B69EFF2"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a) The parties, one of which controls the other or its subsidiary.</w:t>
            </w:r>
          </w:p>
          <w:p w14:paraId="2A27030A"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b) The parties whose activity is controlled by a third party.</w:t>
            </w:r>
          </w:p>
          <w:p w14:paraId="35AC4E4E"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c) The parties who mutually control a third party.</w:t>
            </w:r>
          </w:p>
          <w:p w14:paraId="2E44DE9A"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d) Spouses, relatives on direct line of descent - without any restrictions, relatives on collateral line of descent - up to and including the fourth degree, and in-law lineage - up to and including the forth degree.</w:t>
            </w:r>
          </w:p>
          <w:p w14:paraId="231C92BD" w14:textId="366E3875" w:rsidR="00B02CC4" w:rsidRPr="00AE3306" w:rsidRDefault="00366912">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P</w:t>
            </w:r>
            <w:r w:rsidR="00ED2213" w:rsidRPr="00AE3306">
              <w:rPr>
                <w:rFonts w:ascii="Times New Roman" w:eastAsia="Arial Unicode MS" w:hAnsi="Times New Roman" w:cs="Times New Roman"/>
                <w:color w:val="000000" w:themeColor="text1"/>
                <w:lang w:val="en-US"/>
              </w:rPr>
              <w:t xml:space="preserve">ursuant to § 1, </w:t>
            </w:r>
            <w:r w:rsidRPr="00AE3306">
              <w:rPr>
                <w:rFonts w:ascii="Times New Roman" w:eastAsia="Arial Unicode MS" w:hAnsi="Times New Roman" w:cs="Times New Roman"/>
                <w:color w:val="000000" w:themeColor="text1"/>
                <w:lang w:val="en-US"/>
              </w:rPr>
              <w:t>p.</w:t>
            </w:r>
            <w:r w:rsidR="00ED2213" w:rsidRPr="00AE3306">
              <w:rPr>
                <w:rFonts w:ascii="Times New Roman" w:eastAsia="Arial Unicode MS" w:hAnsi="Times New Roman" w:cs="Times New Roman"/>
                <w:color w:val="000000" w:themeColor="text1"/>
                <w:lang w:val="en-US"/>
              </w:rPr>
              <w:t xml:space="preserve"> 14 of the SP of the </w:t>
            </w:r>
            <w:r w:rsidRPr="00AE3306">
              <w:rPr>
                <w:rFonts w:ascii="Times New Roman" w:eastAsia="Arial Unicode MS" w:hAnsi="Times New Roman" w:cs="Times New Roman"/>
                <w:color w:val="000000" w:themeColor="text1"/>
                <w:lang w:val="en-US"/>
              </w:rPr>
              <w:t>SP of the POSA</w:t>
            </w:r>
            <w:r w:rsidR="00ED2213" w:rsidRPr="00AE3306">
              <w:rPr>
                <w:rFonts w:ascii="Times New Roman" w:eastAsia="Arial Unicode MS" w:hAnsi="Times New Roman" w:cs="Times New Roman"/>
                <w:color w:val="000000" w:themeColor="text1"/>
                <w:lang w:val="en-US"/>
              </w:rPr>
              <w:t>, "control" is present if a person:</w:t>
            </w:r>
          </w:p>
          <w:p w14:paraId="1A361981" w14:textId="3D78B613"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a)</w:t>
            </w:r>
            <w:r w:rsidR="00366912" w:rsidRPr="00AE3306">
              <w:rPr>
                <w:rFonts w:ascii="Times New Roman" w:eastAsia="Arial Unicode MS" w:hAnsi="Times New Roman" w:cs="Times New Roman"/>
                <w:color w:val="000000" w:themeColor="text1"/>
                <w:lang w:val="en-US"/>
              </w:rPr>
              <w:t xml:space="preserve"> </w:t>
            </w:r>
            <w:r w:rsidRPr="00AE3306">
              <w:rPr>
                <w:rFonts w:ascii="Times New Roman" w:eastAsia="Arial Unicode MS" w:hAnsi="Times New Roman" w:cs="Times New Roman"/>
                <w:color w:val="000000" w:themeColor="text1"/>
                <w:lang w:val="en-US"/>
              </w:rPr>
              <w:t>Owns, including through a subsidiary or by agreement with another person, over 50 % of the number of the votes in the general assembly of an entity or another legal entity; or</w:t>
            </w:r>
          </w:p>
          <w:p w14:paraId="6C86ACFE" w14:textId="05A77F4B" w:rsidR="006F39EF"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b)</w:t>
            </w:r>
            <w:r w:rsidR="00366912" w:rsidRPr="00AE3306">
              <w:rPr>
                <w:rFonts w:ascii="Times New Roman" w:eastAsia="Arial Unicode MS" w:hAnsi="Times New Roman" w:cs="Times New Roman"/>
                <w:color w:val="000000" w:themeColor="text1"/>
                <w:lang w:val="en-US"/>
              </w:rPr>
              <w:t xml:space="preserve"> </w:t>
            </w:r>
            <w:r w:rsidRPr="00AE3306">
              <w:rPr>
                <w:rFonts w:ascii="Times New Roman" w:eastAsia="Arial Unicode MS" w:hAnsi="Times New Roman" w:cs="Times New Roman"/>
                <w:color w:val="000000" w:themeColor="text1"/>
                <w:lang w:val="en-US"/>
              </w:rPr>
              <w:t>Could determine directly or indirectly more than half of the members of the management or supervisory body of a legal entity; or</w:t>
            </w:r>
          </w:p>
          <w:p w14:paraId="05CB0CD5" w14:textId="77777777" w:rsidR="006F39EF" w:rsidRPr="00AE3306" w:rsidRDefault="006F39EF">
            <w:pPr>
              <w:pStyle w:val="Standard"/>
              <w:tabs>
                <w:tab w:val="left" w:pos="-4"/>
              </w:tabs>
              <w:ind w:firstLine="0"/>
              <w:rPr>
                <w:rFonts w:ascii="Times New Roman" w:eastAsia="Arial Unicode MS" w:hAnsi="Times New Roman" w:cs="Times New Roman"/>
                <w:color w:val="000000" w:themeColor="text1"/>
                <w:sz w:val="16"/>
                <w:szCs w:val="16"/>
                <w:lang w:val="en-US"/>
              </w:rPr>
            </w:pPr>
          </w:p>
          <w:p w14:paraId="65AFC3AF" w14:textId="6D2C4033"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c)</w:t>
            </w:r>
            <w:r w:rsidR="00366912" w:rsidRPr="00AE3306">
              <w:rPr>
                <w:rFonts w:ascii="Times New Roman" w:eastAsia="Arial Unicode MS" w:hAnsi="Times New Roman" w:cs="Times New Roman"/>
                <w:color w:val="000000" w:themeColor="text1"/>
                <w:lang w:val="en-US"/>
              </w:rPr>
              <w:t xml:space="preserve"> </w:t>
            </w:r>
            <w:r w:rsidRPr="00AE3306">
              <w:rPr>
                <w:rFonts w:ascii="Times New Roman" w:eastAsia="Arial Unicode MS" w:hAnsi="Times New Roman" w:cs="Times New Roman"/>
                <w:color w:val="000000" w:themeColor="text1"/>
                <w:lang w:val="en-US"/>
              </w:rPr>
              <w:t>Could by any other means execute decisive influence on the decision making in relation to the activities of the legal entity</w:t>
            </w:r>
          </w:p>
          <w:p w14:paraId="22F30DA2" w14:textId="37276E36"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prohibition under Art. 101, para.11 of the </w:t>
            </w:r>
            <w:r w:rsidR="00366912" w:rsidRPr="00AE3306">
              <w:rPr>
                <w:rFonts w:ascii="Times New Roman" w:eastAsia="Arial Unicode MS" w:hAnsi="Times New Roman" w:cs="Times New Roman"/>
                <w:color w:val="000000" w:themeColor="text1"/>
                <w:lang w:val="en-US"/>
              </w:rPr>
              <w:t>PPA</w:t>
            </w:r>
            <w:r w:rsidRPr="00AE3306">
              <w:rPr>
                <w:rFonts w:ascii="Times New Roman" w:eastAsia="Arial Unicode MS" w:hAnsi="Times New Roman" w:cs="Times New Roman"/>
                <w:color w:val="000000" w:themeColor="text1"/>
                <w:lang w:val="en-US"/>
              </w:rPr>
              <w:t xml:space="preserve"> shall be applied separately for each of the separate </w:t>
            </w:r>
            <w:r w:rsidR="004E660E" w:rsidRPr="00AE3306">
              <w:rPr>
                <w:rFonts w:ascii="Times New Roman" w:eastAsia="Arial Unicode MS" w:hAnsi="Times New Roman" w:cs="Times New Roman"/>
                <w:color w:val="000000" w:themeColor="text1"/>
                <w:lang w:val="en-US"/>
              </w:rPr>
              <w:t>Lot</w:t>
            </w:r>
            <w:r w:rsidRPr="00AE3306">
              <w:rPr>
                <w:rFonts w:ascii="Times New Roman" w:eastAsia="Arial Unicode MS" w:hAnsi="Times New Roman" w:cs="Times New Roman"/>
                <w:color w:val="000000" w:themeColor="text1"/>
                <w:lang w:val="en-US"/>
              </w:rPr>
              <w:t xml:space="preserve">s in the </w:t>
            </w:r>
            <w:r w:rsidR="00D66D83" w:rsidRPr="00AE3306">
              <w:rPr>
                <w:rFonts w:ascii="Times New Roman" w:eastAsia="Arial Unicode MS" w:hAnsi="Times New Roman" w:cs="Times New Roman"/>
                <w:color w:val="000000" w:themeColor="text1"/>
                <w:lang w:val="en-US"/>
              </w:rPr>
              <w:t xml:space="preserve">public procurement </w:t>
            </w:r>
            <w:r w:rsidR="00366912" w:rsidRPr="00AE3306">
              <w:rPr>
                <w:rFonts w:ascii="Times New Roman" w:eastAsia="Arial Unicode MS" w:hAnsi="Times New Roman" w:cs="Times New Roman"/>
                <w:color w:val="000000" w:themeColor="text1"/>
                <w:lang w:val="en-US"/>
              </w:rPr>
              <w:t>procedure</w:t>
            </w:r>
            <w:r w:rsidRPr="00AE3306">
              <w:rPr>
                <w:rFonts w:ascii="Times New Roman" w:eastAsia="Arial Unicode MS" w:hAnsi="Times New Roman" w:cs="Times New Roman"/>
                <w:color w:val="000000" w:themeColor="text1"/>
                <w:lang w:val="en-US"/>
              </w:rPr>
              <w:t>.</w:t>
            </w:r>
          </w:p>
          <w:p w14:paraId="500712AD" w14:textId="77777777" w:rsidR="00366912" w:rsidRPr="001E54E6" w:rsidRDefault="00366912">
            <w:pPr>
              <w:pStyle w:val="Standard"/>
              <w:tabs>
                <w:tab w:val="left" w:pos="-4"/>
              </w:tabs>
              <w:ind w:firstLine="0"/>
              <w:rPr>
                <w:rFonts w:ascii="Times New Roman" w:eastAsia="Arial Unicode MS" w:hAnsi="Times New Roman" w:cs="Times New Roman"/>
                <w:color w:val="000000" w:themeColor="text1"/>
                <w:sz w:val="8"/>
                <w:szCs w:val="8"/>
                <w:lang w:val="en-US"/>
              </w:rPr>
            </w:pPr>
          </w:p>
          <w:p w14:paraId="615EB965"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When submitting an offer, the lack of circumstances under Art. 101, para.11 of the Public Procurement Act shall be declared by the tenderer in the </w:t>
            </w:r>
            <w:r w:rsidRPr="001E54E6">
              <w:rPr>
                <w:rFonts w:ascii="Times New Roman" w:eastAsia="Arial Unicode MS" w:hAnsi="Times New Roman" w:cs="Times New Roman"/>
                <w:b/>
                <w:color w:val="000000" w:themeColor="text1"/>
                <w:lang w:val="en-US"/>
              </w:rPr>
              <w:t xml:space="preserve">ESPD, Part III "Exclusion Grounds", </w:t>
            </w:r>
            <w:proofErr w:type="gramStart"/>
            <w:r w:rsidRPr="001E54E6">
              <w:rPr>
                <w:rFonts w:ascii="Times New Roman" w:eastAsia="Arial Unicode MS" w:hAnsi="Times New Roman" w:cs="Times New Roman"/>
                <w:b/>
                <w:color w:val="000000" w:themeColor="text1"/>
                <w:lang w:val="en-US"/>
              </w:rPr>
              <w:t>Section</w:t>
            </w:r>
            <w:proofErr w:type="gramEnd"/>
            <w:r w:rsidRPr="001E54E6">
              <w:rPr>
                <w:rFonts w:ascii="Times New Roman" w:eastAsia="Arial Unicode MS" w:hAnsi="Times New Roman" w:cs="Times New Roman"/>
                <w:b/>
                <w:color w:val="000000" w:themeColor="text1"/>
                <w:lang w:val="en-US"/>
              </w:rPr>
              <w:t xml:space="preserve"> D.</w:t>
            </w:r>
          </w:p>
          <w:p w14:paraId="09FB44B7" w14:textId="38A4476C"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In the event of a change in the originally declared circumstances regarding Art. 101, para.11 of the Public Procurement Act, the tenderers </w:t>
            </w:r>
            <w:proofErr w:type="gramStart"/>
            <w:r w:rsidRPr="00AE3306">
              <w:rPr>
                <w:rFonts w:ascii="Times New Roman" w:eastAsia="Arial Unicode MS" w:hAnsi="Times New Roman" w:cs="Times New Roman"/>
                <w:color w:val="000000" w:themeColor="text1"/>
                <w:lang w:val="en-US"/>
              </w:rPr>
              <w:t>are</w:t>
            </w:r>
            <w:proofErr w:type="gramEnd"/>
            <w:r w:rsidRPr="00AE3306">
              <w:rPr>
                <w:rFonts w:ascii="Times New Roman" w:eastAsia="Arial Unicode MS" w:hAnsi="Times New Roman" w:cs="Times New Roman"/>
                <w:color w:val="000000" w:themeColor="text1"/>
                <w:lang w:val="en-US"/>
              </w:rPr>
              <w:t xml:space="preserve"> obliged to notify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in writing within 3 days (Article 46, paragraph 1 of the IRPPA).</w:t>
            </w:r>
          </w:p>
          <w:p w14:paraId="0787DEF9"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In accordance with Art. 107, item 4 of the PPA, tenderers who are related are subject to removal from the procedure.</w:t>
            </w:r>
          </w:p>
          <w:p w14:paraId="0281BCAB" w14:textId="22DECE75" w:rsidR="00B02CC4" w:rsidRPr="00AE3306" w:rsidRDefault="00ED2213">
            <w:pPr>
              <w:pStyle w:val="Standard"/>
              <w:tabs>
                <w:tab w:val="left" w:pos="-4"/>
              </w:tabs>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 xml:space="preserve">The circumstance under Art. 101, para.11 of the PPA is not applicable to </w:t>
            </w:r>
            <w:r w:rsidR="00563432" w:rsidRPr="00AE3306">
              <w:rPr>
                <w:rFonts w:ascii="Times New Roman" w:eastAsia="Arial Unicode MS" w:hAnsi="Times New Roman" w:cs="Times New Roman"/>
                <w:b/>
                <w:color w:val="000000" w:themeColor="text1"/>
                <w:lang w:val="en-US"/>
              </w:rPr>
              <w:t>Sub-contractor</w:t>
            </w:r>
            <w:r w:rsidRPr="00AE3306">
              <w:rPr>
                <w:rFonts w:ascii="Times New Roman" w:eastAsia="Arial Unicode MS" w:hAnsi="Times New Roman" w:cs="Times New Roman"/>
                <w:b/>
                <w:color w:val="000000" w:themeColor="text1"/>
                <w:lang w:val="en-US"/>
              </w:rPr>
              <w:t>s and third parties.</w:t>
            </w:r>
          </w:p>
          <w:p w14:paraId="02F4ADC8" w14:textId="77777777" w:rsidR="00CC7C2B" w:rsidRDefault="00CC7C2B">
            <w:pPr>
              <w:pStyle w:val="Standard"/>
              <w:ind w:firstLine="0"/>
              <w:rPr>
                <w:rFonts w:ascii="Times New Roman" w:eastAsia="Arial Unicode MS" w:hAnsi="Times New Roman" w:cs="Times New Roman"/>
                <w:b/>
                <w:color w:val="000000" w:themeColor="text1"/>
                <w:sz w:val="16"/>
                <w:szCs w:val="16"/>
                <w:lang w:val="en-US"/>
              </w:rPr>
            </w:pPr>
          </w:p>
          <w:p w14:paraId="462FA72A" w14:textId="77777777" w:rsidR="00B02CC4" w:rsidRPr="00AE3306" w:rsidRDefault="00ED2213" w:rsidP="001E54E6">
            <w:pPr>
              <w:pStyle w:val="Standard"/>
              <w:spacing w:before="0"/>
              <w:ind w:firstLine="0"/>
              <w:rPr>
                <w:color w:val="000000" w:themeColor="text1"/>
              </w:rPr>
            </w:pPr>
            <w:r w:rsidRPr="00AE3306">
              <w:rPr>
                <w:rFonts w:ascii="Times New Roman" w:eastAsia="Arial Unicode MS" w:hAnsi="Times New Roman" w:cs="Times New Roman"/>
                <w:b/>
                <w:color w:val="000000" w:themeColor="text1"/>
                <w:lang w:val="en-US"/>
              </w:rPr>
              <w:t>3.4.</w:t>
            </w:r>
            <w:r w:rsidRPr="00AE3306">
              <w:rPr>
                <w:color w:val="000000" w:themeColor="text1"/>
              </w:rPr>
              <w:t xml:space="preserve"> </w:t>
            </w:r>
            <w:r w:rsidRPr="00AE3306">
              <w:rPr>
                <w:rFonts w:ascii="Times New Roman" w:eastAsia="Arial Unicode MS" w:hAnsi="Times New Roman" w:cs="Times New Roman"/>
                <w:b/>
                <w:color w:val="000000" w:themeColor="text1"/>
                <w:lang w:val="en-US"/>
              </w:rPr>
              <w:t>Circumstances relating to the personal status</w:t>
            </w:r>
          </w:p>
          <w:p w14:paraId="2BFBAEF7" w14:textId="7E8F4C1D" w:rsidR="00B02CC4" w:rsidRPr="00AE3306" w:rsidRDefault="00ED2213">
            <w:pPr>
              <w:pStyle w:val="Standard"/>
              <w:tabs>
                <w:tab w:val="left" w:pos="-4"/>
              </w:tabs>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 xml:space="preserve">The </w:t>
            </w:r>
            <w:r w:rsidR="004E660E" w:rsidRPr="00AE3306">
              <w:rPr>
                <w:rFonts w:ascii="Times New Roman" w:eastAsia="Arial Unicode MS" w:hAnsi="Times New Roman" w:cs="Times New Roman"/>
                <w:b/>
                <w:color w:val="000000" w:themeColor="text1"/>
                <w:lang w:val="en-US"/>
              </w:rPr>
              <w:t>Contracting Authority</w:t>
            </w:r>
            <w:r w:rsidRPr="00AE3306">
              <w:rPr>
                <w:rFonts w:ascii="Times New Roman" w:eastAsia="Arial Unicode MS" w:hAnsi="Times New Roman" w:cs="Times New Roman"/>
                <w:b/>
                <w:color w:val="000000" w:themeColor="text1"/>
                <w:lang w:val="en-US"/>
              </w:rPr>
              <w:t xml:space="preserve"> will exclude from the procedure a tenderer with presence of the circumstances as described in Article 54, point 1-7 of the PPA, as follows:</w:t>
            </w:r>
          </w:p>
          <w:p w14:paraId="38D71EE3" w14:textId="77777777" w:rsidR="006F39EF" w:rsidRPr="00AE3306" w:rsidRDefault="006F39EF">
            <w:pPr>
              <w:pStyle w:val="Standard"/>
              <w:tabs>
                <w:tab w:val="left" w:pos="-4"/>
              </w:tabs>
              <w:ind w:firstLine="0"/>
              <w:rPr>
                <w:rFonts w:ascii="Times New Roman" w:eastAsia="Arial Unicode MS" w:hAnsi="Times New Roman" w:cs="Times New Roman"/>
                <w:b/>
                <w:color w:val="000000" w:themeColor="text1"/>
                <w:sz w:val="4"/>
                <w:szCs w:val="4"/>
                <w:lang w:val="en-US"/>
              </w:rPr>
            </w:pPr>
          </w:p>
          <w:p w14:paraId="7173FE5D" w14:textId="77777777" w:rsidR="00B02CC4" w:rsidRPr="00AE3306" w:rsidRDefault="00ED2213" w:rsidP="00CC7C2B">
            <w:pPr>
              <w:pStyle w:val="ListParagraph"/>
              <w:numPr>
                <w:ilvl w:val="0"/>
                <w:numId w:val="35"/>
              </w:numPr>
              <w:tabs>
                <w:tab w:val="left" w:pos="317"/>
              </w:tabs>
              <w:spacing w:line="240" w:lineRule="auto"/>
              <w:ind w:left="33" w:firstLine="0"/>
              <w:jc w:val="both"/>
              <w:rPr>
                <w:rFonts w:ascii="Times New Roman" w:eastAsia="Arial Unicode MS" w:hAnsi="Times New Roman" w:cs="Times New Roman"/>
                <w:color w:val="000000" w:themeColor="text1"/>
                <w:sz w:val="24"/>
                <w:szCs w:val="24"/>
                <w:lang w:val="en-US"/>
              </w:rPr>
            </w:pPr>
            <w:r w:rsidRPr="00AE3306">
              <w:rPr>
                <w:rFonts w:ascii="Times New Roman" w:eastAsia="Arial Unicode MS" w:hAnsi="Times New Roman" w:cs="Times New Roman"/>
                <w:color w:val="000000" w:themeColor="text1"/>
                <w:sz w:val="24"/>
                <w:szCs w:val="24"/>
                <w:lang w:val="en-US"/>
              </w:rPr>
              <w:t>Has been convicted by an effective sentence, unless rehabilitated, for a crime under Article 108a, 159a - 159g, 192a, 194-2017, 219-252, 253-260, 301-307, 321a and 352-353e from the Criminal Code (art. 54, para 1, p.1 of PPA)</w:t>
            </w:r>
          </w:p>
          <w:p w14:paraId="09F21E50" w14:textId="77777777" w:rsidR="00B02CC4" w:rsidRPr="00AE3306" w:rsidRDefault="00ED2213" w:rsidP="00CC7C2B">
            <w:pPr>
              <w:pStyle w:val="ListParagraph"/>
              <w:numPr>
                <w:ilvl w:val="0"/>
                <w:numId w:val="35"/>
              </w:numPr>
              <w:tabs>
                <w:tab w:val="left" w:pos="317"/>
              </w:tabs>
              <w:spacing w:line="240" w:lineRule="auto"/>
              <w:ind w:left="33" w:firstLine="0"/>
              <w:jc w:val="both"/>
              <w:rPr>
                <w:rFonts w:ascii="Times New Roman" w:eastAsia="Arial Unicode MS" w:hAnsi="Times New Roman" w:cs="Times New Roman"/>
                <w:color w:val="000000" w:themeColor="text1"/>
                <w:sz w:val="24"/>
                <w:szCs w:val="24"/>
                <w:lang w:val="en-US"/>
              </w:rPr>
            </w:pPr>
            <w:r w:rsidRPr="00AE3306">
              <w:rPr>
                <w:rFonts w:ascii="Times New Roman" w:eastAsia="Arial Unicode MS" w:hAnsi="Times New Roman" w:cs="Times New Roman"/>
                <w:color w:val="000000" w:themeColor="text1"/>
                <w:sz w:val="24"/>
                <w:szCs w:val="24"/>
                <w:lang w:val="en-US"/>
              </w:rPr>
              <w:t>Has been convicted by an effective sentence, unless rehabilitated, for a crime analogical to those in point 1 in other member state or third country(art 54, para 1, point 2 of PPA)</w:t>
            </w:r>
          </w:p>
          <w:p w14:paraId="2881A587" w14:textId="60D72BD2" w:rsidR="00B02CC4" w:rsidRPr="00AE3306" w:rsidRDefault="00ED2213" w:rsidP="00CC7C2B">
            <w:pPr>
              <w:pStyle w:val="ListParagraph"/>
              <w:numPr>
                <w:ilvl w:val="0"/>
                <w:numId w:val="35"/>
              </w:numPr>
              <w:tabs>
                <w:tab w:val="left" w:pos="317"/>
              </w:tabs>
              <w:spacing w:line="240" w:lineRule="auto"/>
              <w:ind w:left="33" w:firstLine="0"/>
              <w:jc w:val="both"/>
              <w:rPr>
                <w:rFonts w:ascii="Times New Roman" w:eastAsia="Arial Unicode MS" w:hAnsi="Times New Roman" w:cs="Times New Roman"/>
                <w:color w:val="000000" w:themeColor="text1"/>
                <w:sz w:val="24"/>
                <w:szCs w:val="24"/>
                <w:lang w:val="en-US"/>
              </w:rPr>
            </w:pPr>
            <w:r w:rsidRPr="00AE3306">
              <w:rPr>
                <w:rFonts w:ascii="Times New Roman" w:eastAsia="Arial Unicode MS" w:hAnsi="Times New Roman" w:cs="Times New Roman"/>
                <w:color w:val="000000" w:themeColor="text1"/>
                <w:sz w:val="24"/>
                <w:szCs w:val="24"/>
                <w:lang w:val="en-US"/>
              </w:rPr>
              <w:t xml:space="preserve">Has pending debt of taxes and mandatory social security contributions under Article 162, Paragraph 2, Sub-paragraph 1 of the Tax and Social Insurance Procedure Code and the respective interest to the state and municipality of establishment or the </w:t>
            </w:r>
            <w:r w:rsidR="004E660E" w:rsidRPr="00AE3306">
              <w:rPr>
                <w:rFonts w:ascii="Times New Roman" w:eastAsia="Arial Unicode MS" w:hAnsi="Times New Roman" w:cs="Times New Roman"/>
                <w:color w:val="000000" w:themeColor="text1"/>
                <w:sz w:val="24"/>
                <w:szCs w:val="24"/>
                <w:lang w:val="en-US"/>
              </w:rPr>
              <w:t>Contracting Authority</w:t>
            </w:r>
            <w:r w:rsidRPr="00AE3306">
              <w:rPr>
                <w:rFonts w:ascii="Times New Roman" w:eastAsia="Arial Unicode MS" w:hAnsi="Times New Roman" w:cs="Times New Roman"/>
                <w:color w:val="000000" w:themeColor="text1"/>
                <w:sz w:val="24"/>
                <w:szCs w:val="24"/>
                <w:lang w:val="en-US"/>
              </w:rPr>
              <w:t xml:space="preserve"> , established by an act of a competent authority according to the country of origin of the tenderer. Exception can be made in case the debt has been rescheduled, deferred or secured, or the debt results from an act which has not entered into force(art 54, par. 1, point 3 of PPA)</w:t>
            </w:r>
          </w:p>
          <w:p w14:paraId="10B7E3F1" w14:textId="77777777" w:rsidR="00B02CC4" w:rsidRPr="00AE3306" w:rsidRDefault="00ED2213" w:rsidP="00CC7C2B">
            <w:pPr>
              <w:pStyle w:val="Standard"/>
              <w:tabs>
                <w:tab w:val="left" w:pos="-4"/>
              </w:tabs>
              <w:ind w:left="33" w:firstLine="0"/>
              <w:rPr>
                <w:color w:val="000000" w:themeColor="text1"/>
              </w:rPr>
            </w:pPr>
            <w:r w:rsidRPr="00AE3306">
              <w:rPr>
                <w:rFonts w:ascii="Times New Roman" w:eastAsia="Arial Unicode MS" w:hAnsi="Times New Roman" w:cs="Times New Roman"/>
                <w:b/>
                <w:i/>
                <w:color w:val="000000" w:themeColor="text1"/>
                <w:lang w:val="en-US"/>
              </w:rPr>
              <w:t>Note</w:t>
            </w:r>
            <w:r w:rsidRPr="00AE3306">
              <w:rPr>
                <w:rFonts w:ascii="Times New Roman" w:eastAsia="Arial Unicode MS" w:hAnsi="Times New Roman" w:cs="Times New Roman"/>
                <w:color w:val="000000" w:themeColor="text1"/>
                <w:lang w:val="en-US"/>
              </w:rPr>
              <w:t>: According to art. 54, para 3 of the PPA, the circumstance under Art. 54, para 1, item 3 of the PPA does not lead to the elimination of a tenderer when it is necessary to protect particularly important state or public interests and / or the amount of unpaid taxes or social security contributions is not more than 1 per cent of the amount of the total annual turnover for the last completed financial year.</w:t>
            </w:r>
          </w:p>
          <w:p w14:paraId="7DADA4D8" w14:textId="07E91B6E" w:rsidR="00B02CC4" w:rsidRPr="00AE3306" w:rsidRDefault="00ED2213" w:rsidP="00CC7C2B">
            <w:pPr>
              <w:pStyle w:val="ListParagraph"/>
              <w:numPr>
                <w:ilvl w:val="0"/>
                <w:numId w:val="35"/>
              </w:numPr>
              <w:tabs>
                <w:tab w:val="left" w:pos="317"/>
              </w:tabs>
              <w:spacing w:before="120"/>
              <w:ind w:left="34" w:firstLine="0"/>
              <w:jc w:val="both"/>
              <w:rPr>
                <w:rFonts w:ascii="Times New Roman" w:eastAsia="Arial Unicode MS" w:hAnsi="Times New Roman" w:cs="Times New Roman"/>
                <w:color w:val="000000" w:themeColor="text1"/>
                <w:sz w:val="24"/>
                <w:szCs w:val="24"/>
                <w:lang w:val="en-US"/>
              </w:rPr>
            </w:pPr>
            <w:r w:rsidRPr="00AE3306">
              <w:rPr>
                <w:rFonts w:ascii="Times New Roman" w:eastAsia="Arial Unicode MS" w:hAnsi="Times New Roman" w:cs="Times New Roman"/>
                <w:color w:val="000000" w:themeColor="text1"/>
                <w:sz w:val="24"/>
                <w:szCs w:val="24"/>
                <w:lang w:val="en-US"/>
              </w:rPr>
              <w:t>A disparity is present in the cases under Article 44, paragraph 5 of the PPA (art 54, par. 1, point 4 of PPA)</w:t>
            </w:r>
            <w:r w:rsidR="00CC7C2B" w:rsidRPr="00AE3306">
              <w:rPr>
                <w:rFonts w:ascii="Times New Roman" w:eastAsia="Arial Unicode MS" w:hAnsi="Times New Roman" w:cs="Times New Roman"/>
                <w:color w:val="000000" w:themeColor="text1"/>
                <w:sz w:val="24"/>
                <w:szCs w:val="24"/>
                <w:lang w:val="en-US"/>
              </w:rPr>
              <w:t>;</w:t>
            </w:r>
          </w:p>
          <w:p w14:paraId="0999FD2A" w14:textId="2104785B"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5. </w:t>
            </w:r>
            <w:r w:rsidR="00CC7C2B" w:rsidRPr="00AE3306">
              <w:rPr>
                <w:rFonts w:ascii="Times New Roman" w:eastAsia="Arial Unicode MS" w:hAnsi="Times New Roman" w:cs="Times New Roman"/>
                <w:color w:val="000000" w:themeColor="text1"/>
                <w:lang w:val="en-US"/>
              </w:rPr>
              <w:t>It h</w:t>
            </w:r>
            <w:r w:rsidRPr="00AE3306">
              <w:rPr>
                <w:rFonts w:ascii="Times New Roman" w:eastAsia="Arial Unicode MS" w:hAnsi="Times New Roman" w:cs="Times New Roman"/>
                <w:color w:val="000000" w:themeColor="text1"/>
                <w:lang w:val="en-US"/>
              </w:rPr>
              <w:t>as been found that:</w:t>
            </w:r>
          </w:p>
          <w:p w14:paraId="7391F01F" w14:textId="77777777" w:rsidR="00B02CC4" w:rsidRPr="00AE3306" w:rsidRDefault="00ED2213" w:rsidP="00CC7C2B">
            <w:pPr>
              <w:pStyle w:val="Standard"/>
              <w:tabs>
                <w:tab w:val="left" w:pos="-4"/>
                <w:tab w:val="left" w:pos="317"/>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a)</w:t>
            </w:r>
            <w:r w:rsidRPr="00AE3306">
              <w:rPr>
                <w:rFonts w:ascii="Times New Roman" w:eastAsia="Arial Unicode MS" w:hAnsi="Times New Roman" w:cs="Times New Roman"/>
                <w:color w:val="000000" w:themeColor="text1"/>
                <w:lang w:val="en-US"/>
              </w:rPr>
              <w:tab/>
              <w:t>He has presented a document with false information, related to certifying the absence of exclusion grounds or the compliance with the selection criteria</w:t>
            </w:r>
          </w:p>
          <w:p w14:paraId="40B5DA7C" w14:textId="77777777" w:rsidR="00B02CC4" w:rsidRPr="00AE3306" w:rsidRDefault="00ED2213" w:rsidP="00CC7C2B">
            <w:pPr>
              <w:pStyle w:val="Standard"/>
              <w:tabs>
                <w:tab w:val="left" w:pos="-4"/>
                <w:tab w:val="left" w:pos="317"/>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b)</w:t>
            </w:r>
            <w:r w:rsidRPr="00AE3306">
              <w:rPr>
                <w:rFonts w:ascii="Times New Roman" w:eastAsia="Arial Unicode MS" w:hAnsi="Times New Roman" w:cs="Times New Roman"/>
                <w:color w:val="000000" w:themeColor="text1"/>
                <w:lang w:val="en-US"/>
              </w:rPr>
              <w:tab/>
              <w:t xml:space="preserve">He has not presented required information, related to certifying the absence of exclusion </w:t>
            </w:r>
            <w:r w:rsidRPr="00AE3306">
              <w:rPr>
                <w:rFonts w:ascii="Times New Roman" w:eastAsia="Arial Unicode MS" w:hAnsi="Times New Roman" w:cs="Times New Roman"/>
                <w:color w:val="000000" w:themeColor="text1"/>
                <w:lang w:val="en-US"/>
              </w:rPr>
              <w:lastRenderedPageBreak/>
              <w:t>grounds or to the compliance with the selection criteria(art 54, par. 1, point 5 of PPA)</w:t>
            </w:r>
          </w:p>
          <w:p w14:paraId="1B8B9F64"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6. Has been established and entered into force with a penalty or court decision, that within the implementation of a public procurement contract Article 118, 128, 245 and 301-305 of the </w:t>
            </w:r>
            <w:proofErr w:type="spellStart"/>
            <w:r w:rsidRPr="00AE3306">
              <w:rPr>
                <w:rFonts w:ascii="Times New Roman" w:eastAsia="Arial Unicode MS" w:hAnsi="Times New Roman" w:cs="Times New Roman"/>
                <w:color w:val="000000" w:themeColor="text1"/>
                <w:lang w:val="en-US"/>
              </w:rPr>
              <w:t>Labour</w:t>
            </w:r>
            <w:proofErr w:type="spellEnd"/>
            <w:r w:rsidRPr="00AE3306">
              <w:rPr>
                <w:rFonts w:ascii="Times New Roman" w:eastAsia="Arial Unicode MS" w:hAnsi="Times New Roman" w:cs="Times New Roman"/>
                <w:color w:val="000000" w:themeColor="text1"/>
                <w:lang w:val="en-US"/>
              </w:rPr>
              <w:t xml:space="preserve"> Code or analogical obligations, within an act of the country in which the tenderer are violated (art. 54, par. 1, point 6 of PPA)</w:t>
            </w:r>
          </w:p>
          <w:p w14:paraId="566E78B9"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7. There is a conflict of interests and it cannot be eliminated. (art 54, par. 1, point 7 of PPA)</w:t>
            </w:r>
          </w:p>
          <w:p w14:paraId="2FC8AF66" w14:textId="77777777" w:rsidR="006F39EF" w:rsidRPr="00AE3306" w:rsidRDefault="006F39EF">
            <w:pPr>
              <w:pStyle w:val="Standard"/>
              <w:tabs>
                <w:tab w:val="left" w:pos="-4"/>
              </w:tabs>
              <w:ind w:firstLine="0"/>
              <w:rPr>
                <w:rFonts w:ascii="Times New Roman" w:eastAsia="Arial Unicode MS" w:hAnsi="Times New Roman" w:cs="Times New Roman"/>
                <w:b/>
                <w:color w:val="000000" w:themeColor="text1"/>
                <w:sz w:val="16"/>
                <w:szCs w:val="16"/>
                <w:lang w:val="en-US"/>
              </w:rPr>
            </w:pPr>
          </w:p>
          <w:p w14:paraId="671A304A" w14:textId="0C2335D2" w:rsidR="00B02CC4" w:rsidRPr="00AE3306" w:rsidRDefault="00ED2213">
            <w:pPr>
              <w:pStyle w:val="Standard"/>
              <w:tabs>
                <w:tab w:val="left" w:pos="-4"/>
              </w:tabs>
              <w:ind w:firstLine="0"/>
              <w:rPr>
                <w:color w:val="000000" w:themeColor="text1"/>
              </w:rPr>
            </w:pPr>
            <w:r w:rsidRPr="00AE3306">
              <w:rPr>
                <w:rFonts w:ascii="Times New Roman" w:eastAsia="Arial Unicode MS" w:hAnsi="Times New Roman" w:cs="Times New Roman"/>
                <w:b/>
                <w:color w:val="000000" w:themeColor="text1"/>
                <w:lang w:val="en-US"/>
              </w:rPr>
              <w:t xml:space="preserve">"Conflict of interest" within the meaning of art 2, p. 21 of the Supplementary Provisions of the PPA </w:t>
            </w:r>
            <w:r w:rsidRPr="00AE3306">
              <w:rPr>
                <w:rFonts w:ascii="Times New Roman" w:eastAsia="Arial Unicode MS" w:hAnsi="Times New Roman" w:cs="Times New Roman"/>
                <w:color w:val="000000" w:themeColor="text1"/>
                <w:lang w:val="en-US"/>
              </w:rPr>
              <w:t xml:space="preserve">exists where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its employees or hired experts outside its structure who are involved in the preparation or award of the public contract or which may affect the result thereof, have an interest which may lead to an advantage within the meaning of Art. 2, para 3 of the Law on Prevention and Conflict of Interests, which could be considered that can affect their impartiality and independence in connection with the award of the public procurement contract.</w:t>
            </w:r>
          </w:p>
          <w:p w14:paraId="72BB73FA" w14:textId="62D19A5E" w:rsidR="00B02CC4" w:rsidRPr="00AE3306" w:rsidRDefault="00FC3027">
            <w:pPr>
              <w:pStyle w:val="Standard"/>
              <w:tabs>
                <w:tab w:val="left" w:pos="-4"/>
              </w:tabs>
              <w:ind w:firstLine="0"/>
              <w:rPr>
                <w:color w:val="000000" w:themeColor="text1"/>
              </w:rPr>
            </w:pPr>
            <w:r w:rsidRPr="00AE3306">
              <w:rPr>
                <w:rFonts w:ascii="Times New Roman" w:eastAsia="Arial Unicode MS" w:hAnsi="Times New Roman" w:cs="Times New Roman"/>
                <w:b/>
                <w:color w:val="000000" w:themeColor="text1"/>
                <w:lang w:val="en-US"/>
              </w:rPr>
              <w:t>The</w:t>
            </w:r>
            <w:r w:rsidR="00ED2213" w:rsidRPr="00AE3306">
              <w:rPr>
                <w:rFonts w:ascii="Times New Roman" w:eastAsia="Arial Unicode MS" w:hAnsi="Times New Roman" w:cs="Times New Roman"/>
                <w:b/>
                <w:color w:val="000000" w:themeColor="text1"/>
                <w:lang w:val="en-US"/>
              </w:rPr>
              <w:t xml:space="preserve"> </w:t>
            </w:r>
            <w:r w:rsidR="004E660E" w:rsidRPr="00AE3306">
              <w:rPr>
                <w:rFonts w:ascii="Times New Roman" w:eastAsia="Arial Unicode MS" w:hAnsi="Times New Roman" w:cs="Times New Roman"/>
                <w:b/>
                <w:color w:val="000000" w:themeColor="text1"/>
                <w:lang w:val="en-US"/>
              </w:rPr>
              <w:t>Contracting Authority</w:t>
            </w:r>
            <w:r w:rsidR="00ED2213" w:rsidRPr="00AE3306">
              <w:rPr>
                <w:rFonts w:ascii="Times New Roman" w:eastAsia="Arial Unicode MS" w:hAnsi="Times New Roman" w:cs="Times New Roman"/>
                <w:b/>
                <w:color w:val="000000" w:themeColor="text1"/>
                <w:lang w:val="en-US"/>
              </w:rPr>
              <w:t xml:space="preserve"> will exclude from participation in the procedure for award of public procurement each tenderer, for wh</w:t>
            </w:r>
            <w:r w:rsidRPr="00AE3306">
              <w:rPr>
                <w:rFonts w:ascii="Times New Roman" w:eastAsia="Arial Unicode MS" w:hAnsi="Times New Roman" w:cs="Times New Roman"/>
                <w:b/>
                <w:color w:val="000000" w:themeColor="text1"/>
                <w:lang w:val="en-US"/>
              </w:rPr>
              <w:t>om</w:t>
            </w:r>
            <w:r w:rsidR="00ED2213" w:rsidRPr="00AE3306">
              <w:rPr>
                <w:rFonts w:ascii="Times New Roman" w:eastAsia="Arial Unicode MS" w:hAnsi="Times New Roman" w:cs="Times New Roman"/>
                <w:b/>
                <w:color w:val="000000" w:themeColor="text1"/>
                <w:lang w:val="en-US"/>
              </w:rPr>
              <w:t xml:space="preserve"> the circumstances </w:t>
            </w:r>
            <w:r w:rsidRPr="00AE3306">
              <w:rPr>
                <w:rFonts w:ascii="Times New Roman" w:eastAsia="Arial Unicode MS" w:hAnsi="Times New Roman" w:cs="Times New Roman"/>
                <w:b/>
                <w:color w:val="000000" w:themeColor="text1"/>
                <w:lang w:val="en-US"/>
              </w:rPr>
              <w:t>listed in art.55, para 1,3 and 5 of the PPA are present, namely</w:t>
            </w:r>
            <w:r w:rsidR="00ED2213" w:rsidRPr="00AE3306">
              <w:rPr>
                <w:rFonts w:ascii="Times New Roman" w:eastAsia="Arial Unicode MS" w:hAnsi="Times New Roman" w:cs="Times New Roman"/>
                <w:color w:val="000000" w:themeColor="text1"/>
                <w:lang w:val="en-US"/>
              </w:rPr>
              <w:t>:</w:t>
            </w:r>
          </w:p>
          <w:p w14:paraId="73E377A5" w14:textId="64D435EB" w:rsidR="00EF7936" w:rsidRPr="00E676FD" w:rsidRDefault="00ED2213">
            <w:pPr>
              <w:pStyle w:val="Standard"/>
              <w:tabs>
                <w:tab w:val="left" w:pos="-4"/>
              </w:tabs>
              <w:ind w:firstLine="0"/>
              <w:rPr>
                <w:rFonts w:ascii="Times New Roman" w:hAnsi="Times New Roman" w:cs="Times New Roman"/>
                <w:bCs/>
                <w:color w:val="000000" w:themeColor="text1"/>
              </w:rPr>
            </w:pPr>
            <w:r w:rsidRPr="00AE3306">
              <w:rPr>
                <w:rFonts w:eastAsia="Arial Unicode MS" w:cs="Times New Roman"/>
                <w:color w:val="000000" w:themeColor="text1"/>
                <w:lang w:val="en-US"/>
              </w:rPr>
              <w:t>1</w:t>
            </w:r>
            <w:r w:rsidRPr="00E676FD">
              <w:rPr>
                <w:rFonts w:ascii="Times New Roman" w:hAnsi="Times New Roman" w:cs="Times New Roman"/>
                <w:bCs/>
                <w:color w:val="000000" w:themeColor="text1"/>
              </w:rPr>
              <w:t>. Has declared bankruptcy or is in bankruptcy proceedings, or is in liquidation proceedings, or has entered into a court agreement with creditors under Article 740 of the Commercial Law Act, or has suspended its operations, and in case that the tenderer is a foreign person - in a similar proceedings under the national laws and regulations of the country of origin (</w:t>
            </w:r>
            <w:r w:rsidR="00D17C15" w:rsidRPr="00E676FD">
              <w:rPr>
                <w:rFonts w:ascii="Times New Roman" w:hAnsi="Times New Roman" w:cs="Times New Roman"/>
                <w:bCs/>
                <w:color w:val="000000" w:themeColor="text1"/>
              </w:rPr>
              <w:t>A</w:t>
            </w:r>
            <w:r w:rsidRPr="00E676FD">
              <w:rPr>
                <w:rFonts w:ascii="Times New Roman" w:hAnsi="Times New Roman" w:cs="Times New Roman"/>
                <w:bCs/>
                <w:color w:val="000000" w:themeColor="text1"/>
              </w:rPr>
              <w:t>rticle 55, paragraph 1, p</w:t>
            </w:r>
            <w:r w:rsidR="00D17C15" w:rsidRPr="00E676FD">
              <w:rPr>
                <w:rFonts w:ascii="Times New Roman" w:hAnsi="Times New Roman" w:cs="Times New Roman"/>
                <w:bCs/>
                <w:color w:val="000000" w:themeColor="text1"/>
              </w:rPr>
              <w:t>oint</w:t>
            </w:r>
            <w:r w:rsidRPr="00E676FD">
              <w:rPr>
                <w:rFonts w:ascii="Times New Roman" w:hAnsi="Times New Roman" w:cs="Times New Roman"/>
                <w:bCs/>
                <w:color w:val="000000" w:themeColor="text1"/>
              </w:rPr>
              <w:t xml:space="preserve"> 1</w:t>
            </w:r>
            <w:r w:rsidR="00D17C15" w:rsidRPr="00E676FD">
              <w:rPr>
                <w:rFonts w:ascii="Times New Roman" w:hAnsi="Times New Roman" w:cs="Times New Roman"/>
                <w:bCs/>
                <w:color w:val="000000" w:themeColor="text1"/>
              </w:rPr>
              <w:t xml:space="preserve"> of the PPA</w:t>
            </w:r>
            <w:r w:rsidRPr="00E676FD">
              <w:rPr>
                <w:rFonts w:ascii="Times New Roman" w:hAnsi="Times New Roman" w:cs="Times New Roman"/>
                <w:bCs/>
                <w:color w:val="000000" w:themeColor="text1"/>
              </w:rPr>
              <w:t>).</w:t>
            </w:r>
          </w:p>
          <w:p w14:paraId="7871E4CE" w14:textId="77777777" w:rsidR="00EF7936" w:rsidRPr="00E676FD" w:rsidRDefault="00EF7936">
            <w:pPr>
              <w:pStyle w:val="Standard"/>
              <w:tabs>
                <w:tab w:val="left" w:pos="-4"/>
              </w:tabs>
              <w:ind w:firstLine="0"/>
              <w:rPr>
                <w:rFonts w:ascii="Times New Roman" w:hAnsi="Times New Roman" w:cs="Times New Roman"/>
                <w:bCs/>
                <w:color w:val="000000" w:themeColor="text1"/>
              </w:rPr>
            </w:pPr>
          </w:p>
          <w:p w14:paraId="7D933DDB" w14:textId="77777777" w:rsidR="004002F9" w:rsidRDefault="004002F9" w:rsidP="001E54E6">
            <w:pPr>
              <w:pStyle w:val="Standard"/>
              <w:tabs>
                <w:tab w:val="left" w:pos="-4"/>
              </w:tabs>
              <w:spacing w:before="0" w:line="276" w:lineRule="auto"/>
              <w:ind w:firstLine="0"/>
              <w:rPr>
                <w:rFonts w:ascii="Times New Roman" w:eastAsia="Arial Unicode MS" w:hAnsi="Times New Roman" w:cs="Times New Roman"/>
                <w:b/>
                <w:i/>
                <w:color w:val="000000" w:themeColor="text1"/>
                <w:lang w:val="en-US"/>
              </w:rPr>
            </w:pPr>
          </w:p>
          <w:p w14:paraId="2B810B32" w14:textId="5F5967C8" w:rsidR="00B02CC4" w:rsidRPr="00AE3306" w:rsidRDefault="00ED2213" w:rsidP="001E54E6">
            <w:pPr>
              <w:pStyle w:val="Standard"/>
              <w:tabs>
                <w:tab w:val="left" w:pos="-4"/>
              </w:tabs>
              <w:spacing w:before="0" w:line="276" w:lineRule="auto"/>
              <w:ind w:firstLine="0"/>
              <w:rPr>
                <w:rFonts w:ascii="Times New Roman" w:eastAsia="Arial Unicode MS" w:hAnsi="Times New Roman" w:cs="Times New Roman"/>
                <w:i/>
                <w:color w:val="000000" w:themeColor="text1"/>
                <w:lang w:val="en-US"/>
              </w:rPr>
            </w:pPr>
            <w:r w:rsidRPr="00AE3306">
              <w:rPr>
                <w:rFonts w:ascii="Times New Roman" w:eastAsia="Arial Unicode MS" w:hAnsi="Times New Roman" w:cs="Times New Roman"/>
                <w:b/>
                <w:i/>
                <w:color w:val="000000" w:themeColor="text1"/>
                <w:lang w:val="en-US"/>
              </w:rPr>
              <w:t>Note</w:t>
            </w:r>
            <w:r w:rsidRPr="00AE3306">
              <w:rPr>
                <w:rFonts w:ascii="Times New Roman" w:eastAsia="Arial Unicode MS" w:hAnsi="Times New Roman" w:cs="Times New Roman"/>
                <w:color w:val="000000" w:themeColor="text1"/>
                <w:lang w:val="en-US"/>
              </w:rPr>
              <w:t xml:space="preserve">: </w:t>
            </w:r>
            <w:r w:rsidRPr="00AE3306">
              <w:rPr>
                <w:rFonts w:ascii="Times New Roman" w:eastAsia="Arial Unicode MS" w:hAnsi="Times New Roman" w:cs="Times New Roman"/>
                <w:i/>
                <w:color w:val="000000" w:themeColor="text1"/>
                <w:lang w:val="en-US"/>
              </w:rPr>
              <w:t xml:space="preserve">In accordance with art. 55, para. 4 of PPA, the </w:t>
            </w:r>
            <w:r w:rsidR="004E660E" w:rsidRPr="00AE3306">
              <w:rPr>
                <w:rFonts w:ascii="Times New Roman" w:eastAsia="Arial Unicode MS" w:hAnsi="Times New Roman" w:cs="Times New Roman"/>
                <w:i/>
                <w:color w:val="000000" w:themeColor="text1"/>
                <w:lang w:val="en-US"/>
              </w:rPr>
              <w:t>Contracting Authority</w:t>
            </w:r>
            <w:r w:rsidRPr="00AE3306">
              <w:rPr>
                <w:rFonts w:ascii="Times New Roman" w:eastAsia="Arial Unicode MS" w:hAnsi="Times New Roman" w:cs="Times New Roman"/>
                <w:i/>
                <w:color w:val="000000" w:themeColor="text1"/>
                <w:lang w:val="en-US"/>
              </w:rPr>
              <w:t xml:space="preserve"> has the right not to remove from the procedure a tenderer on the </w:t>
            </w:r>
            <w:r w:rsidR="00FC3027" w:rsidRPr="00AE3306">
              <w:rPr>
                <w:rFonts w:ascii="Times New Roman" w:eastAsia="Arial Unicode MS" w:hAnsi="Times New Roman" w:cs="Times New Roman"/>
                <w:i/>
                <w:color w:val="000000" w:themeColor="text1"/>
                <w:lang w:val="en-US"/>
              </w:rPr>
              <w:t xml:space="preserve">a.m. </w:t>
            </w:r>
            <w:r w:rsidRPr="00AE3306">
              <w:rPr>
                <w:rFonts w:ascii="Times New Roman" w:eastAsia="Arial Unicode MS" w:hAnsi="Times New Roman" w:cs="Times New Roman"/>
                <w:i/>
                <w:color w:val="000000" w:themeColor="text1"/>
                <w:lang w:val="en-US"/>
              </w:rPr>
              <w:t>grounds under art. 55, para. 1, item 1 of PPA, if it is proved that he has not ceased his activity and is able to perform the contract under the applicable national rules for the continuation of the business activity in the country in which he is established.</w:t>
            </w:r>
          </w:p>
          <w:p w14:paraId="0361DDE9" w14:textId="0BCFD2FD" w:rsidR="00D17C15" w:rsidRPr="00AE3306" w:rsidRDefault="00ED2213" w:rsidP="001E54E6">
            <w:pPr>
              <w:pStyle w:val="Standard"/>
              <w:tabs>
                <w:tab w:val="left" w:pos="-4"/>
              </w:tabs>
              <w:spacing w:line="276" w:lineRule="auto"/>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lastRenderedPageBreak/>
              <w:t>2.</w:t>
            </w:r>
            <w:r w:rsidR="00FC3027" w:rsidRPr="00AE3306">
              <w:rPr>
                <w:rFonts w:ascii="Times New Roman" w:eastAsia="Arial Unicode MS" w:hAnsi="Times New Roman" w:cs="Times New Roman"/>
                <w:color w:val="000000" w:themeColor="text1"/>
                <w:lang w:val="en-US"/>
              </w:rPr>
              <w:t xml:space="preserve"> Has concluded an agreement with other persons with the objective to infringe competition, when the infringement had been established by means of an act from a competent authority.</w:t>
            </w:r>
            <w:r w:rsidR="00D17C15" w:rsidRPr="00AE3306">
              <w:rPr>
                <w:rFonts w:ascii="Times New Roman" w:eastAsia="Arial Unicode MS" w:hAnsi="Times New Roman" w:cs="Times New Roman"/>
                <w:color w:val="000000" w:themeColor="text1"/>
                <w:lang w:val="en-US"/>
              </w:rPr>
              <w:t xml:space="preserve"> (Article 55, paragraph 1, point 3 of the PPA).</w:t>
            </w:r>
          </w:p>
          <w:p w14:paraId="10975475" w14:textId="48431D06" w:rsidR="00B02CC4" w:rsidRPr="00AE3306" w:rsidRDefault="00FC3027" w:rsidP="001E54E6">
            <w:pPr>
              <w:pStyle w:val="Standard"/>
              <w:tabs>
                <w:tab w:val="left" w:pos="-4"/>
              </w:tabs>
              <w:spacing w:before="6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3.</w:t>
            </w:r>
            <w:r w:rsidR="00ED2213" w:rsidRPr="00AE3306">
              <w:rPr>
                <w:rFonts w:ascii="Times New Roman" w:eastAsia="Arial Unicode MS" w:hAnsi="Times New Roman" w:cs="Times New Roman"/>
                <w:color w:val="000000" w:themeColor="text1"/>
                <w:lang w:val="en-US"/>
              </w:rPr>
              <w:t xml:space="preserve"> Has attempted</w:t>
            </w:r>
            <w:r w:rsidR="00D17C15" w:rsidRPr="00AE3306">
              <w:rPr>
                <w:rFonts w:ascii="Times New Roman" w:eastAsia="Arial Unicode MS" w:hAnsi="Times New Roman" w:cs="Times New Roman"/>
                <w:color w:val="000000" w:themeColor="text1"/>
                <w:lang w:val="en-US"/>
              </w:rPr>
              <w:t xml:space="preserve"> </w:t>
            </w:r>
            <w:r w:rsidR="00ED2213" w:rsidRPr="00AE3306">
              <w:rPr>
                <w:rFonts w:ascii="Times New Roman" w:eastAsia="Arial Unicode MS" w:hAnsi="Times New Roman" w:cs="Times New Roman"/>
                <w:color w:val="000000" w:themeColor="text1"/>
                <w:lang w:val="en-US"/>
              </w:rPr>
              <w:t xml:space="preserve">to: </w:t>
            </w:r>
          </w:p>
          <w:p w14:paraId="188FD76F" w14:textId="6AE17C1F" w:rsidR="00B02CC4" w:rsidRPr="00AE3306" w:rsidRDefault="00ED2213" w:rsidP="001E54E6">
            <w:pPr>
              <w:pStyle w:val="Standard"/>
              <w:tabs>
                <w:tab w:val="left" w:pos="-4"/>
              </w:tabs>
              <w:spacing w:line="276" w:lineRule="auto"/>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(a) influence the decision making of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related to the exclusion, selection or award, including through submission of false or misleading information, or </w:t>
            </w:r>
          </w:p>
          <w:p w14:paraId="61488960" w14:textId="17CB8690" w:rsidR="00B02CC4" w:rsidRPr="00AE3306" w:rsidRDefault="00ED2213" w:rsidP="001E54E6">
            <w:pPr>
              <w:pStyle w:val="Standard"/>
              <w:tabs>
                <w:tab w:val="left" w:pos="-4"/>
              </w:tabs>
              <w:spacing w:line="276" w:lineRule="auto"/>
              <w:ind w:firstLine="0"/>
              <w:rPr>
                <w:rFonts w:ascii="Times New Roman" w:eastAsia="Arial Unicode MS" w:hAnsi="Times New Roman" w:cs="Times New Roman"/>
                <w:color w:val="000000" w:themeColor="text1"/>
              </w:rPr>
            </w:pPr>
            <w:r w:rsidRPr="00AE3306">
              <w:rPr>
                <w:rFonts w:ascii="Times New Roman" w:eastAsia="Arial Unicode MS" w:hAnsi="Times New Roman" w:cs="Times New Roman"/>
                <w:color w:val="000000" w:themeColor="text1"/>
                <w:lang w:val="en-US"/>
              </w:rPr>
              <w:t xml:space="preserve">(b) </w:t>
            </w:r>
            <w:r w:rsidR="00D17C15" w:rsidRPr="00AE3306">
              <w:rPr>
                <w:rFonts w:ascii="Times New Roman" w:eastAsia="Arial Unicode MS" w:hAnsi="Times New Roman" w:cs="Times New Roman"/>
                <w:color w:val="000000" w:themeColor="text1"/>
                <w:lang w:val="en-US"/>
              </w:rPr>
              <w:t>Obtain</w:t>
            </w:r>
            <w:r w:rsidRPr="00AE3306">
              <w:rPr>
                <w:rFonts w:ascii="Times New Roman" w:eastAsia="Arial Unicode MS" w:hAnsi="Times New Roman" w:cs="Times New Roman"/>
                <w:color w:val="000000" w:themeColor="text1"/>
                <w:lang w:val="en-US"/>
              </w:rPr>
              <w:t xml:space="preserve"> information which w</w:t>
            </w:r>
            <w:r w:rsidR="00D17C15" w:rsidRPr="00AE3306">
              <w:rPr>
                <w:rFonts w:ascii="Times New Roman" w:eastAsia="Arial Unicode MS" w:hAnsi="Times New Roman" w:cs="Times New Roman"/>
                <w:color w:val="000000" w:themeColor="text1"/>
                <w:lang w:val="en-US"/>
              </w:rPr>
              <w:t>ould</w:t>
            </w:r>
            <w:r w:rsidRPr="00AE3306">
              <w:rPr>
                <w:rFonts w:ascii="Times New Roman" w:eastAsia="Arial Unicode MS" w:hAnsi="Times New Roman" w:cs="Times New Roman"/>
                <w:color w:val="000000" w:themeColor="text1"/>
                <w:lang w:val="en-US"/>
              </w:rPr>
              <w:t xml:space="preserve"> provide him with undue advantage in the procedure for award of the public procurement (</w:t>
            </w:r>
            <w:r w:rsidR="00D17C15" w:rsidRPr="00AE3306">
              <w:rPr>
                <w:rFonts w:ascii="Times New Roman" w:eastAsia="Arial Unicode MS" w:hAnsi="Times New Roman" w:cs="Times New Roman"/>
                <w:color w:val="000000" w:themeColor="text1"/>
                <w:lang w:val="en-US"/>
              </w:rPr>
              <w:t>Article</w:t>
            </w:r>
            <w:r w:rsidRPr="00AE3306">
              <w:rPr>
                <w:rFonts w:ascii="Times New Roman" w:eastAsia="Arial Unicode MS" w:hAnsi="Times New Roman" w:cs="Times New Roman"/>
                <w:color w:val="000000" w:themeColor="text1"/>
                <w:lang w:val="en-US"/>
              </w:rPr>
              <w:t>. 55, para. 1, p</w:t>
            </w:r>
            <w:r w:rsidR="00D17C15" w:rsidRPr="00AE3306">
              <w:rPr>
                <w:rFonts w:ascii="Times New Roman" w:eastAsia="Arial Unicode MS" w:hAnsi="Times New Roman" w:cs="Times New Roman"/>
                <w:color w:val="000000" w:themeColor="text1"/>
                <w:lang w:val="en-US"/>
              </w:rPr>
              <w:t xml:space="preserve">oint </w:t>
            </w:r>
            <w:r w:rsidRPr="00AE3306">
              <w:rPr>
                <w:rFonts w:ascii="Times New Roman" w:eastAsia="Arial Unicode MS" w:hAnsi="Times New Roman" w:cs="Times New Roman"/>
                <w:color w:val="000000" w:themeColor="text1"/>
                <w:lang w:val="en-US"/>
              </w:rPr>
              <w:t>5 of PP</w:t>
            </w:r>
            <w:r w:rsidR="00D17C15" w:rsidRPr="00AE3306">
              <w:rPr>
                <w:rFonts w:ascii="Times New Roman" w:eastAsia="Arial Unicode MS" w:hAnsi="Times New Roman" w:cs="Times New Roman"/>
                <w:color w:val="000000" w:themeColor="text1"/>
                <w:lang w:val="en-US"/>
              </w:rPr>
              <w:t>A</w:t>
            </w:r>
            <w:r w:rsidRPr="00AE3306">
              <w:rPr>
                <w:rFonts w:ascii="Times New Roman" w:eastAsia="Arial Unicode MS" w:hAnsi="Times New Roman" w:cs="Times New Roman"/>
                <w:color w:val="000000" w:themeColor="text1"/>
                <w:lang w:val="en-US"/>
              </w:rPr>
              <w:t>)</w:t>
            </w:r>
            <w:r w:rsidRPr="00AE3306">
              <w:rPr>
                <w:rFonts w:ascii="Times New Roman" w:eastAsia="Arial Unicode MS" w:hAnsi="Times New Roman" w:cs="Times New Roman"/>
                <w:color w:val="000000" w:themeColor="text1"/>
              </w:rPr>
              <w:t>.</w:t>
            </w:r>
          </w:p>
          <w:p w14:paraId="34141389" w14:textId="77777777" w:rsidR="00766F14" w:rsidRPr="001E54E6" w:rsidRDefault="00766F14">
            <w:pPr>
              <w:pStyle w:val="Standard"/>
              <w:tabs>
                <w:tab w:val="left" w:pos="-4"/>
              </w:tabs>
              <w:ind w:firstLine="0"/>
              <w:rPr>
                <w:color w:val="000000" w:themeColor="text1"/>
                <w:sz w:val="4"/>
                <w:szCs w:val="4"/>
              </w:rPr>
            </w:pPr>
          </w:p>
          <w:p w14:paraId="272722F8" w14:textId="77777777" w:rsidR="00B02CC4" w:rsidRPr="00AE3306" w:rsidRDefault="00ED2213" w:rsidP="001E54E6">
            <w:pPr>
              <w:pStyle w:val="Standard"/>
              <w:tabs>
                <w:tab w:val="left" w:pos="-4"/>
              </w:tabs>
              <w:spacing w:before="240"/>
              <w:ind w:firstLine="0"/>
              <w:rPr>
                <w:color w:val="000000" w:themeColor="text1"/>
              </w:rPr>
            </w:pPr>
            <w:r w:rsidRPr="00AE3306">
              <w:rPr>
                <w:rFonts w:ascii="Times New Roman" w:eastAsia="Arial Unicode MS" w:hAnsi="Times New Roman" w:cs="Times New Roman"/>
                <w:b/>
                <w:color w:val="000000" w:themeColor="text1"/>
              </w:rPr>
              <w:t xml:space="preserve">3.4.1. </w:t>
            </w:r>
            <w:r w:rsidRPr="00AE3306">
              <w:rPr>
                <w:rFonts w:ascii="Times New Roman" w:eastAsia="Arial Unicode MS" w:hAnsi="Times New Roman" w:cs="Times New Roman"/>
                <w:b/>
                <w:color w:val="000000" w:themeColor="text1"/>
                <w:lang w:val="en-US"/>
              </w:rPr>
              <w:t>Liable persons</w:t>
            </w:r>
          </w:p>
          <w:p w14:paraId="23755A1D"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The personal circumstances are related to and are subject to declaration with submission of ESPD by:</w:t>
            </w:r>
          </w:p>
          <w:p w14:paraId="3E9AB4F2" w14:textId="77777777" w:rsidR="00CC7C2B" w:rsidRPr="00AE3306" w:rsidRDefault="00CC7C2B">
            <w:pPr>
              <w:pStyle w:val="Standard"/>
              <w:tabs>
                <w:tab w:val="left" w:pos="-4"/>
              </w:tabs>
              <w:ind w:firstLine="0"/>
              <w:rPr>
                <w:rFonts w:ascii="Times New Roman" w:eastAsia="Arial Unicode MS" w:hAnsi="Times New Roman" w:cs="Times New Roman"/>
                <w:color w:val="000000" w:themeColor="text1"/>
                <w:lang w:val="en-US"/>
              </w:rPr>
            </w:pPr>
          </w:p>
          <w:p w14:paraId="680ED217" w14:textId="153D6533" w:rsidR="00B02CC4" w:rsidRPr="00AE3306" w:rsidRDefault="00ED2213" w:rsidP="00CC7C2B">
            <w:pPr>
              <w:pStyle w:val="ListParagraph"/>
              <w:numPr>
                <w:ilvl w:val="0"/>
                <w:numId w:val="7"/>
              </w:numPr>
              <w:spacing w:after="0" w:line="100" w:lineRule="atLeast"/>
              <w:jc w:val="both"/>
              <w:rPr>
                <w:rFonts w:ascii="Times New Roman" w:hAnsi="Times New Roman" w:cs="Times New Roman"/>
                <w:bCs/>
                <w:color w:val="000000" w:themeColor="text1"/>
                <w:sz w:val="24"/>
                <w:szCs w:val="24"/>
                <w:lang w:val="en-GB"/>
              </w:rPr>
            </w:pPr>
            <w:r w:rsidRPr="00AE3306">
              <w:rPr>
                <w:rFonts w:ascii="Times New Roman" w:hAnsi="Times New Roman" w:cs="Times New Roman"/>
                <w:bCs/>
                <w:color w:val="000000" w:themeColor="text1"/>
                <w:sz w:val="24"/>
                <w:szCs w:val="24"/>
                <w:lang w:val="en-GB"/>
              </w:rPr>
              <w:t>the tenderer;</w:t>
            </w:r>
          </w:p>
          <w:p w14:paraId="1B9EA81B" w14:textId="5576984E" w:rsidR="00B02CC4" w:rsidRPr="00AE3306" w:rsidRDefault="00ED2213" w:rsidP="00CC7C2B">
            <w:pPr>
              <w:pStyle w:val="ListParagraph"/>
              <w:numPr>
                <w:ilvl w:val="0"/>
                <w:numId w:val="7"/>
              </w:numPr>
              <w:spacing w:after="0" w:line="100" w:lineRule="atLeast"/>
              <w:jc w:val="both"/>
              <w:rPr>
                <w:rFonts w:ascii="Times New Roman" w:hAnsi="Times New Roman" w:cs="Times New Roman"/>
                <w:bCs/>
                <w:color w:val="000000" w:themeColor="text1"/>
                <w:sz w:val="24"/>
                <w:szCs w:val="24"/>
                <w:lang w:val="en-GB"/>
              </w:rPr>
            </w:pPr>
            <w:r w:rsidRPr="00AE3306">
              <w:rPr>
                <w:rFonts w:ascii="Times New Roman" w:hAnsi="Times New Roman" w:cs="Times New Roman"/>
                <w:bCs/>
                <w:color w:val="000000" w:themeColor="text1"/>
                <w:sz w:val="24"/>
                <w:szCs w:val="24"/>
                <w:lang w:val="en-GB"/>
              </w:rPr>
              <w:t>all members of the consortium (with a tenderer - consortium);</w:t>
            </w:r>
          </w:p>
          <w:p w14:paraId="30A3CEEE" w14:textId="1F489577" w:rsidR="00B02CC4" w:rsidRPr="00AE3306" w:rsidRDefault="00CC7C2B" w:rsidP="00CC7C2B">
            <w:pPr>
              <w:pStyle w:val="ListParagraph"/>
              <w:numPr>
                <w:ilvl w:val="0"/>
                <w:numId w:val="7"/>
              </w:numPr>
              <w:spacing w:after="0" w:line="100" w:lineRule="atLeast"/>
              <w:jc w:val="both"/>
              <w:rPr>
                <w:rFonts w:ascii="Times New Roman" w:hAnsi="Times New Roman" w:cs="Times New Roman"/>
                <w:bCs/>
                <w:color w:val="000000" w:themeColor="text1"/>
                <w:sz w:val="24"/>
                <w:szCs w:val="24"/>
                <w:lang w:val="en-GB"/>
              </w:rPr>
            </w:pPr>
            <w:r w:rsidRPr="00AE3306">
              <w:rPr>
                <w:rFonts w:ascii="Times New Roman" w:hAnsi="Times New Roman" w:cs="Times New Roman"/>
                <w:bCs/>
                <w:color w:val="000000" w:themeColor="text1"/>
                <w:sz w:val="24"/>
                <w:szCs w:val="24"/>
                <w:lang w:val="en-GB"/>
              </w:rPr>
              <w:t>s</w:t>
            </w:r>
            <w:r w:rsidR="00563432" w:rsidRPr="00AE3306">
              <w:rPr>
                <w:rFonts w:ascii="Times New Roman" w:hAnsi="Times New Roman" w:cs="Times New Roman"/>
                <w:bCs/>
                <w:color w:val="000000" w:themeColor="text1"/>
                <w:sz w:val="24"/>
                <w:szCs w:val="24"/>
                <w:lang w:val="en-GB"/>
              </w:rPr>
              <w:t>ub-contractor</w:t>
            </w:r>
            <w:r w:rsidR="00ED2213" w:rsidRPr="00AE3306">
              <w:rPr>
                <w:rFonts w:ascii="Times New Roman" w:hAnsi="Times New Roman" w:cs="Times New Roman"/>
                <w:bCs/>
                <w:color w:val="000000" w:themeColor="text1"/>
                <w:sz w:val="24"/>
                <w:szCs w:val="24"/>
                <w:lang w:val="en-GB"/>
              </w:rPr>
              <w:t>s (if a tenderer will use such);</w:t>
            </w:r>
          </w:p>
          <w:p w14:paraId="17464001" w14:textId="3799E0C4" w:rsidR="00B02CC4" w:rsidRPr="00AE3306" w:rsidRDefault="00ED2213" w:rsidP="00CC7C2B">
            <w:pPr>
              <w:pStyle w:val="ListParagraph"/>
              <w:numPr>
                <w:ilvl w:val="0"/>
                <w:numId w:val="7"/>
              </w:numPr>
              <w:spacing w:after="0" w:line="100" w:lineRule="atLeast"/>
              <w:jc w:val="both"/>
              <w:rPr>
                <w:rFonts w:ascii="Times New Roman" w:hAnsi="Times New Roman" w:cs="Times New Roman"/>
                <w:bCs/>
                <w:color w:val="000000" w:themeColor="text1"/>
                <w:sz w:val="24"/>
                <w:szCs w:val="24"/>
                <w:lang w:val="en-GB"/>
              </w:rPr>
            </w:pPr>
            <w:proofErr w:type="gramStart"/>
            <w:r w:rsidRPr="00AE3306">
              <w:rPr>
                <w:rFonts w:ascii="Times New Roman" w:hAnsi="Times New Roman" w:cs="Times New Roman"/>
                <w:bCs/>
                <w:color w:val="000000" w:themeColor="text1"/>
                <w:sz w:val="24"/>
                <w:szCs w:val="24"/>
                <w:lang w:val="en-GB"/>
              </w:rPr>
              <w:t>third</w:t>
            </w:r>
            <w:proofErr w:type="gramEnd"/>
            <w:r w:rsidRPr="00AE3306">
              <w:rPr>
                <w:rFonts w:ascii="Times New Roman" w:hAnsi="Times New Roman" w:cs="Times New Roman"/>
                <w:bCs/>
                <w:color w:val="000000" w:themeColor="text1"/>
                <w:sz w:val="24"/>
                <w:szCs w:val="24"/>
                <w:lang w:val="en-GB"/>
              </w:rPr>
              <w:t xml:space="preserve"> parties (if a tenderer refers to their capacity).</w:t>
            </w:r>
          </w:p>
          <w:p w14:paraId="7D121B09"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The circumstances under art. 54, para 1, items 1, 2 and 7 of the PPA, as well as under art. 55, para 1, item 5 of the PPA refer to the persons under art. 54, para 2 of the PPA and under art. 55, para. 3 of the PPA, in conjunction with art. 40 of the IRPPA, as follows:</w:t>
            </w:r>
          </w:p>
          <w:p w14:paraId="3AA41CB5" w14:textId="3C60C8FE"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1. the persons who represent the tenderer (in accordance with article 40, </w:t>
            </w:r>
            <w:r w:rsidR="00366912" w:rsidRPr="00AE3306">
              <w:rPr>
                <w:rFonts w:ascii="Times New Roman" w:eastAsia="Arial Unicode MS" w:hAnsi="Times New Roman" w:cs="Times New Roman"/>
                <w:color w:val="000000" w:themeColor="text1"/>
                <w:lang w:val="en-US"/>
              </w:rPr>
              <w:t>para</w:t>
            </w:r>
            <w:r w:rsidRPr="00AE3306">
              <w:rPr>
                <w:rFonts w:ascii="Times New Roman" w:eastAsia="Arial Unicode MS" w:hAnsi="Times New Roman" w:cs="Times New Roman"/>
                <w:color w:val="000000" w:themeColor="text1"/>
                <w:lang w:val="en-US"/>
              </w:rPr>
              <w:t xml:space="preserve"> 2 of the IRPPA);</w:t>
            </w:r>
          </w:p>
          <w:p w14:paraId="44EE3015"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2. the persons who are members of the managing and supervisory bodies of the tenderer (in accordance with art. 40, para. 2 of the IRPPA);</w:t>
            </w:r>
          </w:p>
          <w:p w14:paraId="00B777CA"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3. other persons with a status that allows them to directly influence the business of the enterprise in a manner equivalent to that valid for the persons representing it, the members of the management or supervisory bodies.</w:t>
            </w:r>
          </w:p>
          <w:p w14:paraId="503F589F" w14:textId="77777777" w:rsidR="006F39EF" w:rsidRPr="001E54E6" w:rsidRDefault="006F39EF">
            <w:pPr>
              <w:pStyle w:val="Standard"/>
              <w:tabs>
                <w:tab w:val="left" w:pos="-4"/>
              </w:tabs>
              <w:ind w:firstLine="0"/>
              <w:rPr>
                <w:rFonts w:ascii="Times New Roman" w:eastAsia="Arial Unicode MS" w:hAnsi="Times New Roman" w:cs="Times New Roman"/>
                <w:color w:val="000000" w:themeColor="text1"/>
                <w:sz w:val="4"/>
                <w:szCs w:val="4"/>
                <w:lang w:val="en-US"/>
              </w:rPr>
            </w:pPr>
          </w:p>
          <w:p w14:paraId="197B31EA" w14:textId="766B163F"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At the request of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the tenderers are obliged to provide a list of all liable persons under Art. 54, para 2 of the PPA and under </w:t>
            </w:r>
            <w:r w:rsidRPr="00AE3306">
              <w:rPr>
                <w:rFonts w:ascii="Times New Roman" w:eastAsia="Arial Unicode MS" w:hAnsi="Times New Roman" w:cs="Times New Roman"/>
                <w:color w:val="000000" w:themeColor="text1"/>
                <w:lang w:val="en-US"/>
              </w:rPr>
              <w:lastRenderedPageBreak/>
              <w:t>Art. 55, para. 3 of the PPA, regardless of the name of the bodies in which they participate or the positions they occupy.</w:t>
            </w:r>
          </w:p>
          <w:p w14:paraId="263693F6" w14:textId="77777777" w:rsidR="00B02CC4" w:rsidRPr="00AE3306" w:rsidRDefault="00ED2213">
            <w:pPr>
              <w:pStyle w:val="Standard"/>
              <w:tabs>
                <w:tab w:val="left" w:pos="-4"/>
              </w:tabs>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3.4.2. Reliability measures.</w:t>
            </w:r>
          </w:p>
          <w:p w14:paraId="16D6FAF5"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In accordance with Art. 56 of the PPA, the tenderers have the right to provide evidence that they have taken measures that guarantee their reliability, despite the existence of the relevant grounds for rejection under art. 54, para 1 of the PPA and under Art. 55, para 1, items 1 and 5 of the PPA.</w:t>
            </w:r>
          </w:p>
          <w:p w14:paraId="506635C6" w14:textId="3BE0B548"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shall assess the measures taken by the tenderer, taking into account the severity and particular circumstances related to the offense or violation. If the reliability measures taken by a tenderer are sufficient,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will not remove it from the procedure.</w:t>
            </w:r>
          </w:p>
          <w:p w14:paraId="548F15DF" w14:textId="77777777" w:rsidR="00CC7C2B" w:rsidRPr="00AE3306" w:rsidRDefault="00CC7C2B">
            <w:pPr>
              <w:pStyle w:val="Standard"/>
              <w:tabs>
                <w:tab w:val="left" w:pos="-4"/>
              </w:tabs>
              <w:ind w:firstLine="0"/>
              <w:rPr>
                <w:rFonts w:ascii="Times New Roman" w:eastAsia="Arial Unicode MS" w:hAnsi="Times New Roman" w:cs="Times New Roman"/>
                <w:color w:val="000000" w:themeColor="text1"/>
                <w:sz w:val="4"/>
                <w:szCs w:val="4"/>
                <w:lang w:val="en-US"/>
              </w:rPr>
            </w:pPr>
          </w:p>
          <w:p w14:paraId="476F6D5B" w14:textId="77777777" w:rsidR="006F39EF" w:rsidRPr="00AE3306" w:rsidRDefault="006F39EF">
            <w:pPr>
              <w:pStyle w:val="Standard"/>
              <w:tabs>
                <w:tab w:val="left" w:pos="-4"/>
              </w:tabs>
              <w:ind w:firstLine="0"/>
              <w:rPr>
                <w:rFonts w:ascii="Times New Roman" w:eastAsia="Arial Unicode MS" w:hAnsi="Times New Roman" w:cs="Times New Roman"/>
                <w:color w:val="000000" w:themeColor="text1"/>
                <w:sz w:val="36"/>
                <w:szCs w:val="36"/>
                <w:lang w:val="en-US"/>
              </w:rPr>
            </w:pPr>
          </w:p>
          <w:p w14:paraId="7C29C7ED" w14:textId="2122F148" w:rsidR="00B02CC4" w:rsidRPr="00AE3306" w:rsidRDefault="00ED2213" w:rsidP="001E54E6">
            <w:pPr>
              <w:pStyle w:val="Standard"/>
              <w:tabs>
                <w:tab w:val="left" w:pos="-4"/>
              </w:tabs>
              <w:spacing w:before="0"/>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3.4.3. Declaring in ESPD</w:t>
            </w:r>
          </w:p>
          <w:p w14:paraId="69E7D345" w14:textId="77777777" w:rsidR="00B02CC4" w:rsidRPr="00AE3306" w:rsidRDefault="00ED2213">
            <w:pPr>
              <w:pStyle w:val="Standard"/>
              <w:tabs>
                <w:tab w:val="left" w:pos="-4"/>
              </w:tabs>
              <w:ind w:firstLine="0"/>
              <w:rPr>
                <w:color w:val="000000" w:themeColor="text1"/>
              </w:rPr>
            </w:pPr>
            <w:r w:rsidRPr="00AE3306">
              <w:rPr>
                <w:rFonts w:ascii="Times New Roman" w:eastAsia="Arial Unicode MS" w:hAnsi="Times New Roman" w:cs="Times New Roman"/>
                <w:color w:val="000000" w:themeColor="text1"/>
                <w:lang w:val="en-US"/>
              </w:rPr>
              <w:t xml:space="preserve">The circumstances under art. 54, para 1, items 1-7 of the PPA and under art. 55, para 1, items 1 and 5 of the PPA shall be declared by the tenderers by filling in the </w:t>
            </w:r>
            <w:r w:rsidRPr="00AE3306">
              <w:rPr>
                <w:rFonts w:ascii="Times New Roman" w:eastAsia="Arial Unicode MS" w:hAnsi="Times New Roman" w:cs="Times New Roman"/>
                <w:b/>
                <w:color w:val="000000" w:themeColor="text1"/>
                <w:lang w:val="en-US"/>
              </w:rPr>
              <w:t>applicable fields of ESPD in Part III "Exclusion grounds</w:t>
            </w:r>
            <w:r w:rsidRPr="00AE3306">
              <w:rPr>
                <w:rFonts w:ascii="Times New Roman" w:eastAsia="Arial Unicode MS" w:hAnsi="Times New Roman" w:cs="Times New Roman"/>
                <w:color w:val="000000" w:themeColor="text1"/>
                <w:lang w:val="en-US"/>
              </w:rPr>
              <w:t>".</w:t>
            </w:r>
          </w:p>
          <w:p w14:paraId="7DA0E7C9" w14:textId="77777777" w:rsidR="00B02CC4" w:rsidRPr="00AE3306" w:rsidRDefault="00ED2213" w:rsidP="001E54E6">
            <w:pPr>
              <w:pStyle w:val="Standard"/>
              <w:tabs>
                <w:tab w:val="left" w:pos="-4"/>
              </w:tabs>
              <w:spacing w:before="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When declaring the circumstance under Art. 54, para 1, item 1 of the PPA:</w:t>
            </w:r>
          </w:p>
          <w:p w14:paraId="20E9158A" w14:textId="0B1D8BAC" w:rsidR="00B02CC4" w:rsidRPr="00AE3306" w:rsidRDefault="00ED2213" w:rsidP="00CC7C2B">
            <w:pPr>
              <w:pStyle w:val="Standard"/>
              <w:numPr>
                <w:ilvl w:val="0"/>
                <w:numId w:val="44"/>
              </w:numPr>
              <w:tabs>
                <w:tab w:val="left" w:pos="-4"/>
              </w:tabs>
              <w:ind w:left="459" w:hanging="284"/>
              <w:rPr>
                <w:color w:val="000000" w:themeColor="text1"/>
              </w:rPr>
            </w:pPr>
            <w:proofErr w:type="gramStart"/>
            <w:r w:rsidRPr="00AE3306">
              <w:rPr>
                <w:rFonts w:ascii="Times New Roman" w:eastAsia="Arial Unicode MS" w:hAnsi="Times New Roman" w:cs="Times New Roman"/>
                <w:color w:val="000000" w:themeColor="text1"/>
                <w:lang w:val="en-US"/>
              </w:rPr>
              <w:t>on</w:t>
            </w:r>
            <w:proofErr w:type="gramEnd"/>
            <w:r w:rsidRPr="00AE3306">
              <w:rPr>
                <w:rFonts w:ascii="Times New Roman" w:eastAsia="Arial Unicode MS" w:hAnsi="Times New Roman" w:cs="Times New Roman"/>
                <w:color w:val="000000" w:themeColor="text1"/>
                <w:lang w:val="en-US"/>
              </w:rPr>
              <w:t xml:space="preserve"> the composition of offenses under Art. 172, Art. 194-208, Art. 213a-217, Art. 219-252, Art. 254a-260 and Art. 352 to 353f of the Penal Code shall be completed </w:t>
            </w:r>
            <w:r w:rsidRPr="00AE3306">
              <w:rPr>
                <w:rFonts w:ascii="Times New Roman" w:eastAsia="Arial Unicode MS" w:hAnsi="Times New Roman" w:cs="Times New Roman"/>
                <w:b/>
                <w:color w:val="000000" w:themeColor="text1"/>
                <w:lang w:val="en-US"/>
              </w:rPr>
              <w:t xml:space="preserve">ESPD, Part III, Section D "Other grounds for exclusion, which may be provided for under the national law of the </w:t>
            </w:r>
            <w:r w:rsidR="004E660E" w:rsidRPr="00AE3306">
              <w:rPr>
                <w:rFonts w:ascii="Times New Roman" w:eastAsia="Arial Unicode MS" w:hAnsi="Times New Roman" w:cs="Times New Roman"/>
                <w:b/>
                <w:color w:val="000000" w:themeColor="text1"/>
                <w:lang w:val="en-US"/>
              </w:rPr>
              <w:t>Contracting Authority</w:t>
            </w:r>
            <w:r w:rsidRPr="00AE3306">
              <w:rPr>
                <w:rFonts w:ascii="Times New Roman" w:eastAsia="Arial Unicode MS" w:hAnsi="Times New Roman" w:cs="Times New Roman"/>
                <w:b/>
                <w:color w:val="000000" w:themeColor="text1"/>
                <w:lang w:val="en-US"/>
              </w:rPr>
              <w:t xml:space="preserve"> or the </w:t>
            </w:r>
            <w:r w:rsidR="004E660E" w:rsidRPr="00AE3306">
              <w:rPr>
                <w:rFonts w:ascii="Times New Roman" w:eastAsia="Arial Unicode MS" w:hAnsi="Times New Roman" w:cs="Times New Roman"/>
                <w:b/>
                <w:color w:val="000000" w:themeColor="text1"/>
                <w:lang w:val="en-US"/>
              </w:rPr>
              <w:t>Contracting Authority</w:t>
            </w:r>
            <w:r w:rsidRPr="00AE3306">
              <w:rPr>
                <w:rFonts w:ascii="Times New Roman" w:eastAsia="Arial Unicode MS" w:hAnsi="Times New Roman" w:cs="Times New Roman"/>
                <w:b/>
                <w:color w:val="000000" w:themeColor="text1"/>
                <w:lang w:val="en-US"/>
              </w:rPr>
              <w:t xml:space="preserve"> of a Member State</w:t>
            </w:r>
            <w:r w:rsidRPr="00AE3306">
              <w:rPr>
                <w:rFonts w:ascii="Times New Roman" w:eastAsia="Arial Unicode MS" w:hAnsi="Times New Roman" w:cs="Times New Roman"/>
                <w:color w:val="000000" w:themeColor="text1"/>
                <w:lang w:val="en-US"/>
              </w:rPr>
              <w:t>";</w:t>
            </w:r>
          </w:p>
          <w:p w14:paraId="28EC0B01" w14:textId="4A347DC5" w:rsidR="00B02CC4" w:rsidRPr="00AE3306" w:rsidRDefault="00ED2213" w:rsidP="00CC7C2B">
            <w:pPr>
              <w:pStyle w:val="Standard"/>
              <w:numPr>
                <w:ilvl w:val="0"/>
                <w:numId w:val="44"/>
              </w:numPr>
              <w:tabs>
                <w:tab w:val="left" w:pos="-4"/>
              </w:tabs>
              <w:ind w:left="459" w:hanging="284"/>
              <w:rPr>
                <w:color w:val="000000" w:themeColor="text1"/>
              </w:rPr>
            </w:pPr>
            <w:proofErr w:type="gramStart"/>
            <w:r w:rsidRPr="00AE3306">
              <w:rPr>
                <w:rFonts w:ascii="Times New Roman" w:eastAsia="Arial Unicode MS" w:hAnsi="Times New Roman" w:cs="Times New Roman"/>
                <w:color w:val="000000" w:themeColor="text1"/>
                <w:lang w:val="en-US"/>
              </w:rPr>
              <w:t>for</w:t>
            </w:r>
            <w:proofErr w:type="gramEnd"/>
            <w:r w:rsidRPr="00AE3306">
              <w:rPr>
                <w:rFonts w:ascii="Times New Roman" w:eastAsia="Arial Unicode MS" w:hAnsi="Times New Roman" w:cs="Times New Roman"/>
                <w:color w:val="000000" w:themeColor="text1"/>
                <w:lang w:val="en-US"/>
              </w:rPr>
              <w:t xml:space="preserve"> the other constitu</w:t>
            </w:r>
            <w:r w:rsidR="00CC7C2B" w:rsidRPr="00AE3306">
              <w:rPr>
                <w:rFonts w:ascii="Times New Roman" w:eastAsia="Arial Unicode MS" w:hAnsi="Times New Roman" w:cs="Times New Roman"/>
                <w:color w:val="000000" w:themeColor="text1"/>
                <w:lang w:val="en-US"/>
              </w:rPr>
              <w:t>ents</w:t>
            </w:r>
            <w:r w:rsidRPr="00AE3306">
              <w:rPr>
                <w:rFonts w:ascii="Times New Roman" w:eastAsia="Arial Unicode MS" w:hAnsi="Times New Roman" w:cs="Times New Roman"/>
                <w:color w:val="000000" w:themeColor="text1"/>
                <w:lang w:val="en-US"/>
              </w:rPr>
              <w:t xml:space="preserve"> of the Penal Code referred to in art. 54, para 1, item 1 of the PPA shall be completed </w:t>
            </w:r>
            <w:r w:rsidRPr="00AE3306">
              <w:rPr>
                <w:rFonts w:ascii="Times New Roman" w:eastAsia="Arial Unicode MS" w:hAnsi="Times New Roman" w:cs="Times New Roman"/>
                <w:b/>
                <w:color w:val="000000" w:themeColor="text1"/>
                <w:lang w:val="en-US"/>
              </w:rPr>
              <w:t>ESPD, Part III, Section A "Grounds related to criminal convictions"</w:t>
            </w:r>
            <w:r w:rsidRPr="00AE3306">
              <w:rPr>
                <w:rFonts w:ascii="Times New Roman" w:eastAsia="Arial Unicode MS" w:hAnsi="Times New Roman" w:cs="Times New Roman"/>
                <w:color w:val="000000" w:themeColor="text1"/>
                <w:lang w:val="en-US"/>
              </w:rPr>
              <w:t>.</w:t>
            </w:r>
          </w:p>
          <w:p w14:paraId="70233178" w14:textId="77777777" w:rsidR="00D37AA0" w:rsidRPr="001E54E6" w:rsidRDefault="00D37AA0">
            <w:pPr>
              <w:pStyle w:val="Standard"/>
              <w:tabs>
                <w:tab w:val="left" w:pos="-4"/>
              </w:tabs>
              <w:ind w:firstLine="0"/>
              <w:rPr>
                <w:rFonts w:ascii="Times New Roman" w:eastAsia="Arial Unicode MS" w:hAnsi="Times New Roman" w:cs="Times New Roman"/>
                <w:color w:val="000000" w:themeColor="text1"/>
                <w:sz w:val="10"/>
                <w:szCs w:val="10"/>
                <w:lang w:val="en-US"/>
              </w:rPr>
            </w:pPr>
          </w:p>
          <w:p w14:paraId="026EDDDD"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When the liable persons under art. 54, para. 2 of the PPA and under Art. 55, para. 3 of the PPA are more than one, they can declare the relevant circumstances (if they match) in one or more ESPD.</w:t>
            </w:r>
          </w:p>
          <w:p w14:paraId="7242191C" w14:textId="77777777" w:rsidR="00B02CC4" w:rsidRPr="00AE3306" w:rsidRDefault="00B02CC4">
            <w:pPr>
              <w:pStyle w:val="Standard"/>
              <w:tabs>
                <w:tab w:val="left" w:pos="-4"/>
              </w:tabs>
              <w:ind w:firstLine="0"/>
              <w:rPr>
                <w:rFonts w:ascii="Times New Roman" w:eastAsia="Arial Unicode MS" w:hAnsi="Times New Roman" w:cs="Times New Roman"/>
                <w:color w:val="000000" w:themeColor="text1"/>
                <w:lang w:val="en-US"/>
              </w:rPr>
            </w:pPr>
          </w:p>
          <w:p w14:paraId="6CCA3F5B"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Where reference is made to reliability measures, these are described in ESPD, with appropriate </w:t>
            </w:r>
            <w:r w:rsidRPr="00AE3306">
              <w:rPr>
                <w:rFonts w:ascii="Times New Roman" w:eastAsia="Arial Unicode MS" w:hAnsi="Times New Roman" w:cs="Times New Roman"/>
                <w:color w:val="000000" w:themeColor="text1"/>
                <w:lang w:val="en-US"/>
              </w:rPr>
              <w:lastRenderedPageBreak/>
              <w:t>evidence.</w:t>
            </w:r>
          </w:p>
          <w:p w14:paraId="2937A90D" w14:textId="77777777" w:rsidR="006F39EF" w:rsidRPr="001E54E6" w:rsidRDefault="006F39EF">
            <w:pPr>
              <w:pStyle w:val="Standard"/>
              <w:tabs>
                <w:tab w:val="left" w:pos="-4"/>
              </w:tabs>
              <w:ind w:firstLine="0"/>
              <w:rPr>
                <w:rFonts w:ascii="Times New Roman" w:eastAsia="Arial Unicode MS" w:hAnsi="Times New Roman" w:cs="Times New Roman"/>
                <w:color w:val="000000" w:themeColor="text1"/>
                <w:sz w:val="6"/>
                <w:szCs w:val="6"/>
                <w:lang w:val="en-US"/>
              </w:rPr>
            </w:pPr>
          </w:p>
          <w:p w14:paraId="23FF8D31" w14:textId="34F86FC7" w:rsidR="00B02CC4" w:rsidRPr="00AE3306" w:rsidRDefault="00ED2213">
            <w:pPr>
              <w:pStyle w:val="Standard"/>
              <w:tabs>
                <w:tab w:val="left" w:pos="-4"/>
              </w:tabs>
              <w:ind w:firstLine="0"/>
              <w:rPr>
                <w:color w:val="000000" w:themeColor="text1"/>
              </w:rPr>
            </w:pPr>
            <w:r w:rsidRPr="00AE3306">
              <w:rPr>
                <w:rFonts w:ascii="Times New Roman" w:eastAsia="Arial Unicode MS" w:hAnsi="Times New Roman" w:cs="Times New Roman"/>
                <w:b/>
                <w:color w:val="000000" w:themeColor="text1"/>
                <w:lang w:val="en-US"/>
              </w:rPr>
              <w:t>3.5.</w:t>
            </w:r>
            <w:r w:rsidRPr="00AE3306">
              <w:rPr>
                <w:rFonts w:ascii="Times New Roman" w:eastAsia="Arial Unicode MS" w:hAnsi="Times New Roman" w:cs="Times New Roman"/>
                <w:color w:val="000000" w:themeColor="text1"/>
                <w:lang w:val="en-US"/>
              </w:rPr>
              <w:t xml:space="preserve"> </w:t>
            </w:r>
            <w:r w:rsidRPr="00AE3306">
              <w:rPr>
                <w:rFonts w:ascii="Times New Roman" w:eastAsia="Arial Unicode MS" w:hAnsi="Times New Roman" w:cs="Times New Roman"/>
                <w:b/>
                <w:color w:val="000000" w:themeColor="text1"/>
                <w:lang w:val="en-US"/>
              </w:rPr>
              <w:t xml:space="preserve">Grounds for </w:t>
            </w:r>
            <w:r w:rsidR="00293D7F" w:rsidRPr="00AE3306">
              <w:rPr>
                <w:rFonts w:ascii="Times New Roman" w:eastAsia="Arial Unicode MS" w:hAnsi="Times New Roman" w:cs="Times New Roman"/>
                <w:b/>
                <w:color w:val="000000" w:themeColor="text1"/>
                <w:lang w:val="en-US"/>
              </w:rPr>
              <w:t>elimination</w:t>
            </w:r>
            <w:r w:rsidRPr="00AE3306">
              <w:rPr>
                <w:rFonts w:ascii="Times New Roman" w:eastAsia="Arial Unicode MS" w:hAnsi="Times New Roman" w:cs="Times New Roman"/>
                <w:b/>
                <w:color w:val="000000" w:themeColor="text1"/>
                <w:lang w:val="en-US"/>
              </w:rPr>
              <w:t xml:space="preserve"> under the Act on economic and financial relations with companies registered in jurisdictions with preferential tax regime, related persons and their beneficial owners (AEFRCRJPTRRPTBO)</w:t>
            </w:r>
          </w:p>
          <w:p w14:paraId="1DD860FA" w14:textId="77777777" w:rsidR="00B02CC4" w:rsidRPr="00AE3306" w:rsidRDefault="00B02CC4">
            <w:pPr>
              <w:pStyle w:val="Standard"/>
              <w:tabs>
                <w:tab w:val="left" w:pos="-4"/>
              </w:tabs>
              <w:ind w:firstLine="0"/>
              <w:rPr>
                <w:color w:val="000000" w:themeColor="text1"/>
              </w:rPr>
            </w:pPr>
          </w:p>
          <w:p w14:paraId="110D17F0"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Pursuant to Art. 3, p. 8 of the AEFRCRJPTRRPTBO, companies registered in jurisdictions with preferential tax regime and the parties, controlled by them </w:t>
            </w:r>
            <w:proofErr w:type="spellStart"/>
            <w:r w:rsidRPr="00AE3306">
              <w:rPr>
                <w:rFonts w:ascii="Times New Roman" w:eastAsia="Arial Unicode MS" w:hAnsi="Times New Roman" w:cs="Times New Roman"/>
                <w:color w:val="000000" w:themeColor="text1"/>
                <w:lang w:val="en-US"/>
              </w:rPr>
              <w:t>can not</w:t>
            </w:r>
            <w:proofErr w:type="spellEnd"/>
            <w:r w:rsidRPr="00AE3306">
              <w:rPr>
                <w:rFonts w:ascii="Times New Roman" w:eastAsia="Arial Unicode MS" w:hAnsi="Times New Roman" w:cs="Times New Roman"/>
                <w:color w:val="000000" w:themeColor="text1"/>
                <w:lang w:val="en-US"/>
              </w:rPr>
              <w:t xml:space="preserve"> directly and / or indirectly participate in the procedure, including through a consortium in which participates company registered in jurisdiction with preferential tax treatment.</w:t>
            </w:r>
          </w:p>
          <w:p w14:paraId="112DAC1A" w14:textId="77777777" w:rsidR="00D37AA0" w:rsidRPr="00AE3306" w:rsidRDefault="00D37AA0">
            <w:pPr>
              <w:pStyle w:val="Standard"/>
              <w:tabs>
                <w:tab w:val="left" w:pos="-4"/>
              </w:tabs>
              <w:ind w:firstLine="0"/>
              <w:rPr>
                <w:rFonts w:ascii="Times New Roman" w:eastAsia="Arial Unicode MS" w:hAnsi="Times New Roman" w:cs="Times New Roman"/>
                <w:color w:val="000000" w:themeColor="text1"/>
                <w:lang w:val="en-US"/>
              </w:rPr>
            </w:pPr>
          </w:p>
          <w:p w14:paraId="3E5BFFBF" w14:textId="32A7DAC3" w:rsidR="00B02CC4" w:rsidRPr="00AE3306" w:rsidRDefault="00ED2213">
            <w:pPr>
              <w:pStyle w:val="Standard"/>
              <w:tabs>
                <w:tab w:val="left" w:pos="-4"/>
              </w:tabs>
              <w:ind w:firstLine="0"/>
              <w:rPr>
                <w:color w:val="000000" w:themeColor="text1"/>
              </w:rPr>
            </w:pPr>
            <w:r w:rsidRPr="00AE3306">
              <w:rPr>
                <w:rFonts w:ascii="Times New Roman" w:eastAsia="Arial Unicode MS" w:hAnsi="Times New Roman" w:cs="Times New Roman"/>
                <w:color w:val="000000" w:themeColor="text1"/>
                <w:lang w:val="en-US"/>
              </w:rPr>
              <w:t>When submitting a</w:t>
            </w:r>
            <w:r w:rsidR="00B932D3" w:rsidRPr="00AE3306">
              <w:rPr>
                <w:rFonts w:ascii="Times New Roman" w:eastAsia="Arial Unicode MS" w:hAnsi="Times New Roman" w:cs="Times New Roman"/>
                <w:color w:val="000000" w:themeColor="text1"/>
                <w:lang w:val="en-US"/>
              </w:rPr>
              <w:t>n</w:t>
            </w:r>
            <w:r w:rsidRPr="00AE3306">
              <w:rPr>
                <w:rFonts w:ascii="Times New Roman" w:eastAsia="Arial Unicode MS" w:hAnsi="Times New Roman" w:cs="Times New Roman"/>
                <w:color w:val="000000" w:themeColor="text1"/>
                <w:lang w:val="en-US"/>
              </w:rPr>
              <w:t xml:space="preserve">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 xml:space="preserve">, this circumstance shall be declared by filling in the </w:t>
            </w:r>
            <w:r w:rsidR="00563432" w:rsidRPr="00AE3306">
              <w:rPr>
                <w:rFonts w:ascii="Times New Roman" w:eastAsia="Arial Unicode MS" w:hAnsi="Times New Roman" w:cs="Times New Roman"/>
                <w:b/>
                <w:color w:val="000000" w:themeColor="text1"/>
                <w:lang w:val="en-US"/>
              </w:rPr>
              <w:t>ESPD</w:t>
            </w:r>
            <w:r w:rsidRPr="00AE3306">
              <w:rPr>
                <w:rFonts w:ascii="Times New Roman" w:eastAsia="Arial Unicode MS" w:hAnsi="Times New Roman" w:cs="Times New Roman"/>
                <w:b/>
                <w:color w:val="000000" w:themeColor="text1"/>
                <w:lang w:val="en-US"/>
              </w:rPr>
              <w:t xml:space="preserve"> of Part III, letter "D. Other grounds for exclusion which may be provided for under the national law of the </w:t>
            </w:r>
            <w:r w:rsidR="004E660E" w:rsidRPr="00AE3306">
              <w:rPr>
                <w:rFonts w:ascii="Times New Roman" w:eastAsia="Arial Unicode MS" w:hAnsi="Times New Roman" w:cs="Times New Roman"/>
                <w:b/>
                <w:color w:val="000000" w:themeColor="text1"/>
                <w:lang w:val="en-US"/>
              </w:rPr>
              <w:t>Contracting Authority</w:t>
            </w:r>
            <w:r w:rsidRPr="00AE3306">
              <w:rPr>
                <w:rFonts w:ascii="Times New Roman" w:eastAsia="Arial Unicode MS" w:hAnsi="Times New Roman" w:cs="Times New Roman"/>
                <w:b/>
                <w:color w:val="000000" w:themeColor="text1"/>
                <w:lang w:val="en-US"/>
              </w:rPr>
              <w:t xml:space="preserve"> or the </w:t>
            </w:r>
            <w:r w:rsidR="004E660E" w:rsidRPr="00AE3306">
              <w:rPr>
                <w:rFonts w:ascii="Times New Roman" w:eastAsia="Arial Unicode MS" w:hAnsi="Times New Roman" w:cs="Times New Roman"/>
                <w:b/>
                <w:color w:val="000000" w:themeColor="text1"/>
                <w:lang w:val="en-US"/>
              </w:rPr>
              <w:t>Contracting Authority</w:t>
            </w:r>
            <w:r w:rsidRPr="00AE3306">
              <w:rPr>
                <w:rFonts w:ascii="Times New Roman" w:eastAsia="Arial Unicode MS" w:hAnsi="Times New Roman" w:cs="Times New Roman"/>
                <w:b/>
                <w:color w:val="000000" w:themeColor="text1"/>
                <w:lang w:val="en-US"/>
              </w:rPr>
              <w:t xml:space="preserve"> of a Member State.</w:t>
            </w:r>
          </w:p>
          <w:p w14:paraId="405ED3FD" w14:textId="77777777" w:rsidR="00B02CC4" w:rsidRPr="00AE3306" w:rsidRDefault="00ED2213">
            <w:pPr>
              <w:pStyle w:val="Standard"/>
              <w:tabs>
                <w:tab w:val="left" w:pos="-4"/>
              </w:tabs>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3.6. Selection criteria</w:t>
            </w:r>
          </w:p>
          <w:p w14:paraId="10F767E8" w14:textId="059441EE"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sets the following selection criteria for participation in this procedure:</w:t>
            </w:r>
          </w:p>
          <w:p w14:paraId="7E59DE55" w14:textId="0BDE25B9" w:rsidR="00B02CC4" w:rsidRPr="00AE3306" w:rsidRDefault="00ED2213" w:rsidP="001E54E6">
            <w:pPr>
              <w:pStyle w:val="Standard"/>
              <w:tabs>
                <w:tab w:val="left" w:pos="-4"/>
              </w:tabs>
              <w:spacing w:before="0"/>
              <w:ind w:firstLine="0"/>
              <w:rPr>
                <w:color w:val="000000" w:themeColor="text1"/>
              </w:rPr>
            </w:pPr>
            <w:r w:rsidRPr="00AE3306">
              <w:rPr>
                <w:rFonts w:ascii="Times New Roman" w:eastAsia="Arial Unicode MS" w:hAnsi="Times New Roman" w:cs="Times New Roman"/>
                <w:b/>
                <w:color w:val="000000" w:themeColor="text1"/>
                <w:lang w:val="en-US"/>
              </w:rPr>
              <w:t xml:space="preserve">3.6.1. Selection criteria related to the qualification (capacity) for execution of professional activity – </w:t>
            </w:r>
            <w:r w:rsidRPr="00AE3306">
              <w:rPr>
                <w:rFonts w:ascii="Times New Roman" w:eastAsia="Arial Unicode MS" w:hAnsi="Times New Roman" w:cs="Times New Roman"/>
                <w:b/>
                <w:color w:val="000000" w:themeColor="text1"/>
                <w:u w:val="single"/>
                <w:lang w:val="en-US"/>
              </w:rPr>
              <w:t xml:space="preserve">applicable to all </w:t>
            </w:r>
            <w:r w:rsidR="004E660E" w:rsidRPr="00AE3306">
              <w:rPr>
                <w:rFonts w:ascii="Times New Roman" w:eastAsia="Arial Unicode MS" w:hAnsi="Times New Roman" w:cs="Times New Roman"/>
                <w:b/>
                <w:color w:val="000000" w:themeColor="text1"/>
                <w:u w:val="single"/>
                <w:lang w:val="en-US"/>
              </w:rPr>
              <w:t>Lot</w:t>
            </w:r>
            <w:r w:rsidRPr="00AE3306">
              <w:rPr>
                <w:rFonts w:ascii="Times New Roman" w:eastAsia="Arial Unicode MS" w:hAnsi="Times New Roman" w:cs="Times New Roman"/>
                <w:b/>
                <w:color w:val="000000" w:themeColor="text1"/>
                <w:u w:val="single"/>
                <w:lang w:val="en-US"/>
              </w:rPr>
              <w:t>s</w:t>
            </w:r>
          </w:p>
          <w:p w14:paraId="657AE213" w14:textId="77777777" w:rsidR="00B361A1" w:rsidRPr="00AE3306" w:rsidRDefault="00B361A1" w:rsidP="001E54E6">
            <w:pPr>
              <w:pStyle w:val="Standard"/>
              <w:tabs>
                <w:tab w:val="left" w:pos="-4"/>
              </w:tabs>
              <w:spacing w:before="0"/>
              <w:ind w:firstLine="0"/>
              <w:rPr>
                <w:rFonts w:ascii="Times New Roman" w:eastAsia="Arial Unicode MS" w:hAnsi="Times New Roman" w:cs="Times New Roman"/>
                <w:color w:val="000000" w:themeColor="text1"/>
                <w:lang w:val="en-US"/>
              </w:rPr>
            </w:pPr>
          </w:p>
          <w:p w14:paraId="15E66EB2" w14:textId="77777777" w:rsidR="004002F9" w:rsidRDefault="004002F9" w:rsidP="001E54E6">
            <w:pPr>
              <w:pStyle w:val="Standard"/>
              <w:tabs>
                <w:tab w:val="left" w:pos="-4"/>
              </w:tabs>
              <w:spacing w:before="0"/>
              <w:ind w:firstLine="0"/>
              <w:rPr>
                <w:rFonts w:ascii="Times New Roman" w:eastAsia="Arial Unicode MS" w:hAnsi="Times New Roman" w:cs="Times New Roman"/>
                <w:color w:val="000000" w:themeColor="text1"/>
                <w:lang w:val="en-US"/>
              </w:rPr>
            </w:pPr>
          </w:p>
          <w:p w14:paraId="44315E28" w14:textId="77777777" w:rsidR="004002F9" w:rsidRDefault="004002F9" w:rsidP="001E54E6">
            <w:pPr>
              <w:pStyle w:val="Standard"/>
              <w:tabs>
                <w:tab w:val="left" w:pos="-4"/>
              </w:tabs>
              <w:spacing w:before="0"/>
              <w:ind w:firstLine="0"/>
              <w:rPr>
                <w:rFonts w:ascii="Times New Roman" w:eastAsia="Arial Unicode MS" w:hAnsi="Times New Roman" w:cs="Times New Roman"/>
                <w:color w:val="000000" w:themeColor="text1"/>
                <w:lang w:val="en-US"/>
              </w:rPr>
            </w:pPr>
          </w:p>
          <w:p w14:paraId="58B365C7" w14:textId="77777777" w:rsidR="00B02CC4" w:rsidRPr="00AE3306" w:rsidRDefault="00ED2213" w:rsidP="001E54E6">
            <w:pPr>
              <w:pStyle w:val="Standard"/>
              <w:tabs>
                <w:tab w:val="left" w:pos="-4"/>
              </w:tabs>
              <w:spacing w:before="0"/>
              <w:ind w:firstLine="0"/>
              <w:rPr>
                <w:color w:val="000000" w:themeColor="text1"/>
              </w:rPr>
            </w:pPr>
            <w:r w:rsidRPr="00AE3306">
              <w:rPr>
                <w:rFonts w:ascii="Times New Roman" w:eastAsia="Arial Unicode MS" w:hAnsi="Times New Roman" w:cs="Times New Roman"/>
                <w:color w:val="000000" w:themeColor="text1"/>
                <w:lang w:val="en-US"/>
              </w:rPr>
              <w:t>The Tenderer shall possess:</w:t>
            </w:r>
          </w:p>
          <w:p w14:paraId="4267445A" w14:textId="1BB39089"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a)</w:t>
            </w:r>
            <w:r w:rsidR="00423E0B" w:rsidRPr="00AE3306">
              <w:rPr>
                <w:rFonts w:ascii="Times New Roman" w:eastAsia="Arial Unicode MS" w:hAnsi="Times New Roman" w:cs="Times New Roman"/>
                <w:color w:val="000000" w:themeColor="text1"/>
              </w:rPr>
              <w:t xml:space="preserve"> </w:t>
            </w:r>
            <w:r w:rsidRPr="00AE3306">
              <w:rPr>
                <w:rFonts w:ascii="Times New Roman" w:eastAsia="Arial Unicode MS" w:hAnsi="Times New Roman" w:cs="Times New Roman"/>
                <w:color w:val="000000" w:themeColor="text1"/>
                <w:lang w:val="en-US"/>
              </w:rPr>
              <w:t>A valid registration document under Article 35 of the WMA</w:t>
            </w:r>
            <w:r w:rsidR="00B361A1" w:rsidRPr="00AE3306">
              <w:rPr>
                <w:rFonts w:ascii="Times New Roman" w:eastAsia="Arial Unicode MS" w:hAnsi="Times New Roman" w:cs="Times New Roman"/>
                <w:color w:val="000000" w:themeColor="text1"/>
              </w:rPr>
              <w:t xml:space="preserve"> </w:t>
            </w:r>
            <w:r w:rsidR="00B361A1" w:rsidRPr="00AE3306">
              <w:rPr>
                <w:rFonts w:ascii="Times New Roman" w:eastAsia="Arial Unicode MS" w:hAnsi="Times New Roman" w:cs="Times New Roman"/>
                <w:color w:val="000000" w:themeColor="text1"/>
                <w:lang w:val="en-US"/>
              </w:rPr>
              <w:t>or equivalent</w:t>
            </w:r>
            <w:r w:rsidRPr="00AE3306">
              <w:rPr>
                <w:rFonts w:ascii="Times New Roman" w:eastAsia="Arial Unicode MS" w:hAnsi="Times New Roman" w:cs="Times New Roman"/>
                <w:color w:val="000000" w:themeColor="text1"/>
                <w:lang w:val="en-US"/>
              </w:rPr>
              <w:t xml:space="preserve"> for the waste transportation activities, issued pursuant the rules within article 78 of WMA, including codes of hazardous waste: waste with codes 20 01 19 * - Pesticides and waste with codes 02 01 08 * - Agro-chemical waste containing hazardous substances.</w:t>
            </w:r>
          </w:p>
          <w:p w14:paraId="11E989EE" w14:textId="77777777" w:rsidR="00D37AA0" w:rsidRPr="00AE3306" w:rsidRDefault="00D37AA0" w:rsidP="00CC7C2B">
            <w:pPr>
              <w:pStyle w:val="Standard"/>
              <w:tabs>
                <w:tab w:val="left" w:pos="-4"/>
              </w:tabs>
              <w:spacing w:before="0"/>
              <w:ind w:firstLine="0"/>
              <w:rPr>
                <w:rFonts w:ascii="Times New Roman" w:eastAsia="Arial Unicode MS" w:hAnsi="Times New Roman" w:cs="Times New Roman"/>
                <w:color w:val="000000" w:themeColor="text1"/>
                <w:lang w:val="en-US"/>
              </w:rPr>
            </w:pPr>
          </w:p>
          <w:p w14:paraId="0EB5FF13" w14:textId="5765B82A" w:rsidR="00B02CC4" w:rsidRPr="00AE3306" w:rsidRDefault="00423E0B" w:rsidP="00CC7C2B">
            <w:pPr>
              <w:pStyle w:val="Standard"/>
              <w:tabs>
                <w:tab w:val="left" w:pos="-4"/>
              </w:tabs>
              <w:spacing w:before="0"/>
              <w:ind w:firstLine="0"/>
              <w:rPr>
                <w:color w:val="000000" w:themeColor="text1"/>
              </w:rPr>
            </w:pPr>
            <w:r w:rsidRPr="00AE3306">
              <w:rPr>
                <w:rFonts w:ascii="Times New Roman" w:eastAsia="Arial Unicode MS" w:hAnsi="Times New Roman" w:cs="Times New Roman"/>
                <w:color w:val="000000" w:themeColor="text1"/>
                <w:lang w:val="en-US"/>
              </w:rPr>
              <w:t>b</w:t>
            </w:r>
            <w:r w:rsidR="00ED2213" w:rsidRPr="00AE3306">
              <w:rPr>
                <w:rFonts w:ascii="Times New Roman" w:eastAsia="Arial Unicode MS" w:hAnsi="Times New Roman" w:cs="Times New Roman"/>
                <w:color w:val="000000" w:themeColor="text1"/>
                <w:lang w:val="en-US"/>
              </w:rPr>
              <w:t>)</w:t>
            </w:r>
            <w:r w:rsidR="00CC7C2B" w:rsidRPr="00AE3306">
              <w:rPr>
                <w:rFonts w:ascii="Times New Roman" w:eastAsia="Arial Unicode MS" w:hAnsi="Times New Roman" w:cs="Times New Roman"/>
                <w:color w:val="000000" w:themeColor="text1"/>
                <w:lang w:val="en-US"/>
              </w:rPr>
              <w:t xml:space="preserve"> </w:t>
            </w:r>
            <w:r w:rsidR="00ED2213" w:rsidRPr="00AE3306">
              <w:rPr>
                <w:rFonts w:ascii="Times New Roman" w:eastAsia="Arial Unicode MS" w:hAnsi="Times New Roman" w:cs="Times New Roman"/>
                <w:color w:val="000000" w:themeColor="text1"/>
                <w:lang w:val="en-US"/>
              </w:rPr>
              <w:t xml:space="preserve">A valid license for international transportation of goods, in accordance with Ordinance N 11 from 31.10.2002 for international carriage of passengers and goods </w:t>
            </w:r>
            <w:r w:rsidR="00B361A1" w:rsidRPr="00AE3306">
              <w:rPr>
                <w:rFonts w:ascii="Times New Roman" w:eastAsia="Arial Unicode MS" w:hAnsi="Times New Roman" w:cs="Times New Roman"/>
                <w:color w:val="000000" w:themeColor="text1"/>
                <w:lang w:val="en-US"/>
              </w:rPr>
              <w:t xml:space="preserve">or equivalent </w:t>
            </w:r>
            <w:r w:rsidR="00ED2213" w:rsidRPr="00AE3306">
              <w:rPr>
                <w:rFonts w:ascii="Times New Roman" w:eastAsia="Arial Unicode MS" w:hAnsi="Times New Roman" w:cs="Times New Roman"/>
                <w:b/>
                <w:color w:val="000000" w:themeColor="text1"/>
                <w:lang w:val="en-US"/>
              </w:rPr>
              <w:t xml:space="preserve">(in case the tenderer will use road vehicle transport to perform the activities </w:t>
            </w:r>
            <w:r w:rsidR="00501C37" w:rsidRPr="00AE3306">
              <w:rPr>
                <w:rFonts w:ascii="Times New Roman" w:eastAsia="Arial Unicode MS" w:hAnsi="Times New Roman" w:cs="Times New Roman"/>
                <w:b/>
                <w:color w:val="000000" w:themeColor="text1"/>
                <w:lang w:val="en-US"/>
              </w:rPr>
              <w:t xml:space="preserve">in </w:t>
            </w:r>
            <w:r w:rsidR="00ED2213" w:rsidRPr="00AE3306">
              <w:rPr>
                <w:rFonts w:ascii="Times New Roman" w:eastAsia="Arial Unicode MS" w:hAnsi="Times New Roman" w:cs="Times New Roman"/>
                <w:b/>
                <w:color w:val="000000" w:themeColor="text1"/>
                <w:lang w:val="en-US"/>
              </w:rPr>
              <w:t xml:space="preserve">the </w:t>
            </w:r>
            <w:r w:rsidR="00D66D83" w:rsidRPr="00AE3306">
              <w:rPr>
                <w:rFonts w:ascii="Times New Roman" w:eastAsia="Arial Unicode MS" w:hAnsi="Times New Roman" w:cs="Times New Roman"/>
                <w:b/>
                <w:color w:val="000000" w:themeColor="text1"/>
                <w:lang w:val="en-US"/>
              </w:rPr>
              <w:t xml:space="preserve">public procurement </w:t>
            </w:r>
            <w:r w:rsidR="00501C37" w:rsidRPr="00AE3306">
              <w:rPr>
                <w:rFonts w:ascii="Times New Roman" w:eastAsia="Arial Unicode MS" w:hAnsi="Times New Roman" w:cs="Times New Roman"/>
                <w:b/>
                <w:color w:val="000000" w:themeColor="text1"/>
                <w:lang w:val="en-US"/>
              </w:rPr>
              <w:t>object</w:t>
            </w:r>
            <w:r w:rsidR="00ED2213" w:rsidRPr="00AE3306">
              <w:rPr>
                <w:rFonts w:ascii="Times New Roman" w:eastAsia="Arial Unicode MS" w:hAnsi="Times New Roman" w:cs="Times New Roman"/>
                <w:color w:val="000000" w:themeColor="text1"/>
                <w:lang w:val="en-US"/>
              </w:rPr>
              <w:t>).</w:t>
            </w:r>
          </w:p>
          <w:p w14:paraId="4A422E33" w14:textId="77777777" w:rsidR="006F39EF" w:rsidRPr="00AE3306" w:rsidRDefault="006F39EF">
            <w:pPr>
              <w:pStyle w:val="Standard"/>
              <w:tabs>
                <w:tab w:val="left" w:pos="-4"/>
              </w:tabs>
              <w:ind w:firstLine="0"/>
              <w:rPr>
                <w:rFonts w:ascii="Times New Roman" w:eastAsia="Arial Unicode MS" w:hAnsi="Times New Roman" w:cs="Times New Roman"/>
                <w:color w:val="000000" w:themeColor="text1"/>
                <w:sz w:val="16"/>
                <w:szCs w:val="16"/>
                <w:lang w:val="en-US"/>
              </w:rPr>
            </w:pPr>
          </w:p>
          <w:p w14:paraId="77072F3A" w14:textId="7F960A5D" w:rsidR="00B02CC4" w:rsidRPr="00AE3306" w:rsidRDefault="00423E0B">
            <w:pPr>
              <w:pStyle w:val="Standard"/>
              <w:tabs>
                <w:tab w:val="left" w:pos="-4"/>
              </w:tabs>
              <w:ind w:firstLine="0"/>
              <w:rPr>
                <w:color w:val="000000" w:themeColor="text1"/>
              </w:rPr>
            </w:pPr>
            <w:r w:rsidRPr="00AE3306">
              <w:rPr>
                <w:rFonts w:ascii="Times New Roman" w:eastAsia="Arial Unicode MS" w:hAnsi="Times New Roman" w:cs="Times New Roman"/>
                <w:color w:val="000000" w:themeColor="text1"/>
                <w:lang w:val="en-US"/>
              </w:rPr>
              <w:lastRenderedPageBreak/>
              <w:t>c</w:t>
            </w:r>
            <w:r w:rsidR="00ED2213" w:rsidRPr="00AE3306">
              <w:rPr>
                <w:rFonts w:ascii="Times New Roman" w:eastAsia="Arial Unicode MS" w:hAnsi="Times New Roman" w:cs="Times New Roman"/>
                <w:color w:val="000000" w:themeColor="text1"/>
                <w:lang w:val="en-US"/>
              </w:rPr>
              <w:t xml:space="preserve">) Valid documents issued to ship-owner or charterer in accordance with Ordinance No 5 of 1 September 2004 on the shipping documents or in accordance with equivalent legislation for foreign vessels </w:t>
            </w:r>
            <w:r w:rsidR="00ED2213" w:rsidRPr="00AE3306">
              <w:rPr>
                <w:rFonts w:ascii="Times New Roman" w:eastAsia="Arial Unicode MS" w:hAnsi="Times New Roman" w:cs="Times New Roman"/>
                <w:b/>
                <w:color w:val="000000" w:themeColor="text1"/>
                <w:lang w:val="en-US"/>
              </w:rPr>
              <w:t xml:space="preserve">(when the tenderer will use water transport to carry out the activities </w:t>
            </w:r>
            <w:r w:rsidR="00D66D83" w:rsidRPr="00AE3306">
              <w:rPr>
                <w:rFonts w:ascii="Times New Roman" w:eastAsia="Arial Unicode MS" w:hAnsi="Times New Roman" w:cs="Times New Roman"/>
                <w:b/>
                <w:color w:val="000000" w:themeColor="text1"/>
                <w:lang w:val="en-US"/>
              </w:rPr>
              <w:t>in the public procurement object</w:t>
            </w:r>
            <w:r w:rsidR="00ED2213" w:rsidRPr="00AE3306">
              <w:rPr>
                <w:rFonts w:ascii="Times New Roman" w:eastAsia="Arial Unicode MS" w:hAnsi="Times New Roman" w:cs="Times New Roman"/>
                <w:b/>
                <w:color w:val="000000" w:themeColor="text1"/>
                <w:lang w:val="en-US"/>
              </w:rPr>
              <w:t>).</w:t>
            </w:r>
          </w:p>
          <w:p w14:paraId="69ABAE2B" w14:textId="77777777" w:rsidR="00B02CC4" w:rsidRPr="00AE3306" w:rsidRDefault="00B02CC4">
            <w:pPr>
              <w:pStyle w:val="Standard"/>
              <w:tabs>
                <w:tab w:val="left" w:pos="-4"/>
              </w:tabs>
              <w:ind w:firstLine="0"/>
              <w:rPr>
                <w:color w:val="000000" w:themeColor="text1"/>
              </w:rPr>
            </w:pPr>
          </w:p>
          <w:p w14:paraId="7A458940" w14:textId="17F85552" w:rsidR="00B02CC4" w:rsidRPr="00AE3306" w:rsidRDefault="00423E0B">
            <w:pPr>
              <w:pStyle w:val="Standard"/>
              <w:tabs>
                <w:tab w:val="left" w:pos="-4"/>
              </w:tabs>
              <w:ind w:firstLine="0"/>
              <w:rPr>
                <w:color w:val="000000" w:themeColor="text1"/>
              </w:rPr>
            </w:pPr>
            <w:r w:rsidRPr="00AE3306">
              <w:rPr>
                <w:rFonts w:ascii="Times New Roman" w:eastAsia="Arial Unicode MS" w:hAnsi="Times New Roman" w:cs="Times New Roman"/>
                <w:color w:val="000000" w:themeColor="text1"/>
                <w:lang w:val="en-US"/>
              </w:rPr>
              <w:t>d</w:t>
            </w:r>
            <w:r w:rsidR="00ED2213" w:rsidRPr="00AE3306">
              <w:rPr>
                <w:rFonts w:ascii="Times New Roman" w:eastAsia="Arial Unicode MS" w:hAnsi="Times New Roman" w:cs="Times New Roman"/>
                <w:color w:val="000000" w:themeColor="text1"/>
                <w:lang w:val="en-US"/>
              </w:rPr>
              <w:t>)</w:t>
            </w:r>
            <w:r w:rsidR="00ED2213" w:rsidRPr="00AE3306">
              <w:rPr>
                <w:color w:val="000000" w:themeColor="text1"/>
              </w:rPr>
              <w:t xml:space="preserve"> </w:t>
            </w:r>
            <w:r w:rsidR="00ED2213" w:rsidRPr="00AE3306">
              <w:rPr>
                <w:rFonts w:ascii="Times New Roman" w:eastAsia="Arial Unicode MS" w:hAnsi="Times New Roman" w:cs="Times New Roman"/>
                <w:color w:val="000000" w:themeColor="text1"/>
                <w:lang w:val="en-US"/>
              </w:rPr>
              <w:t>Valid Operating License of an air carrier in accordance with art. 3 of Regulation (EC) No 1008/2008 of the European Parliament and of the Council of 24 September 2008 on common rules for the operation of air services in the Community and article 64a of the Civil Aviation Act</w:t>
            </w:r>
            <w:r w:rsidR="00B361A1" w:rsidRPr="00AE3306">
              <w:rPr>
                <w:rFonts w:ascii="Times New Roman" w:eastAsia="Arial Unicode MS" w:hAnsi="Times New Roman" w:cs="Times New Roman"/>
                <w:color w:val="000000" w:themeColor="text1"/>
                <w:lang w:val="en-US"/>
              </w:rPr>
              <w:t xml:space="preserve"> or equivalent</w:t>
            </w:r>
            <w:r w:rsidR="00ED2213" w:rsidRPr="00AE3306">
              <w:rPr>
                <w:rFonts w:ascii="Times New Roman" w:eastAsia="Arial Unicode MS" w:hAnsi="Times New Roman" w:cs="Times New Roman"/>
                <w:color w:val="000000" w:themeColor="text1"/>
                <w:lang w:val="en-US"/>
              </w:rPr>
              <w:t xml:space="preserve"> </w:t>
            </w:r>
            <w:r w:rsidR="00ED2213" w:rsidRPr="00AE3306">
              <w:rPr>
                <w:rFonts w:ascii="Times New Roman" w:eastAsia="Arial Unicode MS" w:hAnsi="Times New Roman" w:cs="Times New Roman"/>
                <w:b/>
                <w:color w:val="000000" w:themeColor="text1"/>
                <w:lang w:val="en-US"/>
              </w:rPr>
              <w:t xml:space="preserve">(when the tenderer will use air transport to carry out the activities </w:t>
            </w:r>
            <w:r w:rsidR="00501C37" w:rsidRPr="00AE3306">
              <w:rPr>
                <w:rFonts w:ascii="Times New Roman" w:eastAsia="Arial Unicode MS" w:hAnsi="Times New Roman" w:cs="Times New Roman"/>
                <w:b/>
                <w:color w:val="000000" w:themeColor="text1"/>
                <w:lang w:val="en-US"/>
              </w:rPr>
              <w:t xml:space="preserve">in the </w:t>
            </w:r>
            <w:r w:rsidR="00D66D83" w:rsidRPr="00AE3306">
              <w:rPr>
                <w:rFonts w:ascii="Times New Roman" w:eastAsia="Arial Unicode MS" w:hAnsi="Times New Roman" w:cs="Times New Roman"/>
                <w:b/>
                <w:color w:val="000000" w:themeColor="text1"/>
                <w:lang w:val="en-US"/>
              </w:rPr>
              <w:t>public procurement object</w:t>
            </w:r>
            <w:r w:rsidR="00ED2213" w:rsidRPr="00AE3306">
              <w:rPr>
                <w:rFonts w:ascii="Times New Roman" w:eastAsia="Arial Unicode MS" w:hAnsi="Times New Roman" w:cs="Times New Roman"/>
                <w:b/>
                <w:color w:val="000000" w:themeColor="text1"/>
                <w:lang w:val="en-US"/>
              </w:rPr>
              <w:t>)</w:t>
            </w:r>
            <w:r w:rsidR="00501C37" w:rsidRPr="00AE3306">
              <w:rPr>
                <w:rFonts w:ascii="Times New Roman" w:eastAsia="Arial Unicode MS" w:hAnsi="Times New Roman" w:cs="Times New Roman"/>
                <w:b/>
                <w:color w:val="000000" w:themeColor="text1"/>
                <w:lang w:val="en-US"/>
              </w:rPr>
              <w:t>.</w:t>
            </w:r>
            <w:r w:rsidR="00ED2213" w:rsidRPr="00AE3306">
              <w:rPr>
                <w:rFonts w:ascii="Times New Roman" w:eastAsia="Arial Unicode MS" w:hAnsi="Times New Roman" w:cs="Times New Roman"/>
                <w:color w:val="000000" w:themeColor="text1"/>
                <w:lang w:val="en-US"/>
              </w:rPr>
              <w:t>.</w:t>
            </w:r>
          </w:p>
          <w:p w14:paraId="58AF5017" w14:textId="77777777" w:rsidR="00B02CC4" w:rsidRPr="00AE3306" w:rsidRDefault="00B02CC4">
            <w:pPr>
              <w:pStyle w:val="Standard"/>
              <w:tabs>
                <w:tab w:val="left" w:pos="-4"/>
              </w:tabs>
              <w:ind w:firstLine="0"/>
              <w:rPr>
                <w:color w:val="000000" w:themeColor="text1"/>
              </w:rPr>
            </w:pPr>
          </w:p>
          <w:p w14:paraId="58A0554D" w14:textId="7831DCB6" w:rsidR="00B02CC4" w:rsidRPr="00AE3306" w:rsidRDefault="00423E0B">
            <w:pPr>
              <w:pStyle w:val="Standard"/>
              <w:tabs>
                <w:tab w:val="left" w:pos="-4"/>
              </w:tabs>
              <w:ind w:firstLine="0"/>
              <w:rPr>
                <w:color w:val="000000" w:themeColor="text1"/>
              </w:rPr>
            </w:pPr>
            <w:r w:rsidRPr="00AE3306">
              <w:rPr>
                <w:rFonts w:ascii="Times New Roman" w:eastAsia="Arial Unicode MS" w:hAnsi="Times New Roman" w:cs="Times New Roman"/>
                <w:color w:val="000000" w:themeColor="text1"/>
                <w:lang w:val="en-US"/>
              </w:rPr>
              <w:t>e</w:t>
            </w:r>
            <w:r w:rsidR="00ED2213" w:rsidRPr="00AE3306">
              <w:rPr>
                <w:rFonts w:ascii="Times New Roman" w:eastAsia="Arial Unicode MS" w:hAnsi="Times New Roman" w:cs="Times New Roman"/>
                <w:color w:val="000000" w:themeColor="text1"/>
                <w:lang w:val="en-US"/>
              </w:rPr>
              <w:t xml:space="preserve">) Valid license to carry out rail freight transport in accordance with art. 37 of the Railway Transport Act </w:t>
            </w:r>
            <w:r w:rsidR="00B361A1" w:rsidRPr="00AE3306">
              <w:rPr>
                <w:rFonts w:ascii="Times New Roman" w:eastAsia="Arial Unicode MS" w:hAnsi="Times New Roman" w:cs="Times New Roman"/>
                <w:color w:val="000000" w:themeColor="text1"/>
                <w:lang w:val="en-US"/>
              </w:rPr>
              <w:t xml:space="preserve">or equivalent </w:t>
            </w:r>
            <w:r w:rsidR="00ED2213" w:rsidRPr="00AE3306">
              <w:rPr>
                <w:rFonts w:ascii="Times New Roman" w:eastAsia="Arial Unicode MS" w:hAnsi="Times New Roman" w:cs="Times New Roman"/>
                <w:color w:val="000000" w:themeColor="text1"/>
                <w:lang w:val="en-US"/>
              </w:rPr>
              <w:t>(</w:t>
            </w:r>
            <w:r w:rsidR="00ED2213" w:rsidRPr="00AE3306">
              <w:rPr>
                <w:rFonts w:ascii="Times New Roman" w:eastAsia="Arial Unicode MS" w:hAnsi="Times New Roman" w:cs="Times New Roman"/>
                <w:b/>
                <w:color w:val="000000" w:themeColor="text1"/>
                <w:lang w:val="en-US"/>
              </w:rPr>
              <w:t xml:space="preserve">when the tenderer will use railway transport to perform the activities </w:t>
            </w:r>
            <w:r w:rsidR="00501C37" w:rsidRPr="00AE3306">
              <w:rPr>
                <w:rFonts w:ascii="Times New Roman" w:eastAsia="Arial Unicode MS" w:hAnsi="Times New Roman" w:cs="Times New Roman"/>
                <w:b/>
                <w:color w:val="000000" w:themeColor="text1"/>
                <w:lang w:val="en-US"/>
              </w:rPr>
              <w:t xml:space="preserve">in </w:t>
            </w:r>
            <w:r w:rsidR="00D66D83" w:rsidRPr="00AE3306">
              <w:rPr>
                <w:rFonts w:ascii="Times New Roman" w:eastAsia="Arial Unicode MS" w:hAnsi="Times New Roman" w:cs="Times New Roman"/>
                <w:b/>
                <w:color w:val="000000" w:themeColor="text1"/>
                <w:lang w:val="en-US"/>
              </w:rPr>
              <w:t>public procurement object</w:t>
            </w:r>
            <w:r w:rsidR="00ED2213" w:rsidRPr="00AE3306">
              <w:rPr>
                <w:rFonts w:ascii="Times New Roman" w:eastAsia="Arial Unicode MS" w:hAnsi="Times New Roman" w:cs="Times New Roman"/>
                <w:color w:val="000000" w:themeColor="text1"/>
                <w:lang w:val="en-US"/>
              </w:rPr>
              <w:t>).</w:t>
            </w:r>
          </w:p>
          <w:p w14:paraId="633B972E" w14:textId="77777777" w:rsidR="00CC7C2B" w:rsidRPr="00AE3306" w:rsidRDefault="00CC7C2B">
            <w:pPr>
              <w:pStyle w:val="Standard"/>
              <w:tabs>
                <w:tab w:val="left" w:pos="-4"/>
              </w:tabs>
              <w:ind w:firstLine="0"/>
              <w:rPr>
                <w:rFonts w:ascii="Times New Roman" w:eastAsia="Arial Unicode MS" w:hAnsi="Times New Roman" w:cs="Times New Roman"/>
                <w:color w:val="000000" w:themeColor="text1"/>
                <w:sz w:val="16"/>
                <w:szCs w:val="16"/>
                <w:lang w:val="en-US"/>
              </w:rPr>
            </w:pPr>
          </w:p>
          <w:p w14:paraId="475D1AFF" w14:textId="77777777" w:rsidR="00D37AA0" w:rsidRPr="00AE3306" w:rsidRDefault="00D37AA0">
            <w:pPr>
              <w:pStyle w:val="Standard"/>
              <w:tabs>
                <w:tab w:val="left" w:pos="-4"/>
              </w:tabs>
              <w:ind w:firstLine="0"/>
              <w:rPr>
                <w:rFonts w:ascii="Times New Roman" w:eastAsia="Arial Unicode MS" w:hAnsi="Times New Roman" w:cs="Times New Roman"/>
                <w:color w:val="000000" w:themeColor="text1"/>
                <w:sz w:val="16"/>
                <w:szCs w:val="16"/>
                <w:lang w:val="en-US"/>
              </w:rPr>
            </w:pPr>
          </w:p>
          <w:p w14:paraId="19F547BD" w14:textId="79FFF2FC" w:rsidR="00B02CC4" w:rsidRPr="00AE3306" w:rsidRDefault="00ED2213">
            <w:pPr>
              <w:pStyle w:val="Standard"/>
              <w:tabs>
                <w:tab w:val="left" w:pos="-4"/>
              </w:tabs>
              <w:ind w:firstLine="0"/>
              <w:rPr>
                <w:color w:val="000000" w:themeColor="text1"/>
              </w:rPr>
            </w:pPr>
            <w:r w:rsidRPr="00AE3306">
              <w:rPr>
                <w:rFonts w:ascii="Times New Roman" w:eastAsia="Arial Unicode MS" w:hAnsi="Times New Roman" w:cs="Times New Roman"/>
                <w:color w:val="000000" w:themeColor="text1"/>
                <w:lang w:val="en-US"/>
              </w:rPr>
              <w:t>Foreign tenderers</w:t>
            </w:r>
            <w:r w:rsidRPr="00AE3306">
              <w:rPr>
                <w:rFonts w:ascii="Times New Roman" w:eastAsia="Arial Unicode MS" w:hAnsi="Times New Roman" w:cs="Times New Roman"/>
                <w:b/>
                <w:color w:val="000000" w:themeColor="text1"/>
                <w:lang w:val="en-US"/>
              </w:rPr>
              <w:t xml:space="preserve"> </w:t>
            </w:r>
            <w:r w:rsidR="005C495C" w:rsidRPr="001E54E6">
              <w:rPr>
                <w:rFonts w:ascii="Times New Roman" w:eastAsia="Arial Unicode MS" w:hAnsi="Times New Roman" w:cs="Times New Roman"/>
                <w:color w:val="000000" w:themeColor="text1"/>
                <w:lang w:val="en-US"/>
              </w:rPr>
              <w:t>and the documents in subp</w:t>
            </w:r>
            <w:r w:rsidR="005C495C" w:rsidRPr="00AE3306">
              <w:rPr>
                <w:rFonts w:ascii="Times New Roman" w:eastAsia="Arial Unicode MS" w:hAnsi="Times New Roman" w:cs="Times New Roman"/>
                <w:color w:val="000000" w:themeColor="text1"/>
                <w:lang w:val="en-US"/>
              </w:rPr>
              <w:t>aragraphs</w:t>
            </w:r>
            <w:r w:rsidR="005C495C" w:rsidRPr="001E54E6">
              <w:rPr>
                <w:rFonts w:ascii="Times New Roman" w:eastAsia="Arial Unicode MS" w:hAnsi="Times New Roman" w:cs="Times New Roman"/>
                <w:color w:val="000000" w:themeColor="text1"/>
                <w:lang w:val="en-US"/>
              </w:rPr>
              <w:t xml:space="preserve"> from a) to e</w:t>
            </w:r>
            <w:r w:rsidR="005C495C" w:rsidRPr="00AE3306">
              <w:rPr>
                <w:rFonts w:ascii="Times New Roman" w:eastAsia="Arial Unicode MS" w:hAnsi="Times New Roman" w:cs="Times New Roman"/>
                <w:b/>
                <w:color w:val="000000" w:themeColor="text1"/>
                <w:lang w:val="en-US"/>
              </w:rPr>
              <w:t xml:space="preserve">) </w:t>
            </w:r>
            <w:r w:rsidRPr="00AE3306">
              <w:rPr>
                <w:rFonts w:ascii="Times New Roman" w:eastAsia="Arial Unicode MS" w:hAnsi="Times New Roman" w:cs="Times New Roman"/>
                <w:color w:val="000000" w:themeColor="text1"/>
                <w:lang w:val="en-US"/>
              </w:rPr>
              <w:t xml:space="preserve">should comply in a similar way with the requirements under the legislation of the country in which </w:t>
            </w:r>
            <w:r w:rsidR="005C495C" w:rsidRPr="00AE3306">
              <w:rPr>
                <w:rFonts w:ascii="Times New Roman" w:eastAsia="Arial Unicode MS" w:hAnsi="Times New Roman" w:cs="Times New Roman"/>
                <w:color w:val="000000" w:themeColor="text1"/>
                <w:lang w:val="en-US"/>
              </w:rPr>
              <w:t>the tenderers have been</w:t>
            </w:r>
            <w:r w:rsidRPr="00AE3306">
              <w:rPr>
                <w:rFonts w:ascii="Times New Roman" w:eastAsia="Arial Unicode MS" w:hAnsi="Times New Roman" w:cs="Times New Roman"/>
                <w:color w:val="000000" w:themeColor="text1"/>
                <w:lang w:val="en-US"/>
              </w:rPr>
              <w:t xml:space="preserve"> established</w:t>
            </w:r>
            <w:r w:rsidR="005C495C" w:rsidRPr="00AE3306">
              <w:rPr>
                <w:rFonts w:ascii="Times New Roman" w:eastAsia="Arial Unicode MS" w:hAnsi="Times New Roman" w:cs="Times New Roman"/>
                <w:color w:val="000000" w:themeColor="text1"/>
                <w:lang w:val="en-US"/>
              </w:rPr>
              <w:t xml:space="preserve"> and the documents have been issued</w:t>
            </w:r>
            <w:r w:rsidRPr="00AE3306">
              <w:rPr>
                <w:rFonts w:ascii="Times New Roman" w:eastAsia="Arial Unicode MS" w:hAnsi="Times New Roman" w:cs="Times New Roman"/>
                <w:color w:val="000000" w:themeColor="text1"/>
                <w:lang w:val="en-US"/>
              </w:rPr>
              <w:t>.</w:t>
            </w:r>
          </w:p>
          <w:p w14:paraId="7F1F45EB"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In the case the tenderer is a consortium, the compliance with the selection criteria for capacity (qualification) shall be evidenced by the relevant member/s of the consortium </w:t>
            </w:r>
            <w:proofErr w:type="gramStart"/>
            <w:r w:rsidRPr="00AE3306">
              <w:rPr>
                <w:rFonts w:ascii="Times New Roman" w:eastAsia="Arial Unicode MS" w:hAnsi="Times New Roman" w:cs="Times New Roman"/>
                <w:color w:val="000000" w:themeColor="text1"/>
                <w:lang w:val="en-US"/>
              </w:rPr>
              <w:t>who</w:t>
            </w:r>
            <w:proofErr w:type="gramEnd"/>
            <w:r w:rsidRPr="00AE3306">
              <w:rPr>
                <w:rFonts w:ascii="Times New Roman" w:eastAsia="Arial Unicode MS" w:hAnsi="Times New Roman" w:cs="Times New Roman"/>
                <w:color w:val="000000" w:themeColor="text1"/>
                <w:lang w:val="en-US"/>
              </w:rPr>
              <w:t xml:space="preserve"> will carry out the respective activity according to the distribution of the participation of the members in the performance of the activities provided in the consortium agreement.</w:t>
            </w:r>
          </w:p>
          <w:p w14:paraId="04C1FBFB" w14:textId="27715E11"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In the case of participation of </w:t>
            </w:r>
            <w:r w:rsidR="00563432" w:rsidRPr="00AE3306">
              <w:rPr>
                <w:rFonts w:ascii="Times New Roman" w:eastAsia="Arial Unicode MS" w:hAnsi="Times New Roman" w:cs="Times New Roman"/>
                <w:color w:val="000000" w:themeColor="text1"/>
                <w:lang w:val="en-US"/>
              </w:rPr>
              <w:t>Sub-contractor</w:t>
            </w:r>
            <w:r w:rsidRPr="00AE3306">
              <w:rPr>
                <w:rFonts w:ascii="Times New Roman" w:eastAsia="Arial Unicode MS" w:hAnsi="Times New Roman" w:cs="Times New Roman"/>
                <w:color w:val="000000" w:themeColor="text1"/>
                <w:lang w:val="en-US"/>
              </w:rPr>
              <w:t>s, they must meet the above selection criteria according to the type of activities that they will perform.</w:t>
            </w:r>
          </w:p>
          <w:p w14:paraId="20EC7ADE" w14:textId="77777777" w:rsidR="00B02CC4" w:rsidRPr="00AE3306" w:rsidRDefault="00B02CC4">
            <w:pPr>
              <w:pStyle w:val="Standard"/>
              <w:tabs>
                <w:tab w:val="left" w:pos="-4"/>
              </w:tabs>
              <w:ind w:firstLine="0"/>
              <w:rPr>
                <w:color w:val="000000" w:themeColor="text1"/>
                <w:sz w:val="4"/>
                <w:szCs w:val="4"/>
              </w:rPr>
            </w:pPr>
          </w:p>
          <w:p w14:paraId="2B325058" w14:textId="052C8763"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tenderers can demonstrate compliance with the eligibility criteria, related to capacity on their own, through a member of a consortium (if the tenderer is a consortium) or through </w:t>
            </w:r>
            <w:r w:rsidR="00563432" w:rsidRPr="00AE3306">
              <w:rPr>
                <w:rFonts w:ascii="Times New Roman" w:eastAsia="Arial Unicode MS" w:hAnsi="Times New Roman" w:cs="Times New Roman"/>
                <w:color w:val="000000" w:themeColor="text1"/>
                <w:lang w:val="en-US"/>
              </w:rPr>
              <w:t>Sub-contractor</w:t>
            </w:r>
            <w:r w:rsidRPr="00AE3306">
              <w:rPr>
                <w:rFonts w:ascii="Times New Roman" w:eastAsia="Arial Unicode MS" w:hAnsi="Times New Roman" w:cs="Times New Roman"/>
                <w:color w:val="000000" w:themeColor="text1"/>
                <w:lang w:val="en-US"/>
              </w:rPr>
              <w:t>s.</w:t>
            </w:r>
          </w:p>
          <w:p w14:paraId="44411490" w14:textId="6C804A12" w:rsidR="00B02CC4" w:rsidRPr="00AE3306" w:rsidRDefault="00ED2213">
            <w:pPr>
              <w:pStyle w:val="Standard"/>
              <w:tabs>
                <w:tab w:val="left" w:pos="-4"/>
              </w:tabs>
              <w:ind w:firstLine="0"/>
              <w:rPr>
                <w:color w:val="000000" w:themeColor="text1"/>
              </w:rPr>
            </w:pPr>
            <w:r w:rsidRPr="00AE3306">
              <w:rPr>
                <w:rFonts w:ascii="Times New Roman" w:eastAsia="Arial Unicode MS" w:hAnsi="Times New Roman" w:cs="Times New Roman"/>
                <w:color w:val="000000" w:themeColor="text1"/>
                <w:lang w:val="en-US"/>
              </w:rPr>
              <w:t>When submitting a</w:t>
            </w:r>
            <w:r w:rsidR="00B932D3" w:rsidRPr="00AE3306">
              <w:rPr>
                <w:rFonts w:ascii="Times New Roman" w:eastAsia="Arial Unicode MS" w:hAnsi="Times New Roman" w:cs="Times New Roman"/>
                <w:color w:val="000000" w:themeColor="text1"/>
                <w:lang w:val="en-US"/>
              </w:rPr>
              <w:t>n</w:t>
            </w:r>
            <w:r w:rsidRPr="00AE3306">
              <w:rPr>
                <w:rFonts w:ascii="Times New Roman" w:eastAsia="Arial Unicode MS" w:hAnsi="Times New Roman" w:cs="Times New Roman"/>
                <w:color w:val="000000" w:themeColor="text1"/>
                <w:lang w:val="en-US"/>
              </w:rPr>
              <w:t xml:space="preserve">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 xml:space="preserve">, tenderers declare </w:t>
            </w:r>
            <w:r w:rsidRPr="00AE3306">
              <w:rPr>
                <w:rFonts w:ascii="Times New Roman" w:eastAsia="Arial Unicode MS" w:hAnsi="Times New Roman" w:cs="Times New Roman"/>
                <w:color w:val="000000" w:themeColor="text1"/>
                <w:lang w:val="en-US"/>
              </w:rPr>
              <w:lastRenderedPageBreak/>
              <w:t xml:space="preserve">compliance with this selection criterion only by filling in the relevant section in the </w:t>
            </w:r>
            <w:r w:rsidRPr="00AE3306">
              <w:rPr>
                <w:rFonts w:ascii="Times New Roman" w:eastAsia="Arial Unicode MS" w:hAnsi="Times New Roman" w:cs="Times New Roman"/>
                <w:b/>
                <w:color w:val="000000" w:themeColor="text1"/>
                <w:lang w:val="en-US"/>
              </w:rPr>
              <w:t>ESPD - Part IV, Section A "Eligibility"</w:t>
            </w:r>
          </w:p>
          <w:p w14:paraId="0FBEB4ED" w14:textId="6B199552" w:rsidR="00B02CC4" w:rsidRPr="00AE3306" w:rsidRDefault="00B361A1">
            <w:pPr>
              <w:pStyle w:val="Standard"/>
              <w:tabs>
                <w:tab w:val="left" w:pos="-4"/>
              </w:tabs>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For the</w:t>
            </w:r>
            <w:r w:rsidR="00366912" w:rsidRPr="00AE3306">
              <w:rPr>
                <w:rFonts w:ascii="Times New Roman" w:eastAsia="Arial Unicode MS" w:hAnsi="Times New Roman" w:cs="Times New Roman"/>
                <w:b/>
                <w:color w:val="000000" w:themeColor="text1"/>
                <w:lang w:val="en-US"/>
              </w:rPr>
              <w:t xml:space="preserve"> conclusion of a public procurement contract, the selected contractor shall submit documents in accordance with </w:t>
            </w:r>
            <w:r w:rsidR="00293D7F" w:rsidRPr="00AE3306">
              <w:rPr>
                <w:rFonts w:ascii="Times New Roman" w:eastAsia="Arial Unicode MS" w:hAnsi="Times New Roman" w:cs="Times New Roman"/>
                <w:b/>
                <w:color w:val="000000" w:themeColor="text1"/>
                <w:lang w:val="en-US"/>
              </w:rPr>
              <w:t>art</w:t>
            </w:r>
            <w:r w:rsidR="00366912" w:rsidRPr="00AE3306">
              <w:rPr>
                <w:rFonts w:ascii="Times New Roman" w:eastAsia="Arial Unicode MS" w:hAnsi="Times New Roman" w:cs="Times New Roman"/>
                <w:b/>
                <w:color w:val="000000" w:themeColor="text1"/>
                <w:lang w:val="en-US"/>
              </w:rPr>
              <w:t>. 112, para 1, item 4 of the PPA.</w:t>
            </w:r>
          </w:p>
          <w:p w14:paraId="235722D2" w14:textId="4F825AA8" w:rsidR="00423E0B" w:rsidRPr="00AE3306" w:rsidRDefault="00423E0B" w:rsidP="00423E0B">
            <w:pPr>
              <w:pStyle w:val="Standard"/>
              <w:tabs>
                <w:tab w:val="left" w:pos="-4"/>
              </w:tabs>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 xml:space="preserve">For the conclusion of a </w:t>
            </w:r>
            <w:r w:rsidR="00B361A1" w:rsidRPr="00AE3306">
              <w:rPr>
                <w:rFonts w:ascii="Times New Roman" w:eastAsia="Arial Unicode MS" w:hAnsi="Times New Roman" w:cs="Times New Roman"/>
                <w:b/>
                <w:color w:val="000000" w:themeColor="text1"/>
                <w:lang w:val="en-US"/>
              </w:rPr>
              <w:t>c</w:t>
            </w:r>
            <w:r w:rsidRPr="00AE3306">
              <w:rPr>
                <w:rFonts w:ascii="Times New Roman" w:eastAsia="Arial Unicode MS" w:hAnsi="Times New Roman" w:cs="Times New Roman"/>
                <w:b/>
                <w:color w:val="000000" w:themeColor="text1"/>
                <w:lang w:val="en-US"/>
              </w:rPr>
              <w:t>ontract the nominated Contractor must also provide:</w:t>
            </w:r>
          </w:p>
          <w:p w14:paraId="3E32E510" w14:textId="2CA34E70" w:rsidR="00423E0B" w:rsidRPr="00AE3306" w:rsidRDefault="00423E0B" w:rsidP="00423E0B">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b/>
                <w:color w:val="000000" w:themeColor="text1"/>
                <w:lang w:val="en-US"/>
              </w:rPr>
              <w:t xml:space="preserve">a) </w:t>
            </w:r>
            <w:r w:rsidRPr="001E54E6">
              <w:rPr>
                <w:rFonts w:ascii="Times New Roman" w:eastAsia="Arial Unicode MS" w:hAnsi="Times New Roman" w:cs="Times New Roman"/>
                <w:color w:val="000000" w:themeColor="text1"/>
                <w:lang w:val="en-US"/>
              </w:rPr>
              <w:t>A valid Permit to carry out activities for repacking and storage according to Article 35 of the Waste Management Act (WMA), issued pursuant to Chapter V, Section I of WMA or a valid complex Permit, issued pursuant to Chapter VII, Section II of the Environmental Protection Act (EPA) for implementation of activities D14 and D15 for waste with codes 20 01 19 * - Pesticides and waste with codes 02 01 08 * - Agro-chemical waste containing hazardous substances.</w:t>
            </w:r>
          </w:p>
          <w:p w14:paraId="34DA16EE" w14:textId="1AA71733" w:rsidR="00857ECB" w:rsidRPr="00AE3306" w:rsidRDefault="00696A2E" w:rsidP="00857ECB">
            <w:pPr>
              <w:pStyle w:val="Standard"/>
              <w:tabs>
                <w:tab w:val="left" w:pos="-4"/>
              </w:tabs>
              <w:ind w:firstLine="0"/>
              <w:rPr>
                <w:rFonts w:ascii="Times New Roman" w:eastAsia="Arial Unicode MS" w:hAnsi="Times New Roman" w:cs="Times New Roman"/>
                <w:color w:val="000000" w:themeColor="text1"/>
                <w:lang w:val="en-US"/>
              </w:rPr>
            </w:pPr>
            <w:r w:rsidRPr="004002F9">
              <w:rPr>
                <w:rFonts w:ascii="Times New Roman" w:eastAsia="Arial Unicode MS" w:hAnsi="Times New Roman" w:cs="Times New Roman"/>
                <w:b/>
                <w:color w:val="000000" w:themeColor="text1"/>
                <w:lang w:val="en-US"/>
              </w:rPr>
              <w:t xml:space="preserve">b) </w:t>
            </w:r>
            <w:r w:rsidR="00857ECB" w:rsidRPr="00AE3306">
              <w:rPr>
                <w:rFonts w:ascii="Times New Roman" w:eastAsia="Arial Unicode MS" w:hAnsi="Times New Roman" w:cs="Times New Roman"/>
                <w:color w:val="000000" w:themeColor="text1"/>
                <w:lang w:val="en-US"/>
              </w:rPr>
              <w:t>A valid registration document under Article 35 of the WMA</w:t>
            </w:r>
            <w:r w:rsidR="00857ECB" w:rsidRPr="00AE3306">
              <w:rPr>
                <w:rFonts w:ascii="Times New Roman" w:eastAsia="Arial Unicode MS" w:hAnsi="Times New Roman" w:cs="Times New Roman"/>
                <w:color w:val="000000" w:themeColor="text1"/>
              </w:rPr>
              <w:t xml:space="preserve"> </w:t>
            </w:r>
            <w:r w:rsidR="00857ECB" w:rsidRPr="00AE3306">
              <w:rPr>
                <w:rFonts w:ascii="Times New Roman" w:eastAsia="Arial Unicode MS" w:hAnsi="Times New Roman" w:cs="Times New Roman"/>
                <w:color w:val="000000" w:themeColor="text1"/>
                <w:lang w:val="en-US"/>
              </w:rPr>
              <w:t>for the waste transportation activities, issued pursuant the rules within article 78 of WMA, including codes of hazardous waste: waste with codes 20 01 19 * - Pesticides and waste with codes 02 01 08 * - Agro-chemical waste containing hazardous substances.</w:t>
            </w:r>
          </w:p>
          <w:p w14:paraId="0E5F9A2C" w14:textId="77777777" w:rsidR="00696A2E" w:rsidRPr="00AE3306" w:rsidRDefault="00696A2E" w:rsidP="00423E0B">
            <w:pPr>
              <w:pStyle w:val="Standard"/>
              <w:tabs>
                <w:tab w:val="left" w:pos="-4"/>
              </w:tabs>
              <w:ind w:firstLine="0"/>
              <w:rPr>
                <w:rFonts w:ascii="Times New Roman" w:eastAsia="Arial Unicode MS" w:hAnsi="Times New Roman" w:cs="Times New Roman"/>
                <w:color w:val="000000" w:themeColor="text1"/>
                <w:lang w:val="en-US"/>
              </w:rPr>
            </w:pPr>
          </w:p>
          <w:p w14:paraId="222FAF0F" w14:textId="669A543E" w:rsidR="00B02CC4" w:rsidRPr="00AE3306" w:rsidRDefault="00ED2213">
            <w:pPr>
              <w:pStyle w:val="Standard"/>
              <w:tabs>
                <w:tab w:val="left" w:pos="-4"/>
              </w:tabs>
              <w:ind w:firstLine="0"/>
              <w:rPr>
                <w:color w:val="000000" w:themeColor="text1"/>
              </w:rPr>
            </w:pPr>
            <w:r w:rsidRPr="00AE3306">
              <w:rPr>
                <w:rFonts w:ascii="Times New Roman" w:eastAsia="Arial Unicode MS" w:hAnsi="Times New Roman" w:cs="Times New Roman"/>
                <w:b/>
                <w:color w:val="000000" w:themeColor="text1"/>
                <w:lang w:val="en-US"/>
              </w:rPr>
              <w:t>3.6.2.</w:t>
            </w:r>
            <w:r w:rsidRPr="00AE3306">
              <w:rPr>
                <w:rFonts w:ascii="Times New Roman" w:eastAsia="Arial Unicode MS" w:hAnsi="Times New Roman" w:cs="Times New Roman"/>
                <w:color w:val="000000" w:themeColor="text1"/>
                <w:lang w:val="en-US"/>
              </w:rPr>
              <w:t xml:space="preserve"> </w:t>
            </w:r>
            <w:r w:rsidRPr="00AE3306">
              <w:rPr>
                <w:rFonts w:ascii="Times New Roman" w:eastAsia="Arial Unicode MS" w:hAnsi="Times New Roman" w:cs="Times New Roman"/>
                <w:b/>
                <w:color w:val="000000" w:themeColor="text1"/>
                <w:lang w:val="en-US"/>
              </w:rPr>
              <w:t xml:space="preserve">Selection criteria, related to the economic and financial capacity – </w:t>
            </w:r>
            <w:r w:rsidRPr="00AE3306">
              <w:rPr>
                <w:rFonts w:ascii="Times New Roman" w:eastAsia="Arial Unicode MS" w:hAnsi="Times New Roman" w:cs="Times New Roman"/>
                <w:b/>
                <w:color w:val="000000" w:themeColor="text1"/>
                <w:u w:val="single"/>
                <w:lang w:val="en-US"/>
              </w:rPr>
              <w:t xml:space="preserve">applicable to all </w:t>
            </w:r>
            <w:r w:rsidR="004E660E" w:rsidRPr="00AE3306">
              <w:rPr>
                <w:rFonts w:ascii="Times New Roman" w:eastAsia="Arial Unicode MS" w:hAnsi="Times New Roman" w:cs="Times New Roman"/>
                <w:b/>
                <w:color w:val="000000" w:themeColor="text1"/>
                <w:u w:val="single"/>
                <w:lang w:val="en-US"/>
              </w:rPr>
              <w:t>Lot</w:t>
            </w:r>
            <w:r w:rsidRPr="00AE3306">
              <w:rPr>
                <w:rFonts w:ascii="Times New Roman" w:eastAsia="Arial Unicode MS" w:hAnsi="Times New Roman" w:cs="Times New Roman"/>
                <w:b/>
                <w:color w:val="000000" w:themeColor="text1"/>
                <w:u w:val="single"/>
                <w:lang w:val="en-US"/>
              </w:rPr>
              <w:t>s.</w:t>
            </w:r>
          </w:p>
          <w:p w14:paraId="1A5B8674" w14:textId="77777777"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The tenderer must have realized minimum total turnover (within the meaning of § 1, p. 66 of the AP of the PPA), calculated on the basis of the annual turnover.</w:t>
            </w:r>
          </w:p>
          <w:p w14:paraId="73D33785" w14:textId="77777777" w:rsidR="00D37AA0" w:rsidRPr="001E54E6" w:rsidRDefault="00D37AA0">
            <w:pPr>
              <w:pStyle w:val="Standard"/>
              <w:ind w:firstLine="0"/>
              <w:rPr>
                <w:rFonts w:ascii="Times New Roman" w:eastAsia="Arial Unicode MS" w:hAnsi="Times New Roman" w:cs="Times New Roman"/>
                <w:color w:val="000000" w:themeColor="text1"/>
                <w:sz w:val="4"/>
                <w:szCs w:val="4"/>
                <w:lang w:val="en-US"/>
              </w:rPr>
            </w:pPr>
          </w:p>
          <w:p w14:paraId="4441C5DD" w14:textId="77777777" w:rsidR="00B02CC4" w:rsidRPr="00AE3306" w:rsidRDefault="00ED2213">
            <w:pPr>
              <w:pStyle w:val="Standard"/>
              <w:widowControl w:val="0"/>
              <w:ind w:firstLine="0"/>
              <w:rPr>
                <w:i/>
                <w:color w:val="000000" w:themeColor="text1"/>
              </w:rPr>
            </w:pPr>
            <w:r w:rsidRPr="00AE3306">
              <w:rPr>
                <w:rFonts w:ascii="Times New Roman" w:hAnsi="Times New Roman" w:cs="Times New Roman"/>
                <w:b/>
                <w:i/>
                <w:color w:val="000000" w:themeColor="text1"/>
                <w:lang w:val="en-GB"/>
              </w:rPr>
              <w:t>Minimal level required</w:t>
            </w:r>
            <w:r w:rsidRPr="00AE3306">
              <w:rPr>
                <w:rFonts w:ascii="Times New Roman" w:hAnsi="Times New Roman" w:cs="Times New Roman"/>
                <w:i/>
                <w:color w:val="000000" w:themeColor="text1"/>
                <w:lang w:val="en-GB"/>
              </w:rPr>
              <w:t>:</w:t>
            </w:r>
          </w:p>
          <w:p w14:paraId="2A509231" w14:textId="77777777" w:rsidR="00B02CC4" w:rsidRPr="00AE3306" w:rsidRDefault="00ED2213">
            <w:pPr>
              <w:pStyle w:val="Standard"/>
              <w:widowControl w:val="0"/>
              <w:ind w:firstLine="0"/>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For the last 3 (three) completed financial years (2014, 2015, 2016) or depending on the date on which the tenderer is established or started its activity, the tenderer must have realized a minimum total turnover equal to:</w:t>
            </w:r>
          </w:p>
          <w:p w14:paraId="67F3491F" w14:textId="77777777" w:rsidR="006F39EF" w:rsidRPr="00AE3306" w:rsidRDefault="006F39EF">
            <w:pPr>
              <w:pStyle w:val="Standard"/>
              <w:widowControl w:val="0"/>
              <w:ind w:firstLine="0"/>
              <w:rPr>
                <w:color w:val="000000" w:themeColor="text1"/>
                <w:sz w:val="10"/>
                <w:szCs w:val="10"/>
              </w:rPr>
            </w:pPr>
          </w:p>
          <w:p w14:paraId="700532A5" w14:textId="7906C3F1" w:rsidR="00B02CC4" w:rsidRPr="00AE3306" w:rsidRDefault="00ED2213">
            <w:pPr>
              <w:pStyle w:val="ListParagraph"/>
              <w:numPr>
                <w:ilvl w:val="0"/>
                <w:numId w:val="9"/>
              </w:numPr>
              <w:spacing w:after="120" w:line="100" w:lineRule="atLeast"/>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 xml:space="preserve">9 000 000.00 BGN (nine million leva) without VAT – </w:t>
            </w:r>
            <w:r w:rsidR="001C27D7" w:rsidRPr="00AE3306">
              <w:rPr>
                <w:rFonts w:ascii="Times New Roman" w:hAnsi="Times New Roman" w:cs="Times New Roman"/>
                <w:color w:val="000000" w:themeColor="text1"/>
                <w:sz w:val="24"/>
                <w:szCs w:val="24"/>
                <w:lang w:val="en-GB"/>
              </w:rPr>
              <w:t>for</w:t>
            </w:r>
            <w:r w:rsidRPr="00AE3306">
              <w:rPr>
                <w:rFonts w:ascii="Times New Roman" w:hAnsi="Times New Roman" w:cs="Times New Roman"/>
                <w:color w:val="000000" w:themeColor="text1"/>
                <w:sz w:val="24"/>
                <w:szCs w:val="24"/>
                <w:lang w:val="en-GB"/>
              </w:rPr>
              <w:t xml:space="preserve"> participation for </w:t>
            </w:r>
            <w:r w:rsidR="004E660E" w:rsidRPr="00AE3306">
              <w:rPr>
                <w:rFonts w:ascii="Times New Roman" w:hAnsi="Times New Roman" w:cs="Times New Roman"/>
                <w:color w:val="000000" w:themeColor="text1"/>
                <w:sz w:val="24"/>
                <w:szCs w:val="24"/>
                <w:lang w:val="en-GB"/>
              </w:rPr>
              <w:t>Lot</w:t>
            </w:r>
            <w:r w:rsidR="00293D7F" w:rsidRPr="00AE3306">
              <w:rPr>
                <w:rFonts w:ascii="Times New Roman" w:hAnsi="Times New Roman" w:cs="Times New Roman"/>
                <w:color w:val="000000" w:themeColor="text1"/>
                <w:sz w:val="24"/>
                <w:szCs w:val="24"/>
                <w:lang w:val="en-GB"/>
              </w:rPr>
              <w:t xml:space="preserve"> </w:t>
            </w:r>
            <w:r w:rsidR="00293D7F" w:rsidRPr="00AE3306">
              <w:rPr>
                <w:rFonts w:ascii="Times New Roman" w:hAnsi="Times New Roman" w:cs="Times New Roman"/>
                <w:color w:val="000000" w:themeColor="text1"/>
                <w:lang w:val="en-GB"/>
              </w:rPr>
              <w:t xml:space="preserve">No. </w:t>
            </w:r>
            <w:r w:rsidRPr="00AE3306">
              <w:rPr>
                <w:rFonts w:ascii="Times New Roman" w:hAnsi="Times New Roman" w:cs="Times New Roman"/>
                <w:color w:val="000000" w:themeColor="text1"/>
                <w:sz w:val="24"/>
                <w:szCs w:val="24"/>
                <w:lang w:val="en-GB"/>
              </w:rPr>
              <w:t xml:space="preserve"> 1;</w:t>
            </w:r>
          </w:p>
          <w:p w14:paraId="2952D1E9" w14:textId="48365A9E" w:rsidR="00B02CC4" w:rsidRPr="00AE3306" w:rsidRDefault="00ED2213">
            <w:pPr>
              <w:pStyle w:val="ListParagraph"/>
              <w:numPr>
                <w:ilvl w:val="0"/>
                <w:numId w:val="9"/>
              </w:numPr>
              <w:spacing w:after="120" w:line="100" w:lineRule="atLeast"/>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 xml:space="preserve">6 000 000.00 BGN (six million leva) without VAT – </w:t>
            </w:r>
            <w:r w:rsidR="001C27D7" w:rsidRPr="00AE3306">
              <w:rPr>
                <w:rFonts w:ascii="Times New Roman" w:hAnsi="Times New Roman" w:cs="Times New Roman"/>
                <w:color w:val="000000" w:themeColor="text1"/>
                <w:sz w:val="24"/>
                <w:szCs w:val="24"/>
                <w:lang w:val="en-GB"/>
              </w:rPr>
              <w:t>for</w:t>
            </w:r>
            <w:r w:rsidRPr="00AE3306">
              <w:rPr>
                <w:rFonts w:ascii="Times New Roman" w:hAnsi="Times New Roman" w:cs="Times New Roman"/>
                <w:color w:val="000000" w:themeColor="text1"/>
                <w:sz w:val="24"/>
                <w:szCs w:val="24"/>
                <w:lang w:val="en-GB"/>
              </w:rPr>
              <w:t xml:space="preserve"> participation for </w:t>
            </w:r>
            <w:r w:rsidR="004E660E" w:rsidRPr="00AE3306">
              <w:rPr>
                <w:rFonts w:ascii="Times New Roman" w:hAnsi="Times New Roman" w:cs="Times New Roman"/>
                <w:color w:val="000000" w:themeColor="text1"/>
                <w:sz w:val="24"/>
                <w:szCs w:val="24"/>
                <w:lang w:val="en-GB"/>
              </w:rPr>
              <w:t>Lot</w:t>
            </w:r>
            <w:r w:rsidR="00293D7F" w:rsidRPr="00AE3306">
              <w:rPr>
                <w:rFonts w:ascii="Times New Roman" w:hAnsi="Times New Roman" w:cs="Times New Roman"/>
                <w:color w:val="000000" w:themeColor="text1"/>
                <w:sz w:val="24"/>
                <w:szCs w:val="24"/>
                <w:lang w:val="en-GB"/>
              </w:rPr>
              <w:t xml:space="preserve"> </w:t>
            </w:r>
            <w:r w:rsidR="00293D7F" w:rsidRPr="00AE3306">
              <w:rPr>
                <w:rFonts w:ascii="Times New Roman" w:hAnsi="Times New Roman" w:cs="Times New Roman"/>
                <w:color w:val="000000" w:themeColor="text1"/>
                <w:lang w:val="en-GB"/>
              </w:rPr>
              <w:t xml:space="preserve">No. </w:t>
            </w:r>
            <w:r w:rsidRPr="00AE3306">
              <w:rPr>
                <w:rFonts w:ascii="Times New Roman" w:hAnsi="Times New Roman" w:cs="Times New Roman"/>
                <w:color w:val="000000" w:themeColor="text1"/>
                <w:sz w:val="24"/>
                <w:szCs w:val="24"/>
                <w:lang w:val="en-GB"/>
              </w:rPr>
              <w:t xml:space="preserve"> 2;</w:t>
            </w:r>
          </w:p>
          <w:p w14:paraId="1740DB18" w14:textId="683F3F28" w:rsidR="00B02CC4" w:rsidRPr="00AE3306" w:rsidRDefault="00ED2213" w:rsidP="006F39EF">
            <w:pPr>
              <w:pStyle w:val="ListParagraph"/>
              <w:numPr>
                <w:ilvl w:val="0"/>
                <w:numId w:val="9"/>
              </w:numPr>
              <w:spacing w:after="120" w:line="100" w:lineRule="atLeast"/>
              <w:ind w:left="572" w:hanging="284"/>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lastRenderedPageBreak/>
              <w:t xml:space="preserve">9 000 000.00 BGN (nine million leva) without VAT – </w:t>
            </w:r>
            <w:r w:rsidR="001C27D7" w:rsidRPr="00AE3306">
              <w:rPr>
                <w:rFonts w:ascii="Times New Roman" w:hAnsi="Times New Roman" w:cs="Times New Roman"/>
                <w:color w:val="000000" w:themeColor="text1"/>
                <w:sz w:val="24"/>
                <w:szCs w:val="24"/>
                <w:lang w:val="en-GB"/>
              </w:rPr>
              <w:t>for</w:t>
            </w:r>
            <w:r w:rsidRPr="00AE3306">
              <w:rPr>
                <w:rFonts w:ascii="Times New Roman" w:hAnsi="Times New Roman" w:cs="Times New Roman"/>
                <w:color w:val="000000" w:themeColor="text1"/>
                <w:sz w:val="24"/>
                <w:szCs w:val="24"/>
                <w:lang w:val="en-GB"/>
              </w:rPr>
              <w:t xml:space="preserve"> participation for </w:t>
            </w:r>
            <w:r w:rsidR="004E660E" w:rsidRPr="00AE3306">
              <w:rPr>
                <w:rFonts w:ascii="Times New Roman" w:hAnsi="Times New Roman" w:cs="Times New Roman"/>
                <w:color w:val="000000" w:themeColor="text1"/>
                <w:sz w:val="24"/>
                <w:szCs w:val="24"/>
                <w:lang w:val="en-GB"/>
              </w:rPr>
              <w:t>Lot</w:t>
            </w:r>
            <w:r w:rsidRPr="00AE3306">
              <w:rPr>
                <w:rFonts w:ascii="Times New Roman" w:hAnsi="Times New Roman" w:cs="Times New Roman"/>
                <w:color w:val="000000" w:themeColor="text1"/>
                <w:sz w:val="24"/>
                <w:szCs w:val="24"/>
                <w:lang w:val="en-GB"/>
              </w:rPr>
              <w:t xml:space="preserve"> </w:t>
            </w:r>
            <w:r w:rsidR="00293D7F" w:rsidRPr="00AE3306">
              <w:rPr>
                <w:rFonts w:ascii="Times New Roman" w:hAnsi="Times New Roman" w:cs="Times New Roman"/>
                <w:color w:val="000000" w:themeColor="text1"/>
                <w:lang w:val="en-GB"/>
              </w:rPr>
              <w:t xml:space="preserve">No. </w:t>
            </w:r>
            <w:r w:rsidRPr="00AE3306">
              <w:rPr>
                <w:rFonts w:ascii="Times New Roman" w:hAnsi="Times New Roman" w:cs="Times New Roman"/>
                <w:color w:val="000000" w:themeColor="text1"/>
                <w:sz w:val="24"/>
                <w:szCs w:val="24"/>
                <w:lang w:val="en-GB"/>
              </w:rPr>
              <w:t>3;</w:t>
            </w:r>
          </w:p>
          <w:p w14:paraId="2E21DF78" w14:textId="5D66C09D" w:rsidR="00B02CC4" w:rsidRPr="00AE3306" w:rsidRDefault="00ED2213" w:rsidP="006F39EF">
            <w:pPr>
              <w:pStyle w:val="ListParagraph"/>
              <w:numPr>
                <w:ilvl w:val="0"/>
                <w:numId w:val="9"/>
              </w:numPr>
              <w:spacing w:after="120" w:line="100" w:lineRule="atLeast"/>
              <w:ind w:left="572" w:hanging="284"/>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 xml:space="preserve">4 000 000.00 BGN (four million leva) without VAT – </w:t>
            </w:r>
            <w:r w:rsidR="001C27D7" w:rsidRPr="00AE3306">
              <w:rPr>
                <w:rFonts w:ascii="Times New Roman" w:hAnsi="Times New Roman" w:cs="Times New Roman"/>
                <w:color w:val="000000" w:themeColor="text1"/>
                <w:sz w:val="24"/>
                <w:szCs w:val="24"/>
                <w:lang w:val="en-GB"/>
              </w:rPr>
              <w:t>for</w:t>
            </w:r>
            <w:r w:rsidRPr="00AE3306">
              <w:rPr>
                <w:rFonts w:ascii="Times New Roman" w:hAnsi="Times New Roman" w:cs="Times New Roman"/>
                <w:color w:val="000000" w:themeColor="text1"/>
                <w:sz w:val="24"/>
                <w:szCs w:val="24"/>
                <w:lang w:val="en-GB"/>
              </w:rPr>
              <w:t xml:space="preserve"> participation for </w:t>
            </w:r>
            <w:r w:rsidR="004E660E" w:rsidRPr="00AE3306">
              <w:rPr>
                <w:rFonts w:ascii="Times New Roman" w:hAnsi="Times New Roman" w:cs="Times New Roman"/>
                <w:color w:val="000000" w:themeColor="text1"/>
                <w:sz w:val="24"/>
                <w:szCs w:val="24"/>
                <w:lang w:val="en-GB"/>
              </w:rPr>
              <w:t>Lot</w:t>
            </w:r>
            <w:r w:rsidRPr="00AE3306">
              <w:rPr>
                <w:rFonts w:ascii="Times New Roman" w:hAnsi="Times New Roman" w:cs="Times New Roman"/>
                <w:color w:val="000000" w:themeColor="text1"/>
                <w:sz w:val="24"/>
                <w:szCs w:val="24"/>
                <w:lang w:val="en-GB"/>
              </w:rPr>
              <w:t xml:space="preserve"> </w:t>
            </w:r>
            <w:r w:rsidR="00293D7F" w:rsidRPr="00AE3306">
              <w:rPr>
                <w:rFonts w:ascii="Times New Roman" w:hAnsi="Times New Roman" w:cs="Times New Roman"/>
                <w:color w:val="000000" w:themeColor="text1"/>
                <w:lang w:val="en-GB"/>
              </w:rPr>
              <w:t xml:space="preserve">No. </w:t>
            </w:r>
            <w:r w:rsidRPr="00AE3306">
              <w:rPr>
                <w:rFonts w:ascii="Times New Roman" w:hAnsi="Times New Roman" w:cs="Times New Roman"/>
                <w:color w:val="000000" w:themeColor="text1"/>
                <w:sz w:val="24"/>
                <w:szCs w:val="24"/>
                <w:lang w:val="en-GB"/>
              </w:rPr>
              <w:t>4;</w:t>
            </w:r>
          </w:p>
          <w:p w14:paraId="0302A4E6" w14:textId="77777777" w:rsidR="006F39EF" w:rsidRPr="00AE3306" w:rsidRDefault="006F39EF" w:rsidP="006F39EF">
            <w:pPr>
              <w:pStyle w:val="ListParagraph"/>
              <w:spacing w:after="120" w:line="100" w:lineRule="atLeast"/>
              <w:ind w:left="572"/>
              <w:jc w:val="both"/>
              <w:rPr>
                <w:rFonts w:ascii="Times New Roman" w:hAnsi="Times New Roman" w:cs="Times New Roman"/>
                <w:color w:val="000000" w:themeColor="text1"/>
                <w:sz w:val="4"/>
                <w:szCs w:val="4"/>
                <w:lang w:val="en-GB"/>
              </w:rPr>
            </w:pPr>
          </w:p>
          <w:p w14:paraId="6486B776" w14:textId="49F83421" w:rsidR="00B02CC4" w:rsidRPr="00AE3306" w:rsidRDefault="00ED2213" w:rsidP="006F39EF">
            <w:pPr>
              <w:pStyle w:val="ListParagraph"/>
              <w:numPr>
                <w:ilvl w:val="0"/>
                <w:numId w:val="9"/>
              </w:numPr>
              <w:spacing w:after="120" w:line="100" w:lineRule="atLeast"/>
              <w:ind w:left="572" w:hanging="284"/>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 xml:space="preserve">6 000 000.00 BGN (six million leva) without VAT – </w:t>
            </w:r>
            <w:r w:rsidR="001C27D7" w:rsidRPr="00AE3306">
              <w:rPr>
                <w:rFonts w:ascii="Times New Roman" w:hAnsi="Times New Roman" w:cs="Times New Roman"/>
                <w:color w:val="000000" w:themeColor="text1"/>
                <w:sz w:val="24"/>
                <w:szCs w:val="24"/>
                <w:lang w:val="en-GB"/>
              </w:rPr>
              <w:t>for</w:t>
            </w:r>
            <w:r w:rsidRPr="00AE3306">
              <w:rPr>
                <w:rFonts w:ascii="Times New Roman" w:hAnsi="Times New Roman" w:cs="Times New Roman"/>
                <w:color w:val="000000" w:themeColor="text1"/>
                <w:sz w:val="24"/>
                <w:szCs w:val="24"/>
                <w:lang w:val="en-GB"/>
              </w:rPr>
              <w:t xml:space="preserve"> participation for </w:t>
            </w:r>
            <w:r w:rsidR="004E660E" w:rsidRPr="00AE3306">
              <w:rPr>
                <w:rFonts w:ascii="Times New Roman" w:hAnsi="Times New Roman" w:cs="Times New Roman"/>
                <w:color w:val="000000" w:themeColor="text1"/>
                <w:sz w:val="24"/>
                <w:szCs w:val="24"/>
                <w:lang w:val="en-GB"/>
              </w:rPr>
              <w:t>Lot</w:t>
            </w:r>
            <w:r w:rsidRPr="00AE3306">
              <w:rPr>
                <w:rFonts w:ascii="Times New Roman" w:hAnsi="Times New Roman" w:cs="Times New Roman"/>
                <w:color w:val="000000" w:themeColor="text1"/>
                <w:sz w:val="24"/>
                <w:szCs w:val="24"/>
                <w:lang w:val="en-GB"/>
              </w:rPr>
              <w:t xml:space="preserve"> </w:t>
            </w:r>
            <w:r w:rsidR="00293D7F" w:rsidRPr="00AE3306">
              <w:rPr>
                <w:rFonts w:ascii="Times New Roman" w:hAnsi="Times New Roman" w:cs="Times New Roman"/>
                <w:color w:val="000000" w:themeColor="text1"/>
                <w:lang w:val="en-GB"/>
              </w:rPr>
              <w:t xml:space="preserve">No. </w:t>
            </w:r>
            <w:r w:rsidRPr="00AE3306">
              <w:rPr>
                <w:rFonts w:ascii="Times New Roman" w:hAnsi="Times New Roman" w:cs="Times New Roman"/>
                <w:color w:val="000000" w:themeColor="text1"/>
                <w:sz w:val="24"/>
                <w:szCs w:val="24"/>
                <w:lang w:val="en-GB"/>
              </w:rPr>
              <w:t>5;</w:t>
            </w:r>
          </w:p>
          <w:p w14:paraId="6E496F22" w14:textId="35BC0AA6" w:rsidR="00B02CC4" w:rsidRPr="00AE3306" w:rsidRDefault="00ED2213" w:rsidP="006F39EF">
            <w:pPr>
              <w:pStyle w:val="ListParagraph"/>
              <w:numPr>
                <w:ilvl w:val="0"/>
                <w:numId w:val="9"/>
              </w:numPr>
              <w:spacing w:after="120" w:line="100" w:lineRule="atLeast"/>
              <w:ind w:left="572" w:hanging="284"/>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 xml:space="preserve">11 000 000.00 BGN (eleven million leva) without VAT – </w:t>
            </w:r>
            <w:r w:rsidR="001C27D7" w:rsidRPr="00AE3306">
              <w:rPr>
                <w:rFonts w:ascii="Times New Roman" w:hAnsi="Times New Roman" w:cs="Times New Roman"/>
                <w:color w:val="000000" w:themeColor="text1"/>
                <w:sz w:val="24"/>
                <w:szCs w:val="24"/>
                <w:lang w:val="en-GB"/>
              </w:rPr>
              <w:t>for</w:t>
            </w:r>
            <w:r w:rsidRPr="00AE3306">
              <w:rPr>
                <w:rFonts w:ascii="Times New Roman" w:hAnsi="Times New Roman" w:cs="Times New Roman"/>
                <w:color w:val="000000" w:themeColor="text1"/>
                <w:sz w:val="24"/>
                <w:szCs w:val="24"/>
                <w:lang w:val="en-GB"/>
              </w:rPr>
              <w:t xml:space="preserve"> participation for </w:t>
            </w:r>
            <w:r w:rsidR="004E660E" w:rsidRPr="00AE3306">
              <w:rPr>
                <w:rFonts w:ascii="Times New Roman" w:hAnsi="Times New Roman" w:cs="Times New Roman"/>
                <w:color w:val="000000" w:themeColor="text1"/>
                <w:sz w:val="24"/>
                <w:szCs w:val="24"/>
                <w:lang w:val="en-GB"/>
              </w:rPr>
              <w:t>Lot</w:t>
            </w:r>
            <w:r w:rsidR="00293D7F" w:rsidRPr="00AE3306">
              <w:rPr>
                <w:rFonts w:ascii="Times New Roman" w:hAnsi="Times New Roman" w:cs="Times New Roman"/>
                <w:color w:val="000000" w:themeColor="text1"/>
                <w:sz w:val="24"/>
                <w:szCs w:val="24"/>
                <w:lang w:val="en-GB"/>
              </w:rPr>
              <w:t xml:space="preserve"> </w:t>
            </w:r>
            <w:r w:rsidR="00293D7F" w:rsidRPr="00AE3306">
              <w:rPr>
                <w:rFonts w:ascii="Times New Roman" w:hAnsi="Times New Roman" w:cs="Times New Roman"/>
                <w:color w:val="000000" w:themeColor="text1"/>
                <w:lang w:val="en-GB"/>
              </w:rPr>
              <w:t xml:space="preserve">No. </w:t>
            </w:r>
            <w:r w:rsidRPr="00AE3306">
              <w:rPr>
                <w:rFonts w:ascii="Times New Roman" w:hAnsi="Times New Roman" w:cs="Times New Roman"/>
                <w:color w:val="000000" w:themeColor="text1"/>
                <w:sz w:val="24"/>
                <w:szCs w:val="24"/>
                <w:lang w:val="en-GB"/>
              </w:rPr>
              <w:t xml:space="preserve"> 6.</w:t>
            </w:r>
          </w:p>
          <w:p w14:paraId="09F16417" w14:textId="56DCC036" w:rsidR="00293D7F" w:rsidRPr="00AE3306" w:rsidRDefault="00293D7F" w:rsidP="00293D7F">
            <w:pPr>
              <w:spacing w:after="120" w:line="100" w:lineRule="atLeast"/>
              <w:jc w:val="both"/>
              <w:rPr>
                <w:rFonts w:cs="Times New Roman"/>
                <w:b/>
                <w:color w:val="000000" w:themeColor="text1"/>
                <w:lang w:val="en-GB"/>
              </w:rPr>
            </w:pPr>
            <w:r w:rsidRPr="00AE3306">
              <w:rPr>
                <w:rFonts w:cs="Times New Roman"/>
                <w:b/>
                <w:color w:val="000000" w:themeColor="text1"/>
                <w:lang w:val="en-GB"/>
              </w:rPr>
              <w:t>When submitting an offer for more than one lot (up to 3</w:t>
            </w:r>
            <w:r w:rsidR="00FC64C6" w:rsidRPr="00AE3306">
              <w:rPr>
                <w:rFonts w:cs="Times New Roman"/>
                <w:b/>
                <w:color w:val="000000" w:themeColor="text1"/>
                <w:lang w:val="en-GB"/>
              </w:rPr>
              <w:t xml:space="preserve"> inclusive</w:t>
            </w:r>
            <w:r w:rsidRPr="00AE3306">
              <w:rPr>
                <w:rFonts w:cs="Times New Roman"/>
                <w:b/>
                <w:color w:val="000000" w:themeColor="text1"/>
                <w:lang w:val="en-GB"/>
              </w:rPr>
              <w:t xml:space="preserve">), the tenderer must prove a turnover </w:t>
            </w:r>
            <w:r w:rsidR="00696A2E" w:rsidRPr="00AE3306">
              <w:rPr>
                <w:rFonts w:cs="Times New Roman"/>
                <w:b/>
                <w:color w:val="000000" w:themeColor="text1"/>
                <w:lang w:val="en-GB"/>
              </w:rPr>
              <w:t>not less than</w:t>
            </w:r>
            <w:r w:rsidRPr="00AE3306">
              <w:rPr>
                <w:rFonts w:cs="Times New Roman"/>
                <w:b/>
                <w:color w:val="000000" w:themeColor="text1"/>
                <w:lang w:val="en-GB"/>
              </w:rPr>
              <w:t xml:space="preserve"> the sum of the </w:t>
            </w:r>
            <w:r w:rsidR="005C495C" w:rsidRPr="00AE3306">
              <w:rPr>
                <w:rFonts w:cs="Times New Roman"/>
                <w:b/>
                <w:color w:val="000000" w:themeColor="text1"/>
                <w:lang w:val="en-GB"/>
              </w:rPr>
              <w:t xml:space="preserve">above </w:t>
            </w:r>
            <w:r w:rsidRPr="00AE3306">
              <w:rPr>
                <w:rFonts w:cs="Times New Roman"/>
                <w:b/>
                <w:color w:val="000000" w:themeColor="text1"/>
                <w:lang w:val="en-GB"/>
              </w:rPr>
              <w:t>required turnover</w:t>
            </w:r>
            <w:r w:rsidR="00FC64C6" w:rsidRPr="00AE3306">
              <w:rPr>
                <w:rFonts w:cs="Times New Roman"/>
                <w:b/>
                <w:color w:val="000000" w:themeColor="text1"/>
                <w:lang w:val="en-GB"/>
              </w:rPr>
              <w:t>s</w:t>
            </w:r>
            <w:r w:rsidRPr="00AE3306">
              <w:rPr>
                <w:rFonts w:cs="Times New Roman"/>
                <w:b/>
                <w:color w:val="000000" w:themeColor="text1"/>
                <w:lang w:val="en-GB"/>
              </w:rPr>
              <w:t xml:space="preserve"> for each </w:t>
            </w:r>
            <w:r w:rsidR="00FC64C6" w:rsidRPr="00AE3306">
              <w:rPr>
                <w:rFonts w:cs="Times New Roman"/>
                <w:b/>
                <w:color w:val="000000" w:themeColor="text1"/>
                <w:lang w:val="en-GB"/>
              </w:rPr>
              <w:t>Lot</w:t>
            </w:r>
            <w:r w:rsidRPr="00AE3306">
              <w:rPr>
                <w:rFonts w:cs="Times New Roman"/>
                <w:b/>
                <w:color w:val="000000" w:themeColor="text1"/>
                <w:lang w:val="en-GB"/>
              </w:rPr>
              <w:t>.</w:t>
            </w:r>
          </w:p>
          <w:p w14:paraId="7FF8873D" w14:textId="77777777" w:rsidR="00262377" w:rsidRPr="001E54E6" w:rsidRDefault="00262377" w:rsidP="00293D7F">
            <w:pPr>
              <w:spacing w:after="120" w:line="100" w:lineRule="atLeast"/>
              <w:jc w:val="both"/>
              <w:rPr>
                <w:rFonts w:cs="Times New Roman"/>
                <w:b/>
                <w:color w:val="000000" w:themeColor="text1"/>
                <w:sz w:val="4"/>
                <w:szCs w:val="4"/>
                <w:lang w:val="en-GB"/>
              </w:rPr>
            </w:pPr>
          </w:p>
          <w:p w14:paraId="1239548E" w14:textId="55DE47DD" w:rsidR="00B02CC4" w:rsidRPr="00AE3306" w:rsidRDefault="00ED2213">
            <w:pPr>
              <w:pStyle w:val="Standard"/>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When submitting a</w:t>
            </w:r>
            <w:r w:rsidR="00B932D3" w:rsidRPr="00AE3306">
              <w:rPr>
                <w:rFonts w:ascii="Times New Roman" w:eastAsia="Arial Unicode MS" w:hAnsi="Times New Roman" w:cs="Times New Roman"/>
                <w:b/>
                <w:color w:val="000000" w:themeColor="text1"/>
                <w:lang w:val="en-US"/>
              </w:rPr>
              <w:t>n</w:t>
            </w:r>
            <w:r w:rsidR="001C27D7" w:rsidRPr="00AE3306">
              <w:rPr>
                <w:rFonts w:ascii="Times New Roman" w:eastAsia="Arial Unicode MS" w:hAnsi="Times New Roman" w:cs="Times New Roman"/>
                <w:b/>
                <w:color w:val="000000" w:themeColor="text1"/>
                <w:lang w:val="en-US"/>
              </w:rPr>
              <w:t xml:space="preserve"> offer</w:t>
            </w:r>
            <w:r w:rsidRPr="00AE3306">
              <w:rPr>
                <w:rFonts w:ascii="Times New Roman" w:eastAsia="Arial Unicode MS" w:hAnsi="Times New Roman" w:cs="Times New Roman"/>
                <w:b/>
                <w:color w:val="000000" w:themeColor="text1"/>
                <w:lang w:val="en-US"/>
              </w:rPr>
              <w:t xml:space="preserve"> for more than </w:t>
            </w:r>
            <w:r w:rsidR="00FC64C6" w:rsidRPr="00AE3306">
              <w:rPr>
                <w:rFonts w:ascii="Times New Roman" w:eastAsia="Arial Unicode MS" w:hAnsi="Times New Roman" w:cs="Times New Roman"/>
                <w:b/>
                <w:color w:val="000000" w:themeColor="text1"/>
                <w:lang w:val="en-US"/>
              </w:rPr>
              <w:t>3 (</w:t>
            </w:r>
            <w:r w:rsidR="00293D7F" w:rsidRPr="00AE3306">
              <w:rPr>
                <w:rFonts w:ascii="Times New Roman" w:eastAsia="Arial Unicode MS" w:hAnsi="Times New Roman" w:cs="Times New Roman"/>
                <w:b/>
                <w:color w:val="000000" w:themeColor="text1"/>
                <w:lang w:val="en-US"/>
              </w:rPr>
              <w:t>three</w:t>
            </w:r>
            <w:r w:rsidR="00FC64C6" w:rsidRPr="00AE3306">
              <w:rPr>
                <w:rFonts w:ascii="Times New Roman" w:eastAsia="Arial Unicode MS" w:hAnsi="Times New Roman" w:cs="Times New Roman"/>
                <w:b/>
                <w:color w:val="000000" w:themeColor="text1"/>
                <w:lang w:val="en-US"/>
              </w:rPr>
              <w:t>)</w:t>
            </w:r>
            <w:r w:rsidRPr="00AE3306">
              <w:rPr>
                <w:rFonts w:ascii="Times New Roman" w:eastAsia="Arial Unicode MS" w:hAnsi="Times New Roman" w:cs="Times New Roman"/>
                <w:b/>
                <w:color w:val="000000" w:themeColor="text1"/>
                <w:lang w:val="en-US"/>
              </w:rPr>
              <w:t xml:space="preserve"> </w:t>
            </w:r>
            <w:r w:rsidR="004E660E" w:rsidRPr="00AE3306">
              <w:rPr>
                <w:rFonts w:ascii="Times New Roman" w:eastAsia="Arial Unicode MS" w:hAnsi="Times New Roman" w:cs="Times New Roman"/>
                <w:b/>
                <w:color w:val="000000" w:themeColor="text1"/>
                <w:lang w:val="en-US"/>
              </w:rPr>
              <w:t>Lot</w:t>
            </w:r>
            <w:r w:rsidR="00293D7F" w:rsidRPr="00AE3306">
              <w:rPr>
                <w:rFonts w:ascii="Times New Roman" w:eastAsia="Arial Unicode MS" w:hAnsi="Times New Roman" w:cs="Times New Roman"/>
                <w:b/>
                <w:color w:val="000000" w:themeColor="text1"/>
                <w:lang w:val="en-US"/>
              </w:rPr>
              <w:t xml:space="preserve">s, the tenderer must prove </w:t>
            </w:r>
            <w:r w:rsidRPr="00AE3306">
              <w:rPr>
                <w:rFonts w:ascii="Times New Roman" w:eastAsia="Arial Unicode MS" w:hAnsi="Times New Roman" w:cs="Times New Roman"/>
                <w:b/>
                <w:color w:val="000000" w:themeColor="text1"/>
                <w:lang w:val="en-US"/>
              </w:rPr>
              <w:t xml:space="preserve">turnover </w:t>
            </w:r>
            <w:r w:rsidR="00696A2E" w:rsidRPr="00AE3306">
              <w:rPr>
                <w:rFonts w:ascii="Times New Roman" w:eastAsia="Arial Unicode MS" w:hAnsi="Times New Roman" w:cs="Times New Roman"/>
                <w:b/>
                <w:color w:val="000000" w:themeColor="text1"/>
                <w:lang w:val="en-US"/>
              </w:rPr>
              <w:t>not less than</w:t>
            </w:r>
            <w:r w:rsidR="006A4A26" w:rsidRPr="00AE3306">
              <w:rPr>
                <w:rFonts w:ascii="Times New Roman" w:eastAsia="Arial Unicode MS" w:hAnsi="Times New Roman" w:cs="Times New Roman"/>
                <w:b/>
                <w:color w:val="000000" w:themeColor="text1"/>
                <w:lang w:val="en-US"/>
              </w:rPr>
              <w:t xml:space="preserve"> </w:t>
            </w:r>
            <w:r w:rsidR="00293D7F" w:rsidRPr="00AE3306">
              <w:rPr>
                <w:rFonts w:ascii="Times New Roman" w:eastAsia="Arial Unicode MS" w:hAnsi="Times New Roman" w:cs="Times New Roman"/>
                <w:b/>
                <w:color w:val="000000" w:themeColor="text1"/>
                <w:lang w:val="en-US"/>
              </w:rPr>
              <w:t>the sum of the required turnover</w:t>
            </w:r>
            <w:r w:rsidR="00696A2E" w:rsidRPr="00AE3306">
              <w:rPr>
                <w:rFonts w:ascii="Times New Roman" w:eastAsia="Arial Unicode MS" w:hAnsi="Times New Roman" w:cs="Times New Roman"/>
                <w:b/>
                <w:color w:val="000000" w:themeColor="text1"/>
                <w:lang w:val="en-US"/>
              </w:rPr>
              <w:t>s</w:t>
            </w:r>
            <w:r w:rsidR="00293D7F" w:rsidRPr="00AE3306">
              <w:rPr>
                <w:rFonts w:ascii="Times New Roman" w:eastAsia="Arial Unicode MS" w:hAnsi="Times New Roman" w:cs="Times New Roman"/>
                <w:b/>
                <w:color w:val="000000" w:themeColor="text1"/>
                <w:lang w:val="en-US"/>
              </w:rPr>
              <w:t xml:space="preserve"> for the three</w:t>
            </w:r>
            <w:r w:rsidR="006A4A26" w:rsidRPr="00AE3306">
              <w:rPr>
                <w:rFonts w:ascii="Times New Roman" w:eastAsia="Arial Unicode MS" w:hAnsi="Times New Roman" w:cs="Times New Roman"/>
                <w:b/>
                <w:color w:val="000000" w:themeColor="text1"/>
                <w:lang w:val="en-US"/>
              </w:rPr>
              <w:t xml:space="preserve"> Lots</w:t>
            </w:r>
            <w:r w:rsidR="00293D7F" w:rsidRPr="00AE3306">
              <w:rPr>
                <w:rFonts w:ascii="Times New Roman" w:eastAsia="Arial Unicode MS" w:hAnsi="Times New Roman" w:cs="Times New Roman"/>
                <w:b/>
                <w:color w:val="000000" w:themeColor="text1"/>
                <w:lang w:val="en-US"/>
              </w:rPr>
              <w:t xml:space="preserve"> </w:t>
            </w:r>
            <w:r w:rsidR="006A4A26" w:rsidRPr="00AE3306">
              <w:rPr>
                <w:rFonts w:ascii="Times New Roman" w:eastAsia="Arial Unicode MS" w:hAnsi="Times New Roman" w:cs="Times New Roman"/>
                <w:b/>
                <w:color w:val="000000" w:themeColor="text1"/>
                <w:lang w:val="en-US"/>
              </w:rPr>
              <w:t>with the highe</w:t>
            </w:r>
            <w:r w:rsidR="00696A2E" w:rsidRPr="00AE3306">
              <w:rPr>
                <w:rFonts w:ascii="Times New Roman" w:eastAsia="Arial Unicode MS" w:hAnsi="Times New Roman" w:cs="Times New Roman"/>
                <w:b/>
                <w:color w:val="000000" w:themeColor="text1"/>
                <w:lang w:val="en-US"/>
              </w:rPr>
              <w:t>st</w:t>
            </w:r>
            <w:r w:rsidR="006A4A26" w:rsidRPr="00AE3306">
              <w:rPr>
                <w:rFonts w:ascii="Times New Roman" w:eastAsia="Arial Unicode MS" w:hAnsi="Times New Roman" w:cs="Times New Roman"/>
                <w:b/>
                <w:color w:val="000000" w:themeColor="text1"/>
                <w:lang w:val="en-US"/>
              </w:rPr>
              <w:t xml:space="preserve"> </w:t>
            </w:r>
            <w:r w:rsidR="005C495C" w:rsidRPr="00AE3306">
              <w:rPr>
                <w:rFonts w:ascii="Times New Roman" w:eastAsia="Arial Unicode MS" w:hAnsi="Times New Roman" w:cs="Times New Roman"/>
                <w:b/>
                <w:color w:val="000000" w:themeColor="text1"/>
                <w:lang w:val="en-US"/>
              </w:rPr>
              <w:t xml:space="preserve">above </w:t>
            </w:r>
            <w:r w:rsidR="00696A2E" w:rsidRPr="00AE3306">
              <w:rPr>
                <w:rFonts w:ascii="Times New Roman" w:eastAsia="Arial Unicode MS" w:hAnsi="Times New Roman" w:cs="Times New Roman"/>
                <w:b/>
                <w:color w:val="000000" w:themeColor="text1"/>
                <w:lang w:val="en-US"/>
              </w:rPr>
              <w:t>required turnovers</w:t>
            </w:r>
            <w:r w:rsidR="00293D7F" w:rsidRPr="00AE3306">
              <w:rPr>
                <w:rFonts w:ascii="Times New Roman" w:eastAsia="Arial Unicode MS" w:hAnsi="Times New Roman" w:cs="Times New Roman"/>
                <w:b/>
                <w:color w:val="000000" w:themeColor="text1"/>
                <w:lang w:val="en-US"/>
              </w:rPr>
              <w:t>.</w:t>
            </w:r>
          </w:p>
          <w:p w14:paraId="7C6935E1" w14:textId="77777777" w:rsidR="00262377" w:rsidRPr="001E54E6" w:rsidRDefault="00262377">
            <w:pPr>
              <w:pStyle w:val="Standard"/>
              <w:ind w:firstLine="0"/>
              <w:rPr>
                <w:rFonts w:ascii="Times New Roman" w:eastAsia="Arial Unicode MS" w:hAnsi="Times New Roman" w:cs="Times New Roman"/>
                <w:b/>
                <w:color w:val="000000" w:themeColor="text1"/>
                <w:sz w:val="10"/>
                <w:szCs w:val="10"/>
                <w:lang w:val="en-US"/>
              </w:rPr>
            </w:pPr>
          </w:p>
          <w:p w14:paraId="4FD2D8EF" w14:textId="77777777"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In the case of tenderers - </w:t>
            </w:r>
            <w:r w:rsidRPr="00AE3306">
              <w:rPr>
                <w:rFonts w:ascii="Times New Roman" w:eastAsia="Arial Unicode MS" w:hAnsi="Times New Roman" w:cs="Times New Roman"/>
                <w:color w:val="000000" w:themeColor="text1"/>
                <w:lang w:val="en-GB"/>
              </w:rPr>
              <w:t>consortia</w:t>
            </w:r>
            <w:r w:rsidRPr="00AE3306">
              <w:rPr>
                <w:rFonts w:ascii="Times New Roman" w:eastAsia="Arial Unicode MS" w:hAnsi="Times New Roman" w:cs="Times New Roman"/>
                <w:color w:val="000000" w:themeColor="text1"/>
                <w:lang w:val="en-US"/>
              </w:rPr>
              <w:t xml:space="preserve"> which are not legal entities, the compliance with the selection criteria must be proved by one or more members of the consortium.</w:t>
            </w:r>
          </w:p>
          <w:p w14:paraId="66D9171F" w14:textId="4B77C60C"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To demonstrate compliance with this selection criteria, tenderers must submit one or more of the following documents:</w:t>
            </w:r>
          </w:p>
          <w:p w14:paraId="3158F959" w14:textId="038582BD" w:rsidR="00B02CC4" w:rsidRPr="00AE3306" w:rsidRDefault="00ED2213" w:rsidP="001E54E6">
            <w:pPr>
              <w:pStyle w:val="Standard"/>
              <w:spacing w:before="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 annual financial statements or parts thereof when </w:t>
            </w:r>
            <w:r w:rsidR="00696A2E" w:rsidRPr="00AE3306">
              <w:rPr>
                <w:rFonts w:ascii="Times New Roman" w:eastAsia="Arial Unicode MS" w:hAnsi="Times New Roman" w:cs="Times New Roman"/>
                <w:color w:val="000000" w:themeColor="text1"/>
                <w:lang w:val="en-US"/>
              </w:rPr>
              <w:t xml:space="preserve">their </w:t>
            </w:r>
            <w:r w:rsidRPr="00AE3306">
              <w:rPr>
                <w:rFonts w:ascii="Times New Roman" w:eastAsia="Arial Unicode MS" w:hAnsi="Times New Roman" w:cs="Times New Roman"/>
                <w:color w:val="000000" w:themeColor="text1"/>
                <w:lang w:val="en-US"/>
              </w:rPr>
              <w:t>publ</w:t>
            </w:r>
            <w:r w:rsidR="00696A2E" w:rsidRPr="00AE3306">
              <w:rPr>
                <w:rFonts w:ascii="Times New Roman" w:eastAsia="Arial Unicode MS" w:hAnsi="Times New Roman" w:cs="Times New Roman"/>
                <w:color w:val="000000" w:themeColor="text1"/>
                <w:lang w:val="en-US"/>
              </w:rPr>
              <w:t xml:space="preserve">ication is </w:t>
            </w:r>
            <w:r w:rsidR="00051DFF" w:rsidRPr="00AE3306">
              <w:rPr>
                <w:rFonts w:ascii="Times New Roman" w:eastAsia="Arial Unicode MS" w:hAnsi="Times New Roman" w:cs="Times New Roman"/>
                <w:color w:val="000000" w:themeColor="text1"/>
                <w:lang w:val="en-US"/>
              </w:rPr>
              <w:t xml:space="preserve">legally </w:t>
            </w:r>
            <w:r w:rsidR="00696A2E" w:rsidRPr="00AE3306">
              <w:rPr>
                <w:rFonts w:ascii="Times New Roman" w:eastAsia="Arial Unicode MS" w:hAnsi="Times New Roman" w:cs="Times New Roman"/>
                <w:color w:val="000000" w:themeColor="text1"/>
                <w:lang w:val="en-US"/>
              </w:rPr>
              <w:t>required</w:t>
            </w:r>
            <w:r w:rsidRPr="00AE3306">
              <w:rPr>
                <w:rFonts w:ascii="Times New Roman" w:eastAsia="Arial Unicode MS" w:hAnsi="Times New Roman" w:cs="Times New Roman"/>
                <w:color w:val="000000" w:themeColor="text1"/>
                <w:lang w:val="en-US"/>
              </w:rPr>
              <w:t>;</w:t>
            </w:r>
          </w:p>
          <w:p w14:paraId="3BC4A465" w14:textId="77777777" w:rsidR="006F39EF" w:rsidRPr="00AE3306" w:rsidRDefault="006F39EF">
            <w:pPr>
              <w:pStyle w:val="Standard"/>
              <w:ind w:firstLine="0"/>
              <w:rPr>
                <w:rFonts w:ascii="Times New Roman" w:eastAsia="Arial Unicode MS" w:hAnsi="Times New Roman" w:cs="Times New Roman"/>
                <w:color w:val="000000" w:themeColor="text1"/>
                <w:lang w:val="en-US"/>
              </w:rPr>
            </w:pPr>
          </w:p>
          <w:p w14:paraId="3D629330" w14:textId="33F54322"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 </w:t>
            </w:r>
            <w:proofErr w:type="gramStart"/>
            <w:r w:rsidRPr="00AE3306">
              <w:rPr>
                <w:rFonts w:ascii="Times New Roman" w:eastAsia="Arial Unicode MS" w:hAnsi="Times New Roman" w:cs="Times New Roman"/>
                <w:color w:val="000000" w:themeColor="text1"/>
                <w:lang w:val="en-US"/>
              </w:rPr>
              <w:t>reference</w:t>
            </w:r>
            <w:proofErr w:type="gramEnd"/>
            <w:r w:rsidRPr="00AE3306">
              <w:rPr>
                <w:rFonts w:ascii="Times New Roman" w:eastAsia="Arial Unicode MS" w:hAnsi="Times New Roman" w:cs="Times New Roman"/>
                <w:color w:val="000000" w:themeColor="text1"/>
                <w:lang w:val="en-US"/>
              </w:rPr>
              <w:t xml:space="preserve"> for total turnover.</w:t>
            </w:r>
          </w:p>
          <w:p w14:paraId="222C03BC" w14:textId="6B44E95A" w:rsidR="00EF7936" w:rsidRPr="001E54E6" w:rsidRDefault="00EF7936">
            <w:pPr>
              <w:pStyle w:val="Standard"/>
              <w:ind w:firstLine="0"/>
              <w:rPr>
                <w:rFonts w:ascii="Times New Roman" w:eastAsia="Arial Unicode MS" w:hAnsi="Times New Roman" w:cs="Times New Roman"/>
                <w:color w:val="000000" w:themeColor="text1"/>
                <w:sz w:val="4"/>
                <w:szCs w:val="4"/>
                <w:lang w:val="en-US"/>
              </w:rPr>
            </w:pPr>
          </w:p>
          <w:p w14:paraId="120A72AA" w14:textId="77777777" w:rsidR="00B02CC4" w:rsidRPr="00AE3306" w:rsidRDefault="00ED2213">
            <w:pPr>
              <w:pStyle w:val="Standard"/>
              <w:ind w:firstLine="0"/>
              <w:rPr>
                <w:color w:val="000000" w:themeColor="text1"/>
              </w:rPr>
            </w:pPr>
            <w:r w:rsidRPr="00AE3306">
              <w:rPr>
                <w:rFonts w:ascii="Times New Roman" w:eastAsia="Arial Unicode MS" w:hAnsi="Times New Roman" w:cs="Times New Roman"/>
                <w:color w:val="000000" w:themeColor="text1"/>
                <w:lang w:val="en-US"/>
              </w:rPr>
              <w:t xml:space="preserve">When submitting the offer, the compliance with the selection criterion is declared by filling in the </w:t>
            </w:r>
            <w:r w:rsidRPr="00AE3306">
              <w:rPr>
                <w:rFonts w:ascii="Times New Roman" w:eastAsia="Arial Unicode MS" w:hAnsi="Times New Roman" w:cs="Times New Roman"/>
                <w:b/>
                <w:color w:val="000000" w:themeColor="text1"/>
                <w:lang w:val="en-US"/>
              </w:rPr>
              <w:t>ESPD, Part IV "Selection Criteria", Section B "Economic and Financial Condition", point 1a).</w:t>
            </w:r>
          </w:p>
          <w:p w14:paraId="35DDA4CC" w14:textId="77777777" w:rsidR="00B02CC4" w:rsidRPr="00AE3306" w:rsidRDefault="00B02CC4">
            <w:pPr>
              <w:pStyle w:val="Standard"/>
              <w:tabs>
                <w:tab w:val="left" w:pos="-4"/>
              </w:tabs>
              <w:ind w:firstLine="0"/>
              <w:rPr>
                <w:rFonts w:ascii="Times New Roman" w:eastAsia="Arial Unicode MS" w:hAnsi="Times New Roman" w:cs="Times New Roman"/>
                <w:b/>
                <w:color w:val="000000" w:themeColor="text1"/>
                <w:lang w:val="en-US"/>
              </w:rPr>
            </w:pPr>
          </w:p>
          <w:p w14:paraId="1307F310" w14:textId="448F351B" w:rsidR="00B02CC4" w:rsidRPr="00AE3306" w:rsidRDefault="00ED2213">
            <w:pPr>
              <w:pStyle w:val="Standard"/>
              <w:tabs>
                <w:tab w:val="left" w:pos="-4"/>
              </w:tabs>
              <w:ind w:firstLine="0"/>
              <w:rPr>
                <w:color w:val="000000" w:themeColor="text1"/>
              </w:rPr>
            </w:pPr>
            <w:r w:rsidRPr="00AE3306">
              <w:rPr>
                <w:rFonts w:ascii="Times New Roman" w:eastAsia="Arial Unicode MS" w:hAnsi="Times New Roman" w:cs="Times New Roman"/>
                <w:b/>
                <w:color w:val="000000" w:themeColor="text1"/>
                <w:lang w:val="en-US"/>
              </w:rPr>
              <w:t>3.6.3.</w:t>
            </w:r>
            <w:r w:rsidRPr="00AE3306">
              <w:rPr>
                <w:rFonts w:ascii="Times New Roman" w:eastAsia="Arial Unicode MS" w:hAnsi="Times New Roman" w:cs="Times New Roman"/>
                <w:color w:val="000000" w:themeColor="text1"/>
                <w:lang w:val="en-US"/>
              </w:rPr>
              <w:t xml:space="preserve"> </w:t>
            </w:r>
            <w:r w:rsidRPr="00AE3306">
              <w:rPr>
                <w:rFonts w:ascii="Times New Roman" w:eastAsia="Arial Unicode MS" w:hAnsi="Times New Roman" w:cs="Times New Roman"/>
                <w:b/>
                <w:color w:val="000000" w:themeColor="text1"/>
                <w:lang w:val="en-US"/>
              </w:rPr>
              <w:t xml:space="preserve">Selection criteria related to the technical and professional capacity - </w:t>
            </w:r>
            <w:r w:rsidRPr="00AE3306">
              <w:rPr>
                <w:rFonts w:ascii="Times New Roman" w:eastAsia="Arial Unicode MS" w:hAnsi="Times New Roman" w:cs="Times New Roman"/>
                <w:b/>
                <w:color w:val="000000" w:themeColor="text1"/>
                <w:u w:val="single"/>
                <w:lang w:val="en-US"/>
              </w:rPr>
              <w:t xml:space="preserve">applicable to each </w:t>
            </w:r>
            <w:r w:rsidR="004E660E" w:rsidRPr="00AE3306">
              <w:rPr>
                <w:rFonts w:ascii="Times New Roman" w:eastAsia="Arial Unicode MS" w:hAnsi="Times New Roman" w:cs="Times New Roman"/>
                <w:b/>
                <w:color w:val="000000" w:themeColor="text1"/>
                <w:u w:val="single"/>
                <w:lang w:val="en-US"/>
              </w:rPr>
              <w:t>Lot</w:t>
            </w:r>
            <w:r w:rsidR="00ED6B54" w:rsidRPr="00AE3306">
              <w:rPr>
                <w:rFonts w:ascii="Times New Roman" w:eastAsia="Arial Unicode MS" w:hAnsi="Times New Roman" w:cs="Times New Roman"/>
                <w:b/>
                <w:color w:val="000000" w:themeColor="text1"/>
                <w:u w:val="single"/>
                <w:lang w:val="en-US"/>
              </w:rPr>
              <w:t xml:space="preserve"> separately</w:t>
            </w:r>
            <w:r w:rsidRPr="00AE3306">
              <w:rPr>
                <w:rFonts w:ascii="Times New Roman" w:eastAsia="Arial Unicode MS" w:hAnsi="Times New Roman" w:cs="Times New Roman"/>
                <w:b/>
                <w:color w:val="000000" w:themeColor="text1"/>
                <w:u w:val="single"/>
                <w:lang w:val="en-US"/>
              </w:rPr>
              <w:t xml:space="preserve">. </w:t>
            </w:r>
          </w:p>
          <w:p w14:paraId="4D10C479" w14:textId="41819A2F" w:rsidR="00B02CC4"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tenderer must possess experience in the implementation of activities (services) with </w:t>
            </w:r>
            <w:r w:rsidR="00501C37" w:rsidRPr="00AE3306">
              <w:rPr>
                <w:rFonts w:ascii="Times New Roman" w:eastAsia="Arial Unicode MS" w:hAnsi="Times New Roman" w:cs="Times New Roman"/>
                <w:color w:val="000000" w:themeColor="text1"/>
                <w:lang w:val="en-US"/>
              </w:rPr>
              <w:t>an object</w:t>
            </w:r>
            <w:r w:rsidRPr="00AE3306">
              <w:rPr>
                <w:rFonts w:ascii="Times New Roman" w:eastAsia="Arial Unicode MS" w:hAnsi="Times New Roman" w:cs="Times New Roman"/>
                <w:color w:val="000000" w:themeColor="text1"/>
                <w:lang w:val="en-US"/>
              </w:rPr>
              <w:t xml:space="preserve"> and volume similar to those of the respective </w:t>
            </w:r>
            <w:r w:rsidR="004E660E" w:rsidRPr="00AE3306">
              <w:rPr>
                <w:rFonts w:ascii="Times New Roman" w:eastAsia="Arial Unicode MS" w:hAnsi="Times New Roman" w:cs="Times New Roman"/>
                <w:color w:val="000000" w:themeColor="text1"/>
                <w:lang w:val="en-US"/>
              </w:rPr>
              <w:t>Lot</w:t>
            </w:r>
            <w:r w:rsidRPr="00AE3306">
              <w:rPr>
                <w:rFonts w:ascii="Times New Roman" w:eastAsia="Arial Unicode MS" w:hAnsi="Times New Roman" w:cs="Times New Roman"/>
                <w:color w:val="000000" w:themeColor="text1"/>
                <w:lang w:val="en-US"/>
              </w:rPr>
              <w:t xml:space="preserve"> during the 3 (three) last years from the date of submission of the offer.</w:t>
            </w:r>
          </w:p>
          <w:p w14:paraId="259733C6" w14:textId="77777777" w:rsidR="00AF4F36" w:rsidRPr="00AE3306" w:rsidRDefault="00AF4F36">
            <w:pPr>
              <w:pStyle w:val="Standard"/>
              <w:tabs>
                <w:tab w:val="left" w:pos="-4"/>
              </w:tabs>
              <w:ind w:firstLine="0"/>
              <w:rPr>
                <w:rFonts w:ascii="Times New Roman" w:eastAsia="Arial Unicode MS" w:hAnsi="Times New Roman" w:cs="Times New Roman"/>
                <w:color w:val="000000" w:themeColor="text1"/>
                <w:lang w:val="en-US"/>
              </w:rPr>
            </w:pPr>
          </w:p>
          <w:p w14:paraId="174E3079" w14:textId="77777777" w:rsidR="00B02CC4" w:rsidRPr="001E54E6" w:rsidRDefault="00ED2213" w:rsidP="001E54E6">
            <w:pPr>
              <w:pStyle w:val="Standard"/>
              <w:tabs>
                <w:tab w:val="left" w:pos="-4"/>
              </w:tabs>
              <w:spacing w:before="0"/>
              <w:ind w:firstLine="0"/>
              <w:rPr>
                <w:i/>
                <w:color w:val="000000" w:themeColor="text1"/>
              </w:rPr>
            </w:pPr>
            <w:r w:rsidRPr="001E54E6">
              <w:rPr>
                <w:rFonts w:ascii="Times New Roman" w:eastAsia="Arial Unicode MS" w:hAnsi="Times New Roman" w:cs="Times New Roman"/>
                <w:b/>
                <w:i/>
                <w:color w:val="000000" w:themeColor="text1"/>
                <w:lang w:val="en-US"/>
              </w:rPr>
              <w:lastRenderedPageBreak/>
              <w:t>Required minimum level/s:</w:t>
            </w:r>
          </w:p>
          <w:p w14:paraId="2DA6559E" w14:textId="108F2B02" w:rsidR="00B02CC4" w:rsidRPr="00AE3306" w:rsidRDefault="00ED2213">
            <w:pPr>
              <w:pStyle w:val="Standard"/>
              <w:tabs>
                <w:tab w:val="left" w:pos="-4"/>
              </w:tabs>
              <w:ind w:firstLine="0"/>
              <w:rPr>
                <w:color w:val="000000" w:themeColor="text1"/>
              </w:rPr>
            </w:pPr>
            <w:r w:rsidRPr="00AE3306">
              <w:rPr>
                <w:rFonts w:ascii="Times New Roman" w:eastAsia="Arial Unicode MS" w:hAnsi="Times New Roman" w:cs="Times New Roman"/>
                <w:color w:val="000000" w:themeColor="text1"/>
                <w:lang w:val="en-US"/>
              </w:rPr>
              <w:t xml:space="preserve">The tenderer must have implemented </w:t>
            </w:r>
            <w:r w:rsidRPr="00AE3306">
              <w:rPr>
                <w:rFonts w:ascii="Times New Roman" w:eastAsia="Arial Unicode MS" w:hAnsi="Times New Roman" w:cs="Times New Roman"/>
                <w:b/>
                <w:bCs/>
                <w:color w:val="000000" w:themeColor="text1"/>
                <w:lang w:val="en-US"/>
              </w:rPr>
              <w:t xml:space="preserve">at least 1 (one) service/activity with </w:t>
            </w:r>
            <w:r w:rsidR="00501C37" w:rsidRPr="00AE3306">
              <w:rPr>
                <w:rFonts w:ascii="Times New Roman" w:eastAsia="Arial Unicode MS" w:hAnsi="Times New Roman" w:cs="Times New Roman"/>
                <w:b/>
                <w:bCs/>
                <w:color w:val="000000" w:themeColor="text1"/>
                <w:lang w:val="en-US"/>
              </w:rPr>
              <w:t>an o</w:t>
            </w:r>
            <w:r w:rsidRPr="00AE3306">
              <w:rPr>
                <w:rFonts w:ascii="Times New Roman" w:eastAsia="Arial Unicode MS" w:hAnsi="Times New Roman" w:cs="Times New Roman"/>
                <w:b/>
                <w:bCs/>
                <w:color w:val="000000" w:themeColor="text1"/>
                <w:lang w:val="en-US"/>
              </w:rPr>
              <w:t xml:space="preserve">bject and volume, identical or similar with those of the </w:t>
            </w:r>
            <w:r w:rsidR="004E660E" w:rsidRPr="00AE3306">
              <w:rPr>
                <w:rFonts w:ascii="Times New Roman" w:eastAsia="Arial Unicode MS" w:hAnsi="Times New Roman" w:cs="Times New Roman"/>
                <w:b/>
                <w:bCs/>
                <w:color w:val="000000" w:themeColor="text1"/>
                <w:lang w:val="en-US"/>
              </w:rPr>
              <w:t>Lot</w:t>
            </w:r>
            <w:r w:rsidRPr="00AE3306">
              <w:rPr>
                <w:rFonts w:ascii="Times New Roman" w:eastAsia="Arial Unicode MS" w:hAnsi="Times New Roman" w:cs="Times New Roman"/>
                <w:b/>
                <w:bCs/>
                <w:color w:val="000000" w:themeColor="text1"/>
                <w:lang w:val="en-US"/>
              </w:rPr>
              <w:t xml:space="preserve"> he is applying for, in the last three (3) years </w:t>
            </w:r>
            <w:r w:rsidR="001C27D7" w:rsidRPr="00AE3306">
              <w:rPr>
                <w:rFonts w:ascii="Times New Roman" w:eastAsia="Arial Unicode MS" w:hAnsi="Times New Roman" w:cs="Times New Roman"/>
                <w:b/>
                <w:bCs/>
                <w:color w:val="000000" w:themeColor="text1"/>
                <w:lang w:val="en-US"/>
              </w:rPr>
              <w:t>from</w:t>
            </w:r>
            <w:r w:rsidRPr="00AE3306">
              <w:rPr>
                <w:rFonts w:ascii="Times New Roman" w:eastAsia="Arial Unicode MS" w:hAnsi="Times New Roman" w:cs="Times New Roman"/>
                <w:b/>
                <w:bCs/>
                <w:color w:val="000000" w:themeColor="text1"/>
                <w:lang w:val="en-US"/>
              </w:rPr>
              <w:t xml:space="preserve"> the date of submission of the </w:t>
            </w:r>
            <w:r w:rsidR="001C27D7" w:rsidRPr="00AE3306">
              <w:rPr>
                <w:rFonts w:ascii="Times New Roman" w:eastAsia="Arial Unicode MS" w:hAnsi="Times New Roman" w:cs="Times New Roman"/>
                <w:b/>
                <w:bCs/>
                <w:color w:val="000000" w:themeColor="text1"/>
                <w:lang w:val="en-US"/>
              </w:rPr>
              <w:t>offer</w:t>
            </w:r>
            <w:r w:rsidRPr="00AE3306">
              <w:rPr>
                <w:rFonts w:ascii="Times New Roman" w:eastAsia="Arial Unicode MS" w:hAnsi="Times New Roman" w:cs="Times New Roman"/>
                <w:b/>
                <w:bCs/>
                <w:color w:val="000000" w:themeColor="text1"/>
                <w:lang w:val="en-US"/>
              </w:rPr>
              <w:t>.</w:t>
            </w:r>
            <w:r w:rsidRPr="00AE3306">
              <w:rPr>
                <w:rFonts w:ascii="Times New Roman" w:eastAsia="Arial Unicode MS" w:hAnsi="Times New Roman" w:cs="Times New Roman"/>
                <w:color w:val="000000" w:themeColor="text1"/>
                <w:lang w:val="en-US"/>
              </w:rPr>
              <w:t xml:space="preserve"> </w:t>
            </w:r>
          </w:p>
          <w:p w14:paraId="4BEC42FD" w14:textId="77777777" w:rsidR="00262377" w:rsidRPr="001E54E6" w:rsidRDefault="00262377">
            <w:pPr>
              <w:pStyle w:val="Standard"/>
              <w:tabs>
                <w:tab w:val="left" w:pos="-4"/>
              </w:tabs>
              <w:ind w:firstLine="0"/>
              <w:rPr>
                <w:rFonts w:ascii="Times New Roman" w:eastAsia="Arial Unicode MS" w:hAnsi="Times New Roman" w:cs="Times New Roman"/>
                <w:color w:val="000000" w:themeColor="text1"/>
                <w:sz w:val="10"/>
                <w:szCs w:val="10"/>
                <w:lang w:val="en-US"/>
              </w:rPr>
            </w:pPr>
          </w:p>
          <w:p w14:paraId="612F690F" w14:textId="2112AC18" w:rsidR="00B02CC4" w:rsidRPr="00AE3306" w:rsidRDefault="00ED2213">
            <w:pPr>
              <w:pStyle w:val="Standard"/>
              <w:tabs>
                <w:tab w:val="left" w:pos="-4"/>
              </w:tabs>
              <w:ind w:firstLine="0"/>
              <w:rPr>
                <w:color w:val="000000" w:themeColor="text1"/>
                <w:lang w:val="en-GB"/>
              </w:rPr>
            </w:pPr>
            <w:r w:rsidRPr="00AE3306">
              <w:rPr>
                <w:rFonts w:ascii="Times New Roman" w:eastAsia="Arial Unicode MS" w:hAnsi="Times New Roman" w:cs="Times New Roman"/>
                <w:color w:val="000000" w:themeColor="text1"/>
                <w:lang w:val="en-US"/>
              </w:rPr>
              <w:t>As “</w:t>
            </w:r>
            <w:r w:rsidRPr="001E54E6">
              <w:rPr>
                <w:rFonts w:ascii="Times New Roman" w:eastAsia="Arial Unicode MS" w:hAnsi="Times New Roman" w:cs="Times New Roman"/>
                <w:b/>
                <w:color w:val="000000" w:themeColor="text1"/>
                <w:lang w:val="en-US"/>
              </w:rPr>
              <w:t>similar</w:t>
            </w:r>
            <w:r w:rsidRPr="00AE3306">
              <w:rPr>
                <w:rFonts w:ascii="Times New Roman" w:eastAsia="Arial Unicode MS" w:hAnsi="Times New Roman" w:cs="Times New Roman"/>
                <w:color w:val="000000" w:themeColor="text1"/>
                <w:lang w:val="en-US"/>
              </w:rPr>
              <w:t xml:space="preserve">” are understood activities connected with the execution of activity D 14 (repackaging) </w:t>
            </w:r>
            <w:r w:rsidRPr="00AE3306">
              <w:rPr>
                <w:rFonts w:ascii="Times New Roman" w:eastAsia="Arial Unicode MS" w:hAnsi="Times New Roman" w:cs="Times New Roman"/>
                <w:b/>
                <w:bCs/>
                <w:color w:val="000000" w:themeColor="text1"/>
                <w:lang w:val="en-US"/>
              </w:rPr>
              <w:t>and</w:t>
            </w:r>
            <w:r w:rsidRPr="00AE3306">
              <w:rPr>
                <w:rFonts w:ascii="Times New Roman" w:eastAsia="Arial Unicode MS" w:hAnsi="Times New Roman" w:cs="Times New Roman"/>
                <w:color w:val="000000" w:themeColor="text1"/>
                <w:lang w:val="en-US"/>
              </w:rPr>
              <w:t xml:space="preserve"> D 15 (storage) </w:t>
            </w:r>
            <w:r w:rsidRPr="00AE3306">
              <w:rPr>
                <w:rFonts w:ascii="Times New Roman" w:eastAsia="Arial Unicode MS" w:hAnsi="Times New Roman" w:cs="Times New Roman"/>
                <w:color w:val="000000" w:themeColor="text1"/>
                <w:lang w:val="en-GB"/>
              </w:rPr>
              <w:t xml:space="preserve">as </w:t>
            </w:r>
            <w:r w:rsidR="00051DFF" w:rsidRPr="00AE3306">
              <w:rPr>
                <w:rFonts w:ascii="Times New Roman" w:eastAsia="Arial Unicode MS" w:hAnsi="Times New Roman" w:cs="Times New Roman"/>
                <w:color w:val="000000" w:themeColor="text1"/>
                <w:lang w:val="en-GB"/>
              </w:rPr>
              <w:t>per</w:t>
            </w:r>
            <w:r w:rsidRPr="00AE3306">
              <w:rPr>
                <w:rFonts w:ascii="Times New Roman" w:eastAsia="Arial Unicode MS" w:hAnsi="Times New Roman" w:cs="Times New Roman"/>
                <w:color w:val="000000" w:themeColor="text1"/>
                <w:lang w:val="en-GB"/>
              </w:rPr>
              <w:t xml:space="preserve"> Annex № 1 </w:t>
            </w:r>
            <w:r w:rsidR="00051DFF" w:rsidRPr="00AE3306">
              <w:rPr>
                <w:rFonts w:ascii="Times New Roman" w:eastAsia="Arial Unicode MS" w:hAnsi="Times New Roman" w:cs="Times New Roman"/>
                <w:color w:val="000000" w:themeColor="text1"/>
                <w:lang w:val="en-GB"/>
              </w:rPr>
              <w:t>to para</w:t>
            </w:r>
            <w:r w:rsidRPr="00AE3306">
              <w:rPr>
                <w:rFonts w:ascii="Times New Roman" w:eastAsia="Arial Unicode MS" w:hAnsi="Times New Roman" w:cs="Times New Roman"/>
                <w:color w:val="000000" w:themeColor="text1"/>
                <w:lang w:val="en-GB"/>
              </w:rPr>
              <w:t xml:space="preserve"> 1, point 11 of the </w:t>
            </w:r>
            <w:r w:rsidR="00051DFF" w:rsidRPr="00AE3306">
              <w:rPr>
                <w:rFonts w:ascii="Times New Roman" w:eastAsia="Arial Unicode MS" w:hAnsi="Times New Roman" w:cs="Times New Roman"/>
                <w:color w:val="000000" w:themeColor="text1"/>
                <w:lang w:val="en-GB"/>
              </w:rPr>
              <w:t>Additional Provisions to the</w:t>
            </w:r>
            <w:r w:rsidR="006A4A26" w:rsidRPr="00AE3306">
              <w:rPr>
                <w:rFonts w:ascii="Times New Roman" w:eastAsia="Arial Unicode MS" w:hAnsi="Times New Roman" w:cs="Times New Roman"/>
                <w:color w:val="000000" w:themeColor="text1"/>
                <w:lang w:val="en-GB"/>
              </w:rPr>
              <w:t xml:space="preserve"> </w:t>
            </w:r>
            <w:r w:rsidRPr="00AE3306">
              <w:rPr>
                <w:rFonts w:ascii="Times New Roman" w:eastAsia="Arial Unicode MS" w:hAnsi="Times New Roman" w:cs="Times New Roman"/>
                <w:color w:val="000000" w:themeColor="text1"/>
                <w:lang w:val="en-GB"/>
              </w:rPr>
              <w:t xml:space="preserve">Waste Management Act for hazardous waste, </w:t>
            </w:r>
            <w:r w:rsidR="006A4A26" w:rsidRPr="00AE3306">
              <w:rPr>
                <w:rFonts w:ascii="Times New Roman" w:eastAsia="Arial Unicode MS" w:hAnsi="Times New Roman" w:cs="Times New Roman"/>
                <w:b/>
                <w:bCs/>
                <w:color w:val="000000" w:themeColor="text1"/>
                <w:lang w:val="en-GB"/>
              </w:rPr>
              <w:t>altogether</w:t>
            </w:r>
            <w:r w:rsidRPr="00AE3306">
              <w:rPr>
                <w:rFonts w:ascii="Times New Roman" w:eastAsia="Arial Unicode MS" w:hAnsi="Times New Roman" w:cs="Times New Roman"/>
                <w:b/>
                <w:bCs/>
                <w:color w:val="000000" w:themeColor="text1"/>
                <w:lang w:val="en-GB"/>
              </w:rPr>
              <w:t xml:space="preserve"> with </w:t>
            </w:r>
            <w:r w:rsidR="00051DFF" w:rsidRPr="00AE3306">
              <w:rPr>
                <w:rFonts w:ascii="Times New Roman" w:eastAsia="Arial Unicode MS" w:hAnsi="Times New Roman" w:cs="Times New Roman"/>
                <w:b/>
                <w:bCs/>
                <w:color w:val="000000" w:themeColor="text1"/>
                <w:lang w:val="en-US"/>
              </w:rPr>
              <w:t>the activity of</w:t>
            </w:r>
            <w:r w:rsidR="00051DFF" w:rsidRPr="00AE3306">
              <w:rPr>
                <w:rFonts w:ascii="Times New Roman" w:eastAsia="Arial Unicode MS" w:hAnsi="Times New Roman" w:cs="Times New Roman"/>
                <w:b/>
                <w:bCs/>
                <w:color w:val="000000" w:themeColor="text1"/>
              </w:rPr>
              <w:t xml:space="preserve"> </w:t>
            </w:r>
            <w:r w:rsidRPr="00AE3306">
              <w:rPr>
                <w:rFonts w:ascii="Times New Roman" w:eastAsia="Arial Unicode MS" w:hAnsi="Times New Roman" w:cs="Times New Roman"/>
                <w:b/>
                <w:bCs/>
                <w:color w:val="000000" w:themeColor="text1"/>
                <w:lang w:val="en-GB"/>
              </w:rPr>
              <w:t xml:space="preserve">transportation of hazardous waste and cross-border transportation of hazardous waste whose volume in tons is not less than 50% (fifty percent) of the volume </w:t>
            </w:r>
            <w:r w:rsidR="001C27D7" w:rsidRPr="00AE3306">
              <w:rPr>
                <w:rFonts w:ascii="Times New Roman" w:eastAsia="Arial Unicode MS" w:hAnsi="Times New Roman" w:cs="Times New Roman"/>
                <w:b/>
                <w:bCs/>
                <w:color w:val="000000" w:themeColor="text1"/>
                <w:lang w:val="en-GB"/>
              </w:rPr>
              <w:t xml:space="preserve">(in tons) </w:t>
            </w:r>
            <w:r w:rsidRPr="00AE3306">
              <w:rPr>
                <w:rFonts w:ascii="Times New Roman" w:eastAsia="Arial Unicode MS" w:hAnsi="Times New Roman" w:cs="Times New Roman"/>
                <w:b/>
                <w:bCs/>
                <w:color w:val="000000" w:themeColor="text1"/>
                <w:lang w:val="en-GB"/>
              </w:rPr>
              <w:t xml:space="preserve">of the respective </w:t>
            </w:r>
            <w:r w:rsidR="004E660E" w:rsidRPr="00AE3306">
              <w:rPr>
                <w:rFonts w:ascii="Times New Roman" w:eastAsia="Arial Unicode MS" w:hAnsi="Times New Roman" w:cs="Times New Roman"/>
                <w:b/>
                <w:bCs/>
                <w:color w:val="000000" w:themeColor="text1"/>
                <w:lang w:val="en-GB"/>
              </w:rPr>
              <w:t>Lot</w:t>
            </w:r>
            <w:r w:rsidRPr="00AE3306">
              <w:rPr>
                <w:rFonts w:ascii="Times New Roman" w:eastAsia="Arial Unicode MS" w:hAnsi="Times New Roman" w:cs="Times New Roman"/>
                <w:b/>
                <w:bCs/>
                <w:color w:val="000000" w:themeColor="text1"/>
                <w:lang w:val="en-GB"/>
              </w:rPr>
              <w:t>/</w:t>
            </w:r>
            <w:proofErr w:type="gramStart"/>
            <w:r w:rsidRPr="00AE3306">
              <w:rPr>
                <w:rFonts w:ascii="Times New Roman" w:eastAsia="Arial Unicode MS" w:hAnsi="Times New Roman" w:cs="Times New Roman"/>
                <w:b/>
                <w:bCs/>
                <w:color w:val="000000" w:themeColor="text1"/>
                <w:lang w:val="en-GB"/>
              </w:rPr>
              <w:t>s  applie</w:t>
            </w:r>
            <w:r w:rsidR="00051DFF" w:rsidRPr="00AE3306">
              <w:rPr>
                <w:rFonts w:ascii="Times New Roman" w:eastAsia="Arial Unicode MS" w:hAnsi="Times New Roman" w:cs="Times New Roman"/>
                <w:b/>
                <w:bCs/>
                <w:color w:val="000000" w:themeColor="text1"/>
                <w:lang w:val="en-GB"/>
              </w:rPr>
              <w:t>d</w:t>
            </w:r>
            <w:proofErr w:type="gramEnd"/>
            <w:r w:rsidRPr="00AE3306">
              <w:rPr>
                <w:rFonts w:ascii="Times New Roman" w:eastAsia="Arial Unicode MS" w:hAnsi="Times New Roman" w:cs="Times New Roman"/>
                <w:b/>
                <w:bCs/>
                <w:color w:val="000000" w:themeColor="text1"/>
                <w:lang w:val="en-GB"/>
              </w:rPr>
              <w:t xml:space="preserve"> for</w:t>
            </w:r>
            <w:r w:rsidRPr="00AE3306">
              <w:rPr>
                <w:rFonts w:ascii="Times New Roman" w:eastAsia="Arial Unicode MS" w:hAnsi="Times New Roman" w:cs="Times New Roman"/>
                <w:color w:val="000000" w:themeColor="text1"/>
                <w:lang w:val="en-GB"/>
              </w:rPr>
              <w:t>.</w:t>
            </w:r>
          </w:p>
          <w:p w14:paraId="1C536603" w14:textId="77777777" w:rsidR="00EF7936" w:rsidRPr="001E54E6" w:rsidRDefault="00EF7936">
            <w:pPr>
              <w:pStyle w:val="Standard"/>
              <w:tabs>
                <w:tab w:val="left" w:pos="-4"/>
              </w:tabs>
              <w:ind w:firstLine="0"/>
              <w:rPr>
                <w:rFonts w:asciiTheme="minorHAnsi" w:hAnsiTheme="minorHAnsi"/>
                <w:color w:val="000000" w:themeColor="text1"/>
                <w:sz w:val="16"/>
                <w:szCs w:val="16"/>
              </w:rPr>
            </w:pPr>
          </w:p>
          <w:p w14:paraId="30185F06" w14:textId="2CC6DAEA" w:rsidR="00B02CC4" w:rsidRPr="00AE3306" w:rsidRDefault="00ED2213" w:rsidP="001E54E6">
            <w:pPr>
              <w:pStyle w:val="Standard"/>
              <w:tabs>
                <w:tab w:val="left" w:pos="-4"/>
              </w:tabs>
              <w:spacing w:before="0"/>
              <w:ind w:firstLine="0"/>
              <w:rPr>
                <w:color w:val="000000" w:themeColor="text1"/>
              </w:rPr>
            </w:pPr>
            <w:r w:rsidRPr="00AE3306">
              <w:rPr>
                <w:rFonts w:ascii="Times New Roman" w:eastAsia="Arial Unicode MS" w:hAnsi="Times New Roman" w:cs="Times New Roman"/>
                <w:color w:val="000000" w:themeColor="text1"/>
                <w:lang w:val="en-US"/>
              </w:rPr>
              <w:t xml:space="preserve">The tenderer should have experience in performing </w:t>
            </w:r>
            <w:r w:rsidRPr="00AE3306">
              <w:rPr>
                <w:rFonts w:ascii="Times New Roman" w:eastAsia="Arial Unicode MS" w:hAnsi="Times New Roman" w:cs="Times New Roman"/>
                <w:b/>
                <w:bCs/>
                <w:color w:val="000000" w:themeColor="text1"/>
                <w:lang w:val="en-US"/>
              </w:rPr>
              <w:t xml:space="preserve">all described </w:t>
            </w:r>
            <w:r w:rsidR="00BA6CC2" w:rsidRPr="00AE3306">
              <w:rPr>
                <w:rFonts w:ascii="Times New Roman" w:eastAsia="Arial Unicode MS" w:hAnsi="Times New Roman" w:cs="Times New Roman"/>
                <w:b/>
                <w:bCs/>
                <w:color w:val="000000" w:themeColor="text1"/>
                <w:lang w:val="en-US"/>
              </w:rPr>
              <w:t xml:space="preserve">above </w:t>
            </w:r>
            <w:r w:rsidR="006A4A26" w:rsidRPr="00AE3306">
              <w:rPr>
                <w:rFonts w:ascii="Times New Roman" w:eastAsia="Arial Unicode MS" w:hAnsi="Times New Roman" w:cs="Times New Roman"/>
                <w:b/>
                <w:bCs/>
                <w:color w:val="000000" w:themeColor="text1"/>
                <w:lang w:val="en-US"/>
              </w:rPr>
              <w:t xml:space="preserve">as </w:t>
            </w:r>
            <w:r w:rsidR="00BA6CC2" w:rsidRPr="00AE3306">
              <w:rPr>
                <w:rFonts w:ascii="Times New Roman" w:eastAsia="Arial Unicode MS" w:hAnsi="Times New Roman" w:cs="Times New Roman"/>
                <w:color w:val="000000" w:themeColor="text1"/>
                <w:lang w:val="en-US"/>
              </w:rPr>
              <w:t>“</w:t>
            </w:r>
            <w:r w:rsidR="00BA6CC2" w:rsidRPr="001E54E6">
              <w:rPr>
                <w:rFonts w:ascii="Times New Roman" w:eastAsia="Arial Unicode MS" w:hAnsi="Times New Roman" w:cs="Times New Roman"/>
                <w:b/>
                <w:color w:val="000000" w:themeColor="text1"/>
                <w:lang w:val="en-US"/>
              </w:rPr>
              <w:t>similar</w:t>
            </w:r>
            <w:r w:rsidR="00BA6CC2" w:rsidRPr="00AE3306">
              <w:rPr>
                <w:rFonts w:ascii="Times New Roman" w:eastAsia="Arial Unicode MS" w:hAnsi="Times New Roman" w:cs="Times New Roman"/>
                <w:color w:val="000000" w:themeColor="text1"/>
                <w:lang w:val="en-US"/>
              </w:rPr>
              <w:t xml:space="preserve">” </w:t>
            </w:r>
            <w:r w:rsidRPr="00AE3306">
              <w:rPr>
                <w:rFonts w:ascii="Times New Roman" w:eastAsia="Arial Unicode MS" w:hAnsi="Times New Roman" w:cs="Times New Roman"/>
                <w:b/>
                <w:bCs/>
                <w:color w:val="000000" w:themeColor="text1"/>
                <w:lang w:val="en-US"/>
              </w:rPr>
              <w:t>activities</w:t>
            </w:r>
            <w:r w:rsidRPr="00AE3306">
              <w:rPr>
                <w:rFonts w:ascii="Times New Roman" w:eastAsia="Arial Unicode MS" w:hAnsi="Times New Roman" w:cs="Times New Roman"/>
                <w:color w:val="000000" w:themeColor="text1"/>
                <w:lang w:val="en-US"/>
              </w:rPr>
              <w:t>, which may be provided as part of one or more services.</w:t>
            </w:r>
          </w:p>
          <w:p w14:paraId="088F0446" w14:textId="77777777" w:rsidR="009A48DC" w:rsidRPr="00AE3306" w:rsidRDefault="009A48DC">
            <w:pPr>
              <w:pStyle w:val="Standard"/>
              <w:tabs>
                <w:tab w:val="left" w:pos="-4"/>
              </w:tabs>
              <w:ind w:firstLine="0"/>
              <w:rPr>
                <w:rFonts w:ascii="Times New Roman" w:eastAsia="Arial Unicode MS" w:hAnsi="Times New Roman" w:cs="Times New Roman"/>
                <w:b/>
                <w:color w:val="000000" w:themeColor="text1"/>
                <w:sz w:val="4"/>
                <w:szCs w:val="4"/>
                <w:lang w:val="en-US"/>
              </w:rPr>
            </w:pPr>
          </w:p>
          <w:p w14:paraId="19A72173" w14:textId="72B01805" w:rsidR="00B02CC4" w:rsidRPr="00AE3306" w:rsidRDefault="00ED2213">
            <w:pPr>
              <w:pStyle w:val="Standard"/>
              <w:tabs>
                <w:tab w:val="left" w:pos="-4"/>
              </w:tabs>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 xml:space="preserve">In case of submitting offers for more than </w:t>
            </w:r>
            <w:r w:rsidR="00FC64C6" w:rsidRPr="00AE3306">
              <w:rPr>
                <w:rFonts w:ascii="Times New Roman" w:eastAsia="Arial Unicode MS" w:hAnsi="Times New Roman" w:cs="Times New Roman"/>
                <w:b/>
                <w:color w:val="000000" w:themeColor="text1"/>
              </w:rPr>
              <w:t>3</w:t>
            </w:r>
            <w:r w:rsidR="00FC64C6" w:rsidRPr="00AE3306">
              <w:rPr>
                <w:rFonts w:ascii="Times New Roman" w:eastAsia="Arial Unicode MS" w:hAnsi="Times New Roman" w:cs="Times New Roman"/>
                <w:b/>
                <w:color w:val="000000" w:themeColor="text1"/>
                <w:lang w:val="en-US"/>
              </w:rPr>
              <w:t xml:space="preserve"> (three</w:t>
            </w:r>
            <w:r w:rsidRPr="00AE3306">
              <w:rPr>
                <w:rFonts w:ascii="Times New Roman" w:eastAsia="Arial Unicode MS" w:hAnsi="Times New Roman" w:cs="Times New Roman"/>
                <w:b/>
                <w:color w:val="000000" w:themeColor="text1"/>
                <w:lang w:val="en-US"/>
              </w:rPr>
              <w:t xml:space="preserve"> </w:t>
            </w:r>
            <w:r w:rsidR="004E660E" w:rsidRPr="00AE3306">
              <w:rPr>
                <w:rFonts w:ascii="Times New Roman" w:eastAsia="Arial Unicode MS" w:hAnsi="Times New Roman" w:cs="Times New Roman"/>
                <w:b/>
                <w:color w:val="000000" w:themeColor="text1"/>
                <w:lang w:val="en-US"/>
              </w:rPr>
              <w:t>Lot</w:t>
            </w:r>
            <w:r w:rsidR="00FC64C6" w:rsidRPr="00AE3306">
              <w:rPr>
                <w:rFonts w:ascii="Times New Roman" w:eastAsia="Arial Unicode MS" w:hAnsi="Times New Roman" w:cs="Times New Roman"/>
                <w:b/>
                <w:color w:val="000000" w:themeColor="text1"/>
                <w:lang w:val="en-US"/>
              </w:rPr>
              <w:t>s</w:t>
            </w:r>
            <w:r w:rsidRPr="00AE3306">
              <w:rPr>
                <w:rFonts w:ascii="Times New Roman" w:eastAsia="Arial Unicode MS" w:hAnsi="Times New Roman" w:cs="Times New Roman"/>
                <w:b/>
                <w:color w:val="000000" w:themeColor="text1"/>
                <w:lang w:val="en-US"/>
              </w:rPr>
              <w:t xml:space="preserve">, the tenderer should prove his experience in terms of volume </w:t>
            </w:r>
            <w:r w:rsidR="006A4A26" w:rsidRPr="00AE3306">
              <w:rPr>
                <w:rFonts w:ascii="Times New Roman" w:eastAsia="Arial Unicode MS" w:hAnsi="Times New Roman" w:cs="Times New Roman"/>
                <w:b/>
                <w:color w:val="000000" w:themeColor="text1"/>
                <w:lang w:val="en-US"/>
              </w:rPr>
              <w:t>(</w:t>
            </w:r>
            <w:r w:rsidRPr="00AE3306">
              <w:rPr>
                <w:rFonts w:ascii="Times New Roman" w:eastAsia="Arial Unicode MS" w:hAnsi="Times New Roman" w:cs="Times New Roman"/>
                <w:b/>
                <w:color w:val="000000" w:themeColor="text1"/>
                <w:lang w:val="en-US"/>
              </w:rPr>
              <w:t>in tons</w:t>
            </w:r>
            <w:r w:rsidR="006A4A26" w:rsidRPr="00AE3306">
              <w:rPr>
                <w:rFonts w:ascii="Times New Roman" w:eastAsia="Arial Unicode MS" w:hAnsi="Times New Roman" w:cs="Times New Roman"/>
                <w:b/>
                <w:color w:val="000000" w:themeColor="text1"/>
                <w:lang w:val="en-US"/>
              </w:rPr>
              <w:t>)</w:t>
            </w:r>
            <w:r w:rsidRPr="00AE3306">
              <w:rPr>
                <w:rFonts w:ascii="Times New Roman" w:eastAsia="Arial Unicode MS" w:hAnsi="Times New Roman" w:cs="Times New Roman"/>
                <w:b/>
                <w:color w:val="000000" w:themeColor="text1"/>
                <w:lang w:val="en-US"/>
              </w:rPr>
              <w:t xml:space="preserve">, corresponding to at least 50% of the volume </w:t>
            </w:r>
            <w:r w:rsidR="006A4A26" w:rsidRPr="00AE3306">
              <w:rPr>
                <w:rFonts w:ascii="Times New Roman" w:eastAsia="Arial Unicode MS" w:hAnsi="Times New Roman" w:cs="Times New Roman"/>
                <w:b/>
                <w:color w:val="000000" w:themeColor="text1"/>
                <w:lang w:val="en-US"/>
              </w:rPr>
              <w:t>(</w:t>
            </w:r>
            <w:r w:rsidRPr="00AE3306">
              <w:rPr>
                <w:rFonts w:ascii="Times New Roman" w:eastAsia="Arial Unicode MS" w:hAnsi="Times New Roman" w:cs="Times New Roman"/>
                <w:b/>
                <w:color w:val="000000" w:themeColor="text1"/>
                <w:lang w:val="en-US"/>
              </w:rPr>
              <w:t>in tons</w:t>
            </w:r>
            <w:r w:rsidR="006A4A26" w:rsidRPr="00AE3306">
              <w:rPr>
                <w:rFonts w:ascii="Times New Roman" w:eastAsia="Arial Unicode MS" w:hAnsi="Times New Roman" w:cs="Times New Roman"/>
                <w:b/>
                <w:color w:val="000000" w:themeColor="text1"/>
                <w:lang w:val="en-US"/>
              </w:rPr>
              <w:t>)</w:t>
            </w:r>
            <w:r w:rsidRPr="00AE3306">
              <w:rPr>
                <w:rFonts w:ascii="Times New Roman" w:eastAsia="Arial Unicode MS" w:hAnsi="Times New Roman" w:cs="Times New Roman"/>
                <w:b/>
                <w:color w:val="000000" w:themeColor="text1"/>
                <w:lang w:val="en-US"/>
              </w:rPr>
              <w:t xml:space="preserve"> of the</w:t>
            </w:r>
            <w:r w:rsidR="006A4A26" w:rsidRPr="00AE3306">
              <w:rPr>
                <w:rFonts w:ascii="Times New Roman" w:eastAsia="Arial Unicode MS" w:hAnsi="Times New Roman" w:cs="Times New Roman"/>
                <w:b/>
                <w:color w:val="000000" w:themeColor="text1"/>
                <w:lang w:val="en-US"/>
              </w:rPr>
              <w:t xml:space="preserve"> three Lots with the highe</w:t>
            </w:r>
            <w:r w:rsidR="00051DFF" w:rsidRPr="00AE3306">
              <w:rPr>
                <w:rFonts w:ascii="Times New Roman" w:eastAsia="Arial Unicode MS" w:hAnsi="Times New Roman" w:cs="Times New Roman"/>
                <w:b/>
                <w:color w:val="000000" w:themeColor="text1"/>
                <w:lang w:val="en-US"/>
              </w:rPr>
              <w:t>st</w:t>
            </w:r>
            <w:r w:rsidR="006A4A26" w:rsidRPr="00AE3306">
              <w:rPr>
                <w:rFonts w:ascii="Times New Roman" w:eastAsia="Arial Unicode MS" w:hAnsi="Times New Roman" w:cs="Times New Roman"/>
                <w:b/>
                <w:color w:val="000000" w:themeColor="text1"/>
                <w:lang w:val="en-US"/>
              </w:rPr>
              <w:t xml:space="preserve"> </w:t>
            </w:r>
            <w:r w:rsidR="00051DFF" w:rsidRPr="00AE3306">
              <w:rPr>
                <w:rFonts w:ascii="Times New Roman" w:eastAsia="Arial Unicode MS" w:hAnsi="Times New Roman" w:cs="Times New Roman"/>
                <w:b/>
                <w:color w:val="000000" w:themeColor="text1"/>
                <w:lang w:val="en-US"/>
              </w:rPr>
              <w:t>forecast</w:t>
            </w:r>
            <w:r w:rsidR="00051DFF" w:rsidRPr="00AE3306">
              <w:rPr>
                <w:rFonts w:ascii="Times New Roman" w:eastAsia="Arial Unicode MS" w:hAnsi="Times New Roman" w:cs="Times New Roman"/>
                <w:b/>
                <w:color w:val="000000" w:themeColor="text1"/>
              </w:rPr>
              <w:t xml:space="preserve"> </w:t>
            </w:r>
            <w:r w:rsidR="000D1DEE" w:rsidRPr="00AE3306">
              <w:rPr>
                <w:rFonts w:ascii="Times New Roman" w:eastAsia="Arial Unicode MS" w:hAnsi="Times New Roman" w:cs="Times New Roman"/>
                <w:b/>
                <w:color w:val="000000" w:themeColor="text1"/>
                <w:lang w:val="en-US"/>
              </w:rPr>
              <w:t>quantities</w:t>
            </w:r>
            <w:r w:rsidR="006A4A26" w:rsidRPr="00AE3306">
              <w:rPr>
                <w:rFonts w:ascii="Times New Roman" w:eastAsia="Arial Unicode MS" w:hAnsi="Times New Roman" w:cs="Times New Roman"/>
                <w:b/>
                <w:color w:val="000000" w:themeColor="text1"/>
                <w:lang w:val="en-US"/>
              </w:rPr>
              <w:t>.</w:t>
            </w:r>
          </w:p>
          <w:p w14:paraId="3BBB07E7"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In the case of tenderers - consortiums which are not legal entities, the compliance with the selection criterion is evidenced by one or more members of the consortium.</w:t>
            </w:r>
          </w:p>
          <w:p w14:paraId="6C130F6B" w14:textId="77777777" w:rsidR="009A48DC" w:rsidRPr="00AE3306" w:rsidRDefault="009A48DC">
            <w:pPr>
              <w:pStyle w:val="Standard"/>
              <w:tabs>
                <w:tab w:val="left" w:pos="-4"/>
              </w:tabs>
              <w:ind w:firstLine="0"/>
              <w:rPr>
                <w:rFonts w:ascii="Times New Roman" w:eastAsia="Arial Unicode MS" w:hAnsi="Times New Roman" w:cs="Times New Roman"/>
                <w:color w:val="000000" w:themeColor="text1"/>
                <w:sz w:val="4"/>
                <w:szCs w:val="4"/>
                <w:lang w:val="en-US"/>
              </w:rPr>
            </w:pPr>
          </w:p>
          <w:p w14:paraId="112AFB91" w14:textId="40E9BBB8"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To demonstrate compliance with this selection criterion, tenderers shall provide a list of the services that are identical or similar to the </w:t>
            </w:r>
            <w:r w:rsidR="00501C37" w:rsidRPr="00AE3306">
              <w:rPr>
                <w:rFonts w:ascii="Times New Roman" w:eastAsia="Arial Unicode MS" w:hAnsi="Times New Roman" w:cs="Times New Roman"/>
                <w:color w:val="000000" w:themeColor="text1"/>
                <w:lang w:val="en-US"/>
              </w:rPr>
              <w:t>object</w:t>
            </w:r>
            <w:r w:rsidRPr="00AE3306">
              <w:rPr>
                <w:rFonts w:ascii="Times New Roman" w:eastAsia="Arial Unicode MS" w:hAnsi="Times New Roman" w:cs="Times New Roman"/>
                <w:color w:val="000000" w:themeColor="text1"/>
                <w:lang w:val="en-US"/>
              </w:rPr>
              <w:t xml:space="preserve"> of the procurement (</w:t>
            </w:r>
            <w:r w:rsidR="004E660E" w:rsidRPr="00AE3306">
              <w:rPr>
                <w:rFonts w:ascii="Times New Roman" w:eastAsia="Arial Unicode MS" w:hAnsi="Times New Roman" w:cs="Times New Roman"/>
                <w:color w:val="000000" w:themeColor="text1"/>
                <w:lang w:val="en-US"/>
              </w:rPr>
              <w:t>Lot</w:t>
            </w:r>
            <w:r w:rsidRPr="00AE3306">
              <w:rPr>
                <w:rFonts w:ascii="Times New Roman" w:eastAsia="Arial Unicode MS" w:hAnsi="Times New Roman" w:cs="Times New Roman"/>
                <w:color w:val="000000" w:themeColor="text1"/>
                <w:lang w:val="en-US"/>
              </w:rPr>
              <w:t>), indicating the values / quantity, dates and beneficiaries, together with evidence of the service implemented.</w:t>
            </w:r>
          </w:p>
          <w:p w14:paraId="3901AA90" w14:textId="77777777" w:rsidR="00B02CC4" w:rsidRDefault="00B02CC4">
            <w:pPr>
              <w:pStyle w:val="Standard"/>
              <w:tabs>
                <w:tab w:val="left" w:pos="-4"/>
              </w:tabs>
              <w:ind w:firstLine="0"/>
              <w:rPr>
                <w:rFonts w:asciiTheme="minorHAnsi" w:hAnsiTheme="minorHAnsi"/>
                <w:color w:val="000000" w:themeColor="text1"/>
              </w:rPr>
            </w:pPr>
          </w:p>
          <w:p w14:paraId="1CFBF994" w14:textId="77777777" w:rsidR="004C0704" w:rsidRPr="00F2382C" w:rsidRDefault="004C0704">
            <w:pPr>
              <w:pStyle w:val="Standard"/>
              <w:tabs>
                <w:tab w:val="left" w:pos="-4"/>
              </w:tabs>
              <w:ind w:firstLine="0"/>
              <w:rPr>
                <w:rFonts w:asciiTheme="minorHAnsi" w:hAnsiTheme="minorHAnsi"/>
                <w:color w:val="000000" w:themeColor="text1"/>
              </w:rPr>
            </w:pPr>
          </w:p>
          <w:p w14:paraId="0FF93BB2" w14:textId="4BCB58AD" w:rsidR="00B02CC4" w:rsidRDefault="00ED2213">
            <w:pPr>
              <w:pStyle w:val="Standard"/>
              <w:tabs>
                <w:tab w:val="left" w:pos="-4"/>
              </w:tabs>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 xml:space="preserve">When submitting the offers, the compliance with the selection criterion shall be declared by filling in the ESPD, Part IV "Selection Criteria", Section C "Technical and Professional Abilities", point 1 (b). </w:t>
            </w:r>
            <w:r w:rsidR="006A4A26" w:rsidRPr="00AE3306">
              <w:rPr>
                <w:rFonts w:ascii="Times New Roman" w:eastAsia="Arial Unicode MS" w:hAnsi="Times New Roman" w:cs="Times New Roman"/>
                <w:b/>
                <w:color w:val="000000" w:themeColor="text1"/>
                <w:lang w:val="en-US"/>
              </w:rPr>
              <w:t>T</w:t>
            </w:r>
            <w:r w:rsidRPr="00AE3306">
              <w:rPr>
                <w:rFonts w:ascii="Times New Roman" w:eastAsia="Arial Unicode MS" w:hAnsi="Times New Roman" w:cs="Times New Roman"/>
                <w:b/>
                <w:color w:val="000000" w:themeColor="text1"/>
                <w:lang w:val="en-US"/>
              </w:rPr>
              <w:t xml:space="preserve">he volume of the </w:t>
            </w:r>
            <w:r w:rsidR="006A4A26" w:rsidRPr="00AE3306">
              <w:rPr>
                <w:rFonts w:ascii="Times New Roman" w:eastAsia="Arial Unicode MS" w:hAnsi="Times New Roman" w:cs="Times New Roman"/>
                <w:b/>
                <w:color w:val="000000" w:themeColor="text1"/>
                <w:lang w:val="en-US"/>
              </w:rPr>
              <w:t>implemented</w:t>
            </w:r>
            <w:r w:rsidRPr="00AE3306">
              <w:rPr>
                <w:rFonts w:ascii="Times New Roman" w:eastAsia="Arial Unicode MS" w:hAnsi="Times New Roman" w:cs="Times New Roman"/>
                <w:b/>
                <w:color w:val="000000" w:themeColor="text1"/>
                <w:lang w:val="en-US"/>
              </w:rPr>
              <w:t xml:space="preserve"> </w:t>
            </w:r>
            <w:r w:rsidR="006A4A26" w:rsidRPr="00AE3306">
              <w:rPr>
                <w:rFonts w:ascii="Times New Roman" w:eastAsia="Arial Unicode MS" w:hAnsi="Times New Roman" w:cs="Times New Roman"/>
                <w:b/>
                <w:color w:val="000000" w:themeColor="text1"/>
                <w:lang w:val="en-US"/>
              </w:rPr>
              <w:t xml:space="preserve">activities </w:t>
            </w:r>
            <w:r w:rsidRPr="00AE3306">
              <w:rPr>
                <w:rFonts w:ascii="Times New Roman" w:eastAsia="Arial Unicode MS" w:hAnsi="Times New Roman" w:cs="Times New Roman"/>
                <w:b/>
                <w:color w:val="000000" w:themeColor="text1"/>
                <w:lang w:val="en-US"/>
              </w:rPr>
              <w:t xml:space="preserve">in tons should be indicated in column </w:t>
            </w:r>
            <w:r w:rsidRPr="00AE3306">
              <w:rPr>
                <w:rFonts w:ascii="Times New Roman" w:eastAsia="Arial Unicode MS" w:hAnsi="Times New Roman" w:cs="Times New Roman"/>
                <w:b/>
                <w:bCs/>
                <w:color w:val="000000" w:themeColor="text1"/>
              </w:rPr>
              <w:t>„</w:t>
            </w:r>
            <w:r w:rsidRPr="00AE3306">
              <w:rPr>
                <w:rFonts w:ascii="Times New Roman" w:eastAsia="Arial Unicode MS" w:hAnsi="Times New Roman" w:cs="Times New Roman"/>
                <w:b/>
                <w:color w:val="000000" w:themeColor="text1"/>
                <w:lang w:val="en-US"/>
              </w:rPr>
              <w:t>Description”.</w:t>
            </w:r>
          </w:p>
          <w:p w14:paraId="35B92457" w14:textId="77777777" w:rsidR="004C0704" w:rsidRDefault="004C0704" w:rsidP="00F2382C">
            <w:pPr>
              <w:pStyle w:val="Standard"/>
              <w:tabs>
                <w:tab w:val="left" w:pos="-4"/>
              </w:tabs>
              <w:spacing w:before="0"/>
              <w:ind w:firstLine="0"/>
              <w:rPr>
                <w:rFonts w:ascii="Times New Roman" w:eastAsia="Arial Unicode MS" w:hAnsi="Times New Roman" w:cs="Times New Roman"/>
                <w:b/>
                <w:color w:val="000000" w:themeColor="text1"/>
                <w:lang w:val="en-US"/>
              </w:rPr>
            </w:pPr>
          </w:p>
          <w:p w14:paraId="5F7CD9A8" w14:textId="048F4DF5" w:rsidR="00B02CC4" w:rsidRPr="00AE3306" w:rsidRDefault="00ED2213" w:rsidP="006105D8">
            <w:pPr>
              <w:pStyle w:val="Standard"/>
              <w:numPr>
                <w:ilvl w:val="2"/>
                <w:numId w:val="40"/>
              </w:numPr>
              <w:tabs>
                <w:tab w:val="left" w:pos="-4"/>
              </w:tabs>
              <w:spacing w:before="0"/>
              <w:ind w:left="0" w:firstLine="0"/>
              <w:rPr>
                <w:rFonts w:ascii="Times New Roman"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lastRenderedPageBreak/>
              <w:t xml:space="preserve">The </w:t>
            </w:r>
            <w:r w:rsidRPr="00AE3306">
              <w:rPr>
                <w:rFonts w:ascii="Times New Roman" w:hAnsi="Times New Roman" w:cs="Times New Roman"/>
                <w:color w:val="000000" w:themeColor="text1"/>
                <w:lang w:val="en-GB"/>
              </w:rPr>
              <w:t>tenderer must have a</w:t>
            </w:r>
            <w:r w:rsidR="000D1DEE" w:rsidRPr="00AE3306">
              <w:rPr>
                <w:rFonts w:ascii="Times New Roman" w:hAnsi="Times New Roman" w:cs="Times New Roman"/>
                <w:color w:val="000000" w:themeColor="text1"/>
                <w:lang w:val="en-GB"/>
              </w:rPr>
              <w:t>t least 1 (one</w:t>
            </w:r>
            <w:r w:rsidR="000D1DEE" w:rsidRPr="00543836">
              <w:rPr>
                <w:rFonts w:ascii="Times New Roman" w:hAnsi="Times New Roman" w:cs="Times New Roman"/>
                <w:color w:val="000000" w:themeColor="text1"/>
                <w:lang w:val="en-GB"/>
              </w:rPr>
              <w:t>)</w:t>
            </w:r>
            <w:r w:rsidRPr="00543836">
              <w:rPr>
                <w:rFonts w:ascii="Times New Roman" w:hAnsi="Times New Roman" w:cs="Times New Roman"/>
                <w:color w:val="000000" w:themeColor="text1"/>
                <w:lang w:val="en-GB"/>
              </w:rPr>
              <w:t xml:space="preserve"> </w:t>
            </w:r>
            <w:r w:rsidRPr="00F2382C">
              <w:rPr>
                <w:rFonts w:ascii="Times New Roman" w:hAnsi="Times New Roman" w:cs="Times New Roman"/>
                <w:color w:val="000000" w:themeColor="text1"/>
                <w:lang w:val="en-GB"/>
              </w:rPr>
              <w:t>team</w:t>
            </w:r>
            <w:r w:rsidRPr="00543836">
              <w:rPr>
                <w:rFonts w:ascii="Times New Roman" w:hAnsi="Times New Roman" w:cs="Times New Roman"/>
                <w:color w:val="000000" w:themeColor="text1"/>
                <w:lang w:val="en-GB"/>
              </w:rPr>
              <w:t xml:space="preserve"> of experts and managers, with specific professional competence for </w:t>
            </w:r>
            <w:r w:rsidRPr="00F2382C">
              <w:rPr>
                <w:rFonts w:ascii="Times New Roman" w:hAnsi="Times New Roman" w:cs="Times New Roman"/>
                <w:color w:val="000000" w:themeColor="text1"/>
                <w:lang w:val="en-GB"/>
              </w:rPr>
              <w:t>each</w:t>
            </w:r>
            <w:r w:rsidRPr="00543836">
              <w:rPr>
                <w:rFonts w:ascii="Times New Roman" w:hAnsi="Times New Roman" w:cs="Times New Roman"/>
                <w:color w:val="000000" w:themeColor="text1"/>
                <w:lang w:val="en-GB"/>
              </w:rPr>
              <w:t xml:space="preserve"> </w:t>
            </w:r>
            <w:r w:rsidR="004E660E" w:rsidRPr="00543836">
              <w:rPr>
                <w:rFonts w:ascii="Times New Roman" w:hAnsi="Times New Roman" w:cs="Times New Roman"/>
                <w:color w:val="000000" w:themeColor="text1"/>
                <w:lang w:val="en-GB"/>
              </w:rPr>
              <w:t>Lot</w:t>
            </w:r>
            <w:r w:rsidRPr="00543836">
              <w:rPr>
                <w:rFonts w:ascii="Times New Roman" w:hAnsi="Times New Roman" w:cs="Times New Roman"/>
                <w:color w:val="000000" w:themeColor="text1"/>
                <w:lang w:val="en-GB"/>
              </w:rPr>
              <w:t xml:space="preserve"> the tenderer </w:t>
            </w:r>
            <w:r w:rsidR="000D1DEE" w:rsidRPr="00543836">
              <w:rPr>
                <w:rFonts w:ascii="Times New Roman" w:hAnsi="Times New Roman" w:cs="Times New Roman"/>
                <w:color w:val="000000" w:themeColor="text1"/>
                <w:lang w:val="en-GB"/>
              </w:rPr>
              <w:t>applies for</w:t>
            </w:r>
            <w:r w:rsidRPr="00AE3306">
              <w:rPr>
                <w:rFonts w:ascii="Times New Roman" w:hAnsi="Times New Roman" w:cs="Times New Roman"/>
                <w:color w:val="000000" w:themeColor="text1"/>
                <w:lang w:val="en-GB"/>
              </w:rPr>
              <w:t>.</w:t>
            </w:r>
          </w:p>
          <w:p w14:paraId="105881F4" w14:textId="77777777" w:rsidR="00262377" w:rsidRPr="001E54E6" w:rsidRDefault="00262377">
            <w:pPr>
              <w:pStyle w:val="Standard"/>
              <w:tabs>
                <w:tab w:val="left" w:pos="-4"/>
              </w:tabs>
              <w:ind w:firstLine="0"/>
              <w:rPr>
                <w:rFonts w:ascii="Times New Roman" w:eastAsia="Arial Unicode MS" w:hAnsi="Times New Roman" w:cs="Times New Roman"/>
                <w:b/>
                <w:i/>
                <w:iCs/>
                <w:color w:val="000000" w:themeColor="text1"/>
                <w:sz w:val="10"/>
                <w:szCs w:val="10"/>
                <w:lang w:val="en-GB"/>
              </w:rPr>
            </w:pPr>
          </w:p>
          <w:p w14:paraId="2A45DE5D" w14:textId="77777777" w:rsidR="00B02CC4" w:rsidRPr="00AE3306" w:rsidRDefault="00ED2213">
            <w:pPr>
              <w:pStyle w:val="Standard"/>
              <w:tabs>
                <w:tab w:val="left" w:pos="-4"/>
              </w:tabs>
              <w:ind w:firstLine="0"/>
              <w:rPr>
                <w:rFonts w:ascii="Times New Roman" w:eastAsia="Arial Unicode MS" w:hAnsi="Times New Roman" w:cs="Times New Roman"/>
                <w:b/>
                <w:i/>
                <w:iCs/>
                <w:color w:val="000000" w:themeColor="text1"/>
                <w:lang w:val="en-GB"/>
              </w:rPr>
            </w:pPr>
            <w:r w:rsidRPr="00AE3306">
              <w:rPr>
                <w:rFonts w:ascii="Times New Roman" w:eastAsia="Arial Unicode MS" w:hAnsi="Times New Roman" w:cs="Times New Roman"/>
                <w:b/>
                <w:i/>
                <w:iCs/>
                <w:color w:val="000000" w:themeColor="text1"/>
                <w:lang w:val="en-GB"/>
              </w:rPr>
              <w:t>Required minimum level/s</w:t>
            </w:r>
          </w:p>
          <w:p w14:paraId="4895B7D1" w14:textId="7DE0DA1D" w:rsidR="00431E2F" w:rsidRPr="00431E2F" w:rsidRDefault="00431E2F" w:rsidP="00431E2F">
            <w:pPr>
              <w:suppressAutoHyphens w:val="0"/>
              <w:autoSpaceDE w:val="0"/>
              <w:adjustRightInd w:val="0"/>
              <w:spacing w:line="284" w:lineRule="atLeast"/>
              <w:jc w:val="both"/>
              <w:textAlignment w:val="auto"/>
              <w:rPr>
                <w:rFonts w:eastAsia="Times New Roman" w:cs="Times New Roman"/>
                <w:color w:val="000000" w:themeColor="text1"/>
                <w:lang w:val="en-GB" w:eastAsia="bg-BG" w:bidi="ar-SA"/>
              </w:rPr>
            </w:pPr>
            <w:r w:rsidRPr="00431E2F">
              <w:rPr>
                <w:rFonts w:eastAsia="Times New Roman" w:cs="Times New Roman"/>
                <w:color w:val="000000" w:themeColor="text1"/>
                <w:lang w:val="en-GB" w:eastAsia="bg-BG" w:bidi="ar-SA"/>
              </w:rPr>
              <w:t>For each Lot he applies</w:t>
            </w:r>
            <w:r w:rsidR="00D1676E">
              <w:rPr>
                <w:rFonts w:eastAsia="Times New Roman" w:cs="Times New Roman"/>
                <w:color w:val="000000" w:themeColor="text1"/>
                <w:lang w:val="en-GB" w:eastAsia="bg-BG" w:bidi="ar-SA"/>
              </w:rPr>
              <w:t xml:space="preserve"> for</w:t>
            </w:r>
            <w:r w:rsidRPr="00431E2F">
              <w:rPr>
                <w:rFonts w:eastAsia="Times New Roman" w:cs="Times New Roman"/>
                <w:color w:val="000000" w:themeColor="text1"/>
                <w:lang w:val="en-GB" w:eastAsia="bg-BG" w:bidi="ar-SA"/>
              </w:rPr>
              <w:t>, the tenderer must have a team possessing the following professional co</w:t>
            </w:r>
            <w:r w:rsidRPr="00431E2F">
              <w:rPr>
                <w:rFonts w:eastAsia="Times New Roman" w:cs="Times New Roman"/>
                <w:color w:val="000000" w:themeColor="text1"/>
                <w:lang w:val="en-GB" w:eastAsia="bg-BG" w:bidi="ar-SA"/>
              </w:rPr>
              <w:t>m</w:t>
            </w:r>
            <w:r w:rsidR="00D22A15">
              <w:rPr>
                <w:rFonts w:eastAsia="Times New Roman" w:cs="Times New Roman"/>
                <w:color w:val="000000" w:themeColor="text1"/>
                <w:lang w:val="en-GB" w:eastAsia="bg-BG" w:bidi="ar-SA"/>
              </w:rPr>
              <w:t>petences:</w:t>
            </w:r>
          </w:p>
          <w:p w14:paraId="0DE5FA09" w14:textId="77777777" w:rsidR="007A38B4" w:rsidRPr="00AE3306" w:rsidRDefault="007A38B4">
            <w:pPr>
              <w:pStyle w:val="Standard"/>
              <w:tabs>
                <w:tab w:val="left" w:pos="-4"/>
              </w:tabs>
              <w:ind w:firstLine="0"/>
              <w:rPr>
                <w:rFonts w:ascii="Times New Roman" w:hAnsi="Times New Roman" w:cs="Times New Roman"/>
                <w:color w:val="000000" w:themeColor="text1"/>
                <w:lang w:val="en-GB"/>
              </w:rPr>
            </w:pPr>
          </w:p>
          <w:p w14:paraId="550703D7" w14:textId="77777777" w:rsidR="00B02CC4" w:rsidRPr="00AE3306" w:rsidRDefault="00B02CC4">
            <w:pPr>
              <w:pStyle w:val="Standard"/>
              <w:tabs>
                <w:tab w:val="left" w:pos="-4"/>
              </w:tabs>
              <w:ind w:firstLine="0"/>
              <w:rPr>
                <w:rFonts w:ascii="Times New Roman" w:eastAsia="Arial Unicode MS" w:hAnsi="Times New Roman" w:cs="Times New Roman"/>
                <w:color w:val="000000" w:themeColor="text1"/>
                <w:sz w:val="16"/>
                <w:szCs w:val="16"/>
                <w:lang w:val="en-US"/>
              </w:rPr>
            </w:pPr>
          </w:p>
          <w:p w14:paraId="092B2FC4" w14:textId="77777777" w:rsidR="00B02CC4" w:rsidRPr="00AE3306" w:rsidRDefault="00ED2213">
            <w:pPr>
              <w:pStyle w:val="Standard"/>
              <w:tabs>
                <w:tab w:val="left" w:pos="-4"/>
              </w:tabs>
              <w:ind w:firstLine="0"/>
              <w:rPr>
                <w:color w:val="000000" w:themeColor="text1"/>
              </w:rPr>
            </w:pPr>
            <w:r w:rsidRPr="00AE3306">
              <w:rPr>
                <w:rFonts w:ascii="Times New Roman" w:eastAsia="Arial Unicode MS" w:hAnsi="Times New Roman" w:cs="Times New Roman"/>
                <w:b/>
                <w:color w:val="000000" w:themeColor="text1"/>
                <w:u w:val="single"/>
                <w:lang w:val="en-US"/>
              </w:rPr>
              <w:t>Members of the Management Team:</w:t>
            </w:r>
          </w:p>
          <w:p w14:paraId="58D431D1" w14:textId="77777777" w:rsidR="00B02CC4" w:rsidRPr="00AE3306" w:rsidRDefault="00ED2213">
            <w:pPr>
              <w:pStyle w:val="Standard"/>
              <w:tabs>
                <w:tab w:val="left" w:pos="-4"/>
              </w:tabs>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 Team Leader</w:t>
            </w:r>
          </w:p>
          <w:p w14:paraId="5F8800EE"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u w:val="single"/>
                <w:lang w:val="en-US"/>
              </w:rPr>
            </w:pPr>
            <w:r w:rsidRPr="00AE3306">
              <w:rPr>
                <w:rFonts w:ascii="Times New Roman" w:eastAsia="Arial Unicode MS" w:hAnsi="Times New Roman" w:cs="Times New Roman"/>
                <w:color w:val="000000" w:themeColor="text1"/>
                <w:u w:val="single"/>
                <w:lang w:val="en-US"/>
              </w:rPr>
              <w:t>Education:</w:t>
            </w:r>
          </w:p>
          <w:p w14:paraId="7F989AC6" w14:textId="17789173"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To have at least a Master's degree in the higher education field of "Natural Sciences, Mathematics and Informatics" with professional </w:t>
            </w:r>
            <w:r w:rsidR="000D1DEE" w:rsidRPr="00AE3306">
              <w:rPr>
                <w:rFonts w:ascii="Times New Roman" w:eastAsia="Arial Unicode MS" w:hAnsi="Times New Roman" w:cs="Times New Roman"/>
                <w:color w:val="000000" w:themeColor="text1"/>
                <w:lang w:val="en-US"/>
              </w:rPr>
              <w:t>orientation</w:t>
            </w:r>
            <w:r w:rsidR="007F772A" w:rsidRPr="00AE3306">
              <w:rPr>
                <w:rFonts w:ascii="Times New Roman" w:eastAsia="Arial Unicode MS" w:hAnsi="Times New Roman" w:cs="Times New Roman"/>
                <w:color w:val="000000" w:themeColor="text1"/>
                <w:lang w:val="en-US"/>
              </w:rPr>
              <w:t xml:space="preserve"> of his/.her education:</w:t>
            </w:r>
            <w:r w:rsidR="000D1DEE" w:rsidRPr="00AE3306">
              <w:rPr>
                <w:rFonts w:ascii="Times New Roman" w:eastAsia="Arial Unicode MS" w:hAnsi="Times New Roman" w:cs="Times New Roman"/>
                <w:color w:val="000000" w:themeColor="text1"/>
                <w:lang w:val="en-US"/>
              </w:rPr>
              <w:t xml:space="preserve"> </w:t>
            </w:r>
            <w:r w:rsidRPr="00AE3306">
              <w:rPr>
                <w:rFonts w:ascii="Times New Roman" w:eastAsia="Arial Unicode MS" w:hAnsi="Times New Roman" w:cs="Times New Roman"/>
                <w:color w:val="000000" w:themeColor="text1"/>
                <w:lang w:val="en-US"/>
              </w:rPr>
              <w:t xml:space="preserve">"Chemical Sciences" or "Earth Sciences" or in the higher education </w:t>
            </w:r>
            <w:r w:rsidR="007F772A" w:rsidRPr="00AE3306">
              <w:rPr>
                <w:rFonts w:ascii="Times New Roman" w:eastAsia="Arial Unicode MS" w:hAnsi="Times New Roman" w:cs="Times New Roman"/>
                <w:color w:val="000000" w:themeColor="text1"/>
                <w:lang w:val="en-US"/>
              </w:rPr>
              <w:t>field</w:t>
            </w:r>
            <w:r w:rsidR="004C248D" w:rsidRPr="00AE3306">
              <w:rPr>
                <w:rFonts w:ascii="Times New Roman" w:eastAsia="Arial Unicode MS" w:hAnsi="Times New Roman" w:cs="Times New Roman"/>
                <w:color w:val="000000" w:themeColor="text1"/>
                <w:lang w:val="en-US"/>
              </w:rPr>
              <w:t>:</w:t>
            </w:r>
            <w:r w:rsidR="007F772A" w:rsidRPr="00AE3306">
              <w:rPr>
                <w:rFonts w:ascii="Times New Roman" w:eastAsia="Arial Unicode MS" w:hAnsi="Times New Roman" w:cs="Times New Roman"/>
                <w:color w:val="000000" w:themeColor="text1"/>
                <w:lang w:val="en-US"/>
              </w:rPr>
              <w:t xml:space="preserve">  </w:t>
            </w:r>
            <w:r w:rsidRPr="00AE3306">
              <w:rPr>
                <w:rFonts w:ascii="Times New Roman" w:eastAsia="Arial Unicode MS" w:hAnsi="Times New Roman" w:cs="Times New Roman"/>
                <w:color w:val="000000" w:themeColor="text1"/>
                <w:lang w:val="en-US"/>
              </w:rPr>
              <w:t xml:space="preserve">"Technical Sciences" </w:t>
            </w:r>
            <w:r w:rsidR="004C248D" w:rsidRPr="00AE3306">
              <w:rPr>
                <w:rFonts w:ascii="Times New Roman" w:eastAsia="Arial Unicode MS" w:hAnsi="Times New Roman" w:cs="Times New Roman"/>
                <w:color w:val="000000" w:themeColor="text1"/>
                <w:lang w:val="en-US"/>
              </w:rPr>
              <w:t xml:space="preserve">with professional orientation of his/.her education: </w:t>
            </w:r>
            <w:r w:rsidRPr="00AE3306">
              <w:rPr>
                <w:rFonts w:ascii="Times New Roman" w:eastAsia="Arial Unicode MS" w:hAnsi="Times New Roman" w:cs="Times New Roman"/>
                <w:color w:val="000000" w:themeColor="text1"/>
                <w:lang w:val="en-US"/>
              </w:rPr>
              <w:t>"Chemical Technologies"</w:t>
            </w:r>
            <w:r w:rsidR="004C248D" w:rsidRPr="00AE3306">
              <w:rPr>
                <w:rFonts w:ascii="Times New Roman" w:eastAsia="Arial Unicode MS" w:hAnsi="Times New Roman" w:cs="Times New Roman"/>
                <w:color w:val="000000" w:themeColor="text1"/>
                <w:lang w:val="en-US"/>
              </w:rPr>
              <w:t>,</w:t>
            </w:r>
            <w:r w:rsidRPr="00AE3306">
              <w:rPr>
                <w:rFonts w:ascii="Times New Roman" w:eastAsia="Arial Unicode MS" w:hAnsi="Times New Roman" w:cs="Times New Roman"/>
                <w:color w:val="000000" w:themeColor="text1"/>
                <w:lang w:val="en-US"/>
              </w:rPr>
              <w:t xml:space="preserve"> or equivalent</w:t>
            </w:r>
            <w:r w:rsidR="004C248D" w:rsidRPr="00AE3306">
              <w:rPr>
                <w:rFonts w:ascii="Times New Roman" w:eastAsia="Arial Unicode MS" w:hAnsi="Times New Roman" w:cs="Times New Roman"/>
                <w:color w:val="000000" w:themeColor="text1"/>
                <w:lang w:val="en-US"/>
              </w:rPr>
              <w:t>s</w:t>
            </w:r>
            <w:r w:rsidRPr="00AE3306">
              <w:rPr>
                <w:rFonts w:ascii="Times New Roman" w:eastAsia="Arial Unicode MS" w:hAnsi="Times New Roman" w:cs="Times New Roman"/>
                <w:color w:val="000000" w:themeColor="text1"/>
                <w:lang w:val="en-US"/>
              </w:rPr>
              <w:t xml:space="preserve"> for foreign tenderers;</w:t>
            </w:r>
          </w:p>
          <w:p w14:paraId="1C76A8D9" w14:textId="77777777" w:rsidR="00B02CC4" w:rsidRPr="00AE3306" w:rsidRDefault="00ED2213" w:rsidP="001E54E6">
            <w:pPr>
              <w:pStyle w:val="Standard"/>
              <w:tabs>
                <w:tab w:val="left" w:pos="-4"/>
              </w:tabs>
              <w:spacing w:before="0"/>
              <w:ind w:firstLine="0"/>
              <w:rPr>
                <w:rFonts w:ascii="Times New Roman" w:eastAsia="Arial Unicode MS" w:hAnsi="Times New Roman" w:cs="Times New Roman"/>
                <w:color w:val="000000" w:themeColor="text1"/>
                <w:u w:val="single"/>
                <w:lang w:val="en-US"/>
              </w:rPr>
            </w:pPr>
            <w:r w:rsidRPr="00AE3306">
              <w:rPr>
                <w:rFonts w:ascii="Times New Roman" w:eastAsia="Arial Unicode MS" w:hAnsi="Times New Roman" w:cs="Times New Roman"/>
                <w:color w:val="000000" w:themeColor="text1"/>
                <w:u w:val="single"/>
                <w:lang w:val="en-US"/>
              </w:rPr>
              <w:t>Experience:</w:t>
            </w:r>
          </w:p>
          <w:p w14:paraId="0F385DAF" w14:textId="73885126"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Minimum </w:t>
            </w:r>
            <w:r w:rsidR="00D3785B" w:rsidRPr="00AE3306">
              <w:rPr>
                <w:rFonts w:ascii="Times New Roman" w:eastAsia="Arial Unicode MS" w:hAnsi="Times New Roman" w:cs="Times New Roman"/>
                <w:color w:val="000000" w:themeColor="text1"/>
              </w:rPr>
              <w:t>5</w:t>
            </w:r>
            <w:r w:rsidRPr="00AE3306">
              <w:rPr>
                <w:rFonts w:ascii="Times New Roman" w:eastAsia="Arial Unicode MS" w:hAnsi="Times New Roman" w:cs="Times New Roman"/>
                <w:color w:val="000000" w:themeColor="text1"/>
                <w:lang w:val="en-US"/>
              </w:rPr>
              <w:t xml:space="preserve"> (</w:t>
            </w:r>
            <w:r w:rsidR="00D3785B" w:rsidRPr="00AE3306">
              <w:rPr>
                <w:rFonts w:ascii="Times New Roman" w:eastAsia="Arial Unicode MS" w:hAnsi="Times New Roman" w:cs="Times New Roman"/>
                <w:color w:val="000000" w:themeColor="text1"/>
                <w:lang w:val="en-US"/>
              </w:rPr>
              <w:t>five</w:t>
            </w:r>
            <w:r w:rsidRPr="00AE3306">
              <w:rPr>
                <w:rFonts w:ascii="Times New Roman" w:eastAsia="Arial Unicode MS" w:hAnsi="Times New Roman" w:cs="Times New Roman"/>
                <w:color w:val="000000" w:themeColor="text1"/>
                <w:lang w:val="en-US"/>
              </w:rPr>
              <w:t>) years of professional experience in the acquired specialty.</w:t>
            </w:r>
          </w:p>
          <w:p w14:paraId="006EB5AE" w14:textId="77777777" w:rsidR="00B02CC4" w:rsidRPr="00AE3306" w:rsidRDefault="00ED2213" w:rsidP="001E54E6">
            <w:pPr>
              <w:pStyle w:val="Standard"/>
              <w:tabs>
                <w:tab w:val="left" w:pos="-4"/>
              </w:tabs>
              <w:spacing w:before="0"/>
              <w:ind w:firstLine="0"/>
              <w:rPr>
                <w:rFonts w:ascii="Times New Roman" w:eastAsia="Arial Unicode MS" w:hAnsi="Times New Roman" w:cs="Times New Roman"/>
                <w:color w:val="000000" w:themeColor="text1"/>
                <w:u w:val="single"/>
                <w:lang w:val="en-US"/>
              </w:rPr>
            </w:pPr>
            <w:r w:rsidRPr="00AE3306">
              <w:rPr>
                <w:rFonts w:ascii="Times New Roman" w:eastAsia="Arial Unicode MS" w:hAnsi="Times New Roman" w:cs="Times New Roman"/>
                <w:color w:val="000000" w:themeColor="text1"/>
                <w:u w:val="single"/>
                <w:lang w:val="en-US"/>
              </w:rPr>
              <w:t>Specific Experience:</w:t>
            </w:r>
          </w:p>
          <w:p w14:paraId="323C830B" w14:textId="682A389B"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Experience at managerial position in at least </w:t>
            </w:r>
            <w:r w:rsidR="000D1DEE" w:rsidRPr="00AE3306">
              <w:rPr>
                <w:rFonts w:ascii="Times New Roman" w:eastAsia="Arial Unicode MS" w:hAnsi="Times New Roman" w:cs="Times New Roman"/>
                <w:color w:val="000000" w:themeColor="text1"/>
                <w:lang w:val="en-US"/>
              </w:rPr>
              <w:t>1</w:t>
            </w:r>
            <w:r w:rsidRPr="00AE3306">
              <w:rPr>
                <w:rFonts w:ascii="Times New Roman" w:eastAsia="Arial Unicode MS" w:hAnsi="Times New Roman" w:cs="Times New Roman"/>
                <w:color w:val="000000" w:themeColor="text1"/>
                <w:lang w:val="en-US"/>
              </w:rPr>
              <w:t xml:space="preserve"> (one) activity and/or service in the field of waste management and/or hazardous waste.</w:t>
            </w:r>
          </w:p>
          <w:p w14:paraId="567C04A1" w14:textId="77777777" w:rsidR="00B02CC4" w:rsidRPr="00AE3306" w:rsidRDefault="00B02CC4">
            <w:pPr>
              <w:pStyle w:val="Standard"/>
              <w:tabs>
                <w:tab w:val="left" w:pos="-4"/>
              </w:tabs>
              <w:ind w:firstLine="0"/>
              <w:rPr>
                <w:rFonts w:ascii="Times New Roman" w:eastAsia="Arial Unicode MS" w:hAnsi="Times New Roman" w:cs="Times New Roman"/>
                <w:color w:val="000000" w:themeColor="text1"/>
                <w:sz w:val="4"/>
                <w:szCs w:val="4"/>
                <w:lang w:val="en-US"/>
              </w:rPr>
            </w:pPr>
          </w:p>
          <w:p w14:paraId="6ECA6C57" w14:textId="77777777" w:rsidR="00B02CC4" w:rsidRPr="00AE3306" w:rsidRDefault="00ED2213">
            <w:pPr>
              <w:pStyle w:val="Standard"/>
              <w:tabs>
                <w:tab w:val="left" w:pos="-4"/>
              </w:tabs>
              <w:ind w:firstLine="0"/>
              <w:rPr>
                <w:rFonts w:ascii="Times New Roman" w:hAnsi="Times New Roman" w:cs="Times New Roman"/>
                <w:b/>
                <w:color w:val="000000" w:themeColor="text1"/>
              </w:rPr>
            </w:pPr>
            <w:r w:rsidRPr="00AE3306">
              <w:rPr>
                <w:rFonts w:ascii="Times New Roman" w:hAnsi="Times New Roman" w:cs="Times New Roman"/>
                <w:b/>
                <w:color w:val="000000" w:themeColor="text1"/>
              </w:rPr>
              <w:t>• Health and Safety Expert</w:t>
            </w:r>
          </w:p>
          <w:p w14:paraId="66AB31A6"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u w:val="single"/>
                <w:lang w:val="en-US"/>
              </w:rPr>
            </w:pPr>
            <w:r w:rsidRPr="00AE3306">
              <w:rPr>
                <w:rFonts w:ascii="Times New Roman" w:eastAsia="Arial Unicode MS" w:hAnsi="Times New Roman" w:cs="Times New Roman"/>
                <w:color w:val="000000" w:themeColor="text1"/>
                <w:u w:val="single"/>
                <w:lang w:val="en-US"/>
              </w:rPr>
              <w:t>Education:</w:t>
            </w:r>
          </w:p>
          <w:p w14:paraId="509CAACF" w14:textId="3664ABA1"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To have at least a Bachelor degree in higher education </w:t>
            </w:r>
            <w:r w:rsidR="000D1DEE" w:rsidRPr="00AE3306">
              <w:rPr>
                <w:rFonts w:ascii="Times New Roman" w:eastAsia="Arial Unicode MS" w:hAnsi="Times New Roman" w:cs="Times New Roman"/>
                <w:color w:val="000000" w:themeColor="text1"/>
                <w:lang w:val="en-US"/>
              </w:rPr>
              <w:t xml:space="preserve">field such as </w:t>
            </w:r>
            <w:r w:rsidRPr="00AE3306">
              <w:rPr>
                <w:rFonts w:ascii="Times New Roman" w:eastAsia="Arial Unicode MS" w:hAnsi="Times New Roman" w:cs="Times New Roman"/>
                <w:color w:val="000000" w:themeColor="text1"/>
                <w:lang w:val="en-US"/>
              </w:rPr>
              <w:t xml:space="preserve">"Natural Sciences, Mathematics and Informatics" </w:t>
            </w:r>
            <w:r w:rsidR="000D1DEE" w:rsidRPr="00AE3306">
              <w:rPr>
                <w:rFonts w:ascii="Times New Roman" w:eastAsia="Arial Unicode MS" w:hAnsi="Times New Roman" w:cs="Times New Roman"/>
                <w:color w:val="000000" w:themeColor="text1"/>
                <w:lang w:val="en-US"/>
              </w:rPr>
              <w:t>with</w:t>
            </w:r>
            <w:r w:rsidRPr="00AE3306">
              <w:rPr>
                <w:rFonts w:ascii="Times New Roman" w:eastAsia="Arial Unicode MS" w:hAnsi="Times New Roman" w:cs="Times New Roman"/>
                <w:color w:val="000000" w:themeColor="text1"/>
                <w:lang w:val="en-US"/>
              </w:rPr>
              <w:t xml:space="preserve"> professional </w:t>
            </w:r>
            <w:r w:rsidR="000D1DEE" w:rsidRPr="00AE3306">
              <w:rPr>
                <w:rFonts w:ascii="Times New Roman" w:eastAsia="Arial Unicode MS" w:hAnsi="Times New Roman" w:cs="Times New Roman"/>
                <w:color w:val="000000" w:themeColor="text1"/>
                <w:lang w:val="en-US"/>
              </w:rPr>
              <w:t>orientation</w:t>
            </w:r>
            <w:r w:rsidR="004C248D" w:rsidRPr="00AE3306">
              <w:rPr>
                <w:rFonts w:ascii="Times New Roman" w:eastAsia="Arial Unicode MS" w:hAnsi="Times New Roman" w:cs="Times New Roman"/>
                <w:color w:val="000000" w:themeColor="text1"/>
                <w:lang w:val="en-US"/>
              </w:rPr>
              <w:t xml:space="preserve"> of his/.her education: </w:t>
            </w:r>
            <w:r w:rsidRPr="00AE3306">
              <w:rPr>
                <w:rFonts w:ascii="Times New Roman" w:eastAsia="Arial Unicode MS" w:hAnsi="Times New Roman" w:cs="Times New Roman"/>
                <w:color w:val="000000" w:themeColor="text1"/>
                <w:lang w:val="en-US"/>
              </w:rPr>
              <w:t xml:space="preserve">"Earth Sciences" </w:t>
            </w:r>
            <w:r w:rsidR="00F3006D" w:rsidRPr="00AE3306">
              <w:rPr>
                <w:rFonts w:ascii="Times New Roman" w:eastAsia="Arial Unicode MS" w:hAnsi="Times New Roman" w:cs="Times New Roman"/>
                <w:color w:val="000000" w:themeColor="text1"/>
                <w:lang w:val="en-US"/>
              </w:rPr>
              <w:t xml:space="preserve">"Chemical Technologies" </w:t>
            </w:r>
            <w:r w:rsidR="00B5624F" w:rsidRPr="00AE3306">
              <w:rPr>
                <w:rFonts w:ascii="Times New Roman" w:eastAsia="Arial Unicode MS" w:hAnsi="Times New Roman" w:cs="Times New Roman"/>
                <w:color w:val="000000" w:themeColor="text1"/>
                <w:lang w:val="en-US"/>
              </w:rPr>
              <w:t xml:space="preserve">“Ecology”, “Environment”, “Medical Sciences” </w:t>
            </w:r>
            <w:r w:rsidRPr="00AE3306">
              <w:rPr>
                <w:rFonts w:ascii="Times New Roman" w:eastAsia="Arial Unicode MS" w:hAnsi="Times New Roman" w:cs="Times New Roman"/>
                <w:color w:val="000000" w:themeColor="text1"/>
                <w:lang w:val="en-US"/>
              </w:rPr>
              <w:t>or equivalent</w:t>
            </w:r>
            <w:r w:rsidR="004C248D" w:rsidRPr="00AE3306">
              <w:rPr>
                <w:rFonts w:ascii="Times New Roman" w:eastAsia="Arial Unicode MS" w:hAnsi="Times New Roman" w:cs="Times New Roman"/>
                <w:color w:val="000000" w:themeColor="text1"/>
                <w:lang w:val="en-US"/>
              </w:rPr>
              <w:t>s</w:t>
            </w:r>
            <w:r w:rsidRPr="00AE3306">
              <w:rPr>
                <w:rFonts w:ascii="Times New Roman" w:eastAsia="Arial Unicode MS" w:hAnsi="Times New Roman" w:cs="Times New Roman"/>
                <w:color w:val="000000" w:themeColor="text1"/>
                <w:lang w:val="en-US"/>
              </w:rPr>
              <w:t xml:space="preserve"> for foreign tenderers;</w:t>
            </w:r>
          </w:p>
          <w:p w14:paraId="2551AA8E" w14:textId="77777777" w:rsidR="00B02CC4" w:rsidRPr="00AE3306" w:rsidRDefault="00B02CC4">
            <w:pPr>
              <w:pStyle w:val="Standard"/>
              <w:tabs>
                <w:tab w:val="left" w:pos="-4"/>
              </w:tabs>
              <w:ind w:firstLine="0"/>
              <w:rPr>
                <w:rFonts w:ascii="Times New Roman" w:eastAsia="Arial Unicode MS" w:hAnsi="Times New Roman" w:cs="Times New Roman"/>
                <w:color w:val="000000" w:themeColor="text1"/>
                <w:lang w:val="en-US"/>
              </w:rPr>
            </w:pPr>
          </w:p>
          <w:p w14:paraId="4908DDE1" w14:textId="77777777" w:rsidR="00B02CC4" w:rsidRPr="00AE3306" w:rsidRDefault="00ED2213" w:rsidP="001E54E6">
            <w:pPr>
              <w:pStyle w:val="Standard"/>
              <w:tabs>
                <w:tab w:val="left" w:pos="-4"/>
              </w:tabs>
              <w:spacing w:before="0"/>
              <w:ind w:firstLine="0"/>
              <w:rPr>
                <w:rFonts w:ascii="Times New Roman" w:eastAsia="Arial Unicode MS" w:hAnsi="Times New Roman" w:cs="Times New Roman"/>
                <w:color w:val="000000" w:themeColor="text1"/>
                <w:u w:val="single"/>
                <w:lang w:val="en-US"/>
              </w:rPr>
            </w:pPr>
            <w:r w:rsidRPr="00AE3306">
              <w:rPr>
                <w:rFonts w:ascii="Times New Roman" w:eastAsia="Arial Unicode MS" w:hAnsi="Times New Roman" w:cs="Times New Roman"/>
                <w:color w:val="000000" w:themeColor="text1"/>
                <w:u w:val="single"/>
                <w:lang w:val="en-US"/>
              </w:rPr>
              <w:t>Experience:</w:t>
            </w:r>
          </w:p>
          <w:p w14:paraId="7434E7D6" w14:textId="5A73CCE3"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Minimum </w:t>
            </w:r>
            <w:r w:rsidR="00D3785B" w:rsidRPr="00AE3306">
              <w:rPr>
                <w:rFonts w:ascii="Times New Roman" w:eastAsia="Arial Unicode MS" w:hAnsi="Times New Roman" w:cs="Times New Roman"/>
                <w:color w:val="000000" w:themeColor="text1"/>
              </w:rPr>
              <w:t>3</w:t>
            </w:r>
            <w:r w:rsidRPr="00AE3306">
              <w:rPr>
                <w:rFonts w:ascii="Times New Roman" w:eastAsia="Arial Unicode MS" w:hAnsi="Times New Roman" w:cs="Times New Roman"/>
                <w:color w:val="000000" w:themeColor="text1"/>
                <w:lang w:val="en-US"/>
              </w:rPr>
              <w:t xml:space="preserve"> (</w:t>
            </w:r>
            <w:r w:rsidR="00D3785B" w:rsidRPr="00AE3306">
              <w:rPr>
                <w:rFonts w:ascii="Times New Roman" w:eastAsia="Arial Unicode MS" w:hAnsi="Times New Roman" w:cs="Times New Roman"/>
                <w:color w:val="000000" w:themeColor="text1"/>
                <w:lang w:val="en-US"/>
              </w:rPr>
              <w:t>three</w:t>
            </w:r>
            <w:r w:rsidRPr="00AE3306">
              <w:rPr>
                <w:rFonts w:ascii="Times New Roman" w:eastAsia="Arial Unicode MS" w:hAnsi="Times New Roman" w:cs="Times New Roman"/>
                <w:color w:val="000000" w:themeColor="text1"/>
                <w:lang w:val="en-US"/>
              </w:rPr>
              <w:t>) years of professional experience in the acquired specialty.</w:t>
            </w:r>
          </w:p>
          <w:p w14:paraId="2CAEFA8C"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u w:val="single"/>
                <w:lang w:val="en-US"/>
              </w:rPr>
            </w:pPr>
            <w:r w:rsidRPr="00AE3306">
              <w:rPr>
                <w:rFonts w:ascii="Times New Roman" w:eastAsia="Arial Unicode MS" w:hAnsi="Times New Roman" w:cs="Times New Roman"/>
                <w:color w:val="000000" w:themeColor="text1"/>
                <w:u w:val="single"/>
                <w:lang w:val="en-US"/>
              </w:rPr>
              <w:t>Specific Experience:</w:t>
            </w:r>
          </w:p>
          <w:p w14:paraId="4FCEA5CC"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Experience in a minimum of 1 (one) activity and / or service in the field of management of hazardous waste and / or hazardous substances.</w:t>
            </w:r>
          </w:p>
          <w:p w14:paraId="7381B085" w14:textId="77777777" w:rsidR="004C248D" w:rsidRPr="00AE3306" w:rsidRDefault="004C248D" w:rsidP="001E54E6">
            <w:pPr>
              <w:pStyle w:val="Standard"/>
              <w:tabs>
                <w:tab w:val="left" w:pos="-4"/>
              </w:tabs>
              <w:spacing w:before="0"/>
              <w:ind w:firstLine="0"/>
              <w:rPr>
                <w:rFonts w:ascii="Times New Roman" w:eastAsia="Arial Unicode MS" w:hAnsi="Times New Roman" w:cs="Times New Roman"/>
                <w:color w:val="000000" w:themeColor="text1"/>
                <w:lang w:val="en-US"/>
              </w:rPr>
            </w:pPr>
          </w:p>
          <w:p w14:paraId="43679FBB" w14:textId="4F190A31" w:rsidR="00B02CC4" w:rsidRPr="00AE3306" w:rsidRDefault="00ED2213" w:rsidP="001E54E6">
            <w:pPr>
              <w:pStyle w:val="Standard"/>
              <w:tabs>
                <w:tab w:val="left" w:pos="-4"/>
              </w:tabs>
              <w:spacing w:before="0"/>
              <w:ind w:firstLine="0"/>
              <w:rPr>
                <w:color w:val="000000" w:themeColor="text1"/>
                <w:lang w:val="en-GB"/>
              </w:rPr>
            </w:pPr>
            <w:r w:rsidRPr="00AE3306">
              <w:rPr>
                <w:rFonts w:ascii="Times New Roman" w:hAnsi="Times New Roman" w:cs="Times New Roman"/>
                <w:b/>
                <w:color w:val="000000" w:themeColor="text1"/>
                <w:u w:val="single"/>
                <w:lang w:val="en-GB"/>
              </w:rPr>
              <w:t>Staff for implementation of the procurement:</w:t>
            </w:r>
          </w:p>
          <w:p w14:paraId="796792A9" w14:textId="77777777" w:rsidR="00B02CC4" w:rsidRPr="00AE3306" w:rsidRDefault="00ED2213">
            <w:pPr>
              <w:pStyle w:val="ListParagraph"/>
              <w:numPr>
                <w:ilvl w:val="0"/>
                <w:numId w:val="36"/>
              </w:numPr>
              <w:tabs>
                <w:tab w:val="left" w:pos="1796"/>
              </w:tabs>
              <w:rPr>
                <w:rFonts w:ascii="Times New Roman" w:eastAsia="Arial Unicode MS" w:hAnsi="Times New Roman" w:cs="Times New Roman"/>
                <w:b/>
                <w:color w:val="000000" w:themeColor="text1"/>
                <w:sz w:val="24"/>
                <w:szCs w:val="24"/>
                <w:lang w:val="en-US"/>
              </w:rPr>
            </w:pPr>
            <w:r w:rsidRPr="00AE3306">
              <w:rPr>
                <w:rFonts w:ascii="Times New Roman" w:eastAsia="Arial Unicode MS" w:hAnsi="Times New Roman" w:cs="Times New Roman"/>
                <w:b/>
                <w:color w:val="000000" w:themeColor="text1"/>
                <w:sz w:val="24"/>
                <w:szCs w:val="24"/>
                <w:lang w:val="en-US"/>
              </w:rPr>
              <w:t>Manager “Packaging”</w:t>
            </w:r>
          </w:p>
          <w:p w14:paraId="15725369"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u w:val="single"/>
                <w:lang w:val="en-US"/>
              </w:rPr>
            </w:pPr>
            <w:r w:rsidRPr="00AE3306">
              <w:rPr>
                <w:rFonts w:ascii="Times New Roman" w:eastAsia="Arial Unicode MS" w:hAnsi="Times New Roman" w:cs="Times New Roman"/>
                <w:color w:val="000000" w:themeColor="text1"/>
                <w:u w:val="single"/>
                <w:lang w:val="en-US"/>
              </w:rPr>
              <w:t>Education:</w:t>
            </w:r>
          </w:p>
          <w:p w14:paraId="5DF699EA" w14:textId="709F0C68"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To have a Bachelor degree in the higher education </w:t>
            </w:r>
            <w:r w:rsidR="000D1DEE" w:rsidRPr="00AE3306">
              <w:rPr>
                <w:rFonts w:ascii="Times New Roman" w:eastAsia="Arial Unicode MS" w:hAnsi="Times New Roman" w:cs="Times New Roman"/>
                <w:color w:val="000000" w:themeColor="text1"/>
                <w:lang w:val="en-US"/>
              </w:rPr>
              <w:t xml:space="preserve">field of </w:t>
            </w:r>
            <w:r w:rsidRPr="00AE3306">
              <w:rPr>
                <w:rFonts w:ascii="Times New Roman" w:eastAsia="Arial Unicode MS" w:hAnsi="Times New Roman" w:cs="Times New Roman"/>
                <w:color w:val="000000" w:themeColor="text1"/>
                <w:lang w:val="en-US"/>
              </w:rPr>
              <w:t xml:space="preserve">"Natural Sciences, Mathematics and Informatics" with professional </w:t>
            </w:r>
            <w:r w:rsidR="000D1DEE" w:rsidRPr="00AE3306">
              <w:rPr>
                <w:rFonts w:ascii="Times New Roman" w:eastAsia="Arial Unicode MS" w:hAnsi="Times New Roman" w:cs="Times New Roman"/>
                <w:color w:val="000000" w:themeColor="text1"/>
                <w:lang w:val="en-US"/>
              </w:rPr>
              <w:t>orientation</w:t>
            </w:r>
            <w:r w:rsidR="004C248D" w:rsidRPr="00AE3306">
              <w:rPr>
                <w:rFonts w:ascii="Times New Roman" w:eastAsia="Arial Unicode MS" w:hAnsi="Times New Roman" w:cs="Times New Roman"/>
                <w:color w:val="000000" w:themeColor="text1"/>
                <w:lang w:val="en-US"/>
              </w:rPr>
              <w:t xml:space="preserve"> of his/.her education: </w:t>
            </w:r>
            <w:r w:rsidRPr="00AE3306">
              <w:rPr>
                <w:rFonts w:ascii="Times New Roman" w:eastAsia="Arial Unicode MS" w:hAnsi="Times New Roman" w:cs="Times New Roman"/>
                <w:color w:val="000000" w:themeColor="text1"/>
                <w:lang w:val="en-US"/>
              </w:rPr>
              <w:t xml:space="preserve"> "Chemical Sciences" or in the higher education </w:t>
            </w:r>
            <w:r w:rsidR="000D1DEE" w:rsidRPr="00AE3306">
              <w:rPr>
                <w:rFonts w:ascii="Times New Roman" w:eastAsia="Arial Unicode MS" w:hAnsi="Times New Roman" w:cs="Times New Roman"/>
                <w:color w:val="000000" w:themeColor="text1"/>
                <w:lang w:val="en-US"/>
              </w:rPr>
              <w:t>field</w:t>
            </w:r>
            <w:r w:rsidR="004C248D" w:rsidRPr="00AE3306">
              <w:rPr>
                <w:rFonts w:ascii="Times New Roman" w:eastAsia="Arial Unicode MS" w:hAnsi="Times New Roman" w:cs="Times New Roman"/>
                <w:color w:val="000000" w:themeColor="text1"/>
                <w:lang w:val="en-US"/>
              </w:rPr>
              <w:t>:</w:t>
            </w:r>
            <w:r w:rsidR="000D1DEE" w:rsidRPr="00AE3306">
              <w:rPr>
                <w:rFonts w:ascii="Times New Roman" w:eastAsia="Arial Unicode MS" w:hAnsi="Times New Roman" w:cs="Times New Roman"/>
                <w:color w:val="000000" w:themeColor="text1"/>
                <w:lang w:val="en-US"/>
              </w:rPr>
              <w:t xml:space="preserve"> </w:t>
            </w:r>
            <w:r w:rsidRPr="00AE3306">
              <w:rPr>
                <w:rFonts w:ascii="Times New Roman" w:eastAsia="Arial Unicode MS" w:hAnsi="Times New Roman" w:cs="Times New Roman"/>
                <w:color w:val="000000" w:themeColor="text1"/>
                <w:lang w:val="en-US"/>
              </w:rPr>
              <w:t xml:space="preserve">"Technical sciences" with professional </w:t>
            </w:r>
            <w:r w:rsidR="000D1DEE" w:rsidRPr="00AE3306">
              <w:rPr>
                <w:rFonts w:ascii="Times New Roman" w:eastAsia="Arial Unicode MS" w:hAnsi="Times New Roman" w:cs="Times New Roman"/>
                <w:color w:val="000000" w:themeColor="text1"/>
                <w:lang w:val="en-US"/>
              </w:rPr>
              <w:t xml:space="preserve">orientation </w:t>
            </w:r>
            <w:r w:rsidR="004C248D" w:rsidRPr="00AE3306">
              <w:rPr>
                <w:rFonts w:ascii="Times New Roman" w:eastAsia="Arial Unicode MS" w:hAnsi="Times New Roman" w:cs="Times New Roman"/>
                <w:color w:val="000000" w:themeColor="text1"/>
                <w:lang w:val="en-US"/>
              </w:rPr>
              <w:t xml:space="preserve">of his/.her education: </w:t>
            </w:r>
            <w:r w:rsidRPr="00AE3306">
              <w:rPr>
                <w:rFonts w:ascii="Times New Roman" w:eastAsia="Arial Unicode MS" w:hAnsi="Times New Roman" w:cs="Times New Roman"/>
                <w:color w:val="000000" w:themeColor="text1"/>
                <w:lang w:val="en-US"/>
              </w:rPr>
              <w:t>"Chemical Technologies" or equivalent</w:t>
            </w:r>
            <w:r w:rsidR="004C248D" w:rsidRPr="00AE3306">
              <w:rPr>
                <w:rFonts w:ascii="Times New Roman" w:eastAsia="Arial Unicode MS" w:hAnsi="Times New Roman" w:cs="Times New Roman"/>
                <w:color w:val="000000" w:themeColor="text1"/>
                <w:lang w:val="en-US"/>
              </w:rPr>
              <w:t>s</w:t>
            </w:r>
            <w:r w:rsidRPr="00AE3306">
              <w:rPr>
                <w:rFonts w:ascii="Times New Roman" w:eastAsia="Arial Unicode MS" w:hAnsi="Times New Roman" w:cs="Times New Roman"/>
                <w:color w:val="000000" w:themeColor="text1"/>
                <w:lang w:val="en-US"/>
              </w:rPr>
              <w:t xml:space="preserve"> for foreign tenderers ;</w:t>
            </w:r>
          </w:p>
          <w:p w14:paraId="587B9DBE"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u w:val="single"/>
                <w:lang w:val="en-US"/>
              </w:rPr>
            </w:pPr>
            <w:r w:rsidRPr="00AE3306">
              <w:rPr>
                <w:rFonts w:ascii="Times New Roman" w:eastAsia="Arial Unicode MS" w:hAnsi="Times New Roman" w:cs="Times New Roman"/>
                <w:color w:val="000000" w:themeColor="text1"/>
                <w:u w:val="single"/>
                <w:lang w:val="en-US"/>
              </w:rPr>
              <w:t>Experience:</w:t>
            </w:r>
          </w:p>
          <w:p w14:paraId="195F65E8" w14:textId="47F06750"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Minimum </w:t>
            </w:r>
            <w:r w:rsidR="00D3785B" w:rsidRPr="00AE3306">
              <w:rPr>
                <w:rFonts w:ascii="Times New Roman" w:eastAsia="Arial Unicode MS" w:hAnsi="Times New Roman" w:cs="Times New Roman"/>
                <w:color w:val="000000" w:themeColor="text1"/>
              </w:rPr>
              <w:t>3</w:t>
            </w:r>
            <w:r w:rsidR="00D3785B" w:rsidRPr="00AE3306">
              <w:rPr>
                <w:rFonts w:ascii="Times New Roman" w:eastAsia="Arial Unicode MS" w:hAnsi="Times New Roman" w:cs="Times New Roman"/>
                <w:color w:val="000000" w:themeColor="text1"/>
                <w:lang w:val="en-US"/>
              </w:rPr>
              <w:t xml:space="preserve"> (three) </w:t>
            </w:r>
            <w:r w:rsidRPr="00AE3306">
              <w:rPr>
                <w:rFonts w:ascii="Times New Roman" w:eastAsia="Arial Unicode MS" w:hAnsi="Times New Roman" w:cs="Times New Roman"/>
                <w:color w:val="000000" w:themeColor="text1"/>
                <w:lang w:val="en-US"/>
              </w:rPr>
              <w:t>years of professional experience in the acquired specialty.</w:t>
            </w:r>
          </w:p>
          <w:p w14:paraId="7BD52DA0"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u w:val="single"/>
                <w:lang w:val="en-US"/>
              </w:rPr>
            </w:pPr>
            <w:r w:rsidRPr="00AE3306">
              <w:rPr>
                <w:rFonts w:ascii="Times New Roman" w:eastAsia="Arial Unicode MS" w:hAnsi="Times New Roman" w:cs="Times New Roman"/>
                <w:color w:val="000000" w:themeColor="text1"/>
                <w:u w:val="single"/>
                <w:lang w:val="en-US"/>
              </w:rPr>
              <w:t>Specific Experience:</w:t>
            </w:r>
          </w:p>
          <w:p w14:paraId="3C4443BE"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Experience in a minimum of 1 (one) operation and / or service on the repackaging of hazardous waste and / or hazardous substances.</w:t>
            </w:r>
          </w:p>
          <w:p w14:paraId="150448D1" w14:textId="77777777" w:rsidR="00BE0D0E" w:rsidRPr="00AE3306" w:rsidRDefault="00BE0D0E">
            <w:pPr>
              <w:pStyle w:val="Standard"/>
              <w:tabs>
                <w:tab w:val="left" w:pos="-4"/>
              </w:tabs>
              <w:ind w:firstLine="0"/>
              <w:rPr>
                <w:rFonts w:ascii="Times New Roman" w:eastAsia="Arial Unicode MS" w:hAnsi="Times New Roman" w:cs="Times New Roman"/>
                <w:color w:val="000000" w:themeColor="text1"/>
                <w:lang w:val="en-US"/>
              </w:rPr>
            </w:pPr>
          </w:p>
          <w:p w14:paraId="21E7AA2A" w14:textId="77777777" w:rsidR="00B02CC4" w:rsidRPr="00AE3306" w:rsidRDefault="00ED2213" w:rsidP="001E54E6">
            <w:pPr>
              <w:pStyle w:val="Standard"/>
              <w:tabs>
                <w:tab w:val="left" w:pos="-4"/>
              </w:tabs>
              <w:spacing w:before="0"/>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 Worker / workers:</w:t>
            </w:r>
          </w:p>
          <w:p w14:paraId="4F77D470" w14:textId="77777777" w:rsidR="00B02CC4" w:rsidRPr="00AE3306" w:rsidRDefault="00ED2213" w:rsidP="001E54E6">
            <w:pPr>
              <w:pStyle w:val="Standard"/>
              <w:tabs>
                <w:tab w:val="left" w:pos="-4"/>
              </w:tabs>
              <w:spacing w:before="0"/>
              <w:ind w:firstLine="0"/>
              <w:rPr>
                <w:rFonts w:ascii="Times New Roman" w:eastAsia="Arial Unicode MS" w:hAnsi="Times New Roman" w:cs="Times New Roman"/>
                <w:color w:val="000000" w:themeColor="text1"/>
                <w:u w:val="single"/>
                <w:lang w:val="en-US"/>
              </w:rPr>
            </w:pPr>
            <w:r w:rsidRPr="00AE3306">
              <w:rPr>
                <w:rFonts w:ascii="Times New Roman" w:eastAsia="Arial Unicode MS" w:hAnsi="Times New Roman" w:cs="Times New Roman"/>
                <w:color w:val="000000" w:themeColor="text1"/>
                <w:u w:val="single"/>
                <w:lang w:val="en-US"/>
              </w:rPr>
              <w:t>Additional qualification:</w:t>
            </w:r>
          </w:p>
          <w:p w14:paraId="431DBBF5"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At least 1 (one) of the employees involved has undergone training on the requirements for transportation and safe handling of dangerous goods, Article 29 of Ordinance No. 40 of 2004 on the conditions and order for carrying out road transport of dangerous goods or equivalent for foreign tenderers;</w:t>
            </w:r>
          </w:p>
          <w:p w14:paraId="66C075BA" w14:textId="77777777" w:rsidR="00B02CC4" w:rsidRPr="00AE3306" w:rsidRDefault="00ED2213" w:rsidP="001E54E6">
            <w:pPr>
              <w:pStyle w:val="Standard"/>
              <w:tabs>
                <w:tab w:val="left" w:pos="-4"/>
              </w:tabs>
              <w:spacing w:before="0"/>
              <w:ind w:firstLine="0"/>
              <w:rPr>
                <w:rFonts w:ascii="Times New Roman" w:eastAsia="Arial Unicode MS" w:hAnsi="Times New Roman" w:cs="Times New Roman"/>
                <w:color w:val="000000" w:themeColor="text1"/>
                <w:u w:val="single"/>
                <w:lang w:val="en-US"/>
              </w:rPr>
            </w:pPr>
            <w:r w:rsidRPr="00AE3306">
              <w:rPr>
                <w:rFonts w:ascii="Times New Roman" w:eastAsia="Arial Unicode MS" w:hAnsi="Times New Roman" w:cs="Times New Roman"/>
                <w:color w:val="000000" w:themeColor="text1"/>
                <w:u w:val="single"/>
                <w:lang w:val="en-US"/>
              </w:rPr>
              <w:t>Specific Experience:</w:t>
            </w:r>
          </w:p>
          <w:p w14:paraId="0071449B" w14:textId="77777777" w:rsidR="00B02CC4" w:rsidRPr="00AE3306" w:rsidRDefault="00ED2213" w:rsidP="001E54E6">
            <w:pPr>
              <w:pStyle w:val="Standard"/>
              <w:tabs>
                <w:tab w:val="left" w:pos="-4"/>
              </w:tabs>
              <w:spacing w:before="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Experience in a minimum of 1 (one) activity and / or service on the management of hazardous waste and / or hazardous substances.</w:t>
            </w:r>
          </w:p>
          <w:p w14:paraId="14618E3B" w14:textId="77777777" w:rsidR="00B02CC4" w:rsidRPr="00AE3306" w:rsidRDefault="00B02CC4">
            <w:pPr>
              <w:pStyle w:val="Standard"/>
              <w:tabs>
                <w:tab w:val="left" w:pos="-4"/>
              </w:tabs>
              <w:ind w:firstLine="0"/>
              <w:rPr>
                <w:rFonts w:ascii="Times New Roman" w:eastAsia="Arial Unicode MS" w:hAnsi="Times New Roman" w:cs="Times New Roman"/>
                <w:color w:val="000000" w:themeColor="text1"/>
                <w:sz w:val="10"/>
                <w:szCs w:val="10"/>
                <w:lang w:val="en-US"/>
              </w:rPr>
            </w:pPr>
          </w:p>
          <w:p w14:paraId="7D9A2F71" w14:textId="77777777" w:rsidR="00B02CC4" w:rsidRPr="00AE3306" w:rsidRDefault="00ED2213" w:rsidP="001E54E6">
            <w:pPr>
              <w:pStyle w:val="Standard"/>
              <w:tabs>
                <w:tab w:val="left" w:pos="-4"/>
              </w:tabs>
              <w:spacing w:before="0"/>
              <w:ind w:firstLine="0"/>
              <w:rPr>
                <w:rFonts w:ascii="Times New Roman" w:eastAsia="Arial Unicode MS" w:hAnsi="Times New Roman" w:cs="Times New Roman"/>
                <w:b/>
                <w:color w:val="000000" w:themeColor="text1"/>
                <w:u w:val="single"/>
                <w:lang w:val="en-US"/>
              </w:rPr>
            </w:pPr>
            <w:r w:rsidRPr="00AE3306">
              <w:rPr>
                <w:rFonts w:ascii="Times New Roman" w:eastAsia="Arial Unicode MS" w:hAnsi="Times New Roman" w:cs="Times New Roman"/>
                <w:b/>
                <w:color w:val="000000" w:themeColor="text1"/>
                <w:u w:val="single"/>
                <w:lang w:val="en-US"/>
              </w:rPr>
              <w:t>Team of supporting experts:</w:t>
            </w:r>
          </w:p>
          <w:p w14:paraId="1F1B0EBB"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This support team consists of at least:</w:t>
            </w:r>
          </w:p>
          <w:p w14:paraId="6C10E3CA" w14:textId="3FD0022D" w:rsidR="00B02CC4" w:rsidRPr="00AE3306" w:rsidRDefault="00ED2213">
            <w:pPr>
              <w:pStyle w:val="Standard"/>
              <w:tabs>
                <w:tab w:val="left" w:pos="-4"/>
              </w:tabs>
              <w:ind w:firstLine="0"/>
              <w:rPr>
                <w:color w:val="000000" w:themeColor="text1"/>
              </w:rPr>
            </w:pPr>
            <w:r w:rsidRPr="00AE3306">
              <w:rPr>
                <w:rFonts w:ascii="Times New Roman" w:eastAsia="Arial Unicode MS" w:hAnsi="Times New Roman" w:cs="Times New Roman"/>
                <w:color w:val="000000" w:themeColor="text1"/>
                <w:lang w:val="en-US"/>
              </w:rPr>
              <w:t xml:space="preserve">• </w:t>
            </w:r>
            <w:r w:rsidR="00BE0D0E" w:rsidRPr="00AE3306">
              <w:rPr>
                <w:rFonts w:ascii="Times New Roman" w:eastAsia="Arial Unicode MS" w:hAnsi="Times New Roman" w:cs="Times New Roman"/>
                <w:b/>
                <w:color w:val="000000" w:themeColor="text1"/>
                <w:lang w:val="en-US"/>
              </w:rPr>
              <w:t>Expert  “</w:t>
            </w:r>
            <w:r w:rsidRPr="00AE3306">
              <w:rPr>
                <w:rFonts w:ascii="Times New Roman" w:eastAsia="Arial Unicode MS" w:hAnsi="Times New Roman" w:cs="Times New Roman"/>
                <w:b/>
                <w:color w:val="000000" w:themeColor="text1"/>
                <w:lang w:val="en-US"/>
              </w:rPr>
              <w:t xml:space="preserve">Hazardous </w:t>
            </w:r>
            <w:r w:rsidR="00BE0D0E" w:rsidRPr="00AE3306">
              <w:rPr>
                <w:rFonts w:ascii="Times New Roman" w:eastAsia="Arial Unicode MS" w:hAnsi="Times New Roman" w:cs="Times New Roman"/>
                <w:b/>
                <w:color w:val="000000" w:themeColor="text1"/>
                <w:lang w:val="en-US"/>
              </w:rPr>
              <w:t>W</w:t>
            </w:r>
            <w:r w:rsidRPr="00AE3306">
              <w:rPr>
                <w:rFonts w:ascii="Times New Roman" w:eastAsia="Arial Unicode MS" w:hAnsi="Times New Roman" w:cs="Times New Roman"/>
                <w:b/>
                <w:color w:val="000000" w:themeColor="text1"/>
                <w:lang w:val="en-US"/>
              </w:rPr>
              <w:t>aste</w:t>
            </w:r>
            <w:r w:rsidR="00BE0D0E" w:rsidRPr="00AE3306">
              <w:rPr>
                <w:rFonts w:ascii="Times New Roman" w:eastAsia="Arial Unicode MS" w:hAnsi="Times New Roman" w:cs="Times New Roman"/>
                <w:b/>
                <w:color w:val="000000" w:themeColor="text1"/>
                <w:lang w:val="en-US"/>
              </w:rPr>
              <w:t>”</w:t>
            </w:r>
            <w:r w:rsidRPr="00AE3306">
              <w:rPr>
                <w:rFonts w:ascii="Times New Roman" w:eastAsia="Arial Unicode MS" w:hAnsi="Times New Roman" w:cs="Times New Roman"/>
                <w:b/>
                <w:color w:val="000000" w:themeColor="text1"/>
                <w:lang w:val="en-US"/>
              </w:rPr>
              <w:t xml:space="preserve"> </w:t>
            </w:r>
          </w:p>
          <w:p w14:paraId="5EFF9DA3" w14:textId="77777777" w:rsidR="00B02CC4" w:rsidRPr="00AE3306" w:rsidRDefault="00ED2213">
            <w:pPr>
              <w:pStyle w:val="Standard"/>
              <w:tabs>
                <w:tab w:val="left" w:pos="-4"/>
              </w:tabs>
              <w:ind w:firstLine="0"/>
              <w:rPr>
                <w:rFonts w:ascii="Times New Roman" w:eastAsia="Arial Unicode MS" w:hAnsi="Times New Roman" w:cs="Times New Roman"/>
                <w:color w:val="000000" w:themeColor="text1"/>
                <w:u w:val="single"/>
                <w:lang w:val="en-US"/>
              </w:rPr>
            </w:pPr>
            <w:r w:rsidRPr="00AE3306">
              <w:rPr>
                <w:rFonts w:ascii="Times New Roman" w:eastAsia="Arial Unicode MS" w:hAnsi="Times New Roman" w:cs="Times New Roman"/>
                <w:color w:val="000000" w:themeColor="text1"/>
                <w:u w:val="single"/>
                <w:lang w:val="en-US"/>
              </w:rPr>
              <w:t>Education:</w:t>
            </w:r>
          </w:p>
          <w:p w14:paraId="0F4F6DBB" w14:textId="0A4434E8" w:rsidR="00B02CC4" w:rsidRPr="00AE3306" w:rsidRDefault="00ED2213">
            <w:pPr>
              <w:pStyle w:val="Standard"/>
              <w:tabs>
                <w:tab w:val="left" w:pos="-4"/>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To hold a Master's degree in the field of higher education "Natural Sciences, Mathematics and Informatics" with the professional field </w:t>
            </w:r>
            <w:r w:rsidR="004C248D" w:rsidRPr="00AE3306">
              <w:rPr>
                <w:rFonts w:ascii="Times New Roman" w:eastAsia="Arial Unicode MS" w:hAnsi="Times New Roman" w:cs="Times New Roman"/>
                <w:color w:val="000000" w:themeColor="text1"/>
                <w:lang w:val="en-US"/>
              </w:rPr>
              <w:t xml:space="preserve">of his/.her education: </w:t>
            </w:r>
            <w:r w:rsidRPr="00AE3306">
              <w:rPr>
                <w:rFonts w:ascii="Times New Roman" w:eastAsia="Arial Unicode MS" w:hAnsi="Times New Roman" w:cs="Times New Roman"/>
                <w:color w:val="000000" w:themeColor="text1"/>
                <w:lang w:val="en-US"/>
              </w:rPr>
              <w:t xml:space="preserve">"Chemical Sciences" or in the field of higher education "Technical Sciences" with professional field </w:t>
            </w:r>
            <w:r w:rsidR="004C248D" w:rsidRPr="00AE3306">
              <w:rPr>
                <w:rFonts w:ascii="Times New Roman" w:eastAsia="Arial Unicode MS" w:hAnsi="Times New Roman" w:cs="Times New Roman"/>
                <w:color w:val="000000" w:themeColor="text1"/>
                <w:lang w:val="en-US"/>
              </w:rPr>
              <w:t xml:space="preserve">of his/.her education: </w:t>
            </w:r>
            <w:r w:rsidRPr="00AE3306">
              <w:rPr>
                <w:rFonts w:ascii="Times New Roman" w:eastAsia="Arial Unicode MS" w:hAnsi="Times New Roman" w:cs="Times New Roman"/>
                <w:color w:val="000000" w:themeColor="text1"/>
                <w:lang w:val="en-US"/>
              </w:rPr>
              <w:t>"Chemical Technologies" or equivalent for foreign tenderers;</w:t>
            </w:r>
          </w:p>
          <w:p w14:paraId="13E6EE99" w14:textId="77777777" w:rsidR="00262377" w:rsidRPr="00AE3306" w:rsidRDefault="00262377">
            <w:pPr>
              <w:pStyle w:val="Standard"/>
              <w:tabs>
                <w:tab w:val="left" w:pos="-4"/>
              </w:tabs>
              <w:spacing w:before="0" w:after="120"/>
              <w:ind w:firstLine="0"/>
              <w:rPr>
                <w:rFonts w:ascii="Times New Roman" w:eastAsia="Arial Unicode MS" w:hAnsi="Times New Roman" w:cs="Times New Roman"/>
                <w:color w:val="000000" w:themeColor="text1"/>
                <w:u w:val="single"/>
                <w:lang w:val="en-US"/>
              </w:rPr>
            </w:pPr>
          </w:p>
          <w:p w14:paraId="7531478B" w14:textId="77777777" w:rsidR="00B02CC4" w:rsidRPr="00AE3306" w:rsidRDefault="00ED2213">
            <w:pPr>
              <w:pStyle w:val="Standard"/>
              <w:tabs>
                <w:tab w:val="left" w:pos="-4"/>
              </w:tabs>
              <w:spacing w:before="0" w:after="120"/>
              <w:ind w:firstLine="0"/>
              <w:rPr>
                <w:rFonts w:ascii="Times New Roman" w:eastAsia="Arial Unicode MS" w:hAnsi="Times New Roman" w:cs="Times New Roman"/>
                <w:color w:val="000000" w:themeColor="text1"/>
                <w:u w:val="single"/>
                <w:lang w:val="en-US"/>
              </w:rPr>
            </w:pPr>
            <w:r w:rsidRPr="00AE3306">
              <w:rPr>
                <w:rFonts w:ascii="Times New Roman" w:eastAsia="Arial Unicode MS" w:hAnsi="Times New Roman" w:cs="Times New Roman"/>
                <w:color w:val="000000" w:themeColor="text1"/>
                <w:u w:val="single"/>
                <w:lang w:val="en-US"/>
              </w:rPr>
              <w:lastRenderedPageBreak/>
              <w:t>Experience:</w:t>
            </w:r>
          </w:p>
          <w:p w14:paraId="7E928A91" w14:textId="740A097C" w:rsidR="00B02CC4" w:rsidRPr="00AE3306" w:rsidRDefault="00ED2213">
            <w:pPr>
              <w:pStyle w:val="Standard"/>
              <w:tabs>
                <w:tab w:val="left" w:pos="-4"/>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Minimum </w:t>
            </w:r>
            <w:r w:rsidR="00D3785B" w:rsidRPr="00AE3306">
              <w:rPr>
                <w:rFonts w:ascii="Times New Roman" w:eastAsia="Arial Unicode MS" w:hAnsi="Times New Roman" w:cs="Times New Roman"/>
                <w:color w:val="000000" w:themeColor="text1"/>
              </w:rPr>
              <w:t>3</w:t>
            </w:r>
            <w:r w:rsidR="00D3785B" w:rsidRPr="00AE3306">
              <w:rPr>
                <w:rFonts w:ascii="Times New Roman" w:eastAsia="Arial Unicode MS" w:hAnsi="Times New Roman" w:cs="Times New Roman"/>
                <w:color w:val="000000" w:themeColor="text1"/>
                <w:lang w:val="en-US"/>
              </w:rPr>
              <w:t xml:space="preserve"> (three) </w:t>
            </w:r>
            <w:r w:rsidRPr="00AE3306">
              <w:rPr>
                <w:rFonts w:ascii="Times New Roman" w:eastAsia="Arial Unicode MS" w:hAnsi="Times New Roman" w:cs="Times New Roman"/>
                <w:color w:val="000000" w:themeColor="text1"/>
                <w:lang w:val="en-US"/>
              </w:rPr>
              <w:t>years of professional experience in the acquired specialty.</w:t>
            </w:r>
          </w:p>
          <w:p w14:paraId="56DACC3E" w14:textId="77777777" w:rsidR="00B02CC4" w:rsidRPr="00AE3306" w:rsidRDefault="00ED2213">
            <w:pPr>
              <w:pStyle w:val="Standard"/>
              <w:tabs>
                <w:tab w:val="left" w:pos="-4"/>
              </w:tabs>
              <w:spacing w:before="0" w:after="120"/>
              <w:ind w:firstLine="0"/>
              <w:rPr>
                <w:rFonts w:ascii="Times New Roman" w:eastAsia="Arial Unicode MS" w:hAnsi="Times New Roman" w:cs="Times New Roman"/>
                <w:color w:val="000000" w:themeColor="text1"/>
                <w:u w:val="single"/>
                <w:lang w:val="en-US"/>
              </w:rPr>
            </w:pPr>
            <w:r w:rsidRPr="00AE3306">
              <w:rPr>
                <w:rFonts w:ascii="Times New Roman" w:eastAsia="Arial Unicode MS" w:hAnsi="Times New Roman" w:cs="Times New Roman"/>
                <w:color w:val="000000" w:themeColor="text1"/>
                <w:u w:val="single"/>
                <w:lang w:val="en-US"/>
              </w:rPr>
              <w:t>Specific Experience:</w:t>
            </w:r>
          </w:p>
          <w:p w14:paraId="22DA5233" w14:textId="77777777" w:rsidR="00B02CC4" w:rsidRDefault="00ED2213">
            <w:pPr>
              <w:pStyle w:val="Standard"/>
              <w:tabs>
                <w:tab w:val="left" w:pos="-4"/>
              </w:tabs>
              <w:spacing w:before="0" w:after="120"/>
              <w:ind w:firstLine="0"/>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US"/>
              </w:rPr>
              <w:t xml:space="preserve">Experience in a minimum of 1 (one) activity and / or service in the field of hazardous waste management and / or </w:t>
            </w:r>
            <w:r w:rsidRPr="00AE3306">
              <w:rPr>
                <w:rFonts w:ascii="Times New Roman" w:eastAsia="Arial Unicode MS" w:hAnsi="Times New Roman" w:cs="Times New Roman"/>
                <w:color w:val="000000" w:themeColor="text1"/>
                <w:lang w:val="en-GB"/>
              </w:rPr>
              <w:t>hazardous substances.</w:t>
            </w:r>
          </w:p>
          <w:p w14:paraId="79A8AE66" w14:textId="77777777" w:rsidR="004C0704" w:rsidRPr="00AE3306" w:rsidRDefault="004C0704">
            <w:pPr>
              <w:pStyle w:val="Standard"/>
              <w:tabs>
                <w:tab w:val="left" w:pos="-4"/>
              </w:tabs>
              <w:spacing w:before="0" w:after="120"/>
              <w:ind w:firstLine="0"/>
              <w:rPr>
                <w:rFonts w:ascii="Times New Roman" w:eastAsia="Arial Unicode MS" w:hAnsi="Times New Roman" w:cs="Times New Roman"/>
                <w:color w:val="000000" w:themeColor="text1"/>
                <w:lang w:val="en-GB"/>
              </w:rPr>
            </w:pPr>
          </w:p>
          <w:p w14:paraId="2C9022AE" w14:textId="0D00825C" w:rsidR="00B02CC4" w:rsidRPr="00AE3306" w:rsidRDefault="00ED2213" w:rsidP="00BE0D0E">
            <w:pPr>
              <w:pStyle w:val="ListParagraph"/>
              <w:numPr>
                <w:ilvl w:val="0"/>
                <w:numId w:val="15"/>
              </w:numPr>
              <w:tabs>
                <w:tab w:val="left" w:pos="0"/>
                <w:tab w:val="left" w:pos="317"/>
                <w:tab w:val="left" w:pos="2835"/>
                <w:tab w:val="left" w:pos="4253"/>
                <w:tab w:val="left" w:pos="5670"/>
                <w:tab w:val="left" w:pos="7088"/>
              </w:tabs>
              <w:spacing w:after="120" w:line="284" w:lineRule="atLeast"/>
              <w:ind w:left="0" w:firstLine="0"/>
              <w:jc w:val="both"/>
              <w:rPr>
                <w:rFonts w:ascii="Times New Roman" w:hAnsi="Times New Roman" w:cs="Times New Roman"/>
                <w:b/>
                <w:color w:val="000000" w:themeColor="text1"/>
                <w:sz w:val="24"/>
                <w:szCs w:val="24"/>
                <w:lang w:val="en-GB"/>
              </w:rPr>
            </w:pPr>
            <w:r w:rsidRPr="00AE3306">
              <w:rPr>
                <w:rFonts w:ascii="Times New Roman" w:hAnsi="Times New Roman" w:cs="Times New Roman"/>
                <w:b/>
                <w:color w:val="000000" w:themeColor="text1"/>
                <w:sz w:val="24"/>
                <w:szCs w:val="24"/>
                <w:lang w:val="en-GB"/>
              </w:rPr>
              <w:t xml:space="preserve">Expert </w:t>
            </w:r>
            <w:r w:rsidR="00B5624F" w:rsidRPr="00AE3306">
              <w:rPr>
                <w:rFonts w:ascii="Times New Roman" w:hAnsi="Times New Roman" w:cs="Times New Roman"/>
                <w:b/>
                <w:color w:val="000000" w:themeColor="text1"/>
                <w:sz w:val="24"/>
                <w:szCs w:val="24"/>
                <w:lang w:val="en-GB"/>
              </w:rPr>
              <w:t>“</w:t>
            </w:r>
            <w:r w:rsidRPr="00AE3306">
              <w:rPr>
                <w:rFonts w:ascii="Times New Roman" w:hAnsi="Times New Roman" w:cs="Times New Roman"/>
                <w:b/>
                <w:color w:val="000000" w:themeColor="text1"/>
                <w:sz w:val="24"/>
                <w:szCs w:val="24"/>
                <w:lang w:val="en-GB"/>
              </w:rPr>
              <w:t>Transport</w:t>
            </w:r>
            <w:r w:rsidR="00B5624F" w:rsidRPr="00AE3306">
              <w:rPr>
                <w:rFonts w:ascii="Times New Roman" w:hAnsi="Times New Roman" w:cs="Times New Roman"/>
                <w:b/>
                <w:color w:val="000000" w:themeColor="text1"/>
                <w:sz w:val="24"/>
                <w:szCs w:val="24"/>
                <w:lang w:val="en-GB"/>
              </w:rPr>
              <w:t>ation</w:t>
            </w:r>
            <w:r w:rsidRPr="00AE3306">
              <w:rPr>
                <w:rFonts w:ascii="Times New Roman" w:hAnsi="Times New Roman" w:cs="Times New Roman"/>
                <w:b/>
                <w:color w:val="000000" w:themeColor="text1"/>
                <w:sz w:val="24"/>
                <w:szCs w:val="24"/>
                <w:lang w:val="en-GB"/>
              </w:rPr>
              <w:t xml:space="preserve"> of dangerous goods</w:t>
            </w:r>
            <w:r w:rsidR="00B5624F" w:rsidRPr="00AE3306">
              <w:rPr>
                <w:rFonts w:ascii="Times New Roman" w:hAnsi="Times New Roman" w:cs="Times New Roman"/>
                <w:b/>
                <w:color w:val="000000" w:themeColor="text1"/>
                <w:sz w:val="24"/>
                <w:szCs w:val="24"/>
                <w:lang w:val="en-GB"/>
              </w:rPr>
              <w:t>”</w:t>
            </w:r>
          </w:p>
          <w:p w14:paraId="395F7E54" w14:textId="77777777" w:rsidR="00262377" w:rsidRPr="00AE3306" w:rsidRDefault="00262377" w:rsidP="001E54E6">
            <w:pPr>
              <w:pStyle w:val="Standard"/>
              <w:spacing w:before="0"/>
              <w:ind w:firstLine="0"/>
              <w:rPr>
                <w:rFonts w:ascii="Times New Roman" w:eastAsia="Arial Unicode MS" w:hAnsi="Times New Roman" w:cs="Times New Roman"/>
                <w:color w:val="000000" w:themeColor="text1"/>
                <w:u w:val="single"/>
                <w:lang w:val="en-GB" w:eastAsia="en-US"/>
              </w:rPr>
            </w:pPr>
          </w:p>
          <w:p w14:paraId="0052B5AE" w14:textId="77777777" w:rsidR="00B02CC4" w:rsidRPr="00AE3306" w:rsidRDefault="00ED2213" w:rsidP="001E54E6">
            <w:pPr>
              <w:pStyle w:val="Standard"/>
              <w:spacing w:before="0"/>
              <w:ind w:firstLine="0"/>
              <w:rPr>
                <w:rFonts w:ascii="Times New Roman" w:eastAsia="Arial Unicode MS" w:hAnsi="Times New Roman" w:cs="Times New Roman"/>
                <w:color w:val="000000" w:themeColor="text1"/>
                <w:u w:val="single"/>
                <w:lang w:val="en-GB" w:eastAsia="en-US"/>
              </w:rPr>
            </w:pPr>
            <w:r w:rsidRPr="00AE3306">
              <w:rPr>
                <w:rFonts w:ascii="Times New Roman" w:eastAsia="Arial Unicode MS" w:hAnsi="Times New Roman" w:cs="Times New Roman"/>
                <w:color w:val="000000" w:themeColor="text1"/>
                <w:u w:val="single"/>
                <w:lang w:val="en-GB" w:eastAsia="en-US"/>
              </w:rPr>
              <w:t>Additional qualification:</w:t>
            </w:r>
          </w:p>
          <w:p w14:paraId="00107F73" w14:textId="71C0EAA3" w:rsidR="00B02CC4" w:rsidRPr="00AE3306" w:rsidRDefault="00ED2213">
            <w:pPr>
              <w:pStyle w:val="Standard"/>
              <w:spacing w:before="0" w:after="120"/>
              <w:ind w:firstLine="0"/>
              <w:rPr>
                <w:rFonts w:ascii="Times New Roman" w:eastAsia="Arial Unicode MS" w:hAnsi="Times New Roman" w:cs="Times New Roman"/>
                <w:color w:val="000000" w:themeColor="text1"/>
                <w:lang w:val="en-US" w:eastAsia="en-US"/>
              </w:rPr>
            </w:pPr>
            <w:r w:rsidRPr="00AE3306">
              <w:rPr>
                <w:rFonts w:ascii="Times New Roman" w:eastAsia="Arial Unicode MS" w:hAnsi="Times New Roman" w:cs="Times New Roman"/>
                <w:color w:val="000000" w:themeColor="text1"/>
                <w:lang w:val="en-US" w:eastAsia="en-US"/>
              </w:rPr>
              <w:t>To hold a valid certificate issued by the Executive Director of the Automobile Administration Executive Agency for a successfully completed vocational training course for "Safety Consultant for Transport of Dangerous Goods by Road", according to Art. 16 of Ordinance No. 40 of 14 January 2004 on the Conditions and Procedure for Carriage of Dangerous Goods by Road for Classes of Dangerous Goods 3, 4.1, 4.2, 4.3, 5.1, 5.2, 6.1, 6.2, 8, 9 according to ADR</w:t>
            </w:r>
            <w:r w:rsidR="004C248D" w:rsidRPr="00AE3306">
              <w:rPr>
                <w:rFonts w:ascii="Times New Roman" w:eastAsia="Arial Unicode MS" w:hAnsi="Times New Roman" w:cs="Times New Roman"/>
                <w:color w:val="000000" w:themeColor="text1"/>
                <w:lang w:val="en-US" w:eastAsia="en-US"/>
              </w:rPr>
              <w:t>,</w:t>
            </w:r>
            <w:r w:rsidRPr="00AE3306">
              <w:rPr>
                <w:rFonts w:ascii="Times New Roman" w:eastAsia="Arial Unicode MS" w:hAnsi="Times New Roman" w:cs="Times New Roman"/>
                <w:color w:val="000000" w:themeColor="text1"/>
                <w:lang w:val="en-US" w:eastAsia="en-US"/>
              </w:rPr>
              <w:t xml:space="preserve"> or an equivalent certificate issued by the appropriate authority for that purpose from a State party to the ADR Agreement;</w:t>
            </w:r>
          </w:p>
          <w:p w14:paraId="4186ECC9" w14:textId="77777777" w:rsidR="00262377" w:rsidRPr="001E54E6" w:rsidRDefault="00262377">
            <w:pPr>
              <w:pStyle w:val="Standard"/>
              <w:spacing w:before="0" w:after="120"/>
              <w:ind w:firstLine="0"/>
              <w:rPr>
                <w:rFonts w:ascii="Times New Roman" w:eastAsia="Arial Unicode MS" w:hAnsi="Times New Roman" w:cs="Times New Roman"/>
                <w:color w:val="000000" w:themeColor="text1"/>
                <w:sz w:val="10"/>
                <w:szCs w:val="10"/>
                <w:lang w:val="en-US" w:eastAsia="en-US"/>
              </w:rPr>
            </w:pPr>
          </w:p>
          <w:p w14:paraId="13F60AD7" w14:textId="77777777" w:rsidR="00B02CC4" w:rsidRPr="00AE3306" w:rsidRDefault="00ED2213" w:rsidP="001E54E6">
            <w:pPr>
              <w:pStyle w:val="Standard"/>
              <w:spacing w:before="0"/>
              <w:ind w:firstLine="0"/>
              <w:rPr>
                <w:rFonts w:ascii="Times New Roman" w:eastAsia="Arial Unicode MS" w:hAnsi="Times New Roman" w:cs="Times New Roman"/>
                <w:color w:val="000000" w:themeColor="text1"/>
                <w:u w:val="single"/>
                <w:lang w:val="en-US" w:eastAsia="en-US"/>
              </w:rPr>
            </w:pPr>
            <w:r w:rsidRPr="00AE3306">
              <w:rPr>
                <w:rFonts w:ascii="Times New Roman" w:eastAsia="Arial Unicode MS" w:hAnsi="Times New Roman" w:cs="Times New Roman"/>
                <w:color w:val="000000" w:themeColor="text1"/>
                <w:u w:val="single"/>
                <w:lang w:val="en-US" w:eastAsia="en-US"/>
              </w:rPr>
              <w:t>Specific Experience:</w:t>
            </w:r>
          </w:p>
          <w:p w14:paraId="610A9476" w14:textId="77777777" w:rsidR="00B02CC4" w:rsidRPr="00AE3306" w:rsidRDefault="00ED2213" w:rsidP="001E54E6">
            <w:pPr>
              <w:pStyle w:val="Standard"/>
              <w:spacing w:before="0"/>
              <w:ind w:firstLine="0"/>
              <w:rPr>
                <w:rFonts w:ascii="Times New Roman" w:eastAsia="Arial Unicode MS" w:hAnsi="Times New Roman" w:cs="Times New Roman"/>
                <w:color w:val="000000" w:themeColor="text1"/>
                <w:lang w:val="en-US" w:eastAsia="en-US"/>
              </w:rPr>
            </w:pPr>
            <w:r w:rsidRPr="00AE3306">
              <w:rPr>
                <w:rFonts w:ascii="Times New Roman" w:eastAsia="Arial Unicode MS" w:hAnsi="Times New Roman" w:cs="Times New Roman"/>
                <w:color w:val="000000" w:themeColor="text1"/>
                <w:lang w:val="en-US" w:eastAsia="en-US"/>
              </w:rPr>
              <w:t>Experience in a minimum 1 (one) activity and / or service related to the transport and / or logistics of hazardous waste / goods (ADR / SDR) as a "safety consultant".</w:t>
            </w:r>
          </w:p>
          <w:p w14:paraId="008CE364" w14:textId="77777777" w:rsidR="004C248D" w:rsidRPr="001E54E6" w:rsidRDefault="004C248D">
            <w:pPr>
              <w:pStyle w:val="Standard"/>
              <w:ind w:firstLine="0"/>
              <w:rPr>
                <w:rFonts w:ascii="Times New Roman" w:eastAsia="Arial Unicode MS" w:hAnsi="Times New Roman" w:cs="Times New Roman"/>
                <w:color w:val="000000" w:themeColor="text1"/>
                <w:sz w:val="10"/>
                <w:szCs w:val="10"/>
                <w:lang w:val="en-US" w:eastAsia="en-US"/>
              </w:rPr>
            </w:pPr>
          </w:p>
          <w:p w14:paraId="6DEE5976" w14:textId="5B25F150" w:rsidR="00B02CC4" w:rsidRPr="00AE3306" w:rsidRDefault="00ED2213" w:rsidP="001E54E6">
            <w:pPr>
              <w:pStyle w:val="ListParagraph"/>
              <w:numPr>
                <w:ilvl w:val="0"/>
                <w:numId w:val="16"/>
              </w:numPr>
              <w:tabs>
                <w:tab w:val="left" w:pos="0"/>
                <w:tab w:val="left" w:pos="317"/>
                <w:tab w:val="left" w:pos="2835"/>
                <w:tab w:val="left" w:pos="4253"/>
                <w:tab w:val="left" w:pos="5670"/>
                <w:tab w:val="left" w:pos="7088"/>
              </w:tabs>
              <w:spacing w:after="0" w:line="284" w:lineRule="atLeast"/>
              <w:ind w:left="0" w:firstLine="0"/>
              <w:rPr>
                <w:rFonts w:ascii="Times New Roman" w:hAnsi="Times New Roman" w:cs="Times New Roman"/>
                <w:b/>
                <w:color w:val="000000" w:themeColor="text1"/>
                <w:sz w:val="24"/>
                <w:szCs w:val="24"/>
              </w:rPr>
            </w:pPr>
            <w:r w:rsidRPr="00AE3306">
              <w:rPr>
                <w:rFonts w:ascii="Times New Roman" w:hAnsi="Times New Roman" w:cs="Times New Roman"/>
                <w:b/>
                <w:color w:val="000000" w:themeColor="text1"/>
                <w:sz w:val="24"/>
                <w:szCs w:val="24"/>
              </w:rPr>
              <w:t>L</w:t>
            </w:r>
            <w:proofErr w:type="spellStart"/>
            <w:r w:rsidR="00BE0D0E" w:rsidRPr="00AE3306">
              <w:rPr>
                <w:rFonts w:ascii="Times New Roman" w:hAnsi="Times New Roman" w:cs="Times New Roman"/>
                <w:b/>
                <w:color w:val="000000" w:themeColor="text1"/>
                <w:sz w:val="24"/>
                <w:szCs w:val="24"/>
                <w:lang w:val="en-US"/>
              </w:rPr>
              <w:t>egal</w:t>
            </w:r>
            <w:proofErr w:type="spellEnd"/>
            <w:r w:rsidR="00BE0D0E" w:rsidRPr="00AE3306">
              <w:rPr>
                <w:rFonts w:ascii="Times New Roman" w:hAnsi="Times New Roman" w:cs="Times New Roman"/>
                <w:b/>
                <w:color w:val="000000" w:themeColor="text1"/>
                <w:sz w:val="24"/>
                <w:szCs w:val="24"/>
                <w:lang w:val="en-US"/>
              </w:rPr>
              <w:t xml:space="preserve"> Expert</w:t>
            </w:r>
          </w:p>
          <w:p w14:paraId="6BEAEF63" w14:textId="77777777" w:rsidR="00B02CC4" w:rsidRPr="00AE3306" w:rsidRDefault="00ED2213">
            <w:pPr>
              <w:pStyle w:val="Standard"/>
              <w:ind w:firstLine="0"/>
              <w:rPr>
                <w:rFonts w:ascii="Times New Roman" w:eastAsia="Arial Unicode MS" w:hAnsi="Times New Roman" w:cs="Times New Roman"/>
                <w:color w:val="000000" w:themeColor="text1"/>
                <w:u w:val="single"/>
                <w:lang w:val="en-US" w:eastAsia="en-US"/>
              </w:rPr>
            </w:pPr>
            <w:r w:rsidRPr="00AE3306">
              <w:rPr>
                <w:rFonts w:ascii="Times New Roman" w:eastAsia="Arial Unicode MS" w:hAnsi="Times New Roman" w:cs="Times New Roman"/>
                <w:color w:val="000000" w:themeColor="text1"/>
                <w:u w:val="single"/>
                <w:lang w:val="en-US" w:eastAsia="en-US"/>
              </w:rPr>
              <w:t>Education:</w:t>
            </w:r>
          </w:p>
          <w:p w14:paraId="2EEE9BFB" w14:textId="77777777" w:rsidR="00B02CC4" w:rsidRPr="00AE3306" w:rsidRDefault="00ED2213">
            <w:pPr>
              <w:pStyle w:val="Standard"/>
              <w:ind w:firstLine="0"/>
              <w:rPr>
                <w:rFonts w:ascii="Times New Roman" w:eastAsia="Arial Unicode MS" w:hAnsi="Times New Roman" w:cs="Times New Roman"/>
                <w:color w:val="000000" w:themeColor="text1"/>
                <w:lang w:val="en-US" w:eastAsia="en-US"/>
              </w:rPr>
            </w:pPr>
            <w:r w:rsidRPr="00AE3306">
              <w:rPr>
                <w:rFonts w:ascii="Times New Roman" w:eastAsia="Arial Unicode MS" w:hAnsi="Times New Roman" w:cs="Times New Roman"/>
                <w:color w:val="000000" w:themeColor="text1"/>
                <w:lang w:val="en-US" w:eastAsia="en-US"/>
              </w:rPr>
              <w:t xml:space="preserve">To hold a Master's degree in the field of higher education "Social, economic and legal sciences" with a professional "Law" or equivalent for foreign </w:t>
            </w:r>
            <w:r w:rsidRPr="00AE3306">
              <w:rPr>
                <w:rFonts w:ascii="Times New Roman" w:eastAsia="Arial Unicode MS" w:hAnsi="Times New Roman" w:cs="Times New Roman"/>
                <w:color w:val="000000" w:themeColor="text1"/>
                <w:lang w:val="en-US"/>
              </w:rPr>
              <w:t>tenderer</w:t>
            </w:r>
            <w:r w:rsidRPr="00AE3306">
              <w:rPr>
                <w:rFonts w:ascii="Times New Roman" w:eastAsia="Arial Unicode MS" w:hAnsi="Times New Roman" w:cs="Times New Roman"/>
                <w:color w:val="000000" w:themeColor="text1"/>
                <w:lang w:val="en-US" w:eastAsia="en-US"/>
              </w:rPr>
              <w:t>s;</w:t>
            </w:r>
          </w:p>
          <w:p w14:paraId="12E2BF22" w14:textId="77777777" w:rsidR="00B02CC4" w:rsidRPr="001E54E6" w:rsidRDefault="00B02CC4">
            <w:pPr>
              <w:pStyle w:val="Standard"/>
              <w:ind w:firstLine="0"/>
              <w:rPr>
                <w:rFonts w:ascii="Times New Roman" w:eastAsia="Arial Unicode MS" w:hAnsi="Times New Roman" w:cs="Times New Roman"/>
                <w:color w:val="000000" w:themeColor="text1"/>
                <w:sz w:val="4"/>
                <w:szCs w:val="4"/>
                <w:lang w:val="en-US" w:eastAsia="en-US"/>
              </w:rPr>
            </w:pPr>
          </w:p>
          <w:p w14:paraId="2ED4F710" w14:textId="1D737DE9" w:rsidR="00B02CC4" w:rsidRPr="00AE3306" w:rsidRDefault="007A38B4">
            <w:pPr>
              <w:pStyle w:val="Standard"/>
              <w:ind w:firstLine="0"/>
              <w:rPr>
                <w:rFonts w:ascii="Times New Roman" w:eastAsia="Arial Unicode MS" w:hAnsi="Times New Roman" w:cs="Times New Roman"/>
                <w:color w:val="000000" w:themeColor="text1"/>
                <w:u w:val="single"/>
                <w:lang w:val="en-US" w:eastAsia="en-US"/>
              </w:rPr>
            </w:pPr>
            <w:r w:rsidRPr="00AE3306">
              <w:rPr>
                <w:rFonts w:ascii="Times New Roman" w:eastAsia="Arial Unicode MS" w:hAnsi="Times New Roman" w:cs="Times New Roman"/>
                <w:color w:val="000000" w:themeColor="text1"/>
                <w:u w:val="single"/>
                <w:lang w:val="en-US" w:eastAsia="en-US"/>
              </w:rPr>
              <w:t>Professional experience</w:t>
            </w:r>
            <w:r w:rsidR="00ED2213" w:rsidRPr="00AE3306">
              <w:rPr>
                <w:rFonts w:ascii="Times New Roman" w:eastAsia="Arial Unicode MS" w:hAnsi="Times New Roman" w:cs="Times New Roman"/>
                <w:color w:val="000000" w:themeColor="text1"/>
                <w:u w:val="single"/>
                <w:lang w:val="en-US" w:eastAsia="en-US"/>
              </w:rPr>
              <w:t>:</w:t>
            </w:r>
          </w:p>
          <w:p w14:paraId="3B16FDA6" w14:textId="0F6AE437" w:rsidR="00B02CC4" w:rsidRPr="00AE3306" w:rsidRDefault="00ED2213">
            <w:pPr>
              <w:pStyle w:val="Standard"/>
              <w:ind w:firstLine="0"/>
              <w:rPr>
                <w:rFonts w:ascii="Times New Roman" w:eastAsia="Arial Unicode MS" w:hAnsi="Times New Roman" w:cs="Times New Roman"/>
                <w:color w:val="000000" w:themeColor="text1"/>
                <w:lang w:val="en-US" w:eastAsia="en-US"/>
              </w:rPr>
            </w:pPr>
            <w:r w:rsidRPr="00AE3306">
              <w:rPr>
                <w:rFonts w:ascii="Times New Roman" w:eastAsia="Arial Unicode MS" w:hAnsi="Times New Roman" w:cs="Times New Roman"/>
                <w:color w:val="000000" w:themeColor="text1"/>
                <w:lang w:val="en-US" w:eastAsia="en-US"/>
              </w:rPr>
              <w:t xml:space="preserve">Minimum </w:t>
            </w:r>
            <w:r w:rsidR="00AD6608" w:rsidRPr="00AE3306">
              <w:rPr>
                <w:rFonts w:ascii="Times New Roman" w:eastAsia="Arial Unicode MS" w:hAnsi="Times New Roman" w:cs="Times New Roman"/>
                <w:color w:val="000000" w:themeColor="text1"/>
                <w:lang w:val="en-US" w:eastAsia="en-US"/>
              </w:rPr>
              <w:t>3</w:t>
            </w:r>
            <w:r w:rsidRPr="00AE3306">
              <w:rPr>
                <w:rFonts w:ascii="Times New Roman" w:eastAsia="Arial Unicode MS" w:hAnsi="Times New Roman" w:cs="Times New Roman"/>
                <w:color w:val="000000" w:themeColor="text1"/>
                <w:lang w:val="en-US" w:eastAsia="en-US"/>
              </w:rPr>
              <w:t xml:space="preserve"> (</w:t>
            </w:r>
            <w:r w:rsidR="00AD6608" w:rsidRPr="00AE3306">
              <w:rPr>
                <w:rFonts w:ascii="Times New Roman" w:eastAsia="Arial Unicode MS" w:hAnsi="Times New Roman" w:cs="Times New Roman"/>
                <w:color w:val="000000" w:themeColor="text1"/>
                <w:lang w:val="en-US" w:eastAsia="en-US"/>
              </w:rPr>
              <w:t>three</w:t>
            </w:r>
            <w:r w:rsidRPr="00AE3306">
              <w:rPr>
                <w:rFonts w:ascii="Times New Roman" w:eastAsia="Arial Unicode MS" w:hAnsi="Times New Roman" w:cs="Times New Roman"/>
                <w:color w:val="000000" w:themeColor="text1"/>
                <w:lang w:val="en-US" w:eastAsia="en-US"/>
              </w:rPr>
              <w:t>) years of professional experience in acquired specialty.</w:t>
            </w:r>
          </w:p>
          <w:p w14:paraId="7C0DA52A" w14:textId="77777777" w:rsidR="00B02CC4" w:rsidRPr="00AE3306" w:rsidRDefault="00ED2213">
            <w:pPr>
              <w:pStyle w:val="Standard"/>
              <w:ind w:firstLine="0"/>
              <w:rPr>
                <w:rFonts w:ascii="Times New Roman" w:eastAsia="Arial Unicode MS" w:hAnsi="Times New Roman" w:cs="Times New Roman"/>
                <w:color w:val="000000" w:themeColor="text1"/>
                <w:u w:val="single"/>
                <w:lang w:val="en-US" w:eastAsia="en-US"/>
              </w:rPr>
            </w:pPr>
            <w:r w:rsidRPr="00AE3306">
              <w:rPr>
                <w:rFonts w:ascii="Times New Roman" w:eastAsia="Arial Unicode MS" w:hAnsi="Times New Roman" w:cs="Times New Roman"/>
                <w:color w:val="000000" w:themeColor="text1"/>
                <w:u w:val="single"/>
                <w:lang w:val="en-US" w:eastAsia="en-US"/>
              </w:rPr>
              <w:t>Specific Experience:</w:t>
            </w:r>
          </w:p>
          <w:p w14:paraId="3286309F" w14:textId="77777777" w:rsidR="00B02CC4" w:rsidRPr="00AE3306" w:rsidRDefault="00ED2213">
            <w:pPr>
              <w:pStyle w:val="Standard"/>
              <w:ind w:firstLine="0"/>
              <w:rPr>
                <w:rFonts w:ascii="Times New Roman" w:eastAsia="Arial Unicode MS" w:hAnsi="Times New Roman" w:cs="Times New Roman"/>
                <w:color w:val="000000" w:themeColor="text1"/>
                <w:lang w:val="en-US" w:eastAsia="en-US"/>
              </w:rPr>
            </w:pPr>
            <w:r w:rsidRPr="00AE3306">
              <w:rPr>
                <w:rFonts w:ascii="Times New Roman" w:eastAsia="Arial Unicode MS" w:hAnsi="Times New Roman" w:cs="Times New Roman"/>
                <w:color w:val="000000" w:themeColor="text1"/>
                <w:lang w:val="en-US" w:eastAsia="en-US"/>
              </w:rPr>
              <w:t>Experience in written legal documents / opinions on the implementation of at least 1 (one) activity and / or service related to waste management and / or hazardous waste and/or hazardous substances.</w:t>
            </w:r>
          </w:p>
          <w:p w14:paraId="24E00142" w14:textId="77777777" w:rsidR="004C248D" w:rsidRPr="00AE3306" w:rsidRDefault="004C248D">
            <w:pPr>
              <w:pStyle w:val="Standard"/>
              <w:ind w:firstLine="0"/>
              <w:rPr>
                <w:rFonts w:ascii="Times New Roman" w:eastAsia="Arial Unicode MS" w:hAnsi="Times New Roman" w:cs="Times New Roman"/>
                <w:color w:val="000000" w:themeColor="text1"/>
                <w:lang w:val="en-US" w:eastAsia="en-US"/>
              </w:rPr>
            </w:pPr>
          </w:p>
          <w:p w14:paraId="7674A8AA" w14:textId="77777777" w:rsidR="00B02CC4" w:rsidRPr="00AE3306" w:rsidRDefault="00ED2213" w:rsidP="00BE0D0E">
            <w:pPr>
              <w:pStyle w:val="ListParagraph"/>
              <w:numPr>
                <w:ilvl w:val="0"/>
                <w:numId w:val="16"/>
              </w:numPr>
              <w:tabs>
                <w:tab w:val="left" w:pos="0"/>
                <w:tab w:val="left" w:pos="317"/>
                <w:tab w:val="left" w:pos="2835"/>
                <w:tab w:val="left" w:pos="4253"/>
                <w:tab w:val="left" w:pos="5670"/>
                <w:tab w:val="left" w:pos="7088"/>
              </w:tabs>
              <w:spacing w:after="0" w:line="284" w:lineRule="atLeast"/>
              <w:ind w:left="0" w:firstLine="0"/>
              <w:rPr>
                <w:rFonts w:ascii="Times New Roman" w:hAnsi="Times New Roman" w:cs="Times New Roman"/>
                <w:b/>
                <w:color w:val="000000" w:themeColor="text1"/>
                <w:sz w:val="24"/>
                <w:szCs w:val="24"/>
                <w:lang w:val="en-GB"/>
              </w:rPr>
            </w:pPr>
            <w:r w:rsidRPr="00AE3306">
              <w:rPr>
                <w:rFonts w:ascii="Times New Roman" w:hAnsi="Times New Roman" w:cs="Times New Roman"/>
                <w:b/>
                <w:color w:val="000000" w:themeColor="text1"/>
                <w:sz w:val="24"/>
                <w:szCs w:val="24"/>
                <w:lang w:val="en-GB"/>
              </w:rPr>
              <w:t>Construction Engineer.</w:t>
            </w:r>
          </w:p>
          <w:p w14:paraId="28068903" w14:textId="77777777" w:rsidR="00B02CC4" w:rsidRPr="00AE3306" w:rsidRDefault="00ED2213" w:rsidP="001E54E6">
            <w:pPr>
              <w:pStyle w:val="ListParagraph"/>
              <w:tabs>
                <w:tab w:val="left" w:pos="1418"/>
                <w:tab w:val="left" w:pos="2835"/>
                <w:tab w:val="left" w:pos="4253"/>
                <w:tab w:val="left" w:pos="5670"/>
                <w:tab w:val="left" w:pos="7088"/>
              </w:tabs>
              <w:spacing w:before="120" w:after="120" w:line="240" w:lineRule="auto"/>
              <w:ind w:left="0"/>
              <w:rPr>
                <w:rFonts w:ascii="Times New Roman" w:hAnsi="Times New Roman" w:cs="Times New Roman"/>
                <w:color w:val="000000" w:themeColor="text1"/>
                <w:sz w:val="24"/>
                <w:szCs w:val="24"/>
                <w:u w:val="single"/>
                <w:lang w:val="en-US"/>
              </w:rPr>
            </w:pPr>
            <w:r w:rsidRPr="00AE3306">
              <w:rPr>
                <w:rFonts w:ascii="Times New Roman" w:hAnsi="Times New Roman" w:cs="Times New Roman"/>
                <w:color w:val="000000" w:themeColor="text1"/>
                <w:sz w:val="24"/>
                <w:szCs w:val="24"/>
                <w:u w:val="single"/>
                <w:lang w:val="en-US"/>
              </w:rPr>
              <w:t>Education:</w:t>
            </w:r>
          </w:p>
          <w:p w14:paraId="1DC30259" w14:textId="72B20399" w:rsidR="00B02CC4" w:rsidRPr="00AE3306" w:rsidRDefault="00ED2213" w:rsidP="001E54E6">
            <w:pPr>
              <w:pStyle w:val="ListParagraph"/>
              <w:tabs>
                <w:tab w:val="left" w:pos="1418"/>
                <w:tab w:val="left" w:pos="2835"/>
                <w:tab w:val="left" w:pos="4253"/>
                <w:tab w:val="left" w:pos="5670"/>
                <w:tab w:val="left" w:pos="7088"/>
              </w:tabs>
              <w:spacing w:after="120" w:line="240" w:lineRule="auto"/>
              <w:ind w:left="0"/>
              <w:jc w:val="both"/>
              <w:rPr>
                <w:rFonts w:ascii="Times New Roman" w:hAnsi="Times New Roman" w:cs="Times New Roman"/>
                <w:color w:val="000000" w:themeColor="text1"/>
                <w:sz w:val="24"/>
                <w:szCs w:val="24"/>
                <w:lang w:val="en-US"/>
              </w:rPr>
            </w:pPr>
            <w:r w:rsidRPr="00AE3306">
              <w:rPr>
                <w:rFonts w:ascii="Times New Roman" w:hAnsi="Times New Roman" w:cs="Times New Roman"/>
                <w:color w:val="000000" w:themeColor="text1"/>
                <w:sz w:val="24"/>
                <w:szCs w:val="24"/>
                <w:lang w:val="en-US"/>
              </w:rPr>
              <w:t xml:space="preserve">Higher education, Master's degree. Acquired specialty "Construction engineer - ICC - Industrial and civil construction" </w:t>
            </w:r>
            <w:r w:rsidR="00BE0D0E" w:rsidRPr="00AE3306">
              <w:rPr>
                <w:rFonts w:ascii="Times New Roman" w:hAnsi="Times New Roman" w:cs="Times New Roman"/>
                <w:color w:val="000000" w:themeColor="text1"/>
                <w:sz w:val="24"/>
                <w:szCs w:val="24"/>
                <w:lang w:val="en-US"/>
              </w:rPr>
              <w:t>“Structural Engineering”</w:t>
            </w:r>
            <w:r w:rsidR="007A38B4" w:rsidRPr="00AE3306">
              <w:rPr>
                <w:rFonts w:ascii="Times New Roman" w:hAnsi="Times New Roman" w:cs="Times New Roman"/>
                <w:color w:val="000000" w:themeColor="text1"/>
                <w:sz w:val="24"/>
                <w:szCs w:val="24"/>
                <w:lang w:val="en-US"/>
              </w:rPr>
              <w:t xml:space="preserve"> </w:t>
            </w:r>
            <w:r w:rsidRPr="00AE3306">
              <w:rPr>
                <w:rFonts w:ascii="Times New Roman" w:hAnsi="Times New Roman" w:cs="Times New Roman"/>
                <w:color w:val="000000" w:themeColor="text1"/>
                <w:sz w:val="24"/>
                <w:szCs w:val="24"/>
                <w:lang w:val="en-US"/>
              </w:rPr>
              <w:t xml:space="preserve">or equivalent to the indicated or equivalent for foreign </w:t>
            </w:r>
            <w:r w:rsidR="007E1DBE" w:rsidRPr="00AE3306">
              <w:rPr>
                <w:rFonts w:ascii="Times New Roman" w:eastAsia="Arial Unicode MS" w:hAnsi="Times New Roman" w:cs="Times New Roman"/>
                <w:color w:val="000000" w:themeColor="text1"/>
                <w:sz w:val="24"/>
                <w:szCs w:val="24"/>
                <w:lang w:val="en-US"/>
              </w:rPr>
              <w:t>tenderer</w:t>
            </w:r>
            <w:r w:rsidRPr="00AE3306">
              <w:rPr>
                <w:rFonts w:ascii="Times New Roman" w:hAnsi="Times New Roman" w:cs="Times New Roman"/>
                <w:color w:val="000000" w:themeColor="text1"/>
                <w:sz w:val="24"/>
                <w:szCs w:val="24"/>
                <w:lang w:val="en-US"/>
              </w:rPr>
              <w:t>s;</w:t>
            </w:r>
          </w:p>
          <w:p w14:paraId="5D3DC408" w14:textId="77777777" w:rsidR="00B02CC4" w:rsidRPr="00AE3306" w:rsidRDefault="00ED2213" w:rsidP="00BE0D0E">
            <w:pPr>
              <w:pStyle w:val="ListParagraph"/>
              <w:tabs>
                <w:tab w:val="left" w:pos="1418"/>
                <w:tab w:val="left" w:pos="2835"/>
                <w:tab w:val="left" w:pos="4253"/>
                <w:tab w:val="left" w:pos="5670"/>
                <w:tab w:val="left" w:pos="7088"/>
              </w:tabs>
              <w:spacing w:after="0" w:line="284" w:lineRule="atLeast"/>
              <w:ind w:left="0"/>
              <w:rPr>
                <w:rFonts w:ascii="Times New Roman" w:hAnsi="Times New Roman" w:cs="Times New Roman"/>
                <w:color w:val="000000" w:themeColor="text1"/>
                <w:sz w:val="24"/>
                <w:szCs w:val="24"/>
                <w:u w:val="single"/>
                <w:lang w:val="en-US"/>
              </w:rPr>
            </w:pPr>
            <w:r w:rsidRPr="00AE3306">
              <w:rPr>
                <w:rFonts w:ascii="Times New Roman" w:hAnsi="Times New Roman" w:cs="Times New Roman"/>
                <w:color w:val="000000" w:themeColor="text1"/>
                <w:sz w:val="24"/>
                <w:szCs w:val="24"/>
                <w:u w:val="single"/>
                <w:lang w:val="en-US"/>
              </w:rPr>
              <w:t>Experience:</w:t>
            </w:r>
          </w:p>
          <w:p w14:paraId="25964D7C" w14:textId="77777777" w:rsidR="00B02CC4" w:rsidRPr="00AE3306" w:rsidRDefault="00ED2213" w:rsidP="00BE0D0E">
            <w:pPr>
              <w:pStyle w:val="ListParagraph"/>
              <w:tabs>
                <w:tab w:val="left" w:pos="1418"/>
                <w:tab w:val="left" w:pos="2835"/>
                <w:tab w:val="left" w:pos="4253"/>
                <w:tab w:val="left" w:pos="5670"/>
                <w:tab w:val="left" w:pos="7088"/>
              </w:tabs>
              <w:spacing w:after="0" w:line="284" w:lineRule="atLeast"/>
              <w:ind w:left="0"/>
              <w:rPr>
                <w:rFonts w:ascii="Times New Roman" w:hAnsi="Times New Roman" w:cs="Times New Roman"/>
                <w:color w:val="000000" w:themeColor="text1"/>
                <w:sz w:val="24"/>
                <w:szCs w:val="24"/>
                <w:lang w:val="en-US"/>
              </w:rPr>
            </w:pPr>
            <w:r w:rsidRPr="00AE3306">
              <w:rPr>
                <w:rFonts w:ascii="Times New Roman" w:hAnsi="Times New Roman" w:cs="Times New Roman"/>
                <w:color w:val="000000" w:themeColor="text1"/>
                <w:sz w:val="24"/>
                <w:szCs w:val="24"/>
                <w:lang w:val="en-US"/>
              </w:rPr>
              <w:t>Minimum 3 (three) years of professional experience in the acquired specialty.</w:t>
            </w:r>
          </w:p>
          <w:p w14:paraId="12275B14" w14:textId="77777777" w:rsidR="00B02CC4" w:rsidRPr="00AE3306" w:rsidRDefault="00ED2213">
            <w:pPr>
              <w:pStyle w:val="ListParagraph"/>
              <w:tabs>
                <w:tab w:val="left" w:pos="1418"/>
                <w:tab w:val="left" w:pos="2835"/>
                <w:tab w:val="left" w:pos="4253"/>
                <w:tab w:val="left" w:pos="5670"/>
                <w:tab w:val="left" w:pos="7088"/>
              </w:tabs>
              <w:spacing w:line="284" w:lineRule="atLeast"/>
              <w:ind w:left="0"/>
              <w:rPr>
                <w:rFonts w:ascii="Times New Roman" w:hAnsi="Times New Roman" w:cs="Times New Roman"/>
                <w:color w:val="000000" w:themeColor="text1"/>
                <w:sz w:val="24"/>
                <w:szCs w:val="24"/>
                <w:u w:val="single"/>
                <w:lang w:val="en-US"/>
              </w:rPr>
            </w:pPr>
            <w:r w:rsidRPr="00AE3306">
              <w:rPr>
                <w:rFonts w:ascii="Times New Roman" w:hAnsi="Times New Roman" w:cs="Times New Roman"/>
                <w:color w:val="000000" w:themeColor="text1"/>
                <w:sz w:val="24"/>
                <w:szCs w:val="24"/>
                <w:u w:val="single"/>
                <w:lang w:val="en-US"/>
              </w:rPr>
              <w:t>Specific Experience:</w:t>
            </w:r>
          </w:p>
          <w:p w14:paraId="0ADDB741" w14:textId="77777777" w:rsidR="00B02CC4" w:rsidRPr="00AE3306" w:rsidRDefault="00ED2213">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cs="Times New Roman"/>
                <w:color w:val="000000" w:themeColor="text1"/>
                <w:sz w:val="24"/>
                <w:szCs w:val="24"/>
                <w:lang w:val="en-US"/>
              </w:rPr>
            </w:pPr>
            <w:r w:rsidRPr="00AE3306">
              <w:rPr>
                <w:rFonts w:ascii="Times New Roman" w:hAnsi="Times New Roman" w:cs="Times New Roman"/>
                <w:color w:val="000000" w:themeColor="text1"/>
                <w:sz w:val="24"/>
                <w:szCs w:val="24"/>
                <w:lang w:val="en-US"/>
              </w:rPr>
              <w:t>Experience in the implementation of "Technical Manager" and / or "Expert" activities for the construction and / or reconstruction and / or repair of sites and / or sites and/or buildings related to waste management and/or hazardous waste.</w:t>
            </w:r>
          </w:p>
          <w:p w14:paraId="76CBF9CC" w14:textId="77777777" w:rsidR="00B02CC4" w:rsidRPr="00AE3306" w:rsidRDefault="00B02CC4">
            <w:pPr>
              <w:pStyle w:val="ListParagraph"/>
              <w:tabs>
                <w:tab w:val="left" w:pos="1418"/>
                <w:tab w:val="left" w:pos="2835"/>
                <w:tab w:val="left" w:pos="4253"/>
                <w:tab w:val="left" w:pos="5670"/>
                <w:tab w:val="left" w:pos="7088"/>
              </w:tabs>
              <w:spacing w:after="0" w:line="284" w:lineRule="atLeast"/>
              <w:ind w:left="0"/>
              <w:rPr>
                <w:rFonts w:ascii="Times New Roman" w:hAnsi="Times New Roman" w:cs="Times New Roman"/>
                <w:color w:val="000000" w:themeColor="text1"/>
                <w:sz w:val="24"/>
                <w:szCs w:val="24"/>
                <w:lang w:val="en-US"/>
              </w:rPr>
            </w:pPr>
          </w:p>
          <w:p w14:paraId="1DF4169E" w14:textId="77777777" w:rsidR="002D31FA" w:rsidRPr="00AE3306" w:rsidRDefault="002D31FA">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cs="Times New Roman"/>
                <w:b/>
                <w:color w:val="000000" w:themeColor="text1"/>
                <w:sz w:val="24"/>
                <w:szCs w:val="24"/>
                <w:lang w:val="en-US"/>
              </w:rPr>
            </w:pPr>
          </w:p>
          <w:p w14:paraId="7236CD4D" w14:textId="08AE5087" w:rsidR="00543836" w:rsidRPr="00F2382C" w:rsidRDefault="00543836" w:rsidP="00F2382C">
            <w:pPr>
              <w:widowControl/>
              <w:suppressAutoHyphens w:val="0"/>
              <w:autoSpaceDN/>
              <w:spacing w:line="284" w:lineRule="atLeast"/>
              <w:jc w:val="both"/>
              <w:textAlignment w:val="auto"/>
              <w:rPr>
                <w:rFonts w:eastAsia="Times New Roman" w:cs="Times New Roman"/>
                <w:color w:val="000000" w:themeColor="text1"/>
                <w:lang w:eastAsia="bg-BG" w:bidi="ar-SA"/>
              </w:rPr>
            </w:pPr>
            <w:r w:rsidRPr="00F2382C">
              <w:rPr>
                <w:rFonts w:eastAsia="Times New Roman" w:cs="Times New Roman"/>
                <w:color w:val="000000" w:themeColor="text1"/>
                <w:lang w:eastAsia="bg-BG" w:bidi="ar-SA"/>
              </w:rPr>
              <w:t xml:space="preserve">When submitting an offer for more than one </w:t>
            </w:r>
            <w:r w:rsidRPr="00F2382C">
              <w:rPr>
                <w:rFonts w:eastAsia="Times New Roman" w:cs="Times New Roman"/>
                <w:color w:val="000000" w:themeColor="text1"/>
                <w:lang w:val="en-US" w:eastAsia="bg-BG" w:bidi="ar-SA"/>
              </w:rPr>
              <w:t>L</w:t>
            </w:r>
            <w:r w:rsidRPr="00F2382C">
              <w:rPr>
                <w:rFonts w:eastAsia="Times New Roman" w:cs="Times New Roman"/>
                <w:color w:val="000000" w:themeColor="text1"/>
                <w:lang w:eastAsia="bg-BG" w:bidi="ar-SA"/>
              </w:rPr>
              <w:t xml:space="preserve">ot, the </w:t>
            </w:r>
            <w:r w:rsidRPr="00F2382C">
              <w:rPr>
                <w:rFonts w:eastAsia="Times New Roman" w:cs="Times New Roman"/>
                <w:color w:val="000000" w:themeColor="text1"/>
                <w:lang w:val="en-US" w:eastAsia="bg-BG" w:bidi="ar-SA"/>
              </w:rPr>
              <w:t>tenderer</w:t>
            </w:r>
            <w:r w:rsidRPr="00F2382C">
              <w:rPr>
                <w:rFonts w:eastAsia="Times New Roman" w:cs="Times New Roman"/>
                <w:color w:val="000000" w:themeColor="text1"/>
                <w:lang w:eastAsia="bg-BG" w:bidi="ar-SA"/>
              </w:rPr>
              <w:t xml:space="preserve"> must prove that he has a </w:t>
            </w:r>
            <w:r w:rsidRPr="00F2382C">
              <w:rPr>
                <w:rFonts w:eastAsia="Times New Roman" w:cs="Times New Roman"/>
                <w:b/>
                <w:color w:val="000000" w:themeColor="text1"/>
                <w:lang w:eastAsia="bg-BG" w:bidi="ar-SA"/>
              </w:rPr>
              <w:t>separate</w:t>
            </w:r>
            <w:r w:rsidRPr="00F2382C">
              <w:rPr>
                <w:rFonts w:eastAsia="Times New Roman" w:cs="Times New Roman"/>
                <w:color w:val="000000" w:themeColor="text1"/>
                <w:lang w:eastAsia="bg-BG" w:bidi="ar-SA"/>
              </w:rPr>
              <w:t xml:space="preserve"> Team Leader, Health and Safety Expert, Hazardous Waste Expert, </w:t>
            </w:r>
            <w:proofErr w:type="spellStart"/>
            <w:r w:rsidRPr="00F2382C">
              <w:rPr>
                <w:rFonts w:eastAsia="Times New Roman" w:cs="Times New Roman"/>
                <w:color w:val="000000" w:themeColor="text1"/>
                <w:lang w:eastAsia="bg-BG" w:bidi="ar-SA"/>
              </w:rPr>
              <w:t>Expert</w:t>
            </w:r>
            <w:proofErr w:type="spellEnd"/>
            <w:r w:rsidRPr="00F2382C">
              <w:rPr>
                <w:rFonts w:eastAsia="Times New Roman" w:cs="Times New Roman"/>
                <w:color w:val="000000" w:themeColor="text1"/>
                <w:lang w:eastAsia="bg-BG" w:bidi="ar-SA"/>
              </w:rPr>
              <w:t xml:space="preserve"> Transport of Dangerous Goods for each </w:t>
            </w:r>
            <w:r w:rsidRPr="00F2382C">
              <w:rPr>
                <w:rFonts w:eastAsia="Times New Roman" w:cs="Times New Roman"/>
                <w:color w:val="000000" w:themeColor="text1"/>
                <w:lang w:val="en-US" w:eastAsia="bg-BG" w:bidi="ar-SA"/>
              </w:rPr>
              <w:t>L</w:t>
            </w:r>
            <w:r w:rsidRPr="00F2382C">
              <w:rPr>
                <w:rFonts w:eastAsia="Times New Roman" w:cs="Times New Roman"/>
                <w:color w:val="000000" w:themeColor="text1"/>
                <w:lang w:eastAsia="bg-BG" w:bidi="ar-SA"/>
              </w:rPr>
              <w:t xml:space="preserve">ot. In addition, for each packaging team in each </w:t>
            </w:r>
            <w:r w:rsidRPr="00F2382C">
              <w:rPr>
                <w:rFonts w:eastAsia="Times New Roman" w:cs="Times New Roman"/>
                <w:color w:val="000000" w:themeColor="text1"/>
                <w:lang w:val="en-US" w:eastAsia="bg-BG" w:bidi="ar-SA"/>
              </w:rPr>
              <w:t>L</w:t>
            </w:r>
            <w:r w:rsidRPr="00F2382C">
              <w:rPr>
                <w:rFonts w:eastAsia="Times New Roman" w:cs="Times New Roman"/>
                <w:color w:val="000000" w:themeColor="text1"/>
                <w:lang w:eastAsia="bg-BG" w:bidi="ar-SA"/>
              </w:rPr>
              <w:t xml:space="preserve">ot the </w:t>
            </w:r>
            <w:r w:rsidRPr="00F2382C">
              <w:rPr>
                <w:rFonts w:eastAsia="Times New Roman" w:cs="Times New Roman"/>
                <w:color w:val="000000" w:themeColor="text1"/>
                <w:lang w:val="en-US" w:eastAsia="bg-BG" w:bidi="ar-SA"/>
              </w:rPr>
              <w:t>tenderer</w:t>
            </w:r>
            <w:r w:rsidRPr="00F2382C">
              <w:rPr>
                <w:rFonts w:eastAsia="Times New Roman" w:cs="Times New Roman"/>
                <w:color w:val="000000" w:themeColor="text1"/>
                <w:lang w:eastAsia="bg-BG" w:bidi="ar-SA"/>
              </w:rPr>
              <w:t xml:space="preserve"> must prove he has a </w:t>
            </w:r>
            <w:r w:rsidRPr="00F2382C">
              <w:rPr>
                <w:rFonts w:eastAsia="Times New Roman" w:cs="Times New Roman"/>
                <w:b/>
                <w:color w:val="000000" w:themeColor="text1"/>
                <w:lang w:eastAsia="bg-BG" w:bidi="ar-SA"/>
              </w:rPr>
              <w:t>separate</w:t>
            </w:r>
            <w:r w:rsidRPr="00F2382C">
              <w:rPr>
                <w:rFonts w:eastAsia="Times New Roman" w:cs="Times New Roman"/>
                <w:color w:val="000000" w:themeColor="text1"/>
                <w:lang w:eastAsia="bg-BG" w:bidi="ar-SA"/>
              </w:rPr>
              <w:t xml:space="preserve"> Packaging Manager and separate </w:t>
            </w:r>
            <w:r w:rsidRPr="00F2382C">
              <w:rPr>
                <w:rFonts w:eastAsia="Times New Roman" w:cs="Times New Roman"/>
                <w:color w:val="000000" w:themeColor="text1"/>
                <w:lang w:val="en-US" w:eastAsia="bg-BG" w:bidi="ar-SA"/>
              </w:rPr>
              <w:t>W</w:t>
            </w:r>
            <w:r w:rsidRPr="00F2382C">
              <w:rPr>
                <w:rFonts w:eastAsia="Times New Roman" w:cs="Times New Roman"/>
                <w:color w:val="000000" w:themeColor="text1"/>
                <w:lang w:eastAsia="bg-BG" w:bidi="ar-SA"/>
              </w:rPr>
              <w:t xml:space="preserve">orker/workers (in case the project time </w:t>
            </w:r>
            <w:r w:rsidR="00934CFF">
              <w:rPr>
                <w:rFonts w:eastAsia="Times New Roman" w:cs="Times New Roman"/>
                <w:color w:val="000000" w:themeColor="text1"/>
                <w:lang w:val="en-US" w:eastAsia="bg-BG" w:bidi="ar-SA"/>
              </w:rPr>
              <w:t>s</w:t>
            </w:r>
            <w:r w:rsidRPr="00F2382C">
              <w:rPr>
                <w:rFonts w:eastAsia="Times New Roman" w:cs="Times New Roman"/>
                <w:color w:val="000000" w:themeColor="text1"/>
                <w:lang w:eastAsia="bg-BG" w:bidi="ar-SA"/>
              </w:rPr>
              <w:t xml:space="preserve">chedules show the </w:t>
            </w:r>
            <w:r w:rsidRPr="00F2382C">
              <w:rPr>
                <w:rFonts w:eastAsia="Times New Roman" w:cs="Times New Roman"/>
                <w:color w:val="000000" w:themeColor="text1"/>
                <w:lang w:val="en-US" w:eastAsia="bg-BG" w:bidi="ar-SA"/>
              </w:rPr>
              <w:t>tenderer</w:t>
            </w:r>
            <w:r w:rsidRPr="00F2382C">
              <w:rPr>
                <w:rFonts w:eastAsia="Times New Roman" w:cs="Times New Roman"/>
                <w:color w:val="000000" w:themeColor="text1"/>
                <w:lang w:eastAsia="bg-BG" w:bidi="ar-SA"/>
              </w:rPr>
              <w:t xml:space="preserve"> works with multiple packaging teams simultaneously on one Lot). The following positions can be used for multiple lots: Legal expert</w:t>
            </w:r>
            <w:r w:rsidR="005C3CB2" w:rsidRPr="00F2382C">
              <w:rPr>
                <w:rFonts w:eastAsia="Times New Roman" w:cs="Times New Roman"/>
                <w:color w:val="000000" w:themeColor="text1"/>
                <w:lang w:eastAsia="bg-BG" w:bidi="ar-SA"/>
              </w:rPr>
              <w:t xml:space="preserve"> ;</w:t>
            </w:r>
            <w:r w:rsidRPr="00F2382C">
              <w:rPr>
                <w:rFonts w:eastAsia="Times New Roman" w:cs="Times New Roman"/>
                <w:color w:val="000000" w:themeColor="text1"/>
                <w:lang w:eastAsia="bg-BG" w:bidi="ar-SA"/>
              </w:rPr>
              <w:t xml:space="preserve"> Construction Engineer.</w:t>
            </w:r>
          </w:p>
          <w:p w14:paraId="15BC9800" w14:textId="77777777" w:rsidR="00B02CC4" w:rsidRPr="00AE3306" w:rsidRDefault="00B02CC4">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cs="Times New Roman"/>
                <w:b/>
                <w:color w:val="000000" w:themeColor="text1"/>
                <w:sz w:val="24"/>
                <w:szCs w:val="24"/>
                <w:lang w:val="en-US"/>
              </w:rPr>
            </w:pPr>
          </w:p>
          <w:p w14:paraId="2CBA5E0E" w14:textId="77777777" w:rsidR="006C4C00" w:rsidRDefault="006C4C00">
            <w:pPr>
              <w:pStyle w:val="ListParagraph"/>
              <w:tabs>
                <w:tab w:val="left" w:pos="1418"/>
                <w:tab w:val="left" w:pos="2835"/>
                <w:tab w:val="left" w:pos="4253"/>
                <w:tab w:val="left" w:pos="5670"/>
                <w:tab w:val="left" w:pos="7088"/>
              </w:tabs>
              <w:spacing w:line="284" w:lineRule="atLeast"/>
              <w:ind w:left="0"/>
              <w:jc w:val="both"/>
              <w:rPr>
                <w:rFonts w:ascii="Times New Roman" w:hAnsi="Times New Roman" w:cs="Times New Roman"/>
                <w:color w:val="000000" w:themeColor="text1"/>
                <w:sz w:val="24"/>
                <w:szCs w:val="24"/>
                <w:lang w:val="en-US"/>
              </w:rPr>
            </w:pPr>
          </w:p>
          <w:p w14:paraId="7F200506" w14:textId="41CB0D33" w:rsidR="00B02CC4" w:rsidRPr="00AE3306" w:rsidRDefault="00ED2213">
            <w:pPr>
              <w:pStyle w:val="ListParagraph"/>
              <w:tabs>
                <w:tab w:val="left" w:pos="1418"/>
                <w:tab w:val="left" w:pos="2835"/>
                <w:tab w:val="left" w:pos="4253"/>
                <w:tab w:val="left" w:pos="5670"/>
                <w:tab w:val="left" w:pos="7088"/>
              </w:tabs>
              <w:spacing w:line="284" w:lineRule="atLeast"/>
              <w:ind w:left="0"/>
              <w:jc w:val="both"/>
              <w:rPr>
                <w:rFonts w:ascii="Times New Roman" w:hAnsi="Times New Roman" w:cs="Times New Roman"/>
                <w:color w:val="000000" w:themeColor="text1"/>
                <w:sz w:val="24"/>
                <w:szCs w:val="24"/>
                <w:lang w:val="en-US"/>
              </w:rPr>
            </w:pPr>
            <w:r w:rsidRPr="00AE3306">
              <w:rPr>
                <w:rFonts w:ascii="Times New Roman" w:hAnsi="Times New Roman" w:cs="Times New Roman"/>
                <w:color w:val="000000" w:themeColor="text1"/>
                <w:sz w:val="24"/>
                <w:szCs w:val="24"/>
                <w:lang w:val="en-US"/>
              </w:rPr>
              <w:t xml:space="preserve">In order to demonstrate compliance with this selection criteria, the </w:t>
            </w:r>
            <w:r w:rsidR="007E1DBE" w:rsidRPr="00AE3306">
              <w:rPr>
                <w:rFonts w:ascii="Times New Roman" w:eastAsia="Arial Unicode MS" w:hAnsi="Times New Roman" w:cs="Times New Roman"/>
                <w:color w:val="000000" w:themeColor="text1"/>
                <w:lang w:val="en-US"/>
              </w:rPr>
              <w:t>tenderer</w:t>
            </w:r>
            <w:r w:rsidRPr="00AE3306">
              <w:rPr>
                <w:rFonts w:ascii="Times New Roman" w:hAnsi="Times New Roman" w:cs="Times New Roman"/>
                <w:color w:val="000000" w:themeColor="text1"/>
                <w:sz w:val="24"/>
                <w:szCs w:val="24"/>
                <w:lang w:val="en-US"/>
              </w:rPr>
              <w:t xml:space="preserve">s shall present a list of the staff to execute the offer and the members of the managerial staff responsible for the performance, indicating the professional competence of the persons (within the </w:t>
            </w:r>
            <w:r w:rsidR="002D31FA" w:rsidRPr="00AE3306">
              <w:rPr>
                <w:rFonts w:ascii="Times New Roman" w:hAnsi="Times New Roman" w:cs="Times New Roman"/>
                <w:color w:val="000000" w:themeColor="text1"/>
                <w:sz w:val="24"/>
                <w:szCs w:val="24"/>
                <w:lang w:val="en-US"/>
              </w:rPr>
              <w:t xml:space="preserve">meaning of art 2, p. 41 of the </w:t>
            </w:r>
            <w:r w:rsidR="004C248D" w:rsidRPr="00AE3306">
              <w:rPr>
                <w:rFonts w:ascii="Times New Roman" w:hAnsi="Times New Roman" w:cs="Times New Roman"/>
                <w:color w:val="000000" w:themeColor="text1"/>
                <w:sz w:val="24"/>
                <w:szCs w:val="24"/>
                <w:lang w:val="en-US"/>
              </w:rPr>
              <w:t>Additional Provisions to</w:t>
            </w:r>
            <w:r w:rsidRPr="00AE3306">
              <w:rPr>
                <w:rFonts w:ascii="Times New Roman" w:hAnsi="Times New Roman" w:cs="Times New Roman"/>
                <w:color w:val="000000" w:themeColor="text1"/>
                <w:sz w:val="24"/>
                <w:szCs w:val="24"/>
                <w:lang w:val="en-US"/>
              </w:rPr>
              <w:t xml:space="preserve"> the PPA).</w:t>
            </w:r>
          </w:p>
          <w:p w14:paraId="0A6DACE5" w14:textId="1C2F58E0" w:rsidR="00B02CC4" w:rsidRPr="00AE3306" w:rsidRDefault="00ED2213">
            <w:pPr>
              <w:pStyle w:val="ListParagraph"/>
              <w:tabs>
                <w:tab w:val="left" w:pos="1418"/>
                <w:tab w:val="left" w:pos="2835"/>
                <w:tab w:val="left" w:pos="4253"/>
                <w:tab w:val="left" w:pos="5670"/>
                <w:tab w:val="left" w:pos="7088"/>
              </w:tabs>
              <w:spacing w:line="284" w:lineRule="atLeast"/>
              <w:ind w:left="0"/>
              <w:jc w:val="both"/>
              <w:rPr>
                <w:rFonts w:ascii="Times New Roman" w:hAnsi="Times New Roman" w:cs="Times New Roman"/>
                <w:color w:val="000000" w:themeColor="text1"/>
                <w:sz w:val="24"/>
                <w:szCs w:val="24"/>
                <w:lang w:val="en-US"/>
              </w:rPr>
            </w:pPr>
            <w:r w:rsidRPr="00AE3306">
              <w:rPr>
                <w:rFonts w:ascii="Times New Roman" w:hAnsi="Times New Roman" w:cs="Times New Roman"/>
                <w:color w:val="000000" w:themeColor="text1"/>
                <w:sz w:val="24"/>
                <w:szCs w:val="24"/>
                <w:lang w:val="en-US"/>
              </w:rPr>
              <w:t>In the list</w:t>
            </w:r>
            <w:r w:rsidR="006C4C00">
              <w:rPr>
                <w:rFonts w:ascii="Times New Roman" w:hAnsi="Times New Roman" w:cs="Times New Roman"/>
                <w:color w:val="000000" w:themeColor="text1"/>
                <w:sz w:val="24"/>
                <w:szCs w:val="24"/>
              </w:rPr>
              <w:t>,</w:t>
            </w:r>
            <w:r w:rsidRPr="00AE3306">
              <w:rPr>
                <w:rFonts w:ascii="Times New Roman" w:hAnsi="Times New Roman" w:cs="Times New Roman"/>
                <w:color w:val="000000" w:themeColor="text1"/>
                <w:sz w:val="24"/>
                <w:szCs w:val="24"/>
                <w:lang w:val="en-US"/>
              </w:rPr>
              <w:t xml:space="preserve"> for each team member must be indicated the following:</w:t>
            </w:r>
          </w:p>
          <w:p w14:paraId="2C8E8E75" w14:textId="77777777" w:rsidR="00B02CC4" w:rsidRPr="00AE3306" w:rsidRDefault="00ED2213">
            <w:pPr>
              <w:pStyle w:val="ListParagraph"/>
              <w:tabs>
                <w:tab w:val="left" w:pos="1418"/>
                <w:tab w:val="left" w:pos="2835"/>
                <w:tab w:val="left" w:pos="4253"/>
                <w:tab w:val="left" w:pos="5670"/>
                <w:tab w:val="left" w:pos="7088"/>
              </w:tabs>
              <w:spacing w:line="284" w:lineRule="atLeast"/>
              <w:ind w:left="0"/>
              <w:jc w:val="both"/>
              <w:rPr>
                <w:rFonts w:ascii="Times New Roman" w:hAnsi="Times New Roman" w:cs="Times New Roman"/>
                <w:color w:val="000000" w:themeColor="text1"/>
                <w:sz w:val="24"/>
                <w:szCs w:val="24"/>
                <w:lang w:val="en-US"/>
              </w:rPr>
            </w:pPr>
            <w:r w:rsidRPr="00AE3306">
              <w:rPr>
                <w:rFonts w:ascii="Times New Roman" w:hAnsi="Times New Roman" w:cs="Times New Roman"/>
                <w:color w:val="000000" w:themeColor="text1"/>
                <w:sz w:val="24"/>
                <w:szCs w:val="24"/>
                <w:lang w:val="en-US"/>
              </w:rPr>
              <w:t>• the names of the expert and the position to be taken into the team;</w:t>
            </w:r>
          </w:p>
          <w:p w14:paraId="73FBD9FE" w14:textId="77777777" w:rsidR="00B02CC4" w:rsidRPr="00AE3306" w:rsidRDefault="00ED2213">
            <w:pPr>
              <w:pStyle w:val="ListParagraph"/>
              <w:tabs>
                <w:tab w:val="left" w:pos="1418"/>
                <w:tab w:val="left" w:pos="2835"/>
                <w:tab w:val="left" w:pos="4253"/>
                <w:tab w:val="left" w:pos="5670"/>
                <w:tab w:val="left" w:pos="7088"/>
              </w:tabs>
              <w:spacing w:line="284" w:lineRule="atLeast"/>
              <w:ind w:left="0"/>
              <w:jc w:val="both"/>
              <w:rPr>
                <w:rFonts w:ascii="Times New Roman" w:hAnsi="Times New Roman" w:cs="Times New Roman"/>
                <w:color w:val="000000" w:themeColor="text1"/>
                <w:sz w:val="24"/>
                <w:szCs w:val="24"/>
                <w:lang w:val="en-US"/>
              </w:rPr>
            </w:pPr>
            <w:r w:rsidRPr="00AE3306">
              <w:rPr>
                <w:rFonts w:ascii="Times New Roman" w:hAnsi="Times New Roman" w:cs="Times New Roman"/>
                <w:color w:val="000000" w:themeColor="text1"/>
                <w:sz w:val="24"/>
                <w:szCs w:val="24"/>
                <w:lang w:val="en-US"/>
              </w:rPr>
              <w:t xml:space="preserve">• education / additional qualification (degree, </w:t>
            </w:r>
            <w:r w:rsidRPr="00AE3306">
              <w:rPr>
                <w:rFonts w:ascii="Times New Roman" w:hAnsi="Times New Roman" w:cs="Times New Roman"/>
                <w:color w:val="000000" w:themeColor="text1"/>
                <w:sz w:val="24"/>
                <w:szCs w:val="24"/>
                <w:lang w:val="en-US"/>
              </w:rPr>
              <w:lastRenderedPageBreak/>
              <w:t>specialty, year of graduation, diploma / certificate number, educational institution);</w:t>
            </w:r>
          </w:p>
          <w:p w14:paraId="1FE6EE05" w14:textId="045CFB28" w:rsidR="00B02CC4" w:rsidRPr="00AE3306" w:rsidRDefault="00ED2213">
            <w:pPr>
              <w:pStyle w:val="ListParagraph"/>
              <w:tabs>
                <w:tab w:val="left" w:pos="1418"/>
                <w:tab w:val="left" w:pos="2835"/>
                <w:tab w:val="left" w:pos="4253"/>
                <w:tab w:val="left" w:pos="5670"/>
                <w:tab w:val="left" w:pos="7088"/>
              </w:tabs>
              <w:spacing w:line="284" w:lineRule="atLeast"/>
              <w:ind w:left="0"/>
              <w:jc w:val="both"/>
              <w:rPr>
                <w:rFonts w:ascii="Times New Roman" w:hAnsi="Times New Roman" w:cs="Times New Roman"/>
                <w:color w:val="000000" w:themeColor="text1"/>
                <w:sz w:val="24"/>
                <w:szCs w:val="24"/>
                <w:lang w:val="en-US"/>
              </w:rPr>
            </w:pPr>
            <w:r w:rsidRPr="00AE3306">
              <w:rPr>
                <w:rFonts w:ascii="Times New Roman" w:hAnsi="Times New Roman" w:cs="Times New Roman"/>
                <w:color w:val="000000" w:themeColor="text1"/>
                <w:sz w:val="24"/>
                <w:szCs w:val="24"/>
                <w:lang w:val="en-US"/>
              </w:rPr>
              <w:t xml:space="preserve">• experience (place of work, period, </w:t>
            </w:r>
            <w:r w:rsidR="00501C37" w:rsidRPr="00AE3306">
              <w:rPr>
                <w:rFonts w:ascii="Times New Roman" w:hAnsi="Times New Roman" w:cs="Times New Roman"/>
                <w:color w:val="000000" w:themeColor="text1"/>
                <w:sz w:val="24"/>
                <w:szCs w:val="24"/>
                <w:lang w:val="en-US"/>
              </w:rPr>
              <w:t>object</w:t>
            </w:r>
            <w:r w:rsidRPr="00AE3306">
              <w:rPr>
                <w:rFonts w:ascii="Times New Roman" w:hAnsi="Times New Roman" w:cs="Times New Roman"/>
                <w:color w:val="000000" w:themeColor="text1"/>
                <w:sz w:val="24"/>
                <w:szCs w:val="24"/>
                <w:lang w:val="en-US"/>
              </w:rPr>
              <w:t xml:space="preserve"> of performed activities / services, position, main functions).</w:t>
            </w:r>
          </w:p>
          <w:p w14:paraId="5F715773" w14:textId="77777777" w:rsidR="006C4C00" w:rsidRDefault="006C4C00">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cs="Times New Roman"/>
                <w:color w:val="000000" w:themeColor="text1"/>
                <w:sz w:val="24"/>
                <w:szCs w:val="24"/>
                <w:lang w:val="en-US"/>
              </w:rPr>
            </w:pPr>
          </w:p>
          <w:p w14:paraId="0CEDD313" w14:textId="77777777" w:rsidR="00B02CC4" w:rsidRPr="00AE3306" w:rsidRDefault="00ED2213">
            <w:pPr>
              <w:pStyle w:val="ListParagraph"/>
              <w:tabs>
                <w:tab w:val="left" w:pos="1418"/>
                <w:tab w:val="left" w:pos="2835"/>
                <w:tab w:val="left" w:pos="4253"/>
                <w:tab w:val="left" w:pos="5670"/>
                <w:tab w:val="left" w:pos="7088"/>
              </w:tabs>
              <w:spacing w:after="0" w:line="284" w:lineRule="atLeast"/>
              <w:ind w:left="0"/>
              <w:jc w:val="both"/>
              <w:rPr>
                <w:color w:val="000000" w:themeColor="text1"/>
              </w:rPr>
            </w:pPr>
            <w:r w:rsidRPr="00AE3306">
              <w:rPr>
                <w:rFonts w:ascii="Times New Roman" w:hAnsi="Times New Roman" w:cs="Times New Roman"/>
                <w:color w:val="000000" w:themeColor="text1"/>
                <w:sz w:val="24"/>
                <w:szCs w:val="24"/>
                <w:lang w:val="en-US"/>
              </w:rPr>
              <w:t xml:space="preserve">When submitting the tender, compliance with the selection criteria is declared by filling in the </w:t>
            </w:r>
            <w:r w:rsidRPr="00AE3306">
              <w:rPr>
                <w:rFonts w:ascii="Times New Roman" w:hAnsi="Times New Roman" w:cs="Times New Roman"/>
                <w:b/>
                <w:color w:val="000000" w:themeColor="text1"/>
                <w:sz w:val="24"/>
                <w:szCs w:val="24"/>
                <w:lang w:val="en-US"/>
              </w:rPr>
              <w:t>ESPD, Part IV "Selection Criteria", Section C "Technical and Professional Abilities", point 6</w:t>
            </w:r>
            <w:r w:rsidRPr="00AE3306">
              <w:rPr>
                <w:rFonts w:ascii="Times New Roman" w:hAnsi="Times New Roman" w:cs="Times New Roman"/>
                <w:color w:val="000000" w:themeColor="text1"/>
                <w:sz w:val="24"/>
                <w:szCs w:val="24"/>
                <w:lang w:val="en-US"/>
              </w:rPr>
              <w:t>.</w:t>
            </w:r>
          </w:p>
          <w:p w14:paraId="1AC727FE" w14:textId="77777777" w:rsidR="00B02CC4" w:rsidRPr="00AE3306" w:rsidRDefault="00B02CC4">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cs="Times New Roman"/>
                <w:color w:val="000000" w:themeColor="text1"/>
                <w:sz w:val="24"/>
                <w:szCs w:val="24"/>
                <w:lang w:val="en-US"/>
              </w:rPr>
            </w:pPr>
          </w:p>
          <w:p w14:paraId="6555F591" w14:textId="77777777" w:rsidR="00B02CC4" w:rsidRPr="00AE3306" w:rsidRDefault="00ED2213" w:rsidP="001E54E6">
            <w:pPr>
              <w:pStyle w:val="ListParagraph"/>
              <w:tabs>
                <w:tab w:val="left" w:pos="1418"/>
                <w:tab w:val="left" w:pos="2835"/>
                <w:tab w:val="left" w:pos="4253"/>
                <w:tab w:val="left" w:pos="5670"/>
                <w:tab w:val="left" w:pos="7088"/>
              </w:tabs>
              <w:spacing w:before="240" w:after="0" w:line="284" w:lineRule="atLeast"/>
              <w:ind w:left="0"/>
              <w:jc w:val="both"/>
              <w:rPr>
                <w:color w:val="000000" w:themeColor="text1"/>
              </w:rPr>
            </w:pPr>
            <w:r w:rsidRPr="00AE3306">
              <w:rPr>
                <w:rFonts w:ascii="Times New Roman" w:hAnsi="Times New Roman" w:cs="Times New Roman"/>
                <w:b/>
                <w:color w:val="000000" w:themeColor="text1"/>
                <w:sz w:val="24"/>
                <w:szCs w:val="24"/>
                <w:lang w:val="en-US"/>
              </w:rPr>
              <w:t>3.6.5.</w:t>
            </w:r>
            <w:r w:rsidRPr="00AE3306">
              <w:rPr>
                <w:rFonts w:ascii="Times New Roman" w:hAnsi="Times New Roman" w:cs="Times New Roman"/>
                <w:color w:val="000000" w:themeColor="text1"/>
                <w:sz w:val="24"/>
                <w:szCs w:val="24"/>
                <w:lang w:val="en-US"/>
              </w:rPr>
              <w:t xml:space="preserve"> The tenderer must apply quality management systems</w:t>
            </w:r>
          </w:p>
          <w:p w14:paraId="2DBAA1A8" w14:textId="77777777" w:rsidR="00B02CC4" w:rsidRPr="00AE3306" w:rsidRDefault="00B02CC4">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cs="Times New Roman"/>
                <w:color w:val="000000" w:themeColor="text1"/>
                <w:sz w:val="24"/>
                <w:szCs w:val="24"/>
                <w:lang w:val="en-US"/>
              </w:rPr>
            </w:pPr>
          </w:p>
          <w:p w14:paraId="428A4A3A" w14:textId="77777777" w:rsidR="00EF7936" w:rsidRPr="00AE3306" w:rsidRDefault="00EF7936" w:rsidP="00EF7936">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cs="Times New Roman"/>
                <w:b/>
                <w:i/>
                <w:color w:val="000000" w:themeColor="text1"/>
                <w:sz w:val="24"/>
                <w:szCs w:val="24"/>
                <w:lang w:val="en-US"/>
              </w:rPr>
            </w:pPr>
            <w:r w:rsidRPr="00AE3306">
              <w:rPr>
                <w:rFonts w:ascii="Times New Roman" w:hAnsi="Times New Roman" w:cs="Times New Roman"/>
                <w:b/>
                <w:i/>
                <w:color w:val="000000" w:themeColor="text1"/>
                <w:sz w:val="24"/>
                <w:szCs w:val="24"/>
                <w:lang w:val="en-US"/>
              </w:rPr>
              <w:t>Minimum required level</w:t>
            </w:r>
          </w:p>
          <w:p w14:paraId="67C167CD" w14:textId="77777777" w:rsidR="00B02CC4" w:rsidRPr="00AE3306" w:rsidRDefault="00B02CC4">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cs="Times New Roman"/>
                <w:b/>
                <w:color w:val="000000" w:themeColor="text1"/>
                <w:sz w:val="24"/>
                <w:szCs w:val="24"/>
                <w:lang w:val="en-US"/>
              </w:rPr>
            </w:pPr>
          </w:p>
          <w:p w14:paraId="01B8081B" w14:textId="77777777" w:rsidR="00B02CC4" w:rsidRPr="00AE3306" w:rsidRDefault="00ED2213">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cs="Times New Roman"/>
                <w:color w:val="000000" w:themeColor="text1"/>
                <w:sz w:val="24"/>
                <w:szCs w:val="24"/>
                <w:lang w:val="en-US"/>
              </w:rPr>
            </w:pPr>
            <w:r w:rsidRPr="00AE3306">
              <w:rPr>
                <w:rFonts w:ascii="Times New Roman" w:hAnsi="Times New Roman" w:cs="Times New Roman"/>
                <w:color w:val="000000" w:themeColor="text1"/>
                <w:sz w:val="24"/>
                <w:szCs w:val="24"/>
                <w:lang w:val="en-US"/>
              </w:rPr>
              <w:t>The tenderer must possess embedded quality management system according to the standard EN ISO 9001:2008/2015 or equivalent with scope in the area of repacking, storage and transportation of hazardous waste</w:t>
            </w:r>
          </w:p>
          <w:p w14:paraId="0C1BA51D" w14:textId="77777777" w:rsidR="00B02CC4" w:rsidRPr="00AE3306" w:rsidRDefault="00B02CC4">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cs="Times New Roman"/>
                <w:color w:val="000000" w:themeColor="text1"/>
                <w:sz w:val="24"/>
                <w:szCs w:val="24"/>
                <w:lang w:val="en-US"/>
              </w:rPr>
            </w:pPr>
          </w:p>
          <w:p w14:paraId="1B9A10F2" w14:textId="77777777" w:rsidR="00B02CC4" w:rsidRPr="00AE3306" w:rsidRDefault="00ED2213">
            <w:pPr>
              <w:pStyle w:val="ListParagraph"/>
              <w:tabs>
                <w:tab w:val="left" w:pos="1418"/>
                <w:tab w:val="left" w:pos="2835"/>
                <w:tab w:val="left" w:pos="4253"/>
                <w:tab w:val="left" w:pos="5670"/>
                <w:tab w:val="left" w:pos="7088"/>
              </w:tabs>
              <w:spacing w:after="0" w:line="284" w:lineRule="atLeast"/>
              <w:ind w:left="0"/>
              <w:jc w:val="both"/>
              <w:rPr>
                <w:color w:val="000000" w:themeColor="text1"/>
              </w:rPr>
            </w:pPr>
            <w:r w:rsidRPr="00AE3306">
              <w:rPr>
                <w:rFonts w:ascii="Times New Roman" w:hAnsi="Times New Roman" w:cs="Times New Roman"/>
                <w:b/>
                <w:color w:val="000000" w:themeColor="text1"/>
                <w:sz w:val="24"/>
                <w:szCs w:val="24"/>
                <w:lang w:val="en-US"/>
              </w:rPr>
              <w:t>3.6.6.</w:t>
            </w:r>
            <w:r w:rsidRPr="00AE3306">
              <w:rPr>
                <w:rFonts w:ascii="Times New Roman" w:hAnsi="Times New Roman" w:cs="Times New Roman"/>
                <w:color w:val="000000" w:themeColor="text1"/>
                <w:sz w:val="24"/>
                <w:szCs w:val="24"/>
                <w:lang w:val="en-US"/>
              </w:rPr>
              <w:t xml:space="preserve"> The tenderer must apply systems or standards for environmental protection</w:t>
            </w:r>
          </w:p>
          <w:p w14:paraId="0088E25C" w14:textId="77777777" w:rsidR="00B02CC4" w:rsidRPr="00AE3306" w:rsidRDefault="00B02CC4">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cs="Times New Roman"/>
                <w:color w:val="000000" w:themeColor="text1"/>
                <w:sz w:val="24"/>
                <w:szCs w:val="24"/>
                <w:lang w:val="en-US"/>
              </w:rPr>
            </w:pPr>
          </w:p>
          <w:p w14:paraId="1E608E78" w14:textId="10A1E82A" w:rsidR="00B02CC4" w:rsidRPr="00AE3306" w:rsidRDefault="00ED2213">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cs="Times New Roman"/>
                <w:b/>
                <w:i/>
                <w:color w:val="000000" w:themeColor="text1"/>
                <w:sz w:val="24"/>
                <w:szCs w:val="24"/>
                <w:lang w:val="en-US"/>
              </w:rPr>
            </w:pPr>
            <w:r w:rsidRPr="00AE3306">
              <w:rPr>
                <w:rFonts w:ascii="Times New Roman" w:hAnsi="Times New Roman" w:cs="Times New Roman"/>
                <w:b/>
                <w:i/>
                <w:color w:val="000000" w:themeColor="text1"/>
                <w:sz w:val="24"/>
                <w:szCs w:val="24"/>
                <w:lang w:val="en-US"/>
              </w:rPr>
              <w:t>Minimum required level</w:t>
            </w:r>
          </w:p>
          <w:p w14:paraId="794665C6" w14:textId="77777777" w:rsidR="00B02CC4" w:rsidRPr="00AE3306" w:rsidRDefault="00B02CC4">
            <w:pPr>
              <w:pStyle w:val="ListParagraph"/>
              <w:tabs>
                <w:tab w:val="left" w:pos="1418"/>
                <w:tab w:val="left" w:pos="2835"/>
                <w:tab w:val="left" w:pos="4253"/>
                <w:tab w:val="left" w:pos="5670"/>
                <w:tab w:val="left" w:pos="7088"/>
              </w:tabs>
              <w:spacing w:after="0" w:line="284" w:lineRule="atLeast"/>
              <w:ind w:left="0"/>
              <w:jc w:val="both"/>
              <w:rPr>
                <w:rFonts w:ascii="Times New Roman" w:hAnsi="Times New Roman" w:cs="Times New Roman"/>
                <w:b/>
                <w:color w:val="000000" w:themeColor="text1"/>
                <w:sz w:val="24"/>
                <w:szCs w:val="24"/>
                <w:lang w:val="en-US"/>
              </w:rPr>
            </w:pPr>
          </w:p>
          <w:p w14:paraId="40C523B9" w14:textId="3DFC7D34" w:rsidR="002D31FA" w:rsidRPr="00AE3306" w:rsidRDefault="00ED2213">
            <w:pPr>
              <w:pStyle w:val="ListParagraph"/>
              <w:tabs>
                <w:tab w:val="left" w:pos="1418"/>
                <w:tab w:val="left" w:pos="2835"/>
                <w:tab w:val="left" w:pos="4253"/>
                <w:tab w:val="left" w:pos="5670"/>
                <w:tab w:val="left" w:pos="7088"/>
              </w:tabs>
              <w:spacing w:after="120" w:line="284" w:lineRule="atLeast"/>
              <w:ind w:left="0"/>
              <w:jc w:val="both"/>
              <w:rPr>
                <w:rFonts w:ascii="Times New Roman" w:hAnsi="Times New Roman" w:cs="Times New Roman"/>
                <w:color w:val="000000" w:themeColor="text1"/>
                <w:sz w:val="24"/>
                <w:szCs w:val="24"/>
                <w:lang w:val="en-US"/>
              </w:rPr>
            </w:pPr>
            <w:r w:rsidRPr="00AE3306">
              <w:rPr>
                <w:rFonts w:ascii="Times New Roman" w:hAnsi="Times New Roman" w:cs="Times New Roman"/>
                <w:color w:val="000000" w:themeColor="text1"/>
                <w:sz w:val="24"/>
                <w:szCs w:val="24"/>
                <w:lang w:val="en-US"/>
              </w:rPr>
              <w:t xml:space="preserve">The tenderer must possess </w:t>
            </w:r>
            <w:r w:rsidR="00F508C4" w:rsidRPr="00AE3306">
              <w:rPr>
                <w:rFonts w:ascii="Times New Roman" w:hAnsi="Times New Roman" w:cs="Times New Roman"/>
                <w:color w:val="000000" w:themeColor="text1"/>
                <w:sz w:val="24"/>
                <w:szCs w:val="24"/>
                <w:lang w:val="en-US"/>
              </w:rPr>
              <w:t xml:space="preserve">an installed </w:t>
            </w:r>
            <w:r w:rsidRPr="00AE3306">
              <w:rPr>
                <w:rFonts w:ascii="Times New Roman" w:hAnsi="Times New Roman" w:cs="Times New Roman"/>
                <w:color w:val="000000" w:themeColor="text1"/>
                <w:sz w:val="24"/>
                <w:szCs w:val="24"/>
                <w:lang w:val="en-US"/>
              </w:rPr>
              <w:t>system according to the standard EN ISO 14001:2004/2015 or equivalent with scope in the area of repacking, storage and transportation of hazardous waste.</w:t>
            </w:r>
          </w:p>
          <w:p w14:paraId="360C3A38" w14:textId="77777777" w:rsidR="009A48DC" w:rsidRPr="00AE3306" w:rsidRDefault="009A48DC">
            <w:pPr>
              <w:pStyle w:val="ListParagraph"/>
              <w:tabs>
                <w:tab w:val="left" w:pos="1418"/>
                <w:tab w:val="left" w:pos="2835"/>
                <w:tab w:val="left" w:pos="4253"/>
                <w:tab w:val="left" w:pos="5670"/>
                <w:tab w:val="left" w:pos="7088"/>
              </w:tabs>
              <w:spacing w:after="120" w:line="284" w:lineRule="atLeast"/>
              <w:ind w:left="0"/>
              <w:jc w:val="both"/>
              <w:rPr>
                <w:rFonts w:ascii="Times New Roman" w:hAnsi="Times New Roman" w:cs="Times New Roman"/>
                <w:color w:val="000000" w:themeColor="text1"/>
                <w:sz w:val="24"/>
                <w:szCs w:val="24"/>
                <w:lang w:val="en-US"/>
              </w:rPr>
            </w:pPr>
          </w:p>
          <w:p w14:paraId="2E545785" w14:textId="0E2243D3" w:rsidR="00BE0D0E" w:rsidRPr="00AE3306" w:rsidRDefault="00ED2213">
            <w:pPr>
              <w:pStyle w:val="ListParagraph"/>
              <w:tabs>
                <w:tab w:val="left" w:pos="1418"/>
                <w:tab w:val="left" w:pos="2835"/>
                <w:tab w:val="left" w:pos="4253"/>
                <w:tab w:val="left" w:pos="5670"/>
                <w:tab w:val="left" w:pos="7088"/>
              </w:tabs>
              <w:spacing w:after="120" w:line="284" w:lineRule="atLeast"/>
              <w:ind w:left="0"/>
              <w:jc w:val="both"/>
              <w:rPr>
                <w:rFonts w:ascii="Times New Roman" w:hAnsi="Times New Roman" w:cs="Times New Roman"/>
                <w:color w:val="000000" w:themeColor="text1"/>
                <w:sz w:val="24"/>
                <w:szCs w:val="24"/>
                <w:lang w:val="en-US"/>
              </w:rPr>
            </w:pPr>
            <w:r w:rsidRPr="00AE3306">
              <w:rPr>
                <w:rFonts w:ascii="Times New Roman" w:hAnsi="Times New Roman" w:cs="Times New Roman"/>
                <w:color w:val="000000" w:themeColor="text1"/>
                <w:sz w:val="24"/>
                <w:szCs w:val="24"/>
                <w:lang w:val="en-US"/>
              </w:rPr>
              <w:t>In order to prove the req</w:t>
            </w:r>
            <w:r w:rsidR="002D31FA" w:rsidRPr="00AE3306">
              <w:rPr>
                <w:rFonts w:ascii="Times New Roman" w:hAnsi="Times New Roman" w:cs="Times New Roman"/>
                <w:color w:val="000000" w:themeColor="text1"/>
                <w:sz w:val="24"/>
                <w:szCs w:val="24"/>
                <w:lang w:val="en-US"/>
              </w:rPr>
              <w:t>uirements under 3.6.5 and 3.6.6</w:t>
            </w:r>
            <w:r w:rsidRPr="00AE3306">
              <w:rPr>
                <w:rFonts w:ascii="Times New Roman" w:hAnsi="Times New Roman" w:cs="Times New Roman"/>
                <w:color w:val="000000" w:themeColor="text1"/>
                <w:sz w:val="24"/>
                <w:szCs w:val="24"/>
                <w:lang w:val="en-US"/>
              </w:rPr>
              <w:t xml:space="preserve"> the tenderer must present information for valid certificates for the above mentioned embedded systems according to the required standard or equivalent with the respective required scope or other equivalent systems. </w:t>
            </w:r>
          </w:p>
          <w:p w14:paraId="27CB13DE" w14:textId="77777777" w:rsidR="00B02CC4" w:rsidRPr="00AE3306" w:rsidRDefault="00ED2213">
            <w:pPr>
              <w:pStyle w:val="ListParagraph"/>
              <w:tabs>
                <w:tab w:val="left" w:pos="1418"/>
                <w:tab w:val="left" w:pos="2835"/>
                <w:tab w:val="left" w:pos="4253"/>
                <w:tab w:val="left" w:pos="5670"/>
                <w:tab w:val="left" w:pos="7088"/>
              </w:tabs>
              <w:spacing w:after="120" w:line="284" w:lineRule="atLeast"/>
              <w:ind w:left="0"/>
              <w:jc w:val="both"/>
              <w:rPr>
                <w:color w:val="000000" w:themeColor="text1"/>
              </w:rPr>
            </w:pPr>
            <w:r w:rsidRPr="00AE3306">
              <w:rPr>
                <w:rFonts w:ascii="Times New Roman" w:hAnsi="Times New Roman" w:cs="Times New Roman"/>
                <w:color w:val="000000" w:themeColor="text1"/>
                <w:sz w:val="24"/>
                <w:szCs w:val="24"/>
                <w:lang w:val="en-US"/>
              </w:rPr>
              <w:t xml:space="preserve">The information is to be filled in </w:t>
            </w:r>
            <w:r w:rsidRPr="00AE3306">
              <w:rPr>
                <w:rFonts w:ascii="Times New Roman" w:hAnsi="Times New Roman" w:cs="Times New Roman"/>
                <w:b/>
                <w:color w:val="000000" w:themeColor="text1"/>
                <w:sz w:val="24"/>
                <w:szCs w:val="24"/>
                <w:lang w:val="en-US"/>
              </w:rPr>
              <w:t>Part IV. Selection criteria, D "Quality assurance standards and ecological management standards" in ESPD</w:t>
            </w:r>
            <w:r w:rsidRPr="00AE3306">
              <w:rPr>
                <w:rFonts w:ascii="Times New Roman" w:hAnsi="Times New Roman" w:cs="Times New Roman"/>
                <w:color w:val="000000" w:themeColor="text1"/>
                <w:sz w:val="24"/>
                <w:szCs w:val="24"/>
                <w:lang w:val="en-US"/>
              </w:rPr>
              <w:t>.</w:t>
            </w:r>
          </w:p>
          <w:p w14:paraId="2954164E" w14:textId="77777777" w:rsidR="004C0704" w:rsidRDefault="004C0704">
            <w:pPr>
              <w:pStyle w:val="Standard"/>
              <w:tabs>
                <w:tab w:val="left" w:pos="1418"/>
                <w:tab w:val="left" w:pos="2835"/>
                <w:tab w:val="left" w:pos="4253"/>
                <w:tab w:val="left" w:pos="5670"/>
                <w:tab w:val="left" w:pos="7088"/>
              </w:tabs>
              <w:spacing w:before="0" w:after="120" w:line="284" w:lineRule="atLeast"/>
              <w:ind w:firstLine="0"/>
              <w:rPr>
                <w:rFonts w:ascii="Times New Roman" w:hAnsi="Times New Roman" w:cs="Times New Roman"/>
                <w:color w:val="000000" w:themeColor="text1"/>
                <w:lang w:val="en-US"/>
              </w:rPr>
            </w:pPr>
          </w:p>
          <w:p w14:paraId="299CD74D" w14:textId="77777777" w:rsidR="00B02CC4" w:rsidRPr="00AE3306" w:rsidRDefault="00ED2213">
            <w:pPr>
              <w:pStyle w:val="Standard"/>
              <w:tabs>
                <w:tab w:val="left" w:pos="1418"/>
                <w:tab w:val="left" w:pos="2835"/>
                <w:tab w:val="left" w:pos="4253"/>
                <w:tab w:val="left" w:pos="5670"/>
                <w:tab w:val="left" w:pos="7088"/>
              </w:tabs>
              <w:spacing w:before="0" w:after="120" w:line="284" w:lineRule="atLeast"/>
              <w:ind w:firstLine="0"/>
              <w:rPr>
                <w:rFonts w:ascii="Times New Roman" w:hAnsi="Times New Roman" w:cs="Times New Roman"/>
                <w:color w:val="000000" w:themeColor="text1"/>
                <w:lang w:val="en-US"/>
              </w:rPr>
            </w:pPr>
            <w:r w:rsidRPr="00AE3306">
              <w:rPr>
                <w:rFonts w:ascii="Times New Roman" w:hAnsi="Times New Roman" w:cs="Times New Roman"/>
                <w:color w:val="000000" w:themeColor="text1"/>
                <w:lang w:val="en-US"/>
              </w:rPr>
              <w:t xml:space="preserve">The certificates must be issued by independent authorities accredited to the relevant European standards series by the Bulgarian Accreditation Service Executive Agency or by another national </w:t>
            </w:r>
            <w:r w:rsidRPr="00AE3306">
              <w:rPr>
                <w:rFonts w:ascii="Times New Roman" w:hAnsi="Times New Roman" w:cs="Times New Roman"/>
                <w:color w:val="000000" w:themeColor="text1"/>
                <w:lang w:val="en-US"/>
              </w:rPr>
              <w:lastRenderedPageBreak/>
              <w:t>accreditation body that is a party to the Multilateral Agreement on Mutual Recognition of the European Organization for Accreditation, The relevant area or meet the requirements for recognition under Art. 5a, para. 2 of the Act for National Accreditation of Conformity Assessment Bodies.</w:t>
            </w:r>
          </w:p>
          <w:p w14:paraId="5390A215" w14:textId="77777777" w:rsidR="009A48DC" w:rsidRPr="00AE3306" w:rsidRDefault="009A48DC">
            <w:pPr>
              <w:pStyle w:val="Standard"/>
              <w:tabs>
                <w:tab w:val="left" w:pos="1418"/>
                <w:tab w:val="left" w:pos="2835"/>
                <w:tab w:val="left" w:pos="4253"/>
                <w:tab w:val="left" w:pos="5670"/>
                <w:tab w:val="left" w:pos="7088"/>
              </w:tabs>
              <w:spacing w:before="0" w:after="120" w:line="284" w:lineRule="atLeast"/>
              <w:ind w:firstLine="0"/>
              <w:rPr>
                <w:rFonts w:ascii="Times New Roman" w:hAnsi="Times New Roman" w:cs="Times New Roman"/>
                <w:color w:val="000000" w:themeColor="text1"/>
                <w:lang w:val="en-US"/>
              </w:rPr>
            </w:pPr>
          </w:p>
          <w:p w14:paraId="713AE780" w14:textId="785C696F" w:rsidR="00B02CC4" w:rsidRPr="00AE3306" w:rsidRDefault="00ED2213">
            <w:pPr>
              <w:pStyle w:val="Standard"/>
              <w:tabs>
                <w:tab w:val="left" w:pos="1418"/>
                <w:tab w:val="left" w:pos="2835"/>
                <w:tab w:val="left" w:pos="4253"/>
                <w:tab w:val="left" w:pos="5670"/>
                <w:tab w:val="left" w:pos="7088"/>
              </w:tabs>
              <w:spacing w:before="0" w:after="120" w:line="284" w:lineRule="atLeast"/>
              <w:ind w:firstLine="0"/>
              <w:rPr>
                <w:rFonts w:ascii="Times New Roman" w:hAnsi="Times New Roman" w:cs="Times New Roman"/>
                <w:color w:val="000000" w:themeColor="text1"/>
                <w:lang w:val="en-US"/>
              </w:rPr>
            </w:pPr>
            <w:r w:rsidRPr="00AE3306">
              <w:rPr>
                <w:rFonts w:ascii="Times New Roman" w:hAnsi="Times New Roman" w:cs="Times New Roman"/>
                <w:color w:val="000000" w:themeColor="text1"/>
                <w:lang w:val="en-US"/>
              </w:rPr>
              <w:t xml:space="preserve">The </w:t>
            </w:r>
            <w:r w:rsidR="004E660E" w:rsidRPr="00AE3306">
              <w:rPr>
                <w:rFonts w:ascii="Times New Roman" w:hAnsi="Times New Roman" w:cs="Times New Roman"/>
                <w:color w:val="000000" w:themeColor="text1"/>
                <w:lang w:val="en-US"/>
              </w:rPr>
              <w:t>Contracting Authority</w:t>
            </w:r>
            <w:r w:rsidRPr="00AE3306">
              <w:rPr>
                <w:rFonts w:ascii="Times New Roman" w:hAnsi="Times New Roman" w:cs="Times New Roman"/>
                <w:color w:val="000000" w:themeColor="text1"/>
                <w:lang w:val="en-US"/>
              </w:rPr>
              <w:t xml:space="preserve"> shall accept equivalent certificates issued by bodies established in other Member States </w:t>
            </w:r>
            <w:r w:rsidR="00475BF1" w:rsidRPr="00AE3306">
              <w:rPr>
                <w:rFonts w:ascii="Times New Roman" w:hAnsi="Times New Roman" w:cs="Times New Roman"/>
                <w:color w:val="000000" w:themeColor="text1"/>
                <w:lang w:val="en-US"/>
              </w:rPr>
              <w:t xml:space="preserve">of EU or EFTA </w:t>
            </w:r>
            <w:r w:rsidRPr="00AE3306">
              <w:rPr>
                <w:rFonts w:ascii="Times New Roman" w:hAnsi="Times New Roman" w:cs="Times New Roman"/>
                <w:color w:val="000000" w:themeColor="text1"/>
                <w:lang w:val="en-US"/>
              </w:rPr>
              <w:t>as well as other evidence of equivalent measures introduced.</w:t>
            </w:r>
          </w:p>
          <w:p w14:paraId="0C45C74E" w14:textId="77777777" w:rsidR="00475BF1" w:rsidRPr="00AE3306" w:rsidRDefault="00475BF1">
            <w:pPr>
              <w:pStyle w:val="Standard"/>
              <w:tabs>
                <w:tab w:val="left" w:pos="1418"/>
                <w:tab w:val="left" w:pos="2835"/>
                <w:tab w:val="left" w:pos="4253"/>
                <w:tab w:val="left" w:pos="5670"/>
                <w:tab w:val="left" w:pos="7088"/>
              </w:tabs>
              <w:spacing w:before="0" w:after="120" w:line="284" w:lineRule="atLeast"/>
              <w:ind w:firstLine="0"/>
              <w:rPr>
                <w:rFonts w:ascii="Times New Roman" w:hAnsi="Times New Roman" w:cs="Times New Roman"/>
                <w:color w:val="000000" w:themeColor="text1"/>
                <w:lang w:val="en-US"/>
              </w:rPr>
            </w:pPr>
          </w:p>
          <w:p w14:paraId="7BD007CB" w14:textId="2149C560" w:rsidR="00B02CC4" w:rsidRPr="00AE3306" w:rsidRDefault="00ED2213">
            <w:pPr>
              <w:pStyle w:val="Standard"/>
              <w:tabs>
                <w:tab w:val="left" w:pos="1418"/>
                <w:tab w:val="left" w:pos="2835"/>
                <w:tab w:val="left" w:pos="4253"/>
                <w:tab w:val="left" w:pos="5670"/>
                <w:tab w:val="left" w:pos="7088"/>
              </w:tabs>
              <w:spacing w:before="0" w:after="120" w:line="284" w:lineRule="atLeast"/>
              <w:ind w:firstLine="0"/>
              <w:rPr>
                <w:rFonts w:ascii="Times New Roman" w:hAnsi="Times New Roman" w:cs="Times New Roman"/>
                <w:color w:val="000000" w:themeColor="text1"/>
                <w:lang w:val="en-US"/>
              </w:rPr>
            </w:pPr>
            <w:r w:rsidRPr="00AE3306">
              <w:rPr>
                <w:rFonts w:ascii="Times New Roman" w:hAnsi="Times New Roman" w:cs="Times New Roman"/>
                <w:color w:val="000000" w:themeColor="text1"/>
                <w:lang w:val="en-US"/>
              </w:rPr>
              <w:t xml:space="preserve">Where a </w:t>
            </w:r>
            <w:r w:rsidR="007E1DBE" w:rsidRPr="00AE3306">
              <w:rPr>
                <w:rFonts w:ascii="Times New Roman" w:eastAsia="Arial Unicode MS" w:hAnsi="Times New Roman" w:cs="Times New Roman"/>
                <w:color w:val="000000" w:themeColor="text1"/>
                <w:lang w:val="en-US"/>
              </w:rPr>
              <w:t>tenderer</w:t>
            </w:r>
            <w:r w:rsidRPr="00AE3306">
              <w:rPr>
                <w:rFonts w:ascii="Times New Roman" w:hAnsi="Times New Roman" w:cs="Times New Roman"/>
                <w:color w:val="000000" w:themeColor="text1"/>
                <w:lang w:val="en-US"/>
              </w:rPr>
              <w:t xml:space="preserve"> in the procedure is a </w:t>
            </w:r>
            <w:r w:rsidRPr="00AE3306">
              <w:rPr>
                <w:rFonts w:ascii="Times New Roman" w:eastAsia="Arial Unicode MS" w:hAnsi="Times New Roman" w:cs="Times New Roman"/>
                <w:color w:val="000000" w:themeColor="text1"/>
                <w:lang w:val="en-GB"/>
              </w:rPr>
              <w:t>consortium</w:t>
            </w:r>
            <w:r w:rsidRPr="00AE3306">
              <w:rPr>
                <w:rFonts w:ascii="Times New Roman" w:hAnsi="Times New Roman" w:cs="Times New Roman"/>
                <w:color w:val="000000" w:themeColor="text1"/>
                <w:lang w:val="en-US"/>
              </w:rPr>
              <w:t xml:space="preserve">, a valid certificate or equivalent is relevant to those members of the </w:t>
            </w:r>
            <w:r w:rsidRPr="00AE3306">
              <w:rPr>
                <w:rFonts w:ascii="Times New Roman" w:eastAsia="Arial Unicode MS" w:hAnsi="Times New Roman" w:cs="Times New Roman"/>
                <w:color w:val="000000" w:themeColor="text1"/>
                <w:lang w:val="en-GB"/>
              </w:rPr>
              <w:t>consortium</w:t>
            </w:r>
            <w:r w:rsidRPr="00AE3306">
              <w:rPr>
                <w:rFonts w:ascii="Times New Roman" w:hAnsi="Times New Roman" w:cs="Times New Roman"/>
                <w:color w:val="000000" w:themeColor="text1"/>
                <w:lang w:val="en-US"/>
              </w:rPr>
              <w:t xml:space="preserve"> that will perform activities from the </w:t>
            </w:r>
            <w:r w:rsidR="00D66D83" w:rsidRPr="00AE3306">
              <w:rPr>
                <w:rFonts w:ascii="Times New Roman" w:hAnsi="Times New Roman" w:cs="Times New Roman"/>
                <w:color w:val="000000" w:themeColor="text1"/>
                <w:lang w:val="en-US"/>
              </w:rPr>
              <w:t xml:space="preserve">procurement </w:t>
            </w:r>
            <w:r w:rsidR="00501C37" w:rsidRPr="00AE3306">
              <w:rPr>
                <w:rFonts w:ascii="Times New Roman" w:hAnsi="Times New Roman" w:cs="Times New Roman"/>
                <w:color w:val="000000" w:themeColor="text1"/>
                <w:lang w:val="en-US"/>
              </w:rPr>
              <w:t>object</w:t>
            </w:r>
            <w:r w:rsidRPr="00AE3306">
              <w:rPr>
                <w:rFonts w:ascii="Times New Roman" w:hAnsi="Times New Roman" w:cs="Times New Roman"/>
                <w:color w:val="000000" w:themeColor="text1"/>
                <w:lang w:val="en-US"/>
              </w:rPr>
              <w:t xml:space="preserve"> and in accordance with the division of responsibilities in the consortium contract.</w:t>
            </w:r>
          </w:p>
          <w:p w14:paraId="3FD0C405" w14:textId="77777777" w:rsidR="00262377" w:rsidRPr="00AE3306" w:rsidRDefault="00262377">
            <w:pPr>
              <w:pStyle w:val="Standard"/>
              <w:tabs>
                <w:tab w:val="left" w:pos="1418"/>
                <w:tab w:val="left" w:pos="2835"/>
                <w:tab w:val="left" w:pos="4253"/>
                <w:tab w:val="left" w:pos="5670"/>
                <w:tab w:val="left" w:pos="7088"/>
              </w:tabs>
              <w:spacing w:before="0" w:after="120" w:line="284" w:lineRule="atLeast"/>
              <w:ind w:firstLine="0"/>
              <w:rPr>
                <w:rFonts w:ascii="Times New Roman" w:hAnsi="Times New Roman" w:cs="Times New Roman"/>
                <w:color w:val="000000" w:themeColor="text1"/>
                <w:lang w:val="en-US"/>
              </w:rPr>
            </w:pPr>
          </w:p>
          <w:p w14:paraId="6E7C6F7D" w14:textId="7DD704B4" w:rsidR="00B02CC4" w:rsidRPr="00AE3306" w:rsidRDefault="00ED2213">
            <w:pPr>
              <w:pStyle w:val="Standard"/>
              <w:tabs>
                <w:tab w:val="left" w:pos="1418"/>
                <w:tab w:val="left" w:pos="2835"/>
                <w:tab w:val="left" w:pos="4253"/>
                <w:tab w:val="left" w:pos="5670"/>
                <w:tab w:val="left" w:pos="7088"/>
              </w:tabs>
              <w:spacing w:before="0" w:after="120" w:line="284" w:lineRule="atLeast"/>
              <w:ind w:firstLine="0"/>
              <w:rPr>
                <w:rFonts w:ascii="Times New Roman" w:hAnsi="Times New Roman" w:cs="Times New Roman"/>
                <w:color w:val="000000" w:themeColor="text1"/>
                <w:lang w:val="en-US"/>
              </w:rPr>
            </w:pPr>
            <w:r w:rsidRPr="00AE3306">
              <w:rPr>
                <w:rFonts w:ascii="Times New Roman" w:hAnsi="Times New Roman" w:cs="Times New Roman"/>
                <w:color w:val="000000" w:themeColor="text1"/>
                <w:lang w:val="en-US"/>
              </w:rPr>
              <w:t xml:space="preserve">The </w:t>
            </w:r>
            <w:r w:rsidR="00BE0D0E" w:rsidRPr="00AE3306">
              <w:rPr>
                <w:rFonts w:ascii="Times New Roman" w:hAnsi="Times New Roman" w:cs="Times New Roman"/>
                <w:color w:val="000000" w:themeColor="text1"/>
                <w:lang w:val="en-US"/>
              </w:rPr>
              <w:t>nominated</w:t>
            </w:r>
            <w:r w:rsidRPr="00AE3306">
              <w:rPr>
                <w:rFonts w:ascii="Times New Roman" w:hAnsi="Times New Roman" w:cs="Times New Roman"/>
                <w:color w:val="000000" w:themeColor="text1"/>
                <w:lang w:val="en-US"/>
              </w:rPr>
              <w:t xml:space="preserve"> </w:t>
            </w:r>
            <w:r w:rsidR="004E660E" w:rsidRPr="00AE3306">
              <w:rPr>
                <w:rFonts w:ascii="Times New Roman" w:hAnsi="Times New Roman" w:cs="Times New Roman"/>
                <w:color w:val="000000" w:themeColor="text1"/>
                <w:lang w:val="en-US"/>
              </w:rPr>
              <w:t>Contractor</w:t>
            </w:r>
            <w:r w:rsidRPr="00AE3306">
              <w:rPr>
                <w:rFonts w:ascii="Times New Roman" w:hAnsi="Times New Roman" w:cs="Times New Roman"/>
                <w:color w:val="000000" w:themeColor="text1"/>
                <w:lang w:val="en-US"/>
              </w:rPr>
              <w:t xml:space="preserve"> is obliged to maintain the implemented quality management and environmental protection systems embedded, according to the specified standards, throughout the period of performance of the activities for this public procurement.</w:t>
            </w:r>
          </w:p>
          <w:p w14:paraId="36CE0EC3" w14:textId="29F4A2DD" w:rsidR="00B02CC4" w:rsidRPr="00AE3306" w:rsidRDefault="00ED2213">
            <w:pPr>
              <w:pStyle w:val="ListParagraph"/>
              <w:tabs>
                <w:tab w:val="left" w:pos="1418"/>
                <w:tab w:val="left" w:pos="2835"/>
                <w:tab w:val="left" w:pos="4253"/>
                <w:tab w:val="left" w:pos="5670"/>
                <w:tab w:val="left" w:pos="7088"/>
              </w:tabs>
              <w:spacing w:after="120" w:line="284" w:lineRule="atLeast"/>
              <w:ind w:left="0"/>
              <w:jc w:val="both"/>
              <w:rPr>
                <w:rFonts w:ascii="Times New Roman" w:hAnsi="Times New Roman" w:cs="Times New Roman"/>
                <w:color w:val="000000" w:themeColor="text1"/>
                <w:sz w:val="24"/>
                <w:szCs w:val="24"/>
                <w:lang w:val="en-US"/>
              </w:rPr>
            </w:pPr>
            <w:r w:rsidRPr="00AE3306">
              <w:rPr>
                <w:rFonts w:ascii="Times New Roman" w:hAnsi="Times New Roman" w:cs="Times New Roman"/>
                <w:color w:val="000000" w:themeColor="text1"/>
                <w:sz w:val="24"/>
                <w:szCs w:val="24"/>
                <w:lang w:val="en-US"/>
              </w:rPr>
              <w:t xml:space="preserve">Given the complexity of the public procurement, the </w:t>
            </w:r>
            <w:r w:rsidR="004E660E" w:rsidRPr="00AE3306">
              <w:rPr>
                <w:rFonts w:ascii="Times New Roman" w:hAnsi="Times New Roman" w:cs="Times New Roman"/>
                <w:color w:val="000000" w:themeColor="text1"/>
                <w:sz w:val="24"/>
                <w:szCs w:val="24"/>
                <w:lang w:val="en-US"/>
              </w:rPr>
              <w:t>Contracting Authority</w:t>
            </w:r>
            <w:r w:rsidRPr="00AE3306">
              <w:rPr>
                <w:rFonts w:ascii="Times New Roman" w:hAnsi="Times New Roman" w:cs="Times New Roman"/>
                <w:color w:val="000000" w:themeColor="text1"/>
                <w:sz w:val="24"/>
                <w:szCs w:val="24"/>
                <w:lang w:val="en-US"/>
              </w:rPr>
              <w:t xml:space="preserve"> has the right to check the technical capabilities of the tenderers and the quality assurance capabilities. The </w:t>
            </w:r>
            <w:r w:rsidR="004E660E" w:rsidRPr="00AE3306">
              <w:rPr>
                <w:rFonts w:ascii="Times New Roman" w:hAnsi="Times New Roman" w:cs="Times New Roman"/>
                <w:color w:val="000000" w:themeColor="text1"/>
                <w:sz w:val="24"/>
                <w:szCs w:val="24"/>
                <w:lang w:val="en-US"/>
              </w:rPr>
              <w:t>Contracting Authority</w:t>
            </w:r>
            <w:r w:rsidRPr="00AE3306">
              <w:rPr>
                <w:rFonts w:ascii="Times New Roman" w:hAnsi="Times New Roman" w:cs="Times New Roman"/>
                <w:color w:val="000000" w:themeColor="text1"/>
                <w:sz w:val="24"/>
                <w:szCs w:val="24"/>
                <w:lang w:val="en-US"/>
              </w:rPr>
              <w:t xml:space="preserve"> may also request this from a competent authority in the country where the </w:t>
            </w:r>
            <w:r w:rsidR="007E1DBE" w:rsidRPr="00AE3306">
              <w:rPr>
                <w:rFonts w:ascii="Times New Roman" w:eastAsia="Arial Unicode MS" w:hAnsi="Times New Roman" w:cs="Times New Roman"/>
                <w:color w:val="000000" w:themeColor="text1"/>
                <w:lang w:val="en-US"/>
              </w:rPr>
              <w:t>tenderer</w:t>
            </w:r>
            <w:r w:rsidRPr="00AE3306">
              <w:rPr>
                <w:rFonts w:ascii="Times New Roman" w:hAnsi="Times New Roman" w:cs="Times New Roman"/>
                <w:color w:val="000000" w:themeColor="text1"/>
                <w:sz w:val="24"/>
                <w:szCs w:val="24"/>
                <w:lang w:val="en-US"/>
              </w:rPr>
              <w:t xml:space="preserve"> is established if that authority agrees to perform an audit on behalf of the </w:t>
            </w:r>
            <w:r w:rsidR="004E660E" w:rsidRPr="00AE3306">
              <w:rPr>
                <w:rFonts w:ascii="Times New Roman" w:hAnsi="Times New Roman" w:cs="Times New Roman"/>
                <w:color w:val="000000" w:themeColor="text1"/>
                <w:sz w:val="24"/>
                <w:szCs w:val="24"/>
                <w:lang w:val="en-US"/>
              </w:rPr>
              <w:t>Contracting Authority</w:t>
            </w:r>
            <w:r w:rsidRPr="00AE3306">
              <w:rPr>
                <w:rFonts w:ascii="Times New Roman" w:hAnsi="Times New Roman" w:cs="Times New Roman"/>
                <w:color w:val="000000" w:themeColor="text1"/>
                <w:sz w:val="24"/>
                <w:szCs w:val="24"/>
                <w:lang w:val="en-US"/>
              </w:rPr>
              <w:t xml:space="preserve"> (art. 63, para. 3 of the PPA).</w:t>
            </w:r>
          </w:p>
          <w:p w14:paraId="531AA2CB" w14:textId="77777777" w:rsidR="00B02CC4" w:rsidRPr="00AE3306" w:rsidRDefault="00ED2213" w:rsidP="001E54E6">
            <w:pPr>
              <w:pStyle w:val="Standard"/>
              <w:ind w:firstLine="0"/>
              <w:rPr>
                <w:rFonts w:ascii="Times New Roman" w:hAnsi="Times New Roman" w:cs="Times New Roman"/>
                <w:b/>
                <w:bCs/>
                <w:color w:val="000000" w:themeColor="text1"/>
                <w:lang w:val="en-GB"/>
              </w:rPr>
            </w:pPr>
            <w:r w:rsidRPr="00AE3306">
              <w:rPr>
                <w:rFonts w:ascii="Times New Roman" w:hAnsi="Times New Roman" w:cs="Times New Roman"/>
                <w:b/>
                <w:bCs/>
                <w:color w:val="000000" w:themeColor="text1"/>
                <w:lang w:val="en-GB"/>
              </w:rPr>
              <w:t>3.7. Using the capacity of third parties</w:t>
            </w:r>
          </w:p>
          <w:p w14:paraId="3FE436F7" w14:textId="77777777" w:rsidR="00B02CC4" w:rsidRPr="00AE3306" w:rsidRDefault="00B02CC4">
            <w:pPr>
              <w:pStyle w:val="Standard"/>
              <w:spacing w:before="0"/>
              <w:ind w:firstLine="0"/>
              <w:rPr>
                <w:rFonts w:ascii="Times New Roman" w:hAnsi="Times New Roman" w:cs="Times New Roman"/>
                <w:b/>
                <w:bCs/>
                <w:color w:val="000000" w:themeColor="text1"/>
                <w:lang w:val="en-GB"/>
              </w:rPr>
            </w:pPr>
          </w:p>
          <w:p w14:paraId="311D66D1" w14:textId="77777777" w:rsidR="00B02CC4" w:rsidRPr="00AE3306" w:rsidRDefault="007E1DBE">
            <w:pPr>
              <w:pStyle w:val="Standard"/>
              <w:spacing w:before="0" w:after="120"/>
              <w:ind w:firstLine="0"/>
              <w:rPr>
                <w:rFonts w:ascii="Times New Roman" w:eastAsia="Arial Unicode MS" w:hAnsi="Times New Roman" w:cs="Times New Roman"/>
                <w:color w:val="000000" w:themeColor="text1"/>
                <w:lang w:val="en-GB" w:eastAsia="en-US"/>
              </w:rPr>
            </w:pPr>
            <w:r w:rsidRPr="00AE3306">
              <w:rPr>
                <w:rFonts w:ascii="Times New Roman" w:eastAsia="Arial Unicode MS" w:hAnsi="Times New Roman" w:cs="Times New Roman"/>
                <w:color w:val="000000" w:themeColor="text1"/>
                <w:lang w:val="en-US"/>
              </w:rPr>
              <w:t>Tenderer</w:t>
            </w:r>
            <w:r w:rsidR="00ED2213" w:rsidRPr="00AE3306">
              <w:rPr>
                <w:rFonts w:ascii="Times New Roman" w:eastAsia="Arial Unicode MS" w:hAnsi="Times New Roman" w:cs="Times New Roman"/>
                <w:color w:val="000000" w:themeColor="text1"/>
                <w:lang w:val="en-GB" w:eastAsia="en-US"/>
              </w:rPr>
              <w:t>s have the right to invoke the capacity of third parties, irrespective of the legal relationship between them, in relation to criteria related to economic and financial status, technical and professional abilities.</w:t>
            </w:r>
          </w:p>
          <w:p w14:paraId="63F2C8CB" w14:textId="2E4D659E" w:rsidR="00B02CC4" w:rsidRPr="00AE3306" w:rsidRDefault="00ED2213">
            <w:pPr>
              <w:pStyle w:val="Standard"/>
              <w:spacing w:before="0" w:after="120"/>
              <w:ind w:firstLine="0"/>
              <w:rPr>
                <w:rFonts w:ascii="Times New Roman" w:eastAsia="Arial Unicode MS" w:hAnsi="Times New Roman" w:cs="Times New Roman"/>
                <w:color w:val="000000" w:themeColor="text1"/>
                <w:lang w:val="en-GB" w:eastAsia="en-US"/>
              </w:rPr>
            </w:pPr>
            <w:r w:rsidRPr="00AE3306">
              <w:rPr>
                <w:rFonts w:ascii="Times New Roman" w:eastAsia="Arial Unicode MS" w:hAnsi="Times New Roman" w:cs="Times New Roman"/>
                <w:color w:val="000000" w:themeColor="text1"/>
                <w:lang w:val="en-GB" w:eastAsia="en-US"/>
              </w:rPr>
              <w:t xml:space="preserve">The </w:t>
            </w:r>
            <w:r w:rsidR="004E660E" w:rsidRPr="00AE3306">
              <w:rPr>
                <w:rFonts w:ascii="Times New Roman" w:eastAsia="Arial Unicode MS" w:hAnsi="Times New Roman" w:cs="Times New Roman"/>
                <w:color w:val="000000" w:themeColor="text1"/>
                <w:lang w:val="en-GB" w:eastAsia="en-US"/>
              </w:rPr>
              <w:t>Contracting Authority</w:t>
            </w:r>
            <w:r w:rsidRPr="00AE3306">
              <w:rPr>
                <w:rFonts w:ascii="Times New Roman" w:eastAsia="Arial Unicode MS" w:hAnsi="Times New Roman" w:cs="Times New Roman"/>
                <w:color w:val="000000" w:themeColor="text1"/>
                <w:lang w:val="en-GB" w:eastAsia="en-US"/>
              </w:rPr>
              <w:t xml:space="preserve"> shall require joint and several </w:t>
            </w:r>
            <w:proofErr w:type="gramStart"/>
            <w:r w:rsidRPr="00AE3306">
              <w:rPr>
                <w:rFonts w:ascii="Times New Roman" w:eastAsia="Arial Unicode MS" w:hAnsi="Times New Roman" w:cs="Times New Roman"/>
                <w:color w:val="000000" w:themeColor="text1"/>
                <w:lang w:val="en-GB" w:eastAsia="en-US"/>
              </w:rPr>
              <w:t>liability</w:t>
            </w:r>
            <w:proofErr w:type="gramEnd"/>
            <w:r w:rsidRPr="00AE3306">
              <w:rPr>
                <w:rFonts w:ascii="Times New Roman" w:eastAsia="Arial Unicode MS" w:hAnsi="Times New Roman" w:cs="Times New Roman"/>
                <w:color w:val="000000" w:themeColor="text1"/>
                <w:lang w:val="en-GB" w:eastAsia="en-US"/>
              </w:rPr>
              <w:t xml:space="preserve"> for the performance of the contract by the </w:t>
            </w:r>
            <w:r w:rsidR="007E1DBE" w:rsidRPr="00AE3306">
              <w:rPr>
                <w:rFonts w:ascii="Times New Roman" w:eastAsia="Arial Unicode MS" w:hAnsi="Times New Roman" w:cs="Times New Roman"/>
                <w:color w:val="000000" w:themeColor="text1"/>
                <w:lang w:val="en-US"/>
              </w:rPr>
              <w:t>tenderer</w:t>
            </w:r>
            <w:r w:rsidRPr="00AE3306">
              <w:rPr>
                <w:rFonts w:ascii="Times New Roman" w:eastAsia="Arial Unicode MS" w:hAnsi="Times New Roman" w:cs="Times New Roman"/>
                <w:color w:val="000000" w:themeColor="text1"/>
                <w:lang w:val="en-GB" w:eastAsia="en-US"/>
              </w:rPr>
              <w:t xml:space="preserve"> and the third party whose capacity is used to demonstrate compliance with the criteria related to the economic and financial capacity. At the conclusion of the public procurement contract </w:t>
            </w:r>
            <w:r w:rsidRPr="00AE3306">
              <w:rPr>
                <w:rFonts w:ascii="Times New Roman" w:eastAsia="Arial Unicode MS" w:hAnsi="Times New Roman" w:cs="Times New Roman"/>
                <w:color w:val="000000" w:themeColor="text1"/>
                <w:lang w:val="en-GB" w:eastAsia="en-US"/>
              </w:rPr>
              <w:lastRenderedPageBreak/>
              <w:t xml:space="preserve">between the </w:t>
            </w:r>
            <w:r w:rsidR="004E660E" w:rsidRPr="00AE3306">
              <w:rPr>
                <w:rFonts w:ascii="Times New Roman" w:eastAsia="Arial Unicode MS" w:hAnsi="Times New Roman" w:cs="Times New Roman"/>
                <w:color w:val="000000" w:themeColor="text1"/>
                <w:lang w:val="en-GB" w:eastAsia="en-US"/>
              </w:rPr>
              <w:t>Contracting Authority</w:t>
            </w:r>
            <w:r w:rsidRPr="00AE3306">
              <w:rPr>
                <w:rFonts w:ascii="Times New Roman" w:eastAsia="Arial Unicode MS" w:hAnsi="Times New Roman" w:cs="Times New Roman"/>
                <w:color w:val="000000" w:themeColor="text1"/>
                <w:lang w:val="en-GB" w:eastAsia="en-US"/>
              </w:rPr>
              <w:t xml:space="preserve"> and the tenderer selected as a </w:t>
            </w:r>
            <w:r w:rsidR="004E660E" w:rsidRPr="00AE3306">
              <w:rPr>
                <w:rFonts w:ascii="Times New Roman" w:eastAsia="Arial Unicode MS" w:hAnsi="Times New Roman" w:cs="Times New Roman"/>
                <w:color w:val="000000" w:themeColor="text1"/>
                <w:lang w:val="en-GB" w:eastAsia="en-US"/>
              </w:rPr>
              <w:t>Contractor</w:t>
            </w:r>
            <w:r w:rsidRPr="00AE3306">
              <w:rPr>
                <w:rFonts w:ascii="Times New Roman" w:eastAsia="Arial Unicode MS" w:hAnsi="Times New Roman" w:cs="Times New Roman"/>
                <w:color w:val="000000" w:themeColor="text1"/>
                <w:lang w:val="en-GB" w:eastAsia="en-US"/>
              </w:rPr>
              <w:t>, the same shall be signed also by the above-mentioned third party.</w:t>
            </w:r>
          </w:p>
          <w:p w14:paraId="740DED48" w14:textId="3C3333E9" w:rsidR="00B02CC4" w:rsidRPr="00AE3306" w:rsidRDefault="00ED2213">
            <w:pPr>
              <w:pStyle w:val="Standard"/>
              <w:spacing w:before="0" w:after="120"/>
              <w:ind w:firstLine="0"/>
              <w:rPr>
                <w:rFonts w:ascii="Times New Roman" w:eastAsia="Arial Unicode MS" w:hAnsi="Times New Roman" w:cs="Times New Roman"/>
                <w:color w:val="000000" w:themeColor="text1"/>
                <w:lang w:val="en-GB" w:eastAsia="en-US"/>
              </w:rPr>
            </w:pPr>
            <w:r w:rsidRPr="00AE3306">
              <w:rPr>
                <w:rFonts w:ascii="Times New Roman" w:eastAsia="Arial Unicode MS" w:hAnsi="Times New Roman" w:cs="Times New Roman"/>
                <w:color w:val="000000" w:themeColor="text1"/>
                <w:lang w:val="en-GB" w:eastAsia="en-US"/>
              </w:rPr>
              <w:t xml:space="preserve">Regarding the selection criteria relating to professional competence, </w:t>
            </w:r>
            <w:r w:rsidR="007E1DBE" w:rsidRPr="00AE3306">
              <w:rPr>
                <w:rFonts w:ascii="Times New Roman" w:eastAsia="Arial Unicode MS" w:hAnsi="Times New Roman" w:cs="Times New Roman"/>
                <w:color w:val="000000" w:themeColor="text1"/>
                <w:lang w:val="en-US"/>
              </w:rPr>
              <w:t>tenderer</w:t>
            </w:r>
            <w:r w:rsidRPr="00AE3306">
              <w:rPr>
                <w:rFonts w:ascii="Times New Roman" w:eastAsia="Arial Unicode MS" w:hAnsi="Times New Roman" w:cs="Times New Roman"/>
                <w:color w:val="000000" w:themeColor="text1"/>
                <w:lang w:val="en-GB" w:eastAsia="en-US"/>
              </w:rPr>
              <w:t xml:space="preserve">s can rely on the capacity of third parties only if the persons with whose education, training or experience is proven to meet the requirements of the </w:t>
            </w:r>
            <w:r w:rsidR="004E660E" w:rsidRPr="00AE3306">
              <w:rPr>
                <w:rFonts w:ascii="Times New Roman" w:eastAsia="Arial Unicode MS" w:hAnsi="Times New Roman" w:cs="Times New Roman"/>
                <w:color w:val="000000" w:themeColor="text1"/>
                <w:lang w:val="en-GB" w:eastAsia="en-US"/>
              </w:rPr>
              <w:t>Contracting Authority</w:t>
            </w:r>
            <w:r w:rsidRPr="00AE3306">
              <w:rPr>
                <w:rFonts w:ascii="Times New Roman" w:eastAsia="Arial Unicode MS" w:hAnsi="Times New Roman" w:cs="Times New Roman"/>
                <w:color w:val="000000" w:themeColor="text1"/>
                <w:lang w:val="en-GB" w:eastAsia="en-US"/>
              </w:rPr>
              <w:t>, will participate in the implementation of the part of the contract for which this capacity is needed.</w:t>
            </w:r>
          </w:p>
          <w:p w14:paraId="6E7030B3" w14:textId="2267DBFC" w:rsidR="00BE0D0E" w:rsidRPr="00AE3306" w:rsidRDefault="007E1DBE">
            <w:pPr>
              <w:pStyle w:val="Standard"/>
              <w:spacing w:before="0" w:after="120"/>
              <w:ind w:firstLine="0"/>
              <w:rPr>
                <w:rFonts w:ascii="Times New Roman" w:eastAsia="Arial Unicode MS" w:hAnsi="Times New Roman" w:cs="Times New Roman"/>
                <w:color w:val="000000" w:themeColor="text1"/>
                <w:lang w:val="en-GB" w:eastAsia="en-US"/>
              </w:rPr>
            </w:pPr>
            <w:r w:rsidRPr="00AE3306">
              <w:rPr>
                <w:rFonts w:ascii="Times New Roman" w:eastAsia="Arial Unicode MS" w:hAnsi="Times New Roman" w:cs="Times New Roman"/>
                <w:color w:val="000000" w:themeColor="text1"/>
                <w:lang w:val="en-GB" w:eastAsia="en-US"/>
              </w:rPr>
              <w:t xml:space="preserve">When a tenderer </w:t>
            </w:r>
            <w:r w:rsidRPr="00AE3306">
              <w:rPr>
                <w:rFonts w:eastAsia="Arial"/>
                <w:color w:val="000000" w:themeColor="text1"/>
              </w:rPr>
              <w:t>rel</w:t>
            </w:r>
            <w:proofErr w:type="spellStart"/>
            <w:r w:rsidRPr="00AE3306">
              <w:rPr>
                <w:rFonts w:eastAsia="Arial"/>
                <w:color w:val="000000" w:themeColor="text1"/>
                <w:lang w:val="en-US"/>
              </w:rPr>
              <w:t>ies</w:t>
            </w:r>
            <w:proofErr w:type="spellEnd"/>
            <w:r w:rsidRPr="00AE3306">
              <w:rPr>
                <w:rFonts w:eastAsia="Arial"/>
                <w:color w:val="000000" w:themeColor="text1"/>
                <w:spacing w:val="20"/>
              </w:rPr>
              <w:t xml:space="preserve"> </w:t>
            </w:r>
            <w:r w:rsidRPr="00AE3306">
              <w:rPr>
                <w:rFonts w:eastAsia="Arial"/>
                <w:color w:val="000000" w:themeColor="text1"/>
              </w:rPr>
              <w:t>on</w:t>
            </w:r>
            <w:r w:rsidRPr="00AE3306">
              <w:rPr>
                <w:rFonts w:eastAsia="Arial"/>
                <w:color w:val="000000" w:themeColor="text1"/>
                <w:spacing w:val="5"/>
              </w:rPr>
              <w:t xml:space="preserve"> </w:t>
            </w:r>
            <w:r w:rsidRPr="00AE3306">
              <w:rPr>
                <w:rFonts w:eastAsia="Arial"/>
                <w:color w:val="000000" w:themeColor="text1"/>
              </w:rPr>
              <w:t>the</w:t>
            </w:r>
            <w:r w:rsidRPr="00AE3306">
              <w:rPr>
                <w:rFonts w:eastAsia="Arial"/>
                <w:color w:val="000000" w:themeColor="text1"/>
                <w:spacing w:val="21"/>
              </w:rPr>
              <w:t xml:space="preserve"> </w:t>
            </w:r>
            <w:r w:rsidRPr="00AE3306">
              <w:rPr>
                <w:rFonts w:eastAsia="Arial"/>
                <w:color w:val="000000" w:themeColor="text1"/>
              </w:rPr>
              <w:t>capacities</w:t>
            </w:r>
            <w:r w:rsidRPr="00AE3306">
              <w:rPr>
                <w:rFonts w:eastAsia="Arial"/>
                <w:color w:val="000000" w:themeColor="text1"/>
                <w:spacing w:val="4"/>
              </w:rPr>
              <w:t xml:space="preserve"> </w:t>
            </w:r>
            <w:r w:rsidRPr="00AE3306">
              <w:rPr>
                <w:rFonts w:eastAsia="Arial"/>
                <w:color w:val="000000" w:themeColor="text1"/>
              </w:rPr>
              <w:t>of</w:t>
            </w:r>
            <w:r w:rsidRPr="00AE3306">
              <w:rPr>
                <w:rFonts w:eastAsia="Arial"/>
                <w:color w:val="000000" w:themeColor="text1"/>
                <w:spacing w:val="14"/>
              </w:rPr>
              <w:t xml:space="preserve"> </w:t>
            </w:r>
            <w:r w:rsidRPr="00AE3306">
              <w:rPr>
                <w:rFonts w:ascii="Times New Roman" w:eastAsia="Arial Unicode MS" w:hAnsi="Times New Roman" w:cs="Times New Roman"/>
                <w:color w:val="000000" w:themeColor="text1"/>
                <w:lang w:val="en-GB" w:eastAsia="en-US"/>
              </w:rPr>
              <w:t>t</w:t>
            </w:r>
            <w:r w:rsidR="00ED2213" w:rsidRPr="00AE3306">
              <w:rPr>
                <w:rFonts w:ascii="Times New Roman" w:eastAsia="Arial Unicode MS" w:hAnsi="Times New Roman" w:cs="Times New Roman"/>
                <w:color w:val="000000" w:themeColor="text1"/>
                <w:lang w:val="en-GB" w:eastAsia="en-US"/>
              </w:rPr>
              <w:t xml:space="preserve">hird parties </w:t>
            </w:r>
            <w:r w:rsidRPr="00AE3306">
              <w:rPr>
                <w:rFonts w:ascii="Times New Roman" w:eastAsia="Arial Unicode MS" w:hAnsi="Times New Roman" w:cs="Times New Roman"/>
                <w:color w:val="000000" w:themeColor="text1"/>
                <w:lang w:val="en-GB" w:eastAsia="en-US"/>
              </w:rPr>
              <w:t xml:space="preserve">he </w:t>
            </w:r>
            <w:r w:rsidR="00ED2213" w:rsidRPr="00AE3306">
              <w:rPr>
                <w:rFonts w:ascii="Times New Roman" w:eastAsia="Arial Unicode MS" w:hAnsi="Times New Roman" w:cs="Times New Roman"/>
                <w:color w:val="000000" w:themeColor="text1"/>
                <w:lang w:val="en-GB" w:eastAsia="en-US"/>
              </w:rPr>
              <w:t xml:space="preserve">must </w:t>
            </w:r>
            <w:r w:rsidRPr="00AE3306">
              <w:rPr>
                <w:rFonts w:ascii="Times New Roman" w:eastAsia="Arial Unicode MS" w:hAnsi="Times New Roman" w:cs="Times New Roman"/>
                <w:color w:val="000000" w:themeColor="text1"/>
                <w:lang w:val="en-GB" w:eastAsia="en-US"/>
              </w:rPr>
              <w:t xml:space="preserve">be able to prove that he will have their resources at his disposal by providing documents for the obligation assumed by the third parties. </w:t>
            </w:r>
          </w:p>
          <w:p w14:paraId="49868E76" w14:textId="127FE0BD" w:rsidR="00B02CC4" w:rsidRPr="00AE3306" w:rsidRDefault="007E1DBE">
            <w:pPr>
              <w:pStyle w:val="Standard"/>
              <w:spacing w:before="0" w:after="120"/>
              <w:ind w:firstLine="0"/>
              <w:rPr>
                <w:color w:val="000000" w:themeColor="text1"/>
              </w:rPr>
            </w:pPr>
            <w:r w:rsidRPr="00AE3306">
              <w:rPr>
                <w:rFonts w:ascii="Times New Roman" w:eastAsia="Arial Unicode MS" w:hAnsi="Times New Roman" w:cs="Times New Roman"/>
                <w:color w:val="000000" w:themeColor="text1"/>
                <w:lang w:val="en-GB" w:eastAsia="en-US"/>
              </w:rPr>
              <w:t xml:space="preserve">The third parties must meet the respective selection criteria, for which criteria the tenderer relies on them and </w:t>
            </w:r>
            <w:r w:rsidR="009E52E9" w:rsidRPr="00AE3306">
              <w:rPr>
                <w:rFonts w:ascii="Times New Roman" w:eastAsia="Arial Unicode MS" w:hAnsi="Times New Roman" w:cs="Times New Roman"/>
                <w:color w:val="000000" w:themeColor="text1"/>
                <w:lang w:val="en-GB" w:eastAsia="en-US"/>
              </w:rPr>
              <w:t>no grounds for exclusion must exist for them</w:t>
            </w:r>
            <w:r w:rsidR="00B32519" w:rsidRPr="00AE3306">
              <w:rPr>
                <w:rFonts w:ascii="Times New Roman" w:eastAsia="Arial Unicode MS" w:hAnsi="Times New Roman" w:cs="Times New Roman"/>
                <w:color w:val="000000" w:themeColor="text1"/>
                <w:lang w:val="en-GB" w:eastAsia="en-US"/>
              </w:rPr>
              <w:t xml:space="preserve">. </w:t>
            </w:r>
            <w:r w:rsidR="00ED2213" w:rsidRPr="00AE3306">
              <w:rPr>
                <w:rFonts w:ascii="Times New Roman" w:eastAsia="Arial Unicode MS" w:hAnsi="Times New Roman" w:cs="Times New Roman"/>
                <w:b/>
                <w:color w:val="000000" w:themeColor="text1"/>
                <w:lang w:val="en-GB" w:eastAsia="en-US"/>
              </w:rPr>
              <w:t xml:space="preserve">The specified circumstances are declared by the third parties </w:t>
            </w:r>
            <w:r w:rsidR="009E52E9" w:rsidRPr="00AE3306">
              <w:rPr>
                <w:rFonts w:ascii="Times New Roman" w:eastAsia="Arial Unicode MS" w:hAnsi="Times New Roman" w:cs="Times New Roman"/>
                <w:b/>
                <w:color w:val="000000" w:themeColor="text1"/>
                <w:lang w:val="en-GB" w:eastAsia="en-US"/>
              </w:rPr>
              <w:t>via</w:t>
            </w:r>
            <w:r w:rsidR="00ED2213" w:rsidRPr="00AE3306">
              <w:rPr>
                <w:rFonts w:ascii="Times New Roman" w:eastAsia="Arial Unicode MS" w:hAnsi="Times New Roman" w:cs="Times New Roman"/>
                <w:b/>
                <w:color w:val="000000" w:themeColor="text1"/>
                <w:lang w:val="en-GB" w:eastAsia="en-US"/>
              </w:rPr>
              <w:t xml:space="preserve"> completion and submission of </w:t>
            </w:r>
            <w:r w:rsidR="009E52E9" w:rsidRPr="00AE3306">
              <w:rPr>
                <w:rFonts w:ascii="Times New Roman" w:eastAsia="Arial Unicode MS" w:hAnsi="Times New Roman" w:cs="Times New Roman"/>
                <w:b/>
                <w:color w:val="000000" w:themeColor="text1"/>
                <w:lang w:val="en-GB" w:eastAsia="en-US"/>
              </w:rPr>
              <w:t>an</w:t>
            </w:r>
            <w:r w:rsidR="00ED2213" w:rsidRPr="00AE3306">
              <w:rPr>
                <w:rFonts w:ascii="Times New Roman" w:eastAsia="Arial Unicode MS" w:hAnsi="Times New Roman" w:cs="Times New Roman"/>
                <w:b/>
                <w:color w:val="000000" w:themeColor="text1"/>
                <w:lang w:val="en-GB" w:eastAsia="en-US"/>
              </w:rPr>
              <w:t xml:space="preserve"> ESPD</w:t>
            </w:r>
            <w:r w:rsidR="00ED2213" w:rsidRPr="00AE3306">
              <w:rPr>
                <w:rFonts w:ascii="Times New Roman" w:eastAsia="Arial Unicode MS" w:hAnsi="Times New Roman" w:cs="Times New Roman"/>
                <w:color w:val="000000" w:themeColor="text1"/>
                <w:lang w:val="en-GB" w:eastAsia="en-US"/>
              </w:rPr>
              <w:t>.</w:t>
            </w:r>
          </w:p>
          <w:p w14:paraId="4A141677" w14:textId="30A24343" w:rsidR="00B02CC4" w:rsidRPr="00AE3306" w:rsidRDefault="00ED2213">
            <w:pPr>
              <w:pStyle w:val="Standard"/>
              <w:spacing w:before="0" w:after="120"/>
              <w:ind w:firstLine="0"/>
              <w:rPr>
                <w:rFonts w:ascii="Times New Roman" w:eastAsia="Arial Unicode MS" w:hAnsi="Times New Roman" w:cs="Times New Roman"/>
                <w:color w:val="000000" w:themeColor="text1"/>
                <w:lang w:val="en-GB" w:eastAsia="en-US"/>
              </w:rPr>
            </w:pPr>
            <w:r w:rsidRPr="00AE3306">
              <w:rPr>
                <w:rFonts w:ascii="Times New Roman" w:eastAsia="Arial Unicode MS" w:hAnsi="Times New Roman" w:cs="Times New Roman"/>
                <w:color w:val="000000" w:themeColor="text1"/>
                <w:lang w:val="en-GB" w:eastAsia="en-US"/>
              </w:rPr>
              <w:t xml:space="preserve">The </w:t>
            </w:r>
            <w:r w:rsidR="004E660E" w:rsidRPr="00AE3306">
              <w:rPr>
                <w:rFonts w:ascii="Times New Roman" w:eastAsia="Arial Unicode MS" w:hAnsi="Times New Roman" w:cs="Times New Roman"/>
                <w:color w:val="000000" w:themeColor="text1"/>
                <w:lang w:val="en-GB" w:eastAsia="en-US"/>
              </w:rPr>
              <w:t>Contracting Authority</w:t>
            </w:r>
            <w:r w:rsidRPr="00AE3306">
              <w:rPr>
                <w:rFonts w:ascii="Times New Roman" w:eastAsia="Arial Unicode MS" w:hAnsi="Times New Roman" w:cs="Times New Roman"/>
                <w:color w:val="000000" w:themeColor="text1"/>
                <w:lang w:val="en-GB" w:eastAsia="en-US"/>
              </w:rPr>
              <w:t xml:space="preserve"> requires the tenderer to replace the third party indicated by him if </w:t>
            </w:r>
            <w:r w:rsidR="009E52E9" w:rsidRPr="00AE3306">
              <w:rPr>
                <w:rFonts w:ascii="Times New Roman" w:eastAsia="Arial Unicode MS" w:hAnsi="Times New Roman" w:cs="Times New Roman"/>
                <w:color w:val="000000" w:themeColor="text1"/>
                <w:lang w:val="en-GB" w:eastAsia="en-US"/>
              </w:rPr>
              <w:t>he</w:t>
            </w:r>
            <w:r w:rsidRPr="00AE3306">
              <w:rPr>
                <w:rFonts w:ascii="Times New Roman" w:eastAsia="Arial Unicode MS" w:hAnsi="Times New Roman" w:cs="Times New Roman"/>
                <w:color w:val="000000" w:themeColor="text1"/>
                <w:lang w:val="en-GB" w:eastAsia="en-US"/>
              </w:rPr>
              <w:t xml:space="preserve"> does not meet </w:t>
            </w:r>
            <w:r w:rsidR="009E52E9" w:rsidRPr="00AE3306">
              <w:rPr>
                <w:rFonts w:ascii="Times New Roman" w:eastAsia="Arial Unicode MS" w:hAnsi="Times New Roman" w:cs="Times New Roman"/>
                <w:color w:val="000000" w:themeColor="text1"/>
                <w:lang w:val="en-GB" w:eastAsia="en-US"/>
              </w:rPr>
              <w:t>some</w:t>
            </w:r>
            <w:r w:rsidRPr="00AE3306">
              <w:rPr>
                <w:rFonts w:ascii="Times New Roman" w:eastAsia="Arial Unicode MS" w:hAnsi="Times New Roman" w:cs="Times New Roman"/>
                <w:color w:val="000000" w:themeColor="text1"/>
                <w:lang w:val="en-GB" w:eastAsia="en-US"/>
              </w:rPr>
              <w:t xml:space="preserve"> of these conditions.</w:t>
            </w:r>
          </w:p>
          <w:p w14:paraId="24C8B179" w14:textId="77777777" w:rsidR="00AF4F36" w:rsidRDefault="00AF4F36">
            <w:pPr>
              <w:pStyle w:val="Standard"/>
              <w:spacing w:before="0"/>
              <w:ind w:firstLine="0"/>
              <w:rPr>
                <w:rFonts w:ascii="Times New Roman" w:eastAsia="Arial Unicode MS" w:hAnsi="Times New Roman" w:cs="Times New Roman"/>
                <w:color w:val="000000" w:themeColor="text1"/>
                <w:lang w:val="en-US" w:eastAsia="en-US"/>
              </w:rPr>
            </w:pPr>
          </w:p>
          <w:p w14:paraId="424D30D2" w14:textId="77777777" w:rsidR="00AF4F36" w:rsidRPr="00AE3306" w:rsidRDefault="00AF4F36">
            <w:pPr>
              <w:pStyle w:val="Standard"/>
              <w:spacing w:before="0"/>
              <w:ind w:firstLine="0"/>
              <w:rPr>
                <w:rFonts w:ascii="Times New Roman" w:eastAsia="Arial Unicode MS" w:hAnsi="Times New Roman" w:cs="Times New Roman"/>
                <w:color w:val="000000" w:themeColor="text1"/>
                <w:lang w:val="en-US" w:eastAsia="en-US"/>
              </w:rPr>
            </w:pPr>
          </w:p>
          <w:p w14:paraId="6A15CA03" w14:textId="77777777" w:rsidR="00B02CC4" w:rsidRPr="00AE3306" w:rsidRDefault="00B02CC4">
            <w:pPr>
              <w:pStyle w:val="Standard"/>
              <w:spacing w:before="0"/>
              <w:ind w:firstLine="0"/>
              <w:rPr>
                <w:rFonts w:ascii="Times New Roman" w:hAnsi="Times New Roman" w:cs="Times New Roman"/>
                <w:b/>
                <w:bCs/>
                <w:color w:val="000000" w:themeColor="text1"/>
              </w:rPr>
            </w:pPr>
          </w:p>
          <w:p w14:paraId="60F3C6E7"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b/>
                <w:bCs/>
                <w:color w:val="000000" w:themeColor="text1"/>
              </w:rPr>
              <w:t xml:space="preserve">3.8. </w:t>
            </w:r>
            <w:r w:rsidRPr="00AE3306">
              <w:rPr>
                <w:rFonts w:ascii="Times New Roman" w:hAnsi="Times New Roman" w:cs="Times New Roman"/>
                <w:b/>
                <w:bCs/>
                <w:color w:val="000000" w:themeColor="text1"/>
                <w:lang w:val="en-US"/>
              </w:rPr>
              <w:t>Right of inspection</w:t>
            </w:r>
            <w:r w:rsidRPr="00AE3306">
              <w:rPr>
                <w:rFonts w:ascii="Times New Roman" w:hAnsi="Times New Roman" w:cs="Times New Roman"/>
                <w:b/>
                <w:bCs/>
                <w:color w:val="000000" w:themeColor="text1"/>
              </w:rPr>
              <w:t>.</w:t>
            </w:r>
          </w:p>
          <w:p w14:paraId="032288C1" w14:textId="77777777" w:rsidR="00B02CC4" w:rsidRPr="001E54E6" w:rsidRDefault="00B02CC4">
            <w:pPr>
              <w:pStyle w:val="Standard"/>
              <w:spacing w:before="0"/>
              <w:ind w:firstLine="0"/>
              <w:rPr>
                <w:rFonts w:ascii="Times New Roman" w:eastAsia="Arial Unicode MS" w:hAnsi="Times New Roman" w:cs="Times New Roman"/>
                <w:color w:val="000000" w:themeColor="text1"/>
                <w:sz w:val="32"/>
                <w:szCs w:val="32"/>
                <w:lang w:val="en-US" w:eastAsia="en-US"/>
              </w:rPr>
            </w:pPr>
          </w:p>
          <w:p w14:paraId="5EE4F8C0" w14:textId="5B3CD156" w:rsidR="00B02CC4" w:rsidRPr="00AE3306" w:rsidRDefault="00ED2213">
            <w:pPr>
              <w:pStyle w:val="Standard"/>
              <w:spacing w:before="0" w:after="120"/>
              <w:ind w:firstLine="0"/>
              <w:rPr>
                <w:color w:val="000000" w:themeColor="text1"/>
              </w:rPr>
            </w:pPr>
            <w:r w:rsidRPr="00AE3306">
              <w:rPr>
                <w:rFonts w:ascii="Times New Roman" w:eastAsia="Arial Unicode MS" w:hAnsi="Times New Roman" w:cs="Times New Roman"/>
                <w:color w:val="000000" w:themeColor="text1"/>
                <w:lang w:val="en-US" w:eastAsia="en-US"/>
              </w:rPr>
              <w:t>When submitting a</w:t>
            </w:r>
            <w:r w:rsidR="00B932D3" w:rsidRPr="00AE3306">
              <w:rPr>
                <w:rFonts w:ascii="Times New Roman" w:eastAsia="Arial Unicode MS" w:hAnsi="Times New Roman" w:cs="Times New Roman"/>
                <w:color w:val="000000" w:themeColor="text1"/>
                <w:lang w:val="en-US" w:eastAsia="en-US"/>
              </w:rPr>
              <w:t>n</w:t>
            </w:r>
            <w:r w:rsidRPr="00AE3306">
              <w:rPr>
                <w:rFonts w:ascii="Times New Roman" w:eastAsia="Arial Unicode MS" w:hAnsi="Times New Roman" w:cs="Times New Roman"/>
                <w:color w:val="000000" w:themeColor="text1"/>
                <w:lang w:val="en-US" w:eastAsia="en-US"/>
              </w:rPr>
              <w:t xml:space="preserve"> </w:t>
            </w:r>
            <w:r w:rsidR="001C27D7" w:rsidRPr="00AE3306">
              <w:rPr>
                <w:rFonts w:ascii="Times New Roman" w:eastAsia="Arial Unicode MS" w:hAnsi="Times New Roman" w:cs="Times New Roman"/>
                <w:color w:val="000000" w:themeColor="text1"/>
                <w:lang w:val="en-US" w:eastAsia="en-US"/>
              </w:rPr>
              <w:t>offer</w:t>
            </w:r>
            <w:r w:rsidRPr="00AE3306">
              <w:rPr>
                <w:rFonts w:ascii="Times New Roman" w:eastAsia="Arial Unicode MS" w:hAnsi="Times New Roman" w:cs="Times New Roman"/>
                <w:color w:val="000000" w:themeColor="text1"/>
                <w:lang w:val="en-US" w:eastAsia="en-US"/>
              </w:rPr>
              <w:t xml:space="preserve">, </w:t>
            </w:r>
            <w:r w:rsidR="009E52E9" w:rsidRPr="00AE3306">
              <w:rPr>
                <w:rFonts w:ascii="Times New Roman" w:eastAsia="Arial Unicode MS" w:hAnsi="Times New Roman" w:cs="Times New Roman"/>
                <w:color w:val="000000" w:themeColor="text1"/>
                <w:lang w:val="en-US" w:eastAsia="en-US"/>
              </w:rPr>
              <w:t>tenderers</w:t>
            </w:r>
            <w:r w:rsidRPr="00AE3306">
              <w:rPr>
                <w:rFonts w:ascii="Times New Roman" w:eastAsia="Arial Unicode MS" w:hAnsi="Times New Roman" w:cs="Times New Roman"/>
                <w:color w:val="000000" w:themeColor="text1"/>
                <w:lang w:val="en-US" w:eastAsia="en-US"/>
              </w:rPr>
              <w:t xml:space="preserve">, their </w:t>
            </w:r>
            <w:r w:rsidR="00563432" w:rsidRPr="00AE3306">
              <w:rPr>
                <w:rFonts w:ascii="Times New Roman" w:eastAsia="Arial Unicode MS" w:hAnsi="Times New Roman" w:cs="Times New Roman"/>
                <w:color w:val="000000" w:themeColor="text1"/>
                <w:lang w:val="en-US" w:eastAsia="en-US"/>
              </w:rPr>
              <w:t>Sub-contractor</w:t>
            </w:r>
            <w:r w:rsidRPr="00AE3306">
              <w:rPr>
                <w:rFonts w:ascii="Times New Roman" w:eastAsia="Arial Unicode MS" w:hAnsi="Times New Roman" w:cs="Times New Roman"/>
                <w:color w:val="000000" w:themeColor="text1"/>
                <w:lang w:val="en-US" w:eastAsia="en-US"/>
              </w:rPr>
              <w:t xml:space="preserve">s and third parties (if any) declare their compliance with the selection criteria set by the </w:t>
            </w:r>
            <w:r w:rsidR="004E660E" w:rsidRPr="00AE3306">
              <w:rPr>
                <w:rFonts w:ascii="Times New Roman" w:eastAsia="Arial Unicode MS" w:hAnsi="Times New Roman" w:cs="Times New Roman"/>
                <w:color w:val="000000" w:themeColor="text1"/>
                <w:lang w:val="en-US" w:eastAsia="en-US"/>
              </w:rPr>
              <w:t>Contracting Authority</w:t>
            </w:r>
            <w:r w:rsidRPr="00AE3306">
              <w:rPr>
                <w:rFonts w:ascii="Times New Roman" w:eastAsia="Arial Unicode MS" w:hAnsi="Times New Roman" w:cs="Times New Roman"/>
                <w:color w:val="000000" w:themeColor="text1"/>
                <w:lang w:val="en-US" w:eastAsia="en-US"/>
              </w:rPr>
              <w:t xml:space="preserve"> and relevant to them by completing the European</w:t>
            </w:r>
            <w:r w:rsidRPr="00AE3306">
              <w:rPr>
                <w:color w:val="000000" w:themeColor="text1"/>
              </w:rPr>
              <w:t xml:space="preserve"> </w:t>
            </w:r>
            <w:r w:rsidRPr="00AE3306">
              <w:rPr>
                <w:rFonts w:ascii="Times New Roman" w:eastAsia="Arial Unicode MS" w:hAnsi="Times New Roman" w:cs="Times New Roman"/>
                <w:color w:val="000000" w:themeColor="text1"/>
                <w:lang w:val="en-US" w:eastAsia="en-US"/>
              </w:rPr>
              <w:t>Single Public Procurement Document (</w:t>
            </w:r>
            <w:r w:rsidR="00563432" w:rsidRPr="00AE3306">
              <w:rPr>
                <w:rFonts w:ascii="Times New Roman" w:eastAsia="Arial Unicode MS" w:hAnsi="Times New Roman" w:cs="Times New Roman"/>
                <w:color w:val="000000" w:themeColor="text1"/>
                <w:lang w:val="en-US" w:eastAsia="en-US"/>
              </w:rPr>
              <w:t>ESPD</w:t>
            </w:r>
            <w:r w:rsidRPr="00AE3306">
              <w:rPr>
                <w:rFonts w:ascii="Times New Roman" w:eastAsia="Arial Unicode MS" w:hAnsi="Times New Roman" w:cs="Times New Roman"/>
                <w:color w:val="000000" w:themeColor="text1"/>
                <w:lang w:val="en-US" w:eastAsia="en-US"/>
              </w:rPr>
              <w:t xml:space="preserve">) according to </w:t>
            </w:r>
            <w:r w:rsidRPr="00AE3306">
              <w:rPr>
                <w:rFonts w:ascii="Times New Roman" w:eastAsia="Arial Unicode MS" w:hAnsi="Times New Roman" w:cs="Times New Roman"/>
                <w:b/>
                <w:color w:val="000000" w:themeColor="text1"/>
                <w:lang w:val="en-US" w:eastAsia="en-US"/>
              </w:rPr>
              <w:t>Appendix No 3 to this documentation</w:t>
            </w:r>
            <w:r w:rsidRPr="00AE3306">
              <w:rPr>
                <w:rFonts w:ascii="Times New Roman" w:eastAsia="Arial Unicode MS" w:hAnsi="Times New Roman" w:cs="Times New Roman"/>
                <w:color w:val="000000" w:themeColor="text1"/>
                <w:lang w:val="en-US" w:eastAsia="en-US"/>
              </w:rPr>
              <w:t>.</w:t>
            </w:r>
          </w:p>
          <w:p w14:paraId="1127D724" w14:textId="7E2EDE05" w:rsidR="00B02CC4" w:rsidRPr="00AE3306" w:rsidRDefault="00ED2213">
            <w:pPr>
              <w:pStyle w:val="Standard"/>
              <w:spacing w:before="0" w:after="120"/>
              <w:ind w:firstLine="0"/>
              <w:rPr>
                <w:rFonts w:ascii="Times New Roman" w:eastAsia="Arial Unicode MS" w:hAnsi="Times New Roman" w:cs="Times New Roman"/>
                <w:color w:val="000000" w:themeColor="text1"/>
                <w:lang w:val="en-US" w:eastAsia="en-US"/>
              </w:rPr>
            </w:pPr>
            <w:r w:rsidRPr="00AE3306">
              <w:rPr>
                <w:rFonts w:ascii="Times New Roman" w:eastAsia="Arial Unicode MS" w:hAnsi="Times New Roman" w:cs="Times New Roman"/>
                <w:color w:val="000000" w:themeColor="text1"/>
                <w:lang w:val="en-US" w:eastAsia="en-US"/>
              </w:rPr>
              <w:t xml:space="preserve">In accordance with Art. 67, para. 5 of the PPA, the </w:t>
            </w:r>
            <w:r w:rsidR="004E660E" w:rsidRPr="00AE3306">
              <w:rPr>
                <w:rFonts w:ascii="Times New Roman" w:eastAsia="Arial Unicode MS" w:hAnsi="Times New Roman" w:cs="Times New Roman"/>
                <w:color w:val="000000" w:themeColor="text1"/>
                <w:lang w:val="en-US" w:eastAsia="en-US"/>
              </w:rPr>
              <w:t>Contracting Authority</w:t>
            </w:r>
            <w:r w:rsidRPr="00AE3306">
              <w:rPr>
                <w:rFonts w:ascii="Times New Roman" w:eastAsia="Arial Unicode MS" w:hAnsi="Times New Roman" w:cs="Times New Roman"/>
                <w:color w:val="000000" w:themeColor="text1"/>
                <w:lang w:val="en-US" w:eastAsia="en-US"/>
              </w:rPr>
              <w:t xml:space="preserve"> has the right to require from the </w:t>
            </w:r>
            <w:r w:rsidR="009E52E9" w:rsidRPr="00AE3306">
              <w:rPr>
                <w:rFonts w:ascii="Times New Roman" w:eastAsia="Arial Unicode MS" w:hAnsi="Times New Roman" w:cs="Times New Roman"/>
                <w:color w:val="000000" w:themeColor="text1"/>
                <w:lang w:val="en-US" w:eastAsia="en-US"/>
              </w:rPr>
              <w:t>tenderer</w:t>
            </w:r>
            <w:r w:rsidRPr="00AE3306">
              <w:rPr>
                <w:rFonts w:ascii="Times New Roman" w:eastAsia="Arial Unicode MS" w:hAnsi="Times New Roman" w:cs="Times New Roman"/>
                <w:color w:val="000000" w:themeColor="text1"/>
                <w:lang w:val="en-US" w:eastAsia="en-US"/>
              </w:rPr>
              <w:t>s at any time to present all or part of the documents proving the information provided in ESPD when this is necessary for the lawful conduct of the procedure.</w:t>
            </w:r>
          </w:p>
          <w:p w14:paraId="7CC48BCE" w14:textId="77777777" w:rsidR="00262377" w:rsidRPr="00AE3306" w:rsidRDefault="00262377">
            <w:pPr>
              <w:pStyle w:val="Standard"/>
              <w:spacing w:before="0" w:after="120"/>
              <w:ind w:firstLine="0"/>
              <w:rPr>
                <w:rFonts w:ascii="Times New Roman" w:eastAsia="Arial Unicode MS" w:hAnsi="Times New Roman" w:cs="Times New Roman"/>
                <w:color w:val="000000" w:themeColor="text1"/>
                <w:lang w:val="en-US" w:eastAsia="en-US"/>
              </w:rPr>
            </w:pPr>
          </w:p>
          <w:p w14:paraId="40752E16" w14:textId="48E55810" w:rsidR="00B02CC4" w:rsidRPr="00AE3306" w:rsidRDefault="00ED2213">
            <w:pPr>
              <w:pStyle w:val="Standard"/>
              <w:spacing w:before="0" w:after="120"/>
              <w:ind w:firstLine="0"/>
              <w:rPr>
                <w:color w:val="000000" w:themeColor="text1"/>
              </w:rPr>
            </w:pPr>
            <w:r w:rsidRPr="00AE3306">
              <w:rPr>
                <w:rFonts w:ascii="Times New Roman" w:eastAsia="Arial Unicode MS" w:hAnsi="Times New Roman" w:cs="Times New Roman"/>
                <w:color w:val="000000" w:themeColor="text1"/>
                <w:lang w:val="en-US" w:eastAsia="en-US"/>
              </w:rPr>
              <w:t xml:space="preserve">The commission appointed by the </w:t>
            </w:r>
            <w:r w:rsidR="004E660E" w:rsidRPr="00AE3306">
              <w:rPr>
                <w:rFonts w:ascii="Times New Roman" w:eastAsia="Arial Unicode MS" w:hAnsi="Times New Roman" w:cs="Times New Roman"/>
                <w:color w:val="000000" w:themeColor="text1"/>
                <w:lang w:val="en-US" w:eastAsia="en-US"/>
              </w:rPr>
              <w:t>Contracting Authority</w:t>
            </w:r>
            <w:r w:rsidRPr="00AE3306">
              <w:rPr>
                <w:rFonts w:ascii="Times New Roman" w:eastAsia="Arial Unicode MS" w:hAnsi="Times New Roman" w:cs="Times New Roman"/>
                <w:color w:val="000000" w:themeColor="text1"/>
                <w:lang w:val="en-US" w:eastAsia="en-US"/>
              </w:rPr>
              <w:t xml:space="preserve"> is entitled at each stage, if necessary, to request clarifications of the data presented by the </w:t>
            </w:r>
            <w:r w:rsidR="009E52E9" w:rsidRPr="00AE3306">
              <w:rPr>
                <w:rFonts w:ascii="Times New Roman" w:eastAsia="Arial Unicode MS" w:hAnsi="Times New Roman" w:cs="Times New Roman"/>
                <w:color w:val="000000" w:themeColor="text1"/>
                <w:lang w:val="en-US" w:eastAsia="en-US"/>
              </w:rPr>
              <w:t>tenderer</w:t>
            </w:r>
            <w:r w:rsidRPr="00AE3306">
              <w:rPr>
                <w:rFonts w:ascii="Times New Roman" w:eastAsia="Arial Unicode MS" w:hAnsi="Times New Roman" w:cs="Times New Roman"/>
                <w:color w:val="000000" w:themeColor="text1"/>
                <w:lang w:val="en-US" w:eastAsia="en-US"/>
              </w:rPr>
              <w:t xml:space="preserve">s and / or to check the presented data, including by requesting information from other </w:t>
            </w:r>
            <w:r w:rsidRPr="00AE3306">
              <w:rPr>
                <w:rFonts w:ascii="Times New Roman" w:eastAsia="Arial Unicode MS" w:hAnsi="Times New Roman" w:cs="Times New Roman"/>
                <w:color w:val="000000" w:themeColor="text1"/>
                <w:lang w:val="en-US" w:eastAsia="en-US"/>
              </w:rPr>
              <w:lastRenderedPageBreak/>
              <w:t>authorities and persons (article 54, para 13 of the IRPPA).</w:t>
            </w:r>
          </w:p>
          <w:p w14:paraId="2E6B4097" w14:textId="77777777" w:rsidR="00475BF1" w:rsidRPr="001E54E6" w:rsidRDefault="00475BF1">
            <w:pPr>
              <w:pStyle w:val="Standard"/>
              <w:spacing w:before="0" w:after="120"/>
              <w:ind w:firstLine="0"/>
              <w:rPr>
                <w:rFonts w:ascii="Times New Roman" w:eastAsia="Arial Unicode MS" w:hAnsi="Times New Roman" w:cs="Times New Roman"/>
                <w:color w:val="000000" w:themeColor="text1"/>
                <w:sz w:val="4"/>
                <w:szCs w:val="4"/>
                <w:lang w:val="en-US" w:eastAsia="en-US"/>
              </w:rPr>
            </w:pPr>
          </w:p>
          <w:p w14:paraId="6A75C9B2" w14:textId="062B8BE4" w:rsidR="00B02CC4" w:rsidRPr="00AE3306" w:rsidRDefault="00ED2213">
            <w:pPr>
              <w:pStyle w:val="Standard"/>
              <w:spacing w:before="0" w:after="120"/>
              <w:ind w:firstLine="0"/>
              <w:rPr>
                <w:rFonts w:ascii="Times New Roman" w:eastAsia="Arial Unicode MS" w:hAnsi="Times New Roman" w:cs="Times New Roman"/>
                <w:color w:val="000000" w:themeColor="text1"/>
                <w:lang w:val="en-US" w:eastAsia="en-US"/>
              </w:rPr>
            </w:pPr>
            <w:r w:rsidRPr="00AE3306">
              <w:rPr>
                <w:rFonts w:ascii="Times New Roman" w:eastAsia="Arial Unicode MS" w:hAnsi="Times New Roman" w:cs="Times New Roman"/>
                <w:color w:val="000000" w:themeColor="text1"/>
                <w:lang w:val="en-US" w:eastAsia="en-US"/>
              </w:rPr>
              <w:t xml:space="preserve">Prior to concluding a public procurement contract, the </w:t>
            </w:r>
            <w:r w:rsidR="004E660E" w:rsidRPr="00AE3306">
              <w:rPr>
                <w:rFonts w:ascii="Times New Roman" w:eastAsia="Arial Unicode MS" w:hAnsi="Times New Roman" w:cs="Times New Roman"/>
                <w:color w:val="000000" w:themeColor="text1"/>
                <w:lang w:val="en-US" w:eastAsia="en-US"/>
              </w:rPr>
              <w:t>Contracting Authority</w:t>
            </w:r>
            <w:r w:rsidRPr="00AE3306">
              <w:rPr>
                <w:rFonts w:ascii="Times New Roman" w:eastAsia="Arial Unicode MS" w:hAnsi="Times New Roman" w:cs="Times New Roman"/>
                <w:color w:val="000000" w:themeColor="text1"/>
                <w:lang w:val="en-US" w:eastAsia="en-US"/>
              </w:rPr>
              <w:t xml:space="preserve"> will require </w:t>
            </w:r>
            <w:r w:rsidR="009E52E9" w:rsidRPr="00AE3306">
              <w:rPr>
                <w:rFonts w:ascii="Times New Roman" w:eastAsia="Arial Unicode MS" w:hAnsi="Times New Roman" w:cs="Times New Roman"/>
                <w:color w:val="000000" w:themeColor="text1"/>
                <w:lang w:val="en-US" w:eastAsia="en-US"/>
              </w:rPr>
              <w:t>tenderer</w:t>
            </w:r>
            <w:r w:rsidRPr="00AE3306">
              <w:rPr>
                <w:rFonts w:ascii="Times New Roman" w:eastAsia="Arial Unicode MS" w:hAnsi="Times New Roman" w:cs="Times New Roman"/>
                <w:color w:val="000000" w:themeColor="text1"/>
                <w:lang w:val="en-US" w:eastAsia="en-US"/>
              </w:rPr>
              <w:t xml:space="preserve">s designated for </w:t>
            </w:r>
            <w:r w:rsidR="004E660E" w:rsidRPr="00AE3306">
              <w:rPr>
                <w:rFonts w:ascii="Times New Roman" w:eastAsia="Arial Unicode MS" w:hAnsi="Times New Roman" w:cs="Times New Roman"/>
                <w:color w:val="000000" w:themeColor="text1"/>
                <w:lang w:val="en-US" w:eastAsia="en-US"/>
              </w:rPr>
              <w:t>Contractor</w:t>
            </w:r>
            <w:r w:rsidRPr="00AE3306">
              <w:rPr>
                <w:rFonts w:ascii="Times New Roman" w:eastAsia="Arial Unicode MS" w:hAnsi="Times New Roman" w:cs="Times New Roman"/>
                <w:color w:val="000000" w:themeColor="text1"/>
                <w:lang w:val="en-US" w:eastAsia="en-US"/>
              </w:rPr>
              <w:t xml:space="preserve">s in the relevant </w:t>
            </w:r>
            <w:r w:rsidR="004E660E" w:rsidRPr="00AE3306">
              <w:rPr>
                <w:rFonts w:ascii="Times New Roman" w:eastAsia="Arial Unicode MS" w:hAnsi="Times New Roman" w:cs="Times New Roman"/>
                <w:color w:val="000000" w:themeColor="text1"/>
                <w:lang w:val="en-US" w:eastAsia="en-US"/>
              </w:rPr>
              <w:t>Lot</w:t>
            </w:r>
            <w:r w:rsidRPr="00AE3306">
              <w:rPr>
                <w:rFonts w:ascii="Times New Roman" w:eastAsia="Arial Unicode MS" w:hAnsi="Times New Roman" w:cs="Times New Roman"/>
                <w:color w:val="000000" w:themeColor="text1"/>
                <w:lang w:val="en-US" w:eastAsia="en-US"/>
              </w:rPr>
              <w:t xml:space="preserve">s to submit up-to-date documents certifying the lack of grounds for disqualification and compliance with the selection criteria. Documents shall also be submitted to </w:t>
            </w:r>
            <w:r w:rsidR="00563432" w:rsidRPr="00AE3306">
              <w:rPr>
                <w:rFonts w:ascii="Times New Roman" w:eastAsia="Arial Unicode MS" w:hAnsi="Times New Roman" w:cs="Times New Roman"/>
                <w:color w:val="000000" w:themeColor="text1"/>
                <w:lang w:val="en-US" w:eastAsia="en-US"/>
              </w:rPr>
              <w:t>Sub-contractor</w:t>
            </w:r>
            <w:r w:rsidRPr="00AE3306">
              <w:rPr>
                <w:rFonts w:ascii="Times New Roman" w:eastAsia="Arial Unicode MS" w:hAnsi="Times New Roman" w:cs="Times New Roman"/>
                <w:color w:val="000000" w:themeColor="text1"/>
                <w:lang w:val="en-US" w:eastAsia="en-US"/>
              </w:rPr>
              <w:t>s and third parties, if any (Article 67 (6) of the PPA).</w:t>
            </w:r>
          </w:p>
          <w:p w14:paraId="43C7AB59" w14:textId="77777777" w:rsidR="00B02CC4" w:rsidRPr="00AE3306" w:rsidRDefault="00B02CC4">
            <w:pPr>
              <w:pStyle w:val="Standard"/>
              <w:spacing w:before="0" w:after="120"/>
              <w:ind w:firstLine="0"/>
              <w:rPr>
                <w:rFonts w:ascii="Times New Roman" w:eastAsia="Arial Unicode MS" w:hAnsi="Times New Roman" w:cs="Times New Roman"/>
                <w:color w:val="000000" w:themeColor="text1"/>
                <w:lang w:val="en-US" w:eastAsia="en-US"/>
              </w:rPr>
            </w:pPr>
          </w:p>
          <w:p w14:paraId="0CA41DB2" w14:textId="04AC240D" w:rsidR="00B02CC4" w:rsidRPr="00AE3306" w:rsidRDefault="00ED2213">
            <w:pPr>
              <w:pStyle w:val="Standard"/>
              <w:spacing w:before="0"/>
              <w:ind w:firstLine="0"/>
              <w:rPr>
                <w:rFonts w:ascii="Times New Roman" w:eastAsia="Arial Unicode MS" w:hAnsi="Times New Roman" w:cs="Times New Roman"/>
                <w:color w:val="000000" w:themeColor="text1"/>
                <w:lang w:val="en-US" w:eastAsia="en-US"/>
              </w:rPr>
            </w:pPr>
            <w:r w:rsidRPr="00AE3306">
              <w:rPr>
                <w:rFonts w:ascii="Times New Roman" w:eastAsia="Arial Unicode MS" w:hAnsi="Times New Roman" w:cs="Times New Roman"/>
                <w:color w:val="000000" w:themeColor="text1"/>
                <w:lang w:val="en-US" w:eastAsia="en-US"/>
              </w:rPr>
              <w:t xml:space="preserve">Foreign </w:t>
            </w:r>
            <w:r w:rsidR="009E52E9" w:rsidRPr="00AE3306">
              <w:rPr>
                <w:rFonts w:ascii="Times New Roman" w:eastAsia="Arial Unicode MS" w:hAnsi="Times New Roman" w:cs="Times New Roman"/>
                <w:color w:val="000000" w:themeColor="text1"/>
                <w:lang w:val="en-US" w:eastAsia="en-US"/>
              </w:rPr>
              <w:t>tenderer</w:t>
            </w:r>
            <w:r w:rsidRPr="00AE3306">
              <w:rPr>
                <w:rFonts w:ascii="Times New Roman" w:eastAsia="Arial Unicode MS" w:hAnsi="Times New Roman" w:cs="Times New Roman"/>
                <w:color w:val="000000" w:themeColor="text1"/>
                <w:lang w:val="en-US" w:eastAsia="en-US"/>
              </w:rPr>
              <w:t xml:space="preserve">s submit documents equivalent to those required by the Public Procurement Act in accordance with their legislation. Where in the country where the </w:t>
            </w:r>
            <w:r w:rsidR="009E52E9" w:rsidRPr="00AE3306">
              <w:rPr>
                <w:rFonts w:ascii="Times New Roman" w:eastAsia="Arial Unicode MS" w:hAnsi="Times New Roman" w:cs="Times New Roman"/>
                <w:color w:val="000000" w:themeColor="text1"/>
                <w:lang w:val="en-US" w:eastAsia="en-US"/>
              </w:rPr>
              <w:t>tenderer</w:t>
            </w:r>
            <w:r w:rsidRPr="00AE3306">
              <w:rPr>
                <w:rFonts w:ascii="Times New Roman" w:eastAsia="Arial Unicode MS" w:hAnsi="Times New Roman" w:cs="Times New Roman"/>
                <w:color w:val="000000" w:themeColor="text1"/>
                <w:lang w:val="en-US" w:eastAsia="en-US"/>
              </w:rPr>
              <w:t xml:space="preserve"> is established no documents are required for the relevant circumstances or where the documents do not include all the circumstances, the </w:t>
            </w:r>
            <w:r w:rsidR="009E52E9" w:rsidRPr="00AE3306">
              <w:rPr>
                <w:rFonts w:ascii="Times New Roman" w:eastAsia="Arial Unicode MS" w:hAnsi="Times New Roman" w:cs="Times New Roman"/>
                <w:color w:val="000000" w:themeColor="text1"/>
                <w:lang w:val="en-US" w:eastAsia="en-US"/>
              </w:rPr>
              <w:t>tenderer</w:t>
            </w:r>
            <w:r w:rsidRPr="00AE3306">
              <w:rPr>
                <w:rFonts w:ascii="Times New Roman" w:eastAsia="Arial Unicode MS" w:hAnsi="Times New Roman" w:cs="Times New Roman"/>
                <w:color w:val="000000" w:themeColor="text1"/>
                <w:lang w:val="en-US" w:eastAsia="en-US"/>
              </w:rPr>
              <w:t xml:space="preserve"> / chosen </w:t>
            </w:r>
            <w:r w:rsidR="004E660E" w:rsidRPr="00AE3306">
              <w:rPr>
                <w:rFonts w:ascii="Times New Roman" w:eastAsia="Arial Unicode MS" w:hAnsi="Times New Roman" w:cs="Times New Roman"/>
                <w:color w:val="000000" w:themeColor="text1"/>
                <w:lang w:val="en-US" w:eastAsia="en-US"/>
              </w:rPr>
              <w:t>Contractor</w:t>
            </w:r>
            <w:r w:rsidRPr="00AE3306">
              <w:rPr>
                <w:rFonts w:ascii="Times New Roman" w:eastAsia="Arial Unicode MS" w:hAnsi="Times New Roman" w:cs="Times New Roman"/>
                <w:color w:val="000000" w:themeColor="text1"/>
                <w:lang w:val="en-US" w:eastAsia="en-US"/>
              </w:rPr>
              <w:t xml:space="preserve"> shall provide a declaration if such a declaration has legal significance according to the law of the country in which it is established. Where the affidavit has no legal significance under the relevant national law, the tenderer shall submit an official application to a judicial or administrative authority, a notary or a competent professional or trade body in the State in which he is established.</w:t>
            </w:r>
          </w:p>
          <w:p w14:paraId="0F13E34C" w14:textId="77777777" w:rsidR="00B02CC4" w:rsidRPr="00AE3306" w:rsidRDefault="00B02CC4">
            <w:pPr>
              <w:pStyle w:val="Standard"/>
              <w:spacing w:before="0"/>
              <w:ind w:firstLine="0"/>
              <w:rPr>
                <w:rFonts w:ascii="Times New Roman" w:eastAsia="Arial Unicode MS" w:hAnsi="Times New Roman" w:cs="Times New Roman"/>
                <w:color w:val="000000" w:themeColor="text1"/>
                <w:lang w:val="en-US" w:eastAsia="en-US"/>
              </w:rPr>
            </w:pPr>
          </w:p>
          <w:p w14:paraId="2656B52B" w14:textId="77777777" w:rsidR="00AF4F36" w:rsidRPr="00AE3306" w:rsidRDefault="00AF4F36">
            <w:pPr>
              <w:pStyle w:val="Standard"/>
              <w:tabs>
                <w:tab w:val="left" w:pos="-600"/>
              </w:tabs>
              <w:spacing w:before="0" w:after="120"/>
              <w:ind w:firstLine="0"/>
              <w:jc w:val="center"/>
              <w:rPr>
                <w:rFonts w:ascii="Times New Roman" w:hAnsi="Times New Roman" w:cs="Times New Roman"/>
                <w:b/>
                <w:color w:val="000000" w:themeColor="text1"/>
                <w:lang w:val="en-GB"/>
              </w:rPr>
            </w:pPr>
          </w:p>
          <w:p w14:paraId="0720797E" w14:textId="77777777" w:rsidR="00B02CC4" w:rsidRPr="00AE3306" w:rsidRDefault="00ED2213">
            <w:pPr>
              <w:pStyle w:val="Standard"/>
              <w:tabs>
                <w:tab w:val="left" w:pos="-600"/>
              </w:tabs>
              <w:spacing w:before="0" w:after="120"/>
              <w:ind w:firstLine="0"/>
              <w:jc w:val="center"/>
              <w:rPr>
                <w:rFonts w:ascii="Times New Roman" w:hAnsi="Times New Roman" w:cs="Times New Roman"/>
                <w:b/>
                <w:color w:val="000000" w:themeColor="text1"/>
                <w:lang w:val="en-GB"/>
              </w:rPr>
            </w:pPr>
            <w:r w:rsidRPr="00AE3306">
              <w:rPr>
                <w:rFonts w:ascii="Times New Roman" w:hAnsi="Times New Roman" w:cs="Times New Roman"/>
                <w:b/>
                <w:color w:val="000000" w:themeColor="text1"/>
                <w:lang w:val="en-GB"/>
              </w:rPr>
              <w:t>SECTION IV</w:t>
            </w:r>
          </w:p>
          <w:p w14:paraId="03E18276" w14:textId="27039B8B" w:rsidR="00B02CC4" w:rsidRPr="00AE3306" w:rsidRDefault="00ED2213">
            <w:pPr>
              <w:pStyle w:val="Standard"/>
              <w:tabs>
                <w:tab w:val="left" w:pos="-600"/>
              </w:tabs>
              <w:spacing w:before="0" w:after="120"/>
              <w:ind w:firstLine="0"/>
              <w:jc w:val="center"/>
              <w:rPr>
                <w:color w:val="000000" w:themeColor="text1"/>
              </w:rPr>
            </w:pPr>
            <w:r w:rsidRPr="00AE3306">
              <w:rPr>
                <w:rFonts w:ascii="Times New Roman" w:hAnsi="Times New Roman" w:cs="Times New Roman"/>
                <w:b/>
                <w:color w:val="000000" w:themeColor="text1"/>
                <w:lang w:val="en-GB"/>
              </w:rPr>
              <w:t xml:space="preserve">REQUIREMENTS FOR THE CONTENTS AND THE SCOPE OF THE </w:t>
            </w:r>
            <w:r w:rsidR="001C27D7" w:rsidRPr="00AE3306">
              <w:rPr>
                <w:rFonts w:ascii="Times New Roman" w:hAnsi="Times New Roman" w:cs="Times New Roman"/>
                <w:b/>
                <w:color w:val="000000" w:themeColor="text1"/>
                <w:lang w:val="en-GB"/>
              </w:rPr>
              <w:t>OFFER</w:t>
            </w:r>
          </w:p>
          <w:p w14:paraId="7D56985E" w14:textId="6ED2B9DB" w:rsidR="00B02CC4" w:rsidRPr="00AE3306" w:rsidRDefault="00BE0D0E">
            <w:pPr>
              <w:pStyle w:val="ListParagraph"/>
              <w:numPr>
                <w:ilvl w:val="1"/>
                <w:numId w:val="35"/>
              </w:numPr>
              <w:rPr>
                <w:rFonts w:ascii="Times New Roman" w:eastAsia="Times New Roman" w:hAnsi="Times New Roman" w:cs="Times New Roman"/>
                <w:b/>
                <w:bCs/>
                <w:color w:val="000000" w:themeColor="text1"/>
                <w:sz w:val="24"/>
                <w:szCs w:val="24"/>
                <w:lang w:val="en-GB" w:eastAsia="bg-BG"/>
              </w:rPr>
            </w:pPr>
            <w:r w:rsidRPr="00AE3306">
              <w:rPr>
                <w:rFonts w:ascii="Times New Roman" w:eastAsia="Times New Roman" w:hAnsi="Times New Roman" w:cs="Times New Roman"/>
                <w:b/>
                <w:bCs/>
                <w:color w:val="000000" w:themeColor="text1"/>
                <w:sz w:val="24"/>
                <w:szCs w:val="24"/>
                <w:lang w:val="en-GB" w:eastAsia="bg-BG"/>
              </w:rPr>
              <w:t xml:space="preserve"> </w:t>
            </w:r>
            <w:r w:rsidR="00ED2213" w:rsidRPr="00AE3306">
              <w:rPr>
                <w:rFonts w:ascii="Times New Roman" w:eastAsia="Times New Roman" w:hAnsi="Times New Roman" w:cs="Times New Roman"/>
                <w:b/>
                <w:bCs/>
                <w:color w:val="000000" w:themeColor="text1"/>
                <w:sz w:val="24"/>
                <w:szCs w:val="24"/>
                <w:lang w:val="en-GB" w:eastAsia="bg-BG"/>
              </w:rPr>
              <w:t xml:space="preserve">Right </w:t>
            </w:r>
            <w:r w:rsidRPr="00AE3306">
              <w:rPr>
                <w:rFonts w:ascii="Times New Roman" w:eastAsia="Times New Roman" w:hAnsi="Times New Roman" w:cs="Times New Roman"/>
                <w:b/>
                <w:bCs/>
                <w:color w:val="000000" w:themeColor="text1"/>
                <w:sz w:val="24"/>
                <w:szCs w:val="24"/>
                <w:lang w:val="en-GB" w:eastAsia="bg-BG"/>
              </w:rPr>
              <w:t>to submit an offer</w:t>
            </w:r>
          </w:p>
          <w:p w14:paraId="7E20547E" w14:textId="2530EC63" w:rsidR="00B02CC4" w:rsidRPr="00AE3306" w:rsidRDefault="00ED2213">
            <w:pPr>
              <w:pStyle w:val="Standard"/>
              <w:ind w:firstLine="0"/>
              <w:rPr>
                <w:color w:val="000000" w:themeColor="text1"/>
              </w:rPr>
            </w:pPr>
            <w:r w:rsidRPr="00AE3306">
              <w:rPr>
                <w:rFonts w:ascii="Times New Roman" w:hAnsi="Times New Roman" w:cs="Times New Roman"/>
                <w:bCs/>
                <w:color w:val="000000" w:themeColor="text1"/>
                <w:lang w:val="en-GB"/>
              </w:rPr>
              <w:t xml:space="preserve">Every participant in this procedure is entitled to </w:t>
            </w:r>
            <w:r w:rsidR="009E52E9" w:rsidRPr="00AE3306">
              <w:rPr>
                <w:rFonts w:ascii="Times New Roman" w:hAnsi="Times New Roman" w:cs="Times New Roman"/>
                <w:bCs/>
                <w:color w:val="000000" w:themeColor="text1"/>
                <w:lang w:val="en-GB"/>
              </w:rPr>
              <w:t>submit</w:t>
            </w:r>
            <w:r w:rsidR="00BE0D0E" w:rsidRPr="00AE3306">
              <w:rPr>
                <w:rFonts w:ascii="Times New Roman" w:hAnsi="Times New Roman" w:cs="Times New Roman"/>
                <w:bCs/>
                <w:color w:val="000000" w:themeColor="text1"/>
                <w:lang w:val="en-GB"/>
              </w:rPr>
              <w:t xml:space="preserve"> an</w:t>
            </w:r>
            <w:r w:rsidR="009E52E9" w:rsidRPr="00AE3306">
              <w:rPr>
                <w:rFonts w:ascii="Times New Roman" w:hAnsi="Times New Roman" w:cs="Times New Roman"/>
                <w:bCs/>
                <w:color w:val="000000" w:themeColor="text1"/>
                <w:lang w:val="en-GB"/>
              </w:rPr>
              <w:t xml:space="preserve"> </w:t>
            </w:r>
            <w:r w:rsidR="001C27D7" w:rsidRPr="00AE3306">
              <w:rPr>
                <w:rFonts w:ascii="Times New Roman" w:hAnsi="Times New Roman" w:cs="Times New Roman"/>
                <w:bCs/>
                <w:color w:val="000000" w:themeColor="text1"/>
                <w:lang w:val="en-GB"/>
              </w:rPr>
              <w:t>offer</w:t>
            </w:r>
            <w:r w:rsidRPr="00AE3306">
              <w:rPr>
                <w:rFonts w:ascii="Times New Roman" w:hAnsi="Times New Roman" w:cs="Times New Roman"/>
                <w:bCs/>
                <w:color w:val="000000" w:themeColor="text1"/>
                <w:lang w:val="en-GB"/>
              </w:rPr>
              <w:t xml:space="preserve">. A member of a </w:t>
            </w:r>
            <w:r w:rsidRPr="00AE3306">
              <w:rPr>
                <w:rFonts w:ascii="Times New Roman" w:eastAsia="Arial Unicode MS" w:hAnsi="Times New Roman" w:cs="Times New Roman"/>
                <w:color w:val="000000" w:themeColor="text1"/>
                <w:lang w:val="en-GB"/>
              </w:rPr>
              <w:t>consortium</w:t>
            </w:r>
            <w:r w:rsidRPr="00AE3306">
              <w:rPr>
                <w:rFonts w:ascii="Times New Roman" w:hAnsi="Times New Roman" w:cs="Times New Roman"/>
                <w:bCs/>
                <w:color w:val="000000" w:themeColor="text1"/>
                <w:lang w:val="en-GB"/>
              </w:rPr>
              <w:t xml:space="preserve">, as well as a person who has consented to be a </w:t>
            </w:r>
            <w:r w:rsidR="00563432" w:rsidRPr="00AE3306">
              <w:rPr>
                <w:rFonts w:ascii="Times New Roman" w:hAnsi="Times New Roman" w:cs="Times New Roman"/>
                <w:bCs/>
                <w:color w:val="000000" w:themeColor="text1"/>
                <w:lang w:val="en-GB"/>
              </w:rPr>
              <w:t>Sub-contractor</w:t>
            </w:r>
            <w:r w:rsidRPr="00AE3306">
              <w:rPr>
                <w:rFonts w:ascii="Times New Roman" w:hAnsi="Times New Roman" w:cs="Times New Roman"/>
                <w:bCs/>
                <w:color w:val="000000" w:themeColor="text1"/>
                <w:lang w:val="en-GB"/>
              </w:rPr>
              <w:t xml:space="preserve"> of a </w:t>
            </w:r>
            <w:r w:rsidR="009E52E9" w:rsidRPr="00AE3306">
              <w:rPr>
                <w:rFonts w:ascii="Times New Roman" w:eastAsia="Arial Unicode MS" w:hAnsi="Times New Roman" w:cs="Times New Roman"/>
                <w:color w:val="000000" w:themeColor="text1"/>
                <w:lang w:val="en-US" w:eastAsia="en-US"/>
              </w:rPr>
              <w:t>tenderer</w:t>
            </w:r>
            <w:r w:rsidRPr="00AE3306">
              <w:rPr>
                <w:rFonts w:ascii="Times New Roman" w:hAnsi="Times New Roman" w:cs="Times New Roman"/>
                <w:bCs/>
                <w:color w:val="000000" w:themeColor="text1"/>
                <w:lang w:val="en-GB"/>
              </w:rPr>
              <w:t xml:space="preserve"> in the procedure, shall not be entitled to submit a separate </w:t>
            </w:r>
            <w:r w:rsidR="001C27D7" w:rsidRPr="00AE3306">
              <w:rPr>
                <w:rFonts w:ascii="Times New Roman" w:hAnsi="Times New Roman" w:cs="Times New Roman"/>
                <w:bCs/>
                <w:color w:val="000000" w:themeColor="text1"/>
                <w:lang w:val="en-GB"/>
              </w:rPr>
              <w:t>offer</w:t>
            </w:r>
            <w:r w:rsidRPr="00AE3306">
              <w:rPr>
                <w:rFonts w:ascii="Times New Roman" w:hAnsi="Times New Roman" w:cs="Times New Roman"/>
                <w:bCs/>
                <w:color w:val="000000" w:themeColor="text1"/>
                <w:lang w:val="en-GB"/>
              </w:rPr>
              <w:t>.</w:t>
            </w:r>
          </w:p>
          <w:p w14:paraId="395659D7" w14:textId="74FF1955" w:rsidR="00B02CC4" w:rsidRPr="00AE3306" w:rsidRDefault="00ED2213">
            <w:pPr>
              <w:pStyle w:val="Standard"/>
              <w:ind w:firstLine="0"/>
              <w:rPr>
                <w:rFonts w:ascii="Times New Roman" w:hAnsi="Times New Roman" w:cs="Times New Roman"/>
                <w:b/>
                <w:bCs/>
                <w:color w:val="000000" w:themeColor="text1"/>
                <w:lang w:val="en-GB"/>
              </w:rPr>
            </w:pPr>
            <w:r w:rsidRPr="00AE3306">
              <w:rPr>
                <w:rFonts w:ascii="Times New Roman" w:hAnsi="Times New Roman" w:cs="Times New Roman"/>
                <w:b/>
                <w:bCs/>
                <w:color w:val="000000" w:themeColor="text1"/>
                <w:lang w:val="en-GB"/>
              </w:rPr>
              <w:t xml:space="preserve">4.2. Submission of </w:t>
            </w:r>
            <w:r w:rsidR="001C27D7" w:rsidRPr="00AE3306">
              <w:rPr>
                <w:rFonts w:ascii="Times New Roman" w:hAnsi="Times New Roman" w:cs="Times New Roman"/>
                <w:b/>
                <w:bCs/>
                <w:color w:val="000000" w:themeColor="text1"/>
                <w:lang w:val="en-GB"/>
              </w:rPr>
              <w:t>offer</w:t>
            </w:r>
            <w:r w:rsidRPr="00AE3306">
              <w:rPr>
                <w:rFonts w:ascii="Times New Roman" w:hAnsi="Times New Roman" w:cs="Times New Roman"/>
                <w:b/>
                <w:bCs/>
                <w:color w:val="000000" w:themeColor="text1"/>
                <w:lang w:val="en-GB"/>
              </w:rPr>
              <w:t xml:space="preserve">s by </w:t>
            </w:r>
            <w:r w:rsidR="004E660E" w:rsidRPr="00AE3306">
              <w:rPr>
                <w:rFonts w:ascii="Times New Roman" w:hAnsi="Times New Roman" w:cs="Times New Roman"/>
                <w:b/>
                <w:bCs/>
                <w:color w:val="000000" w:themeColor="text1"/>
                <w:lang w:val="en-GB"/>
              </w:rPr>
              <w:t>Lot</w:t>
            </w:r>
            <w:r w:rsidRPr="00AE3306">
              <w:rPr>
                <w:rFonts w:ascii="Times New Roman" w:hAnsi="Times New Roman" w:cs="Times New Roman"/>
                <w:b/>
                <w:bCs/>
                <w:color w:val="000000" w:themeColor="text1"/>
                <w:lang w:val="en-GB"/>
              </w:rPr>
              <w:t>. Limit</w:t>
            </w:r>
            <w:r w:rsidR="00BE0D0E" w:rsidRPr="00AE3306">
              <w:rPr>
                <w:rFonts w:ascii="Times New Roman" w:hAnsi="Times New Roman" w:cs="Times New Roman"/>
                <w:b/>
                <w:bCs/>
                <w:color w:val="000000" w:themeColor="text1"/>
                <w:lang w:val="en-GB"/>
              </w:rPr>
              <w:t>ations</w:t>
            </w:r>
            <w:r w:rsidRPr="00AE3306">
              <w:rPr>
                <w:rFonts w:ascii="Times New Roman" w:hAnsi="Times New Roman" w:cs="Times New Roman"/>
                <w:b/>
                <w:bCs/>
                <w:color w:val="000000" w:themeColor="text1"/>
                <w:lang w:val="en-GB"/>
              </w:rPr>
              <w:t>.</w:t>
            </w:r>
          </w:p>
          <w:p w14:paraId="40C14E85" w14:textId="5B784806" w:rsidR="00B02CC4" w:rsidRPr="00AE3306" w:rsidRDefault="00ED2213">
            <w:pPr>
              <w:pStyle w:val="Standard"/>
              <w:ind w:firstLine="0"/>
              <w:rPr>
                <w:color w:val="000000" w:themeColor="text1"/>
              </w:rPr>
            </w:pPr>
            <w:r w:rsidRPr="00AE3306">
              <w:rPr>
                <w:rFonts w:ascii="Times New Roman" w:hAnsi="Times New Roman" w:cs="Times New Roman"/>
                <w:bCs/>
                <w:color w:val="000000" w:themeColor="text1"/>
                <w:lang w:val="en-GB"/>
              </w:rPr>
              <w:t xml:space="preserve">Each </w:t>
            </w:r>
            <w:r w:rsidR="009E52E9" w:rsidRPr="00AE3306">
              <w:rPr>
                <w:rFonts w:ascii="Times New Roman" w:eastAsia="Arial Unicode MS" w:hAnsi="Times New Roman" w:cs="Times New Roman"/>
                <w:color w:val="000000" w:themeColor="text1"/>
                <w:lang w:val="en-US" w:eastAsia="en-US"/>
              </w:rPr>
              <w:t>tenderer</w:t>
            </w:r>
            <w:r w:rsidRPr="00AE3306">
              <w:rPr>
                <w:rFonts w:ascii="Times New Roman" w:hAnsi="Times New Roman" w:cs="Times New Roman"/>
                <w:bCs/>
                <w:color w:val="000000" w:themeColor="text1"/>
                <w:lang w:val="en-GB"/>
              </w:rPr>
              <w:t xml:space="preserve"> may submit an offer for several </w:t>
            </w:r>
            <w:r w:rsidR="004E660E" w:rsidRPr="00AE3306">
              <w:rPr>
                <w:rFonts w:ascii="Times New Roman" w:hAnsi="Times New Roman" w:cs="Times New Roman"/>
                <w:bCs/>
                <w:color w:val="000000" w:themeColor="text1"/>
                <w:lang w:val="en-GB"/>
              </w:rPr>
              <w:t>Lot</w:t>
            </w:r>
            <w:r w:rsidRPr="00AE3306">
              <w:rPr>
                <w:rFonts w:ascii="Times New Roman" w:hAnsi="Times New Roman" w:cs="Times New Roman"/>
                <w:bCs/>
                <w:color w:val="000000" w:themeColor="text1"/>
                <w:lang w:val="en-GB"/>
              </w:rPr>
              <w:t xml:space="preserve">s (one or more) </w:t>
            </w:r>
            <w:r w:rsidR="00B932D3" w:rsidRPr="00AE3306">
              <w:rPr>
                <w:rFonts w:ascii="Times New Roman" w:hAnsi="Times New Roman" w:cs="Times New Roman"/>
                <w:bCs/>
                <w:color w:val="000000" w:themeColor="text1"/>
                <w:lang w:val="en-GB"/>
              </w:rPr>
              <w:t>as</w:t>
            </w:r>
            <w:r w:rsidRPr="00AE3306">
              <w:rPr>
                <w:rFonts w:ascii="Times New Roman" w:hAnsi="Times New Roman" w:cs="Times New Roman"/>
                <w:bCs/>
                <w:color w:val="000000" w:themeColor="text1"/>
                <w:lang w:val="en-GB"/>
              </w:rPr>
              <w:t xml:space="preserve"> the maximum number of </w:t>
            </w:r>
            <w:r w:rsidR="004E660E" w:rsidRPr="00AE3306">
              <w:rPr>
                <w:rFonts w:ascii="Times New Roman" w:hAnsi="Times New Roman" w:cs="Times New Roman"/>
                <w:bCs/>
                <w:color w:val="000000" w:themeColor="text1"/>
                <w:lang w:val="en-GB"/>
              </w:rPr>
              <w:t>Lot</w:t>
            </w:r>
            <w:r w:rsidRPr="00AE3306">
              <w:rPr>
                <w:rFonts w:ascii="Times New Roman" w:hAnsi="Times New Roman" w:cs="Times New Roman"/>
                <w:bCs/>
                <w:color w:val="000000" w:themeColor="text1"/>
                <w:lang w:val="en-GB"/>
              </w:rPr>
              <w:t xml:space="preserve">s </w:t>
            </w:r>
            <w:r w:rsidR="00B932D3" w:rsidRPr="00AE3306">
              <w:rPr>
                <w:rFonts w:ascii="Times New Roman" w:hAnsi="Times New Roman" w:cs="Times New Roman"/>
                <w:bCs/>
                <w:color w:val="000000" w:themeColor="text1"/>
                <w:lang w:val="en-GB"/>
              </w:rPr>
              <w:t>for</w:t>
            </w:r>
            <w:r w:rsidRPr="00AE3306">
              <w:rPr>
                <w:rFonts w:ascii="Times New Roman" w:hAnsi="Times New Roman" w:cs="Times New Roman"/>
                <w:bCs/>
                <w:color w:val="000000" w:themeColor="text1"/>
                <w:lang w:val="en-GB"/>
              </w:rPr>
              <w:t xml:space="preserve"> which a</w:t>
            </w:r>
            <w:r w:rsidR="00B932D3" w:rsidRPr="00AE3306">
              <w:rPr>
                <w:rFonts w:ascii="Times New Roman" w:hAnsi="Times New Roman" w:cs="Times New Roman"/>
                <w:bCs/>
                <w:color w:val="000000" w:themeColor="text1"/>
                <w:lang w:val="en-GB"/>
              </w:rPr>
              <w:t>n</w:t>
            </w:r>
            <w:r w:rsidRPr="00AE3306">
              <w:rPr>
                <w:rFonts w:ascii="Times New Roman" w:hAnsi="Times New Roman" w:cs="Times New Roman"/>
                <w:bCs/>
                <w:color w:val="000000" w:themeColor="text1"/>
                <w:lang w:val="en-GB"/>
              </w:rPr>
              <w:t xml:space="preserve"> </w:t>
            </w:r>
            <w:r w:rsidR="001C27D7" w:rsidRPr="00AE3306">
              <w:rPr>
                <w:rFonts w:ascii="Times New Roman" w:hAnsi="Times New Roman" w:cs="Times New Roman"/>
                <w:bCs/>
                <w:color w:val="000000" w:themeColor="text1"/>
                <w:lang w:val="en-GB"/>
              </w:rPr>
              <w:t>offer</w:t>
            </w:r>
            <w:r w:rsidRPr="00AE3306">
              <w:rPr>
                <w:rFonts w:ascii="Times New Roman" w:hAnsi="Times New Roman" w:cs="Times New Roman"/>
                <w:bCs/>
                <w:color w:val="000000" w:themeColor="text1"/>
                <w:lang w:val="en-GB"/>
              </w:rPr>
              <w:t xml:space="preserve"> may be submitted </w:t>
            </w:r>
            <w:r w:rsidRPr="00AE3306">
              <w:rPr>
                <w:rFonts w:ascii="Times New Roman" w:hAnsi="Times New Roman" w:cs="Times New Roman"/>
                <w:bCs/>
                <w:color w:val="000000" w:themeColor="text1"/>
                <w:lang w:val="en-US"/>
              </w:rPr>
              <w:t xml:space="preserve">is </w:t>
            </w:r>
            <w:r w:rsidRPr="00AE3306">
              <w:rPr>
                <w:rFonts w:ascii="Times New Roman" w:hAnsi="Times New Roman" w:cs="Times New Roman"/>
                <w:bCs/>
                <w:color w:val="000000" w:themeColor="text1"/>
                <w:lang w:val="en-GB"/>
              </w:rPr>
              <w:t xml:space="preserve">equal to the </w:t>
            </w:r>
            <w:r w:rsidR="00B932D3" w:rsidRPr="00AE3306">
              <w:rPr>
                <w:rFonts w:ascii="Times New Roman" w:hAnsi="Times New Roman" w:cs="Times New Roman"/>
                <w:bCs/>
                <w:color w:val="000000" w:themeColor="text1"/>
                <w:lang w:val="en-GB"/>
              </w:rPr>
              <w:t>overall</w:t>
            </w:r>
            <w:r w:rsidRPr="00AE3306">
              <w:rPr>
                <w:rFonts w:ascii="Times New Roman" w:hAnsi="Times New Roman" w:cs="Times New Roman"/>
                <w:bCs/>
                <w:color w:val="000000" w:themeColor="text1"/>
                <w:lang w:val="en-GB"/>
              </w:rPr>
              <w:t xml:space="preserve"> number of </w:t>
            </w:r>
            <w:r w:rsidR="004E660E" w:rsidRPr="00AE3306">
              <w:rPr>
                <w:rFonts w:ascii="Times New Roman" w:hAnsi="Times New Roman" w:cs="Times New Roman"/>
                <w:bCs/>
                <w:color w:val="000000" w:themeColor="text1"/>
                <w:lang w:val="en-GB"/>
              </w:rPr>
              <w:t>Lot</w:t>
            </w:r>
            <w:r w:rsidRPr="00AE3306">
              <w:rPr>
                <w:rFonts w:ascii="Times New Roman" w:hAnsi="Times New Roman" w:cs="Times New Roman"/>
                <w:bCs/>
                <w:color w:val="000000" w:themeColor="text1"/>
                <w:lang w:val="en-GB"/>
              </w:rPr>
              <w:t>s - 6 (six).</w:t>
            </w:r>
          </w:p>
          <w:p w14:paraId="11923287" w14:textId="75401393" w:rsidR="00B02CC4" w:rsidRPr="00AE3306" w:rsidRDefault="00ED2213">
            <w:pPr>
              <w:pStyle w:val="Standard"/>
              <w:ind w:firstLine="0"/>
              <w:rPr>
                <w:rFonts w:ascii="Times New Roman" w:hAnsi="Times New Roman" w:cs="Times New Roman"/>
                <w:b/>
                <w:bCs/>
                <w:color w:val="000000" w:themeColor="text1"/>
                <w:lang w:val="en-GB"/>
              </w:rPr>
            </w:pPr>
            <w:r w:rsidRPr="00AE3306">
              <w:rPr>
                <w:rFonts w:ascii="Times New Roman" w:hAnsi="Times New Roman" w:cs="Times New Roman"/>
                <w:b/>
                <w:bCs/>
                <w:color w:val="000000" w:themeColor="text1"/>
                <w:lang w:val="en-GB"/>
              </w:rPr>
              <w:t xml:space="preserve">Pursuant to art. 46, para. 5 of the PPA, the </w:t>
            </w:r>
            <w:r w:rsidR="004E660E" w:rsidRPr="00AE3306">
              <w:rPr>
                <w:rFonts w:ascii="Times New Roman" w:hAnsi="Times New Roman" w:cs="Times New Roman"/>
                <w:b/>
                <w:bCs/>
                <w:color w:val="000000" w:themeColor="text1"/>
                <w:lang w:val="en-GB"/>
              </w:rPr>
              <w:t>Contracting Authority</w:t>
            </w:r>
            <w:r w:rsidRPr="00AE3306">
              <w:rPr>
                <w:rFonts w:ascii="Times New Roman" w:hAnsi="Times New Roman" w:cs="Times New Roman"/>
                <w:b/>
                <w:bCs/>
                <w:color w:val="000000" w:themeColor="text1"/>
                <w:lang w:val="en-GB"/>
              </w:rPr>
              <w:t xml:space="preserve"> shall limit the number of </w:t>
            </w:r>
            <w:r w:rsidR="004E660E" w:rsidRPr="00AE3306">
              <w:rPr>
                <w:rFonts w:ascii="Times New Roman" w:hAnsi="Times New Roman" w:cs="Times New Roman"/>
                <w:b/>
                <w:bCs/>
                <w:color w:val="000000" w:themeColor="text1"/>
                <w:lang w:val="en-GB"/>
              </w:rPr>
              <w:t>Lot</w:t>
            </w:r>
            <w:r w:rsidRPr="00AE3306">
              <w:rPr>
                <w:rFonts w:ascii="Times New Roman" w:hAnsi="Times New Roman" w:cs="Times New Roman"/>
                <w:b/>
                <w:bCs/>
                <w:color w:val="000000" w:themeColor="text1"/>
                <w:lang w:val="en-GB"/>
              </w:rPr>
              <w:t xml:space="preserve">s to be assigned to one </w:t>
            </w:r>
            <w:r w:rsidR="004E660E" w:rsidRPr="00AE3306">
              <w:rPr>
                <w:rFonts w:ascii="Times New Roman" w:hAnsi="Times New Roman" w:cs="Times New Roman"/>
                <w:b/>
                <w:bCs/>
                <w:color w:val="000000" w:themeColor="text1"/>
                <w:lang w:val="en-GB"/>
              </w:rPr>
              <w:t>Contractor</w:t>
            </w:r>
            <w:r w:rsidRPr="00AE3306">
              <w:rPr>
                <w:rFonts w:ascii="Times New Roman" w:hAnsi="Times New Roman" w:cs="Times New Roman"/>
                <w:b/>
                <w:bCs/>
                <w:color w:val="000000" w:themeColor="text1"/>
                <w:lang w:val="en-GB"/>
              </w:rPr>
              <w:t xml:space="preserve">. One and the same </w:t>
            </w:r>
            <w:r w:rsidR="009E52E9" w:rsidRPr="00AE3306">
              <w:rPr>
                <w:rFonts w:ascii="Times New Roman" w:eastAsia="Arial Unicode MS" w:hAnsi="Times New Roman" w:cs="Times New Roman"/>
                <w:b/>
                <w:color w:val="000000" w:themeColor="text1"/>
                <w:lang w:val="en-US" w:eastAsia="en-US"/>
              </w:rPr>
              <w:t>tenderer</w:t>
            </w:r>
            <w:r w:rsidRPr="00AE3306">
              <w:rPr>
                <w:rFonts w:ascii="Times New Roman" w:hAnsi="Times New Roman" w:cs="Times New Roman"/>
                <w:b/>
                <w:bCs/>
                <w:color w:val="000000" w:themeColor="text1"/>
                <w:lang w:val="en-GB"/>
              </w:rPr>
              <w:t xml:space="preserve"> may be nominated as a </w:t>
            </w:r>
            <w:r w:rsidR="004E660E" w:rsidRPr="00AE3306">
              <w:rPr>
                <w:rFonts w:ascii="Times New Roman" w:hAnsi="Times New Roman" w:cs="Times New Roman"/>
                <w:b/>
                <w:bCs/>
                <w:color w:val="000000" w:themeColor="text1"/>
                <w:lang w:val="en-GB"/>
              </w:rPr>
              <w:lastRenderedPageBreak/>
              <w:t>Contractor</w:t>
            </w:r>
            <w:r w:rsidRPr="00AE3306">
              <w:rPr>
                <w:rFonts w:ascii="Times New Roman" w:hAnsi="Times New Roman" w:cs="Times New Roman"/>
                <w:b/>
                <w:bCs/>
                <w:color w:val="000000" w:themeColor="text1"/>
                <w:lang w:val="en-GB"/>
              </w:rPr>
              <w:t xml:space="preserve"> </w:t>
            </w:r>
            <w:r w:rsidR="009E52E9" w:rsidRPr="00AE3306">
              <w:rPr>
                <w:rFonts w:ascii="Times New Roman" w:hAnsi="Times New Roman" w:cs="Times New Roman"/>
                <w:b/>
                <w:bCs/>
                <w:color w:val="000000" w:themeColor="text1"/>
                <w:lang w:val="en-GB"/>
              </w:rPr>
              <w:t>for</w:t>
            </w:r>
            <w:r w:rsidRPr="00AE3306">
              <w:rPr>
                <w:rFonts w:ascii="Times New Roman" w:hAnsi="Times New Roman" w:cs="Times New Roman"/>
                <w:b/>
                <w:bCs/>
                <w:color w:val="000000" w:themeColor="text1"/>
                <w:lang w:val="en-GB"/>
              </w:rPr>
              <w:t xml:space="preserve"> no</w:t>
            </w:r>
            <w:r w:rsidR="009E52E9" w:rsidRPr="00AE3306">
              <w:rPr>
                <w:rFonts w:ascii="Times New Roman" w:hAnsi="Times New Roman" w:cs="Times New Roman"/>
                <w:b/>
                <w:bCs/>
                <w:color w:val="000000" w:themeColor="text1"/>
                <w:lang w:val="en-GB"/>
              </w:rPr>
              <w:t>t</w:t>
            </w:r>
            <w:r w:rsidRPr="00AE3306">
              <w:rPr>
                <w:rFonts w:ascii="Times New Roman" w:hAnsi="Times New Roman" w:cs="Times New Roman"/>
                <w:b/>
                <w:bCs/>
                <w:color w:val="000000" w:themeColor="text1"/>
                <w:lang w:val="en-GB"/>
              </w:rPr>
              <w:t xml:space="preserve"> more than 3 (three) </w:t>
            </w:r>
            <w:r w:rsidR="004E660E" w:rsidRPr="00AE3306">
              <w:rPr>
                <w:rFonts w:ascii="Times New Roman" w:hAnsi="Times New Roman" w:cs="Times New Roman"/>
                <w:b/>
                <w:bCs/>
                <w:color w:val="000000" w:themeColor="text1"/>
                <w:lang w:val="en-GB"/>
              </w:rPr>
              <w:t>Lot</w:t>
            </w:r>
            <w:r w:rsidRPr="00AE3306">
              <w:rPr>
                <w:rFonts w:ascii="Times New Roman" w:hAnsi="Times New Roman" w:cs="Times New Roman"/>
                <w:b/>
                <w:bCs/>
                <w:color w:val="000000" w:themeColor="text1"/>
                <w:lang w:val="en-GB"/>
              </w:rPr>
              <w:t>s.</w:t>
            </w:r>
          </w:p>
          <w:p w14:paraId="738B5DEC" w14:textId="77777777" w:rsidR="00262377" w:rsidRPr="00AE3306" w:rsidRDefault="00262377">
            <w:pPr>
              <w:pStyle w:val="Standard"/>
              <w:ind w:firstLine="0"/>
              <w:rPr>
                <w:rFonts w:ascii="Times New Roman" w:hAnsi="Times New Roman" w:cs="Times New Roman"/>
                <w:bCs/>
                <w:color w:val="000000" w:themeColor="text1"/>
                <w:lang w:val="en-GB"/>
              </w:rPr>
            </w:pPr>
          </w:p>
          <w:p w14:paraId="449F1BFF" w14:textId="77777777" w:rsidR="00262377" w:rsidRPr="001E54E6" w:rsidRDefault="00262377">
            <w:pPr>
              <w:pStyle w:val="Standard"/>
              <w:ind w:firstLine="0"/>
              <w:rPr>
                <w:rFonts w:ascii="Times New Roman" w:hAnsi="Times New Roman" w:cs="Times New Roman"/>
                <w:bCs/>
                <w:color w:val="000000" w:themeColor="text1"/>
                <w:sz w:val="4"/>
                <w:szCs w:val="4"/>
                <w:lang w:val="en-GB"/>
              </w:rPr>
            </w:pPr>
          </w:p>
          <w:p w14:paraId="30A92C3A" w14:textId="05A724CD" w:rsidR="00B02CC4" w:rsidRPr="00AE3306" w:rsidRDefault="00ED2213">
            <w:pPr>
              <w:pStyle w:val="Standard"/>
              <w:ind w:firstLine="0"/>
              <w:rPr>
                <w:rFonts w:ascii="Times New Roman" w:hAnsi="Times New Roman" w:cs="Times New Roman"/>
                <w:bCs/>
                <w:color w:val="000000" w:themeColor="text1"/>
                <w:lang w:val="en-GB"/>
              </w:rPr>
            </w:pPr>
            <w:r w:rsidRPr="00AE3306">
              <w:rPr>
                <w:rFonts w:ascii="Times New Roman" w:hAnsi="Times New Roman" w:cs="Times New Roman"/>
                <w:bCs/>
                <w:color w:val="000000" w:themeColor="text1"/>
                <w:lang w:val="en-GB"/>
              </w:rPr>
              <w:t xml:space="preserve">The criteria and rules to be applied by the commission to conduct the procedure, if a </w:t>
            </w:r>
            <w:r w:rsidR="009E52E9" w:rsidRPr="00AE3306">
              <w:rPr>
                <w:rFonts w:ascii="Times New Roman" w:eastAsia="Arial Unicode MS" w:hAnsi="Times New Roman" w:cs="Times New Roman"/>
                <w:color w:val="000000" w:themeColor="text1"/>
                <w:lang w:val="en-US" w:eastAsia="en-US"/>
              </w:rPr>
              <w:t>tenderer</w:t>
            </w:r>
            <w:r w:rsidRPr="00AE3306">
              <w:rPr>
                <w:rFonts w:ascii="Times New Roman" w:hAnsi="Times New Roman" w:cs="Times New Roman"/>
                <w:bCs/>
                <w:color w:val="000000" w:themeColor="text1"/>
                <w:lang w:val="en-GB"/>
              </w:rPr>
              <w:t xml:space="preserve"> win</w:t>
            </w:r>
            <w:r w:rsidR="009E52E9" w:rsidRPr="00AE3306">
              <w:rPr>
                <w:rFonts w:ascii="Times New Roman" w:hAnsi="Times New Roman" w:cs="Times New Roman"/>
                <w:bCs/>
                <w:color w:val="000000" w:themeColor="text1"/>
                <w:lang w:val="en-GB"/>
              </w:rPr>
              <w:t>s</w:t>
            </w:r>
            <w:r w:rsidRPr="00AE3306">
              <w:rPr>
                <w:rFonts w:ascii="Times New Roman" w:hAnsi="Times New Roman" w:cs="Times New Roman"/>
                <w:bCs/>
                <w:color w:val="000000" w:themeColor="text1"/>
                <w:lang w:val="en-GB"/>
              </w:rPr>
              <w:t xml:space="preserve"> a higher than the maximum admissible number of </w:t>
            </w:r>
            <w:r w:rsidR="004E660E" w:rsidRPr="00AE3306">
              <w:rPr>
                <w:rFonts w:ascii="Times New Roman" w:hAnsi="Times New Roman" w:cs="Times New Roman"/>
                <w:bCs/>
                <w:color w:val="000000" w:themeColor="text1"/>
                <w:lang w:val="en-GB"/>
              </w:rPr>
              <w:t>Lot</w:t>
            </w:r>
            <w:r w:rsidRPr="00AE3306">
              <w:rPr>
                <w:rFonts w:ascii="Times New Roman" w:hAnsi="Times New Roman" w:cs="Times New Roman"/>
                <w:bCs/>
                <w:color w:val="000000" w:themeColor="text1"/>
                <w:lang w:val="en-GB"/>
              </w:rPr>
              <w:t>s, are the following:</w:t>
            </w:r>
          </w:p>
          <w:p w14:paraId="651275F9" w14:textId="77777777" w:rsidR="00B02CC4" w:rsidRPr="00AE3306" w:rsidRDefault="00B02CC4">
            <w:pPr>
              <w:pStyle w:val="Standard"/>
              <w:ind w:firstLine="0"/>
              <w:rPr>
                <w:rFonts w:ascii="Times New Roman" w:hAnsi="Times New Roman" w:cs="Times New Roman"/>
                <w:bCs/>
                <w:color w:val="000000" w:themeColor="text1"/>
                <w:lang w:val="en-GB"/>
              </w:rPr>
            </w:pPr>
          </w:p>
          <w:p w14:paraId="1044C78C" w14:textId="77777777" w:rsidR="00B02CC4" w:rsidRPr="00AE3306" w:rsidRDefault="00B02CC4">
            <w:pPr>
              <w:pStyle w:val="Standard"/>
              <w:ind w:firstLine="0"/>
              <w:rPr>
                <w:rFonts w:ascii="Times New Roman" w:hAnsi="Times New Roman" w:cs="Times New Roman"/>
                <w:bCs/>
                <w:color w:val="000000" w:themeColor="text1"/>
                <w:sz w:val="4"/>
                <w:szCs w:val="4"/>
                <w:lang w:val="en-GB"/>
              </w:rPr>
            </w:pPr>
          </w:p>
          <w:p w14:paraId="39A80387" w14:textId="1DA29F36" w:rsidR="00B02CC4" w:rsidRPr="00AE3306" w:rsidRDefault="00ED2213">
            <w:pPr>
              <w:pStyle w:val="Standard"/>
              <w:spacing w:before="0" w:after="120"/>
              <w:ind w:firstLine="0"/>
              <w:rPr>
                <w:color w:val="000000" w:themeColor="text1"/>
              </w:rPr>
            </w:pPr>
            <w:r w:rsidRPr="00AE3306">
              <w:rPr>
                <w:rFonts w:ascii="Times New Roman" w:hAnsi="Times New Roman" w:cs="Times New Roman"/>
                <w:b/>
                <w:color w:val="000000" w:themeColor="text1"/>
                <w:lang w:val="en-GB"/>
              </w:rPr>
              <w:t>4.2.11 Criteri</w:t>
            </w:r>
            <w:r w:rsidR="009E52E9" w:rsidRPr="00AE3306">
              <w:rPr>
                <w:rFonts w:ascii="Times New Roman" w:hAnsi="Times New Roman" w:cs="Times New Roman"/>
                <w:b/>
                <w:color w:val="000000" w:themeColor="text1"/>
                <w:lang w:val="en-GB"/>
              </w:rPr>
              <w:t>on</w:t>
            </w:r>
            <w:r w:rsidRPr="00AE3306">
              <w:rPr>
                <w:rFonts w:ascii="Times New Roman" w:hAnsi="Times New Roman" w:cs="Times New Roman"/>
                <w:b/>
                <w:color w:val="000000" w:themeColor="text1"/>
                <w:lang w:val="en-GB"/>
              </w:rPr>
              <w:t xml:space="preserve"> "Highest estimated value of the </w:t>
            </w:r>
            <w:r w:rsidR="004E660E" w:rsidRPr="00AE3306">
              <w:rPr>
                <w:rFonts w:ascii="Times New Roman" w:hAnsi="Times New Roman" w:cs="Times New Roman"/>
                <w:b/>
                <w:color w:val="000000" w:themeColor="text1"/>
                <w:lang w:val="en-GB"/>
              </w:rPr>
              <w:t>Lot</w:t>
            </w:r>
            <w:r w:rsidRPr="00AE3306">
              <w:rPr>
                <w:rFonts w:ascii="Times New Roman" w:hAnsi="Times New Roman" w:cs="Times New Roman"/>
                <w:b/>
                <w:color w:val="000000" w:themeColor="text1"/>
                <w:lang w:val="en-GB"/>
              </w:rPr>
              <w:t>s won"</w:t>
            </w:r>
          </w:p>
          <w:p w14:paraId="7D9C1853" w14:textId="1A5C09FC" w:rsidR="00B02CC4" w:rsidRPr="00AE3306" w:rsidRDefault="00ED2213">
            <w:pPr>
              <w:pStyle w:val="Standard"/>
              <w:spacing w:before="0" w:after="120"/>
              <w:ind w:firstLine="0"/>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 xml:space="preserve">In the case that a tenderer is ranked first in more than 3 (three) </w:t>
            </w:r>
            <w:r w:rsidR="004E660E" w:rsidRPr="00AE3306">
              <w:rPr>
                <w:rFonts w:ascii="Times New Roman" w:hAnsi="Times New Roman" w:cs="Times New Roman"/>
                <w:color w:val="000000" w:themeColor="text1"/>
                <w:lang w:val="en-GB"/>
              </w:rPr>
              <w:t>Lot</w:t>
            </w:r>
            <w:r w:rsidRPr="00AE3306">
              <w:rPr>
                <w:rFonts w:ascii="Times New Roman" w:hAnsi="Times New Roman" w:cs="Times New Roman"/>
                <w:color w:val="000000" w:themeColor="text1"/>
                <w:lang w:val="en-GB"/>
              </w:rPr>
              <w:t xml:space="preserve">s, </w:t>
            </w:r>
            <w:r w:rsidR="00F508C4" w:rsidRPr="00AE3306">
              <w:rPr>
                <w:rFonts w:ascii="Times New Roman" w:hAnsi="Times New Roman" w:cs="Times New Roman"/>
                <w:color w:val="000000" w:themeColor="text1"/>
                <w:lang w:val="en-GB"/>
              </w:rPr>
              <w:t>he</w:t>
            </w:r>
            <w:r w:rsidRPr="00AE3306">
              <w:rPr>
                <w:rFonts w:ascii="Times New Roman" w:hAnsi="Times New Roman" w:cs="Times New Roman"/>
                <w:color w:val="000000" w:themeColor="text1"/>
                <w:lang w:val="en-GB"/>
              </w:rPr>
              <w:t xml:space="preserve"> will be designated as a </w:t>
            </w:r>
            <w:r w:rsidR="004E660E" w:rsidRPr="00AE3306">
              <w:rPr>
                <w:rFonts w:ascii="Times New Roman" w:hAnsi="Times New Roman" w:cs="Times New Roman"/>
                <w:color w:val="000000" w:themeColor="text1"/>
                <w:lang w:val="en-GB"/>
              </w:rPr>
              <w:t>Contractor</w:t>
            </w:r>
            <w:r w:rsidRPr="00AE3306">
              <w:rPr>
                <w:rFonts w:ascii="Times New Roman" w:hAnsi="Times New Roman" w:cs="Times New Roman"/>
                <w:color w:val="000000" w:themeColor="text1"/>
                <w:lang w:val="en-GB"/>
              </w:rPr>
              <w:t xml:space="preserve"> for these 3 (three) </w:t>
            </w:r>
            <w:r w:rsidR="004E660E" w:rsidRPr="00AE3306">
              <w:rPr>
                <w:rFonts w:ascii="Times New Roman" w:hAnsi="Times New Roman" w:cs="Times New Roman"/>
                <w:color w:val="000000" w:themeColor="text1"/>
                <w:lang w:val="en-GB"/>
              </w:rPr>
              <w:t>Lot</w:t>
            </w:r>
            <w:r w:rsidRPr="00AE3306">
              <w:rPr>
                <w:rFonts w:ascii="Times New Roman" w:hAnsi="Times New Roman" w:cs="Times New Roman"/>
                <w:color w:val="000000" w:themeColor="text1"/>
                <w:lang w:val="en-GB"/>
              </w:rPr>
              <w:t>s, which are with the highest estimated value. For the other positions he has won, the tenderer will be rejected from the ranking.</w:t>
            </w:r>
          </w:p>
          <w:p w14:paraId="7BACE5ED" w14:textId="076069F9" w:rsidR="00B02CC4" w:rsidRPr="00AE3306" w:rsidRDefault="00ED2213" w:rsidP="001E54E6">
            <w:pPr>
              <w:pStyle w:val="Standard"/>
              <w:spacing w:before="240" w:after="120"/>
              <w:ind w:firstLine="0"/>
              <w:rPr>
                <w:color w:val="000000" w:themeColor="text1"/>
              </w:rPr>
            </w:pPr>
            <w:r w:rsidRPr="00AE3306">
              <w:rPr>
                <w:rFonts w:ascii="Times New Roman" w:hAnsi="Times New Roman" w:cs="Times New Roman"/>
                <w:b/>
                <w:color w:val="000000" w:themeColor="text1"/>
                <w:lang w:val="en-GB"/>
              </w:rPr>
              <w:t>Example</w:t>
            </w:r>
            <w:r w:rsidRPr="00AE3306">
              <w:rPr>
                <w:rFonts w:ascii="Times New Roman" w:hAnsi="Times New Roman" w:cs="Times New Roman"/>
                <w:color w:val="000000" w:themeColor="text1"/>
                <w:lang w:val="en-GB"/>
              </w:rPr>
              <w:t xml:space="preserve">: A </w:t>
            </w:r>
            <w:r w:rsidR="00796560" w:rsidRPr="00AE3306">
              <w:rPr>
                <w:rFonts w:ascii="Times New Roman" w:hAnsi="Times New Roman" w:cs="Times New Roman"/>
                <w:color w:val="000000" w:themeColor="text1"/>
                <w:lang w:val="en-GB"/>
              </w:rPr>
              <w:t>tenderer</w:t>
            </w:r>
            <w:r w:rsidRPr="00AE3306">
              <w:rPr>
                <w:rFonts w:ascii="Times New Roman" w:hAnsi="Times New Roman" w:cs="Times New Roman"/>
                <w:color w:val="000000" w:themeColor="text1"/>
                <w:lang w:val="en-GB"/>
              </w:rPr>
              <w:t xml:space="preserve"> who is ranked first in </w:t>
            </w:r>
            <w:r w:rsidR="004E660E" w:rsidRPr="00AE3306">
              <w:rPr>
                <w:rFonts w:ascii="Times New Roman" w:hAnsi="Times New Roman" w:cs="Times New Roman"/>
                <w:color w:val="000000" w:themeColor="text1"/>
                <w:lang w:val="en-GB"/>
              </w:rPr>
              <w:t>Lot</w:t>
            </w:r>
            <w:r w:rsidRPr="00AE3306">
              <w:rPr>
                <w:rFonts w:ascii="Times New Roman" w:hAnsi="Times New Roman" w:cs="Times New Roman"/>
                <w:color w:val="000000" w:themeColor="text1"/>
                <w:lang w:val="en-GB"/>
              </w:rPr>
              <w:t>s 1</w:t>
            </w:r>
            <w:r w:rsidR="00796560" w:rsidRPr="00AE3306">
              <w:rPr>
                <w:rFonts w:ascii="Times New Roman" w:hAnsi="Times New Roman" w:cs="Times New Roman"/>
                <w:color w:val="000000" w:themeColor="text1"/>
                <w:lang w:val="en-GB"/>
              </w:rPr>
              <w:t xml:space="preserve"> through </w:t>
            </w:r>
            <w:r w:rsidRPr="00AE3306">
              <w:rPr>
                <w:rFonts w:ascii="Times New Roman" w:hAnsi="Times New Roman" w:cs="Times New Roman"/>
                <w:color w:val="000000" w:themeColor="text1"/>
                <w:lang w:val="en-GB"/>
              </w:rPr>
              <w:t xml:space="preserve">4 will be </w:t>
            </w:r>
            <w:r w:rsidR="00796560" w:rsidRPr="00AE3306">
              <w:rPr>
                <w:rFonts w:ascii="Times New Roman" w:hAnsi="Times New Roman" w:cs="Times New Roman"/>
                <w:color w:val="000000" w:themeColor="text1"/>
                <w:lang w:val="en-GB"/>
              </w:rPr>
              <w:t xml:space="preserve">assigned </w:t>
            </w:r>
            <w:r w:rsidR="004E660E" w:rsidRPr="00AE3306">
              <w:rPr>
                <w:rFonts w:ascii="Times New Roman" w:hAnsi="Times New Roman" w:cs="Times New Roman"/>
                <w:color w:val="000000" w:themeColor="text1"/>
                <w:lang w:val="en-GB"/>
              </w:rPr>
              <w:t>Lot</w:t>
            </w:r>
            <w:r w:rsidRPr="00AE3306">
              <w:rPr>
                <w:rFonts w:ascii="Times New Roman" w:hAnsi="Times New Roman" w:cs="Times New Roman"/>
                <w:color w:val="000000" w:themeColor="text1"/>
                <w:lang w:val="en-GB"/>
              </w:rPr>
              <w:t>s 1</w:t>
            </w:r>
            <w:r w:rsidR="00796560" w:rsidRPr="00AE3306">
              <w:rPr>
                <w:rFonts w:ascii="Times New Roman" w:hAnsi="Times New Roman" w:cs="Times New Roman"/>
                <w:color w:val="000000" w:themeColor="text1"/>
                <w:lang w:val="en-GB"/>
              </w:rPr>
              <w:t xml:space="preserve"> through </w:t>
            </w:r>
            <w:r w:rsidRPr="00AE3306">
              <w:rPr>
                <w:rFonts w:ascii="Times New Roman" w:hAnsi="Times New Roman" w:cs="Times New Roman"/>
                <w:color w:val="000000" w:themeColor="text1"/>
                <w:lang w:val="en-GB"/>
              </w:rPr>
              <w:t xml:space="preserve">3 </w:t>
            </w:r>
            <w:r w:rsidR="00796560" w:rsidRPr="00AE3306">
              <w:rPr>
                <w:rFonts w:ascii="Times New Roman" w:hAnsi="Times New Roman" w:cs="Times New Roman"/>
                <w:color w:val="000000" w:themeColor="text1"/>
                <w:lang w:val="en-GB"/>
              </w:rPr>
              <w:t xml:space="preserve">as a </w:t>
            </w:r>
            <w:r w:rsidR="004E660E" w:rsidRPr="00AE3306">
              <w:rPr>
                <w:rFonts w:ascii="Times New Roman" w:hAnsi="Times New Roman" w:cs="Times New Roman"/>
                <w:color w:val="000000" w:themeColor="text1"/>
                <w:lang w:val="en-GB"/>
              </w:rPr>
              <w:t>Contractor</w:t>
            </w:r>
            <w:r w:rsidR="00796560" w:rsidRPr="00AE3306">
              <w:rPr>
                <w:rFonts w:ascii="Times New Roman" w:hAnsi="Times New Roman" w:cs="Times New Roman"/>
                <w:color w:val="000000" w:themeColor="text1"/>
                <w:lang w:val="en-GB"/>
              </w:rPr>
              <w:t xml:space="preserve"> </w:t>
            </w:r>
            <w:r w:rsidRPr="00AE3306">
              <w:rPr>
                <w:rFonts w:ascii="Times New Roman" w:hAnsi="Times New Roman" w:cs="Times New Roman"/>
                <w:color w:val="000000" w:themeColor="text1"/>
                <w:lang w:val="en-GB"/>
              </w:rPr>
              <w:t xml:space="preserve">and will be dropped from the ranking </w:t>
            </w:r>
            <w:r w:rsidR="00796560" w:rsidRPr="00AE3306">
              <w:rPr>
                <w:rFonts w:ascii="Times New Roman" w:hAnsi="Times New Roman" w:cs="Times New Roman"/>
                <w:color w:val="000000" w:themeColor="text1"/>
                <w:lang w:val="en-GB"/>
              </w:rPr>
              <w:t>for</w:t>
            </w:r>
            <w:r w:rsidRPr="00AE3306">
              <w:rPr>
                <w:rFonts w:ascii="Times New Roman" w:hAnsi="Times New Roman" w:cs="Times New Roman"/>
                <w:color w:val="000000" w:themeColor="text1"/>
                <w:lang w:val="en-GB"/>
              </w:rPr>
              <w:t xml:space="preserve"> </w:t>
            </w:r>
            <w:r w:rsidR="004E660E" w:rsidRPr="00AE3306">
              <w:rPr>
                <w:rFonts w:ascii="Times New Roman" w:hAnsi="Times New Roman" w:cs="Times New Roman"/>
                <w:color w:val="000000" w:themeColor="text1"/>
                <w:lang w:val="en-GB"/>
              </w:rPr>
              <w:t>Lot</w:t>
            </w:r>
            <w:r w:rsidRPr="00AE3306">
              <w:rPr>
                <w:rFonts w:ascii="Times New Roman" w:hAnsi="Times New Roman" w:cs="Times New Roman"/>
                <w:color w:val="000000" w:themeColor="text1"/>
                <w:lang w:val="en-GB"/>
              </w:rPr>
              <w:t xml:space="preserve"> 4. In this case, as a </w:t>
            </w:r>
            <w:r w:rsidR="004E660E" w:rsidRPr="00AE3306">
              <w:rPr>
                <w:rFonts w:ascii="Times New Roman" w:hAnsi="Times New Roman" w:cs="Times New Roman"/>
                <w:color w:val="000000" w:themeColor="text1"/>
                <w:lang w:val="en-GB"/>
              </w:rPr>
              <w:t>Contractor</w:t>
            </w:r>
            <w:r w:rsidRPr="00AE3306">
              <w:rPr>
                <w:rFonts w:ascii="Times New Roman" w:hAnsi="Times New Roman" w:cs="Times New Roman"/>
                <w:color w:val="000000" w:themeColor="text1"/>
                <w:lang w:val="en-GB"/>
              </w:rPr>
              <w:t xml:space="preserve"> will be assigned the tenderer initially ranked at the second place.</w:t>
            </w:r>
          </w:p>
          <w:p w14:paraId="32FDC1F7" w14:textId="77777777" w:rsidR="00B02CC4" w:rsidRPr="00AE3306" w:rsidRDefault="00B02CC4">
            <w:pPr>
              <w:pStyle w:val="Standard"/>
              <w:spacing w:before="0"/>
              <w:ind w:firstLine="0"/>
              <w:rPr>
                <w:rFonts w:ascii="Times New Roman" w:eastAsia="Arial Unicode MS" w:hAnsi="Times New Roman" w:cs="Times New Roman"/>
                <w:color w:val="000000" w:themeColor="text1"/>
                <w:lang w:val="en-GB" w:eastAsia="en-US"/>
              </w:rPr>
            </w:pPr>
          </w:p>
          <w:p w14:paraId="4C06E6CA" w14:textId="77777777" w:rsidR="00B02CC4" w:rsidRPr="00AE3306" w:rsidRDefault="00B02CC4">
            <w:pPr>
              <w:pStyle w:val="Standard"/>
              <w:spacing w:before="0"/>
              <w:ind w:firstLine="0"/>
              <w:rPr>
                <w:rFonts w:ascii="Times New Roman" w:eastAsia="Arial Unicode MS" w:hAnsi="Times New Roman" w:cs="Times New Roman"/>
                <w:b/>
                <w:color w:val="000000" w:themeColor="text1"/>
                <w:sz w:val="16"/>
                <w:szCs w:val="16"/>
                <w:lang w:val="en-GB" w:eastAsia="en-US"/>
              </w:rPr>
            </w:pPr>
          </w:p>
          <w:p w14:paraId="676A3C7C" w14:textId="77777777" w:rsidR="00EF7936" w:rsidRPr="00AE3306" w:rsidRDefault="00EF7936">
            <w:pPr>
              <w:pStyle w:val="Standard"/>
              <w:spacing w:before="0"/>
              <w:ind w:firstLine="0"/>
              <w:rPr>
                <w:rFonts w:ascii="Times New Roman" w:eastAsia="Arial Unicode MS" w:hAnsi="Times New Roman" w:cs="Times New Roman"/>
                <w:b/>
                <w:color w:val="000000" w:themeColor="text1"/>
                <w:sz w:val="16"/>
                <w:szCs w:val="16"/>
                <w:lang w:val="en-GB" w:eastAsia="en-US"/>
              </w:rPr>
            </w:pPr>
          </w:p>
          <w:p w14:paraId="3FD0A6DA" w14:textId="77777777" w:rsidR="00B02CC4" w:rsidRPr="00AE3306" w:rsidRDefault="00B02CC4">
            <w:pPr>
              <w:pStyle w:val="Standard"/>
              <w:spacing w:before="0"/>
              <w:ind w:firstLine="0"/>
              <w:rPr>
                <w:rFonts w:ascii="Times New Roman" w:eastAsia="Arial Unicode MS" w:hAnsi="Times New Roman" w:cs="Times New Roman"/>
                <w:b/>
                <w:color w:val="000000" w:themeColor="text1"/>
                <w:lang w:val="en-US" w:eastAsia="en-US"/>
              </w:rPr>
            </w:pPr>
          </w:p>
          <w:p w14:paraId="429DE05F" w14:textId="09E8F1BD" w:rsidR="00B02CC4" w:rsidRPr="00AE3306" w:rsidRDefault="00ED2213">
            <w:pPr>
              <w:pStyle w:val="Standard"/>
              <w:spacing w:before="0"/>
              <w:ind w:firstLine="0"/>
              <w:rPr>
                <w:rFonts w:ascii="Times New Roman" w:eastAsia="Arial Unicode MS" w:hAnsi="Times New Roman" w:cs="Times New Roman"/>
                <w:b/>
                <w:color w:val="000000" w:themeColor="text1"/>
                <w:lang w:val="en-US" w:eastAsia="en-US"/>
              </w:rPr>
            </w:pPr>
            <w:r w:rsidRPr="00AE3306">
              <w:rPr>
                <w:rFonts w:ascii="Times New Roman" w:eastAsia="Arial Unicode MS" w:hAnsi="Times New Roman" w:cs="Times New Roman"/>
                <w:b/>
                <w:color w:val="000000" w:themeColor="text1"/>
                <w:lang w:val="en-US" w:eastAsia="en-US"/>
              </w:rPr>
              <w:t>4.2.2. Criteri</w:t>
            </w:r>
            <w:r w:rsidR="009E52E9" w:rsidRPr="00AE3306">
              <w:rPr>
                <w:rFonts w:ascii="Times New Roman" w:eastAsia="Arial Unicode MS" w:hAnsi="Times New Roman" w:cs="Times New Roman"/>
                <w:b/>
                <w:color w:val="000000" w:themeColor="text1"/>
                <w:lang w:val="en-US" w:eastAsia="en-US"/>
              </w:rPr>
              <w:t>on</w:t>
            </w:r>
            <w:r w:rsidRPr="00AE3306">
              <w:rPr>
                <w:rFonts w:ascii="Times New Roman" w:eastAsia="Arial Unicode MS" w:hAnsi="Times New Roman" w:cs="Times New Roman"/>
                <w:b/>
                <w:color w:val="000000" w:themeColor="text1"/>
                <w:lang w:val="en-US" w:eastAsia="en-US"/>
              </w:rPr>
              <w:t xml:space="preserve"> "Only one qualified tenderer in a </w:t>
            </w:r>
            <w:r w:rsidR="004E660E" w:rsidRPr="00AE3306">
              <w:rPr>
                <w:rFonts w:ascii="Times New Roman" w:eastAsia="Arial Unicode MS" w:hAnsi="Times New Roman" w:cs="Times New Roman"/>
                <w:b/>
                <w:color w:val="000000" w:themeColor="text1"/>
                <w:lang w:val="en-US" w:eastAsia="en-US"/>
              </w:rPr>
              <w:t>Lot</w:t>
            </w:r>
            <w:r w:rsidRPr="00AE3306">
              <w:rPr>
                <w:rFonts w:ascii="Times New Roman" w:eastAsia="Arial Unicode MS" w:hAnsi="Times New Roman" w:cs="Times New Roman"/>
                <w:b/>
                <w:color w:val="000000" w:themeColor="text1"/>
                <w:lang w:val="en-US" w:eastAsia="en-US"/>
              </w:rPr>
              <w:t>"</w:t>
            </w:r>
          </w:p>
          <w:p w14:paraId="3DB57AEC" w14:textId="2D82783E" w:rsidR="00B02CC4" w:rsidRPr="00AE3306" w:rsidRDefault="00ED2213">
            <w:pPr>
              <w:pStyle w:val="Standard"/>
              <w:spacing w:before="0" w:after="120"/>
              <w:ind w:firstLine="0"/>
              <w:rPr>
                <w:color w:val="000000" w:themeColor="text1"/>
              </w:rPr>
            </w:pPr>
            <w:r w:rsidRPr="00AE3306">
              <w:rPr>
                <w:rFonts w:ascii="Times New Roman" w:eastAsia="Arial Unicode MS" w:hAnsi="Times New Roman" w:cs="Times New Roman"/>
                <w:color w:val="000000" w:themeColor="text1"/>
                <w:lang w:val="en-GB" w:eastAsia="en-US"/>
              </w:rPr>
              <w:t xml:space="preserve">In the case that a </w:t>
            </w:r>
            <w:r w:rsidRPr="00AE3306">
              <w:rPr>
                <w:rFonts w:ascii="Times New Roman" w:hAnsi="Times New Roman" w:cs="Times New Roman"/>
                <w:color w:val="000000" w:themeColor="text1"/>
                <w:lang w:val="en-GB"/>
              </w:rPr>
              <w:t xml:space="preserve">tenderer </w:t>
            </w:r>
            <w:r w:rsidRPr="00AE3306">
              <w:rPr>
                <w:rFonts w:ascii="Times New Roman" w:eastAsia="Arial Unicode MS" w:hAnsi="Times New Roman" w:cs="Times New Roman"/>
                <w:color w:val="000000" w:themeColor="text1"/>
                <w:lang w:val="en-GB" w:eastAsia="en-US"/>
              </w:rPr>
              <w:t xml:space="preserve">is the only one ranked in a </w:t>
            </w:r>
            <w:r w:rsidR="004E660E" w:rsidRPr="00AE3306">
              <w:rPr>
                <w:rFonts w:ascii="Times New Roman" w:eastAsia="Arial Unicode MS" w:hAnsi="Times New Roman" w:cs="Times New Roman"/>
                <w:color w:val="000000" w:themeColor="text1"/>
                <w:lang w:val="en-GB" w:eastAsia="en-US"/>
              </w:rPr>
              <w:t>Lot</w:t>
            </w:r>
            <w:r w:rsidRPr="00AE3306">
              <w:rPr>
                <w:rFonts w:ascii="Times New Roman" w:eastAsia="Arial Unicode MS" w:hAnsi="Times New Roman" w:cs="Times New Roman"/>
                <w:color w:val="000000" w:themeColor="text1"/>
                <w:lang w:val="en-GB" w:eastAsia="en-US"/>
              </w:rPr>
              <w:t xml:space="preserve">, but at the same time ranked first in three other </w:t>
            </w:r>
            <w:r w:rsidR="004E660E" w:rsidRPr="00AE3306">
              <w:rPr>
                <w:rFonts w:ascii="Times New Roman" w:eastAsia="Arial Unicode MS" w:hAnsi="Times New Roman" w:cs="Times New Roman"/>
                <w:color w:val="000000" w:themeColor="text1"/>
                <w:lang w:val="en-GB" w:eastAsia="en-US"/>
              </w:rPr>
              <w:t>Lot</w:t>
            </w:r>
            <w:r w:rsidRPr="00AE3306">
              <w:rPr>
                <w:rFonts w:ascii="Times New Roman" w:eastAsia="Arial Unicode MS" w:hAnsi="Times New Roman" w:cs="Times New Roman"/>
                <w:color w:val="000000" w:themeColor="text1"/>
                <w:lang w:val="en-GB" w:eastAsia="en-US"/>
              </w:rPr>
              <w:t xml:space="preserve">s, he will first be assigned to the position for which he is the only one rated. The other two positions he / she is entitled to receive will be determined according to the criteria "Highest estimated value of the </w:t>
            </w:r>
            <w:r w:rsidR="004E660E" w:rsidRPr="00AE3306">
              <w:rPr>
                <w:rFonts w:ascii="Times New Roman" w:eastAsia="Arial Unicode MS" w:hAnsi="Times New Roman" w:cs="Times New Roman"/>
                <w:color w:val="000000" w:themeColor="text1"/>
                <w:lang w:val="en-GB" w:eastAsia="en-US"/>
              </w:rPr>
              <w:t>Lot</w:t>
            </w:r>
            <w:r w:rsidRPr="00AE3306">
              <w:rPr>
                <w:rFonts w:ascii="Times New Roman" w:eastAsia="Arial Unicode MS" w:hAnsi="Times New Roman" w:cs="Times New Roman"/>
                <w:color w:val="000000" w:themeColor="text1"/>
                <w:lang w:val="en-GB" w:eastAsia="en-US"/>
              </w:rPr>
              <w:t>s won ".</w:t>
            </w:r>
          </w:p>
          <w:p w14:paraId="7639847A" w14:textId="77777777" w:rsidR="00B02CC4" w:rsidRPr="001E54E6" w:rsidRDefault="00B02CC4">
            <w:pPr>
              <w:pStyle w:val="Standard"/>
              <w:spacing w:before="0" w:after="120"/>
              <w:ind w:firstLine="0"/>
              <w:rPr>
                <w:rFonts w:ascii="Times New Roman" w:eastAsia="Arial Unicode MS" w:hAnsi="Times New Roman" w:cs="Times New Roman"/>
                <w:color w:val="000000" w:themeColor="text1"/>
                <w:sz w:val="40"/>
                <w:szCs w:val="40"/>
                <w:lang w:val="en-GB" w:eastAsia="en-US"/>
              </w:rPr>
            </w:pPr>
          </w:p>
          <w:p w14:paraId="5C8BF7E0" w14:textId="04917797" w:rsidR="00B02CC4" w:rsidRPr="00AE3306" w:rsidRDefault="00ED2213">
            <w:pPr>
              <w:pStyle w:val="Standard"/>
              <w:spacing w:before="0" w:after="120"/>
              <w:ind w:firstLine="0"/>
              <w:rPr>
                <w:color w:val="000000" w:themeColor="text1"/>
              </w:rPr>
            </w:pPr>
            <w:r w:rsidRPr="00AE3306">
              <w:rPr>
                <w:rFonts w:ascii="Times New Roman" w:eastAsia="Arial Unicode MS" w:hAnsi="Times New Roman" w:cs="Times New Roman"/>
                <w:color w:val="000000" w:themeColor="text1"/>
                <w:lang w:val="en-GB" w:eastAsia="en-US"/>
              </w:rPr>
              <w:t xml:space="preserve">If there is only one rated </w:t>
            </w:r>
            <w:r w:rsidRPr="00AE3306">
              <w:rPr>
                <w:rFonts w:ascii="Times New Roman" w:hAnsi="Times New Roman" w:cs="Times New Roman"/>
                <w:color w:val="000000" w:themeColor="text1"/>
                <w:lang w:val="en-GB"/>
              </w:rPr>
              <w:t xml:space="preserve">tenderer </w:t>
            </w:r>
            <w:r w:rsidRPr="00AE3306">
              <w:rPr>
                <w:rFonts w:ascii="Times New Roman" w:eastAsia="Arial Unicode MS" w:hAnsi="Times New Roman" w:cs="Times New Roman"/>
                <w:color w:val="000000" w:themeColor="text1"/>
                <w:lang w:val="en-GB" w:eastAsia="en-US"/>
              </w:rPr>
              <w:t xml:space="preserve">in more than 3 (three) </w:t>
            </w:r>
            <w:r w:rsidR="004E660E" w:rsidRPr="00AE3306">
              <w:rPr>
                <w:rFonts w:ascii="Times New Roman" w:eastAsia="Arial Unicode MS" w:hAnsi="Times New Roman" w:cs="Times New Roman"/>
                <w:color w:val="000000" w:themeColor="text1"/>
                <w:lang w:val="en-GB" w:eastAsia="en-US"/>
              </w:rPr>
              <w:t>Lot</w:t>
            </w:r>
            <w:r w:rsidRPr="00AE3306">
              <w:rPr>
                <w:rFonts w:ascii="Times New Roman" w:eastAsia="Arial Unicode MS" w:hAnsi="Times New Roman" w:cs="Times New Roman"/>
                <w:color w:val="000000" w:themeColor="text1"/>
                <w:lang w:val="en-GB" w:eastAsia="en-US"/>
              </w:rPr>
              <w:t xml:space="preserve">s, it will be assigned to the three highest ranked </w:t>
            </w:r>
            <w:r w:rsidR="001C27D7" w:rsidRPr="00AE3306">
              <w:rPr>
                <w:rFonts w:ascii="Times New Roman" w:eastAsia="Arial Unicode MS" w:hAnsi="Times New Roman" w:cs="Times New Roman"/>
                <w:color w:val="000000" w:themeColor="text1"/>
                <w:lang w:val="en-GB" w:eastAsia="en-US"/>
              </w:rPr>
              <w:t>offer</w:t>
            </w:r>
            <w:r w:rsidR="00BE0D0E" w:rsidRPr="00AE3306">
              <w:rPr>
                <w:rFonts w:ascii="Times New Roman" w:eastAsia="Arial Unicode MS" w:hAnsi="Times New Roman" w:cs="Times New Roman"/>
                <w:color w:val="000000" w:themeColor="text1"/>
                <w:lang w:val="en-GB" w:eastAsia="en-US"/>
              </w:rPr>
              <w:t>s</w:t>
            </w:r>
            <w:r w:rsidRPr="00AE3306">
              <w:rPr>
                <w:rFonts w:ascii="Times New Roman" w:eastAsia="Arial Unicode MS" w:hAnsi="Times New Roman" w:cs="Times New Roman"/>
                <w:color w:val="000000" w:themeColor="text1"/>
                <w:lang w:val="en-GB" w:eastAsia="en-US"/>
              </w:rPr>
              <w:t xml:space="preserve"> and for the remaining for which it is ranked the procedure will be terminated.</w:t>
            </w:r>
          </w:p>
          <w:p w14:paraId="00B1356E" w14:textId="77777777" w:rsidR="00B02CC4" w:rsidRDefault="00B02CC4">
            <w:pPr>
              <w:pStyle w:val="Standard"/>
              <w:spacing w:before="0" w:after="120"/>
              <w:ind w:firstLine="0"/>
              <w:rPr>
                <w:rFonts w:ascii="Times New Roman" w:eastAsia="Arial Unicode MS" w:hAnsi="Times New Roman" w:cs="Times New Roman"/>
                <w:color w:val="000000" w:themeColor="text1"/>
                <w:lang w:val="en-GB" w:eastAsia="en-US"/>
              </w:rPr>
            </w:pPr>
          </w:p>
          <w:p w14:paraId="6770F408" w14:textId="77777777" w:rsidR="00AF4F36" w:rsidRPr="00AE3306" w:rsidRDefault="00AF4F36">
            <w:pPr>
              <w:pStyle w:val="Standard"/>
              <w:spacing w:before="0" w:after="120"/>
              <w:ind w:firstLine="0"/>
              <w:rPr>
                <w:rFonts w:ascii="Times New Roman" w:eastAsia="Arial Unicode MS" w:hAnsi="Times New Roman" w:cs="Times New Roman"/>
                <w:color w:val="000000" w:themeColor="text1"/>
                <w:lang w:val="en-GB" w:eastAsia="en-US"/>
              </w:rPr>
            </w:pPr>
          </w:p>
          <w:p w14:paraId="4BC427AA" w14:textId="57F7D712" w:rsidR="00AF4F36" w:rsidRPr="00AE3306" w:rsidRDefault="00ED2213" w:rsidP="001E54E6">
            <w:pPr>
              <w:pStyle w:val="Standard"/>
              <w:spacing w:before="0"/>
              <w:ind w:firstLine="0"/>
              <w:rPr>
                <w:color w:val="000000" w:themeColor="text1"/>
              </w:rPr>
            </w:pPr>
            <w:r w:rsidRPr="00AE3306">
              <w:rPr>
                <w:rFonts w:ascii="Times New Roman" w:eastAsia="Arial Unicode MS" w:hAnsi="Times New Roman" w:cs="Times New Roman"/>
                <w:b/>
                <w:color w:val="000000" w:themeColor="text1"/>
                <w:lang w:val="en-GB" w:eastAsia="en-US"/>
              </w:rPr>
              <w:t>Example</w:t>
            </w:r>
            <w:r w:rsidRPr="00AE3306">
              <w:rPr>
                <w:rFonts w:ascii="Times New Roman" w:eastAsia="Arial Unicode MS" w:hAnsi="Times New Roman" w:cs="Times New Roman"/>
                <w:color w:val="000000" w:themeColor="text1"/>
                <w:lang w:val="en-GB" w:eastAsia="en-US"/>
              </w:rPr>
              <w:t xml:space="preserve">: A </w:t>
            </w:r>
            <w:r w:rsidR="009E52E9" w:rsidRPr="00AE3306">
              <w:rPr>
                <w:rFonts w:ascii="Times New Roman" w:eastAsia="Arial Unicode MS" w:hAnsi="Times New Roman" w:cs="Times New Roman"/>
                <w:color w:val="000000" w:themeColor="text1"/>
                <w:lang w:val="en-US" w:eastAsia="en-US"/>
              </w:rPr>
              <w:t>tenderer</w:t>
            </w:r>
            <w:r w:rsidRPr="00AE3306">
              <w:rPr>
                <w:rFonts w:ascii="Times New Roman" w:eastAsia="Arial Unicode MS" w:hAnsi="Times New Roman" w:cs="Times New Roman"/>
                <w:color w:val="000000" w:themeColor="text1"/>
                <w:lang w:val="en-GB" w:eastAsia="en-US"/>
              </w:rPr>
              <w:t xml:space="preserve"> is the only one </w:t>
            </w:r>
            <w:r w:rsidR="009E52E9" w:rsidRPr="00AE3306">
              <w:rPr>
                <w:rFonts w:ascii="Times New Roman" w:eastAsia="Arial Unicode MS" w:hAnsi="Times New Roman" w:cs="Times New Roman"/>
                <w:color w:val="000000" w:themeColor="text1"/>
                <w:lang w:val="en-GB" w:eastAsia="en-US"/>
              </w:rPr>
              <w:t>nominated</w:t>
            </w:r>
            <w:r w:rsidRPr="00AE3306">
              <w:rPr>
                <w:rFonts w:ascii="Times New Roman" w:eastAsia="Arial Unicode MS" w:hAnsi="Times New Roman" w:cs="Times New Roman"/>
                <w:color w:val="000000" w:themeColor="text1"/>
                <w:lang w:val="en-GB" w:eastAsia="en-US"/>
              </w:rPr>
              <w:t xml:space="preserve"> under </w:t>
            </w:r>
            <w:r w:rsidR="004E660E" w:rsidRPr="00AE3306">
              <w:rPr>
                <w:rFonts w:ascii="Times New Roman" w:eastAsia="Arial Unicode MS" w:hAnsi="Times New Roman" w:cs="Times New Roman"/>
                <w:color w:val="000000" w:themeColor="text1"/>
                <w:lang w:val="en-GB" w:eastAsia="en-US"/>
              </w:rPr>
              <w:t>Lot</w:t>
            </w:r>
            <w:r w:rsidRPr="00AE3306">
              <w:rPr>
                <w:rFonts w:ascii="Times New Roman" w:eastAsia="Arial Unicode MS" w:hAnsi="Times New Roman" w:cs="Times New Roman"/>
                <w:color w:val="000000" w:themeColor="text1"/>
                <w:lang w:val="en-GB" w:eastAsia="en-US"/>
              </w:rPr>
              <w:t xml:space="preserve"> 1, but is also ranked first in </w:t>
            </w:r>
            <w:r w:rsidR="004E660E" w:rsidRPr="00AE3306">
              <w:rPr>
                <w:rFonts w:ascii="Times New Roman" w:eastAsia="Arial Unicode MS" w:hAnsi="Times New Roman" w:cs="Times New Roman"/>
                <w:color w:val="000000" w:themeColor="text1"/>
                <w:lang w:val="en-GB" w:eastAsia="en-US"/>
              </w:rPr>
              <w:t>Lot</w:t>
            </w:r>
            <w:r w:rsidRPr="00AE3306">
              <w:rPr>
                <w:rFonts w:ascii="Times New Roman" w:eastAsia="Arial Unicode MS" w:hAnsi="Times New Roman" w:cs="Times New Roman"/>
                <w:color w:val="000000" w:themeColor="text1"/>
                <w:lang w:val="en-GB" w:eastAsia="en-US"/>
              </w:rPr>
              <w:t>s 2</w:t>
            </w:r>
            <w:r w:rsidR="009E52E9" w:rsidRPr="00AE3306">
              <w:rPr>
                <w:rFonts w:ascii="Times New Roman" w:eastAsia="Arial Unicode MS" w:hAnsi="Times New Roman" w:cs="Times New Roman"/>
                <w:color w:val="000000" w:themeColor="text1"/>
                <w:lang w:val="en-GB" w:eastAsia="en-US"/>
              </w:rPr>
              <w:t xml:space="preserve"> through </w:t>
            </w:r>
            <w:r w:rsidRPr="00AE3306">
              <w:rPr>
                <w:rFonts w:ascii="Times New Roman" w:eastAsia="Arial Unicode MS" w:hAnsi="Times New Roman" w:cs="Times New Roman"/>
                <w:color w:val="000000" w:themeColor="text1"/>
                <w:lang w:val="en-GB" w:eastAsia="en-US"/>
              </w:rPr>
              <w:t xml:space="preserve">4. He will be assigned </w:t>
            </w:r>
            <w:r w:rsidR="004E660E" w:rsidRPr="00AE3306">
              <w:rPr>
                <w:rFonts w:ascii="Times New Roman" w:eastAsia="Arial Unicode MS" w:hAnsi="Times New Roman" w:cs="Times New Roman"/>
                <w:color w:val="000000" w:themeColor="text1"/>
                <w:lang w:val="en-GB" w:eastAsia="en-US"/>
              </w:rPr>
              <w:t>Lot</w:t>
            </w:r>
            <w:r w:rsidRPr="00AE3306">
              <w:rPr>
                <w:rFonts w:ascii="Times New Roman" w:eastAsia="Arial Unicode MS" w:hAnsi="Times New Roman" w:cs="Times New Roman"/>
                <w:color w:val="000000" w:themeColor="text1"/>
                <w:lang w:val="en-GB" w:eastAsia="en-US"/>
              </w:rPr>
              <w:t>s 1</w:t>
            </w:r>
            <w:r w:rsidR="009E52E9" w:rsidRPr="00AE3306">
              <w:rPr>
                <w:rFonts w:ascii="Times New Roman" w:eastAsia="Arial Unicode MS" w:hAnsi="Times New Roman" w:cs="Times New Roman"/>
                <w:color w:val="000000" w:themeColor="text1"/>
                <w:lang w:val="en-GB" w:eastAsia="en-US"/>
              </w:rPr>
              <w:t xml:space="preserve"> through </w:t>
            </w:r>
            <w:r w:rsidRPr="00AE3306">
              <w:rPr>
                <w:rFonts w:ascii="Times New Roman" w:eastAsia="Arial Unicode MS" w:hAnsi="Times New Roman" w:cs="Times New Roman"/>
                <w:color w:val="000000" w:themeColor="text1"/>
                <w:lang w:val="en-GB" w:eastAsia="en-US"/>
              </w:rPr>
              <w:t>3</w:t>
            </w:r>
            <w:r w:rsidR="009E52E9" w:rsidRPr="00AE3306">
              <w:rPr>
                <w:rFonts w:ascii="Times New Roman" w:eastAsia="Arial Unicode MS" w:hAnsi="Times New Roman" w:cs="Times New Roman"/>
                <w:color w:val="000000" w:themeColor="text1"/>
                <w:lang w:val="en-GB" w:eastAsia="en-US"/>
              </w:rPr>
              <w:t xml:space="preserve"> as </w:t>
            </w:r>
            <w:r w:rsidR="004E660E" w:rsidRPr="00AE3306">
              <w:rPr>
                <w:rFonts w:ascii="Times New Roman" w:eastAsia="Arial Unicode MS" w:hAnsi="Times New Roman" w:cs="Times New Roman"/>
                <w:color w:val="000000" w:themeColor="text1"/>
                <w:lang w:val="en-GB" w:eastAsia="en-US"/>
              </w:rPr>
              <w:t>Contractor</w:t>
            </w:r>
            <w:r w:rsidRPr="00AE3306">
              <w:rPr>
                <w:rFonts w:ascii="Times New Roman" w:eastAsia="Arial Unicode MS" w:hAnsi="Times New Roman" w:cs="Times New Roman"/>
                <w:color w:val="000000" w:themeColor="text1"/>
                <w:lang w:val="en-GB" w:eastAsia="en-US"/>
              </w:rPr>
              <w:t xml:space="preserve">. For </w:t>
            </w:r>
            <w:r w:rsidR="004E660E" w:rsidRPr="00AE3306">
              <w:rPr>
                <w:rFonts w:ascii="Times New Roman" w:eastAsia="Arial Unicode MS" w:hAnsi="Times New Roman" w:cs="Times New Roman"/>
                <w:color w:val="000000" w:themeColor="text1"/>
                <w:lang w:val="en-GB" w:eastAsia="en-US"/>
              </w:rPr>
              <w:t>Lot</w:t>
            </w:r>
            <w:r w:rsidRPr="00AE3306">
              <w:rPr>
                <w:rFonts w:ascii="Times New Roman" w:eastAsia="Arial Unicode MS" w:hAnsi="Times New Roman" w:cs="Times New Roman"/>
                <w:color w:val="000000" w:themeColor="text1"/>
                <w:lang w:val="en-GB" w:eastAsia="en-US"/>
              </w:rPr>
              <w:t xml:space="preserve"> 4, the </w:t>
            </w:r>
            <w:r w:rsidRPr="00AE3306">
              <w:rPr>
                <w:rFonts w:ascii="Times New Roman" w:hAnsi="Times New Roman" w:cs="Times New Roman"/>
                <w:color w:val="000000" w:themeColor="text1"/>
                <w:lang w:val="en-GB"/>
              </w:rPr>
              <w:t xml:space="preserve">tenderer </w:t>
            </w:r>
            <w:r w:rsidRPr="00AE3306">
              <w:rPr>
                <w:rFonts w:ascii="Times New Roman" w:eastAsia="Arial Unicode MS" w:hAnsi="Times New Roman" w:cs="Times New Roman"/>
                <w:color w:val="000000" w:themeColor="text1"/>
                <w:lang w:val="en-GB" w:eastAsia="en-US"/>
              </w:rPr>
              <w:t xml:space="preserve">will be dropped from the ranking and his place will be taken by the </w:t>
            </w:r>
            <w:r w:rsidRPr="00AE3306">
              <w:rPr>
                <w:rFonts w:ascii="Times New Roman" w:eastAsia="Arial Unicode MS" w:hAnsi="Times New Roman" w:cs="Times New Roman"/>
                <w:color w:val="000000" w:themeColor="text1"/>
                <w:lang w:val="en-GB" w:eastAsia="en-US"/>
              </w:rPr>
              <w:lastRenderedPageBreak/>
              <w:t>ranked in the second place in the primary ranking.</w:t>
            </w:r>
          </w:p>
          <w:p w14:paraId="7D427A8B" w14:textId="77777777" w:rsidR="00AF4F36" w:rsidRDefault="00AF4F36" w:rsidP="001E54E6">
            <w:pPr>
              <w:pStyle w:val="Standard"/>
              <w:spacing w:before="0" w:after="120"/>
              <w:ind w:firstLine="0"/>
              <w:rPr>
                <w:rFonts w:ascii="Times New Roman" w:eastAsia="Arial Unicode MS" w:hAnsi="Times New Roman" w:cs="Times New Roman"/>
                <w:b/>
                <w:color w:val="000000" w:themeColor="text1"/>
                <w:sz w:val="44"/>
                <w:szCs w:val="44"/>
                <w:lang w:val="en-US"/>
              </w:rPr>
            </w:pPr>
          </w:p>
          <w:p w14:paraId="121E4630" w14:textId="10CE390B" w:rsidR="00B02CC4" w:rsidRPr="00AE3306" w:rsidRDefault="00ED2213">
            <w:pPr>
              <w:pStyle w:val="Standard"/>
              <w:ind w:firstLine="0"/>
              <w:rPr>
                <w:color w:val="000000" w:themeColor="text1"/>
              </w:rPr>
            </w:pPr>
            <w:r w:rsidRPr="00AE3306">
              <w:rPr>
                <w:rFonts w:ascii="Times New Roman" w:eastAsia="Arial Unicode MS" w:hAnsi="Times New Roman" w:cs="Times New Roman"/>
                <w:b/>
                <w:color w:val="000000" w:themeColor="text1"/>
                <w:lang w:val="en-US"/>
              </w:rPr>
              <w:t>4.3.</w:t>
            </w:r>
            <w:r w:rsidRPr="00AE3306">
              <w:rPr>
                <w:b/>
                <w:color w:val="000000" w:themeColor="text1"/>
              </w:rPr>
              <w:t xml:space="preserve"> </w:t>
            </w:r>
            <w:r w:rsidRPr="001E54E6">
              <w:rPr>
                <w:rFonts w:ascii="Times New Roman" w:hAnsi="Times New Roman" w:cs="Times New Roman"/>
                <w:b/>
                <w:color w:val="000000" w:themeColor="text1"/>
                <w:lang w:val="en-US"/>
              </w:rPr>
              <w:t>P</w:t>
            </w:r>
            <w:r w:rsidRPr="00AE3306">
              <w:rPr>
                <w:rFonts w:ascii="Times New Roman" w:eastAsia="Arial Unicode MS" w:hAnsi="Times New Roman" w:cs="Times New Roman"/>
                <w:b/>
                <w:color w:val="000000" w:themeColor="text1"/>
                <w:lang w:val="en-US"/>
              </w:rPr>
              <w:t xml:space="preserve">reparation of the </w:t>
            </w:r>
            <w:r w:rsidR="001C27D7" w:rsidRPr="00AE3306">
              <w:rPr>
                <w:rFonts w:ascii="Times New Roman" w:eastAsia="Arial Unicode MS" w:hAnsi="Times New Roman" w:cs="Times New Roman"/>
                <w:b/>
                <w:color w:val="000000" w:themeColor="text1"/>
                <w:lang w:val="en-US"/>
              </w:rPr>
              <w:t>offer</w:t>
            </w:r>
            <w:r w:rsidRPr="00AE3306">
              <w:rPr>
                <w:rFonts w:ascii="Times New Roman" w:eastAsia="Arial Unicode MS" w:hAnsi="Times New Roman" w:cs="Times New Roman"/>
                <w:b/>
                <w:color w:val="000000" w:themeColor="text1"/>
                <w:lang w:val="en-US"/>
              </w:rPr>
              <w:t xml:space="preserve"> - general provisions.</w:t>
            </w:r>
          </w:p>
          <w:p w14:paraId="2E775A08" w14:textId="1965601C" w:rsidR="00B02CC4" w:rsidRPr="00AE3306" w:rsidRDefault="00ED2213">
            <w:pPr>
              <w:pStyle w:val="Standard"/>
              <w:ind w:firstLine="0"/>
              <w:rPr>
                <w:color w:val="000000" w:themeColor="text1"/>
              </w:rPr>
            </w:pPr>
            <w:r w:rsidRPr="00AE3306">
              <w:rPr>
                <w:rFonts w:ascii="Times New Roman" w:eastAsia="Arial Unicode MS" w:hAnsi="Times New Roman" w:cs="Times New Roman"/>
                <w:color w:val="000000" w:themeColor="text1"/>
                <w:lang w:val="en-US"/>
              </w:rPr>
              <w:t xml:space="preserve">The offer must be presented in Bulgarian, incl. when submitted by a </w:t>
            </w:r>
            <w:r w:rsidR="009E52E9" w:rsidRPr="00AE3306">
              <w:rPr>
                <w:rFonts w:ascii="Times New Roman" w:eastAsia="Arial Unicode MS" w:hAnsi="Times New Roman" w:cs="Times New Roman"/>
                <w:color w:val="000000" w:themeColor="text1"/>
                <w:lang w:val="en-US" w:eastAsia="en-US"/>
              </w:rPr>
              <w:t>tenderer</w:t>
            </w:r>
            <w:r w:rsidRPr="00AE3306">
              <w:rPr>
                <w:rFonts w:ascii="Times New Roman" w:eastAsia="Arial Unicode MS" w:hAnsi="Times New Roman" w:cs="Times New Roman"/>
                <w:color w:val="000000" w:themeColor="text1"/>
                <w:lang w:val="en-US"/>
              </w:rPr>
              <w:t>, which is foreign person. All documents submitted in the procedure and not in Bulgarian are also presented in translation.</w:t>
            </w:r>
          </w:p>
          <w:p w14:paraId="6C1F3BBD" w14:textId="77777777" w:rsidR="00262377" w:rsidRPr="001E54E6" w:rsidRDefault="00262377">
            <w:pPr>
              <w:pStyle w:val="Standard"/>
              <w:ind w:firstLine="0"/>
              <w:rPr>
                <w:rFonts w:ascii="Times New Roman" w:eastAsia="Arial Unicode MS" w:hAnsi="Times New Roman" w:cs="Times New Roman"/>
                <w:color w:val="000000" w:themeColor="text1"/>
                <w:sz w:val="4"/>
                <w:szCs w:val="4"/>
                <w:lang w:val="en-US"/>
              </w:rPr>
            </w:pPr>
          </w:p>
          <w:p w14:paraId="33C5C065" w14:textId="3F7F9232" w:rsidR="00B02CC4" w:rsidRPr="00AE3306" w:rsidRDefault="00ED2213">
            <w:pPr>
              <w:pStyle w:val="Standard"/>
              <w:ind w:firstLine="0"/>
              <w:rPr>
                <w:color w:val="000000" w:themeColor="text1"/>
              </w:rPr>
            </w:pPr>
            <w:r w:rsidRPr="00AE3306">
              <w:rPr>
                <w:rFonts w:ascii="Times New Roman" w:eastAsia="Arial Unicode MS" w:hAnsi="Times New Roman" w:cs="Times New Roman"/>
                <w:color w:val="000000" w:themeColor="text1"/>
                <w:lang w:val="en-US"/>
              </w:rPr>
              <w:t xml:space="preserve">The offer </w:t>
            </w:r>
            <w:r w:rsidRPr="00AE3306">
              <w:rPr>
                <w:rFonts w:ascii="Times New Roman" w:eastAsia="Arial Unicode MS" w:hAnsi="Times New Roman" w:cs="Times New Roman"/>
                <w:color w:val="000000" w:themeColor="text1"/>
                <w:lang w:val="en-GB"/>
              </w:rPr>
              <w:t xml:space="preserve">shall be signed by the representative of the </w:t>
            </w:r>
            <w:r w:rsidR="009E52E9" w:rsidRPr="00AE3306">
              <w:rPr>
                <w:rFonts w:ascii="Times New Roman" w:eastAsia="Arial Unicode MS" w:hAnsi="Times New Roman" w:cs="Times New Roman"/>
                <w:color w:val="000000" w:themeColor="text1"/>
                <w:lang w:val="en-US" w:eastAsia="en-US"/>
              </w:rPr>
              <w:t>tenderer</w:t>
            </w:r>
            <w:r w:rsidRPr="00AE3306">
              <w:rPr>
                <w:rFonts w:ascii="Times New Roman" w:eastAsia="Arial Unicode MS" w:hAnsi="Times New Roman" w:cs="Times New Roman"/>
                <w:color w:val="000000" w:themeColor="text1"/>
                <w:lang w:val="en-GB"/>
              </w:rPr>
              <w:t xml:space="preserve"> or by a duly authorized person for whom a power of attorney shall be presented. Documents containing personal declarations cannot be signed by an authorized</w:t>
            </w:r>
            <w:r w:rsidR="003558A0" w:rsidRPr="00AE3306">
              <w:rPr>
                <w:rFonts w:ascii="Times New Roman" w:eastAsia="Arial Unicode MS" w:hAnsi="Times New Roman" w:cs="Times New Roman"/>
                <w:color w:val="000000" w:themeColor="text1"/>
                <w:lang w:val="en-GB"/>
              </w:rPr>
              <w:t xml:space="preserve"> </w:t>
            </w:r>
            <w:r w:rsidR="00B932D3" w:rsidRPr="00AE3306">
              <w:rPr>
                <w:rFonts w:ascii="Times New Roman" w:eastAsia="Arial Unicode MS" w:hAnsi="Times New Roman" w:cs="Times New Roman"/>
                <w:color w:val="000000" w:themeColor="text1"/>
                <w:lang w:val="en-GB"/>
              </w:rPr>
              <w:t>p</w:t>
            </w:r>
            <w:r w:rsidR="003558A0" w:rsidRPr="00AE3306">
              <w:rPr>
                <w:rFonts w:ascii="Times New Roman" w:eastAsia="Arial Unicode MS" w:hAnsi="Times New Roman" w:cs="Times New Roman"/>
                <w:color w:val="000000" w:themeColor="text1"/>
                <w:lang w:val="en-GB"/>
              </w:rPr>
              <w:t>erson</w:t>
            </w:r>
            <w:r w:rsidRPr="00AE3306">
              <w:rPr>
                <w:rFonts w:ascii="Times New Roman" w:eastAsia="Arial Unicode MS" w:hAnsi="Times New Roman" w:cs="Times New Roman"/>
                <w:color w:val="000000" w:themeColor="text1"/>
                <w:lang w:val="en-GB"/>
              </w:rPr>
              <w:t>.</w:t>
            </w:r>
          </w:p>
          <w:p w14:paraId="4472B437" w14:textId="77777777" w:rsidR="00B02CC4" w:rsidRPr="00AE3306" w:rsidRDefault="00ED2213">
            <w:pPr>
              <w:pStyle w:val="Standard"/>
              <w:ind w:firstLine="0"/>
              <w:rPr>
                <w:color w:val="000000" w:themeColor="text1"/>
              </w:rPr>
            </w:pPr>
            <w:r w:rsidRPr="00AE3306">
              <w:rPr>
                <w:rFonts w:ascii="Times New Roman" w:eastAsia="Arial Unicode MS" w:hAnsi="Times New Roman" w:cs="Times New Roman"/>
                <w:color w:val="000000" w:themeColor="text1"/>
                <w:lang w:val="en-GB"/>
              </w:rPr>
              <w:t>Documents in the package</w:t>
            </w:r>
            <w:r w:rsidRPr="00AE3306">
              <w:rPr>
                <w:rFonts w:ascii="Times New Roman" w:eastAsia="Arial Unicode MS" w:hAnsi="Times New Roman" w:cs="Times New Roman"/>
                <w:color w:val="000000" w:themeColor="text1"/>
                <w:lang w:val="en-US"/>
              </w:rPr>
              <w:t xml:space="preserve"> with the offer as per the instructions in this documentation need to be presented in an original or a certified copy. A certified copy of a document is the one on which the representative of the </w:t>
            </w:r>
            <w:r w:rsidR="009E52E9" w:rsidRPr="00AE3306">
              <w:rPr>
                <w:rFonts w:ascii="Times New Roman" w:eastAsia="Arial Unicode MS" w:hAnsi="Times New Roman" w:cs="Times New Roman"/>
                <w:color w:val="000000" w:themeColor="text1"/>
                <w:lang w:val="en-US" w:eastAsia="en-US"/>
              </w:rPr>
              <w:t>tenderer</w:t>
            </w:r>
            <w:r w:rsidRPr="00AE3306">
              <w:rPr>
                <w:rFonts w:ascii="Times New Roman" w:eastAsia="Arial Unicode MS" w:hAnsi="Times New Roman" w:cs="Times New Roman"/>
                <w:color w:val="000000" w:themeColor="text1"/>
                <w:lang w:val="en-US"/>
              </w:rPr>
              <w:t xml:space="preserve"> has affixed a "True to the original" mark, has a signature of his own with a blue color under the certification and a fresh stamp - in the applicable cases.</w:t>
            </w:r>
          </w:p>
          <w:p w14:paraId="7F786D6E" w14:textId="77777777" w:rsidR="00B02CC4" w:rsidRPr="00AE3306" w:rsidRDefault="00ED2213">
            <w:pPr>
              <w:pStyle w:val="Standard"/>
              <w:ind w:firstLine="0"/>
              <w:rPr>
                <w:color w:val="000000" w:themeColor="text1"/>
              </w:rPr>
            </w:pPr>
            <w:r w:rsidRPr="00AE3306">
              <w:rPr>
                <w:rFonts w:ascii="Times New Roman" w:eastAsia="Arial Unicode MS" w:hAnsi="Times New Roman" w:cs="Times New Roman"/>
                <w:color w:val="000000" w:themeColor="text1"/>
                <w:lang w:val="en-US"/>
              </w:rPr>
              <w:t xml:space="preserve">The offer is prepared in accordance with the terms and requirements of this documentation. The templates attached to the documentation and the instructions contained therein are mandatory for the tenderers. </w:t>
            </w:r>
            <w:r w:rsidRPr="00AE3306">
              <w:rPr>
                <w:rFonts w:ascii="Times New Roman" w:eastAsia="Arial Unicode MS" w:hAnsi="Times New Roman" w:cs="Times New Roman"/>
                <w:b/>
                <w:color w:val="000000" w:themeColor="text1"/>
                <w:lang w:val="en-US"/>
              </w:rPr>
              <w:t>Failure to comply with them is grounds for rejection from the procedure</w:t>
            </w:r>
            <w:r w:rsidRPr="00AE3306">
              <w:rPr>
                <w:rFonts w:ascii="Times New Roman" w:eastAsia="Arial Unicode MS" w:hAnsi="Times New Roman" w:cs="Times New Roman"/>
                <w:color w:val="000000" w:themeColor="text1"/>
                <w:lang w:val="en-US"/>
              </w:rPr>
              <w:t>.</w:t>
            </w:r>
          </w:p>
          <w:p w14:paraId="6FAD919D" w14:textId="77777777" w:rsidR="00AF4F36" w:rsidRPr="00AE3306" w:rsidRDefault="00AF4F36">
            <w:pPr>
              <w:pStyle w:val="Standard"/>
              <w:ind w:firstLine="0"/>
              <w:rPr>
                <w:rFonts w:ascii="Times New Roman" w:eastAsia="Arial Unicode MS" w:hAnsi="Times New Roman" w:cs="Times New Roman"/>
                <w:color w:val="000000" w:themeColor="text1"/>
                <w:lang w:val="en-US"/>
              </w:rPr>
            </w:pPr>
          </w:p>
          <w:p w14:paraId="25B663E7" w14:textId="0C53E98F" w:rsidR="00B02CC4" w:rsidRPr="00AE3306" w:rsidRDefault="00ED2213">
            <w:pPr>
              <w:pStyle w:val="Standard"/>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 xml:space="preserve">4.4. Place, manner and deadline for submission of </w:t>
            </w:r>
            <w:r w:rsidR="001C27D7" w:rsidRPr="00AE3306">
              <w:rPr>
                <w:rFonts w:ascii="Times New Roman" w:eastAsia="Arial Unicode MS" w:hAnsi="Times New Roman" w:cs="Times New Roman"/>
                <w:b/>
                <w:color w:val="000000" w:themeColor="text1"/>
                <w:lang w:val="en-US"/>
              </w:rPr>
              <w:t>offer</w:t>
            </w:r>
            <w:r w:rsidRPr="00AE3306">
              <w:rPr>
                <w:rFonts w:ascii="Times New Roman" w:eastAsia="Arial Unicode MS" w:hAnsi="Times New Roman" w:cs="Times New Roman"/>
                <w:b/>
                <w:color w:val="000000" w:themeColor="text1"/>
                <w:lang w:val="en-US"/>
              </w:rPr>
              <w:t>s</w:t>
            </w:r>
          </w:p>
          <w:p w14:paraId="61234F83" w14:textId="5A02B52A" w:rsidR="00B02CC4" w:rsidRPr="00AE3306" w:rsidRDefault="001C27D7">
            <w:pPr>
              <w:pStyle w:val="Standard"/>
              <w:ind w:firstLine="0"/>
              <w:rPr>
                <w:color w:val="000000" w:themeColor="text1"/>
              </w:rPr>
            </w:pPr>
            <w:r w:rsidRPr="00AE3306">
              <w:rPr>
                <w:rFonts w:ascii="Times New Roman" w:eastAsia="Arial Unicode MS" w:hAnsi="Times New Roman" w:cs="Times New Roman"/>
                <w:color w:val="000000" w:themeColor="text1"/>
                <w:lang w:val="en-US"/>
              </w:rPr>
              <w:t>Offer</w:t>
            </w:r>
            <w:r w:rsidR="00ED2213" w:rsidRPr="00AE3306">
              <w:rPr>
                <w:rFonts w:ascii="Times New Roman" w:eastAsia="Arial Unicode MS" w:hAnsi="Times New Roman" w:cs="Times New Roman"/>
                <w:color w:val="000000" w:themeColor="text1"/>
                <w:lang w:val="en-US"/>
              </w:rPr>
              <w:t xml:space="preserve">s to participate in the present procedure shall be submitted to the </w:t>
            </w:r>
            <w:r w:rsidR="004E660E" w:rsidRPr="00AE3306">
              <w:rPr>
                <w:rFonts w:ascii="Times New Roman" w:eastAsia="Arial Unicode MS" w:hAnsi="Times New Roman" w:cs="Times New Roman"/>
                <w:color w:val="000000" w:themeColor="text1"/>
                <w:lang w:val="en-US"/>
              </w:rPr>
              <w:t>Contracting Authority</w:t>
            </w:r>
            <w:r w:rsidR="00ED2213" w:rsidRPr="00AE3306">
              <w:rPr>
                <w:rFonts w:ascii="Times New Roman" w:eastAsia="Arial Unicode MS" w:hAnsi="Times New Roman" w:cs="Times New Roman"/>
                <w:color w:val="000000" w:themeColor="text1"/>
                <w:lang w:val="en-US"/>
              </w:rPr>
              <w:t xml:space="preserve"> - Enterprise for management of environmental protection activities (EMEPA) at 4, </w:t>
            </w:r>
            <w:proofErr w:type="spellStart"/>
            <w:r w:rsidR="00ED2213" w:rsidRPr="00AE3306">
              <w:rPr>
                <w:rFonts w:ascii="Times New Roman" w:eastAsia="Arial Unicode MS" w:hAnsi="Times New Roman" w:cs="Times New Roman"/>
                <w:color w:val="000000" w:themeColor="text1"/>
                <w:lang w:val="en-US"/>
              </w:rPr>
              <w:t>Triaditza</w:t>
            </w:r>
            <w:proofErr w:type="spellEnd"/>
            <w:r w:rsidR="00ED2213" w:rsidRPr="00AE3306">
              <w:rPr>
                <w:rFonts w:ascii="Times New Roman" w:eastAsia="Arial Unicode MS" w:hAnsi="Times New Roman" w:cs="Times New Roman"/>
                <w:color w:val="000000" w:themeColor="text1"/>
                <w:lang w:val="en-US"/>
              </w:rPr>
              <w:t xml:space="preserve"> Str., Sofia, every working day from 09:00 to 17:30, </w:t>
            </w:r>
            <w:r w:rsidR="00ED2213" w:rsidRPr="00AE3306">
              <w:rPr>
                <w:rFonts w:ascii="Times New Roman" w:eastAsia="Arial Unicode MS" w:hAnsi="Times New Roman" w:cs="Times New Roman"/>
                <w:b/>
                <w:color w:val="000000" w:themeColor="text1"/>
                <w:lang w:val="en-US"/>
              </w:rPr>
              <w:t xml:space="preserve">no later than the deadline for submission of </w:t>
            </w:r>
            <w:r w:rsidRPr="00AE3306">
              <w:rPr>
                <w:rFonts w:ascii="Times New Roman" w:eastAsia="Arial Unicode MS" w:hAnsi="Times New Roman" w:cs="Times New Roman"/>
                <w:b/>
                <w:color w:val="000000" w:themeColor="text1"/>
                <w:lang w:val="en-US"/>
              </w:rPr>
              <w:t>offer</w:t>
            </w:r>
            <w:r w:rsidR="00ED2213" w:rsidRPr="00AE3306">
              <w:rPr>
                <w:rFonts w:ascii="Times New Roman" w:eastAsia="Arial Unicode MS" w:hAnsi="Times New Roman" w:cs="Times New Roman"/>
                <w:b/>
                <w:color w:val="000000" w:themeColor="text1"/>
                <w:lang w:val="en-US"/>
              </w:rPr>
              <w:t xml:space="preserve">s, stated in the </w:t>
            </w:r>
            <w:r w:rsidR="003518C1" w:rsidRPr="001E54E6">
              <w:rPr>
                <w:rFonts w:ascii="Times New Roman" w:eastAsia="Arial Unicode MS" w:hAnsi="Times New Roman" w:cs="Times New Roman"/>
                <w:b/>
                <w:color w:val="000000" w:themeColor="text1"/>
                <w:lang w:val="en-GB"/>
              </w:rPr>
              <w:t>Public Procurement Notice</w:t>
            </w:r>
            <w:r w:rsidR="00ED2213" w:rsidRPr="00AE3306">
              <w:rPr>
                <w:rFonts w:ascii="Times New Roman" w:eastAsia="Arial Unicode MS" w:hAnsi="Times New Roman" w:cs="Times New Roman"/>
                <w:b/>
                <w:color w:val="000000" w:themeColor="text1"/>
                <w:lang w:val="en-US"/>
              </w:rPr>
              <w:t>.</w:t>
            </w:r>
          </w:p>
          <w:p w14:paraId="22AE3014" w14:textId="38EDE56C" w:rsidR="00B02CC4" w:rsidRPr="00AE3306" w:rsidRDefault="001C27D7">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Offer</w:t>
            </w:r>
            <w:r w:rsidR="00ED2213" w:rsidRPr="00AE3306">
              <w:rPr>
                <w:rFonts w:ascii="Times New Roman" w:eastAsia="Arial Unicode MS" w:hAnsi="Times New Roman" w:cs="Times New Roman"/>
                <w:color w:val="000000" w:themeColor="text1"/>
                <w:lang w:val="en-US"/>
              </w:rPr>
              <w:t xml:space="preserve">s may be submitted by the tenderers either personally or through an authorized person, either by post or by courier service with a registered parcel with a return receipt, and the costs </w:t>
            </w:r>
            <w:proofErr w:type="gramStart"/>
            <w:r w:rsidR="00ED2213" w:rsidRPr="00AE3306">
              <w:rPr>
                <w:rFonts w:ascii="Times New Roman" w:eastAsia="Arial Unicode MS" w:hAnsi="Times New Roman" w:cs="Times New Roman"/>
                <w:color w:val="000000" w:themeColor="text1"/>
                <w:lang w:val="en-US"/>
              </w:rPr>
              <w:t>are</w:t>
            </w:r>
            <w:proofErr w:type="gramEnd"/>
            <w:r w:rsidR="00ED2213" w:rsidRPr="00AE3306">
              <w:rPr>
                <w:rFonts w:ascii="Times New Roman" w:eastAsia="Arial Unicode MS" w:hAnsi="Times New Roman" w:cs="Times New Roman"/>
                <w:color w:val="000000" w:themeColor="text1"/>
                <w:lang w:val="en-US"/>
              </w:rPr>
              <w:t xml:space="preserve"> at their expense.</w:t>
            </w:r>
          </w:p>
          <w:p w14:paraId="0F7740CA" w14:textId="70FFFCC6" w:rsidR="00B02CC4" w:rsidRPr="00AE3306" w:rsidRDefault="00ED2213">
            <w:pPr>
              <w:pStyle w:val="Standard"/>
              <w:ind w:firstLine="0"/>
              <w:rPr>
                <w:color w:val="000000" w:themeColor="text1"/>
              </w:rPr>
            </w:pPr>
            <w:r w:rsidRPr="00AE3306">
              <w:rPr>
                <w:rFonts w:ascii="Times New Roman" w:eastAsia="Arial Unicode MS" w:hAnsi="Times New Roman" w:cs="Times New Roman"/>
                <w:color w:val="000000" w:themeColor="text1"/>
                <w:lang w:val="en-US"/>
              </w:rPr>
              <w:t xml:space="preserve">The </w:t>
            </w:r>
            <w:r w:rsidR="009E52E9" w:rsidRPr="00AE3306">
              <w:rPr>
                <w:rFonts w:ascii="Times New Roman" w:eastAsia="Arial Unicode MS" w:hAnsi="Times New Roman" w:cs="Times New Roman"/>
                <w:color w:val="000000" w:themeColor="text1"/>
                <w:lang w:val="en-US" w:eastAsia="en-US"/>
              </w:rPr>
              <w:t>tenderer</w:t>
            </w:r>
            <w:r w:rsidRPr="00AE3306">
              <w:rPr>
                <w:rFonts w:ascii="Times New Roman" w:eastAsia="Arial Unicode MS" w:hAnsi="Times New Roman" w:cs="Times New Roman"/>
                <w:color w:val="000000" w:themeColor="text1"/>
                <w:lang w:val="en-US"/>
              </w:rPr>
              <w:t xml:space="preserve"> should send its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 xml:space="preserve"> in such a way as to ensure that it is </w:t>
            </w:r>
            <w:r w:rsidRPr="00AE3306">
              <w:rPr>
                <w:rFonts w:ascii="Times New Roman" w:eastAsia="Arial Unicode MS" w:hAnsi="Times New Roman" w:cs="Times New Roman"/>
                <w:b/>
                <w:color w:val="000000" w:themeColor="text1"/>
                <w:lang w:val="en-US"/>
              </w:rPr>
              <w:t xml:space="preserve">received by the </w:t>
            </w:r>
            <w:r w:rsidR="004E660E" w:rsidRPr="00AE3306">
              <w:rPr>
                <w:rFonts w:ascii="Times New Roman" w:eastAsia="Arial Unicode MS" w:hAnsi="Times New Roman" w:cs="Times New Roman"/>
                <w:b/>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before the deadline for submission of tenders.</w:t>
            </w:r>
          </w:p>
          <w:p w14:paraId="6CFD50D5" w14:textId="079F337C"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lastRenderedPageBreak/>
              <w:t xml:space="preserve">The risk of delay or loss of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 xml:space="preserve"> is </w:t>
            </w:r>
            <w:r w:rsidR="009E52E9" w:rsidRPr="00AE3306">
              <w:rPr>
                <w:rFonts w:ascii="Times New Roman" w:eastAsia="Arial Unicode MS" w:hAnsi="Times New Roman" w:cs="Times New Roman"/>
                <w:color w:val="000000" w:themeColor="text1"/>
                <w:lang w:val="en-US"/>
              </w:rPr>
              <w:t>with</w:t>
            </w:r>
            <w:r w:rsidRPr="00AE3306">
              <w:rPr>
                <w:rFonts w:ascii="Times New Roman" w:eastAsia="Arial Unicode MS" w:hAnsi="Times New Roman" w:cs="Times New Roman"/>
                <w:color w:val="000000" w:themeColor="text1"/>
                <w:lang w:val="en-US"/>
              </w:rPr>
              <w:t xml:space="preserve"> the </w:t>
            </w:r>
            <w:r w:rsidR="009E52E9" w:rsidRPr="00AE3306">
              <w:rPr>
                <w:rFonts w:ascii="Times New Roman" w:eastAsia="Arial Unicode MS" w:hAnsi="Times New Roman" w:cs="Times New Roman"/>
                <w:color w:val="000000" w:themeColor="text1"/>
                <w:lang w:val="en-US" w:eastAsia="en-US"/>
              </w:rPr>
              <w:t>tenderer</w:t>
            </w:r>
            <w:r w:rsidRPr="00AE3306">
              <w:rPr>
                <w:rFonts w:ascii="Times New Roman" w:eastAsia="Arial Unicode MS" w:hAnsi="Times New Roman" w:cs="Times New Roman"/>
                <w:color w:val="000000" w:themeColor="text1"/>
                <w:lang w:val="en-US"/>
              </w:rPr>
              <w:t xml:space="preserve">.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does not undertake to assist in the arrival of the offer at the address and within the deadline specified by it.</w:t>
            </w:r>
          </w:p>
          <w:p w14:paraId="4D12F835" w14:textId="77777777"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Where, on the expiry of the deadline for submission of tenders, there are waiting parties at the place designated for their submission, they shall be entered on a list to be signed by the representative of the contracting entity and the persons present. Tenders of the persons entered in the list are recorded in the incoming register and are considered submitted within the deadline.</w:t>
            </w:r>
          </w:p>
          <w:p w14:paraId="6928D1D4" w14:textId="77777777" w:rsidR="00425D18" w:rsidRPr="001E54E6" w:rsidRDefault="00425D18" w:rsidP="001E54E6">
            <w:pPr>
              <w:pStyle w:val="Standard"/>
              <w:spacing w:before="0"/>
              <w:ind w:firstLine="0"/>
              <w:rPr>
                <w:rFonts w:ascii="Times New Roman" w:eastAsia="Arial Unicode MS" w:hAnsi="Times New Roman" w:cs="Times New Roman"/>
                <w:b/>
                <w:color w:val="000000" w:themeColor="text1"/>
                <w:sz w:val="4"/>
                <w:szCs w:val="4"/>
                <w:lang w:val="en-US"/>
              </w:rPr>
            </w:pPr>
          </w:p>
          <w:p w14:paraId="6BC8FAC5" w14:textId="2EA598E4" w:rsidR="00B02CC4" w:rsidRPr="00AE3306" w:rsidRDefault="00ED2213" w:rsidP="001E54E6">
            <w:pPr>
              <w:pStyle w:val="Standard"/>
              <w:spacing w:before="240"/>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 xml:space="preserve">4.5. </w:t>
            </w:r>
            <w:r w:rsidR="001C27D7" w:rsidRPr="00AE3306">
              <w:rPr>
                <w:rFonts w:ascii="Times New Roman" w:eastAsia="Arial Unicode MS" w:hAnsi="Times New Roman" w:cs="Times New Roman"/>
                <w:b/>
                <w:color w:val="000000" w:themeColor="text1"/>
                <w:lang w:val="en-US"/>
              </w:rPr>
              <w:t>Offer</w:t>
            </w:r>
            <w:r w:rsidRPr="00AE3306">
              <w:rPr>
                <w:rFonts w:ascii="Times New Roman" w:eastAsia="Arial Unicode MS" w:hAnsi="Times New Roman" w:cs="Times New Roman"/>
                <w:b/>
                <w:color w:val="000000" w:themeColor="text1"/>
                <w:lang w:val="en-US"/>
              </w:rPr>
              <w:t xml:space="preserve"> Package</w:t>
            </w:r>
          </w:p>
          <w:p w14:paraId="18493887" w14:textId="3F34A79D"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s shall be submitted in a sealed, opaque, intact package with the following data containing label:</w:t>
            </w:r>
          </w:p>
          <w:tbl>
            <w:tblPr>
              <w:tblW w:w="5085" w:type="dxa"/>
              <w:tblLayout w:type="fixed"/>
              <w:tblCellMar>
                <w:left w:w="10" w:type="dxa"/>
                <w:right w:w="10" w:type="dxa"/>
              </w:tblCellMar>
              <w:tblLook w:val="04A0" w:firstRow="1" w:lastRow="0" w:firstColumn="1" w:lastColumn="0" w:noHBand="0" w:noVBand="1"/>
            </w:tblPr>
            <w:tblGrid>
              <w:gridCol w:w="5085"/>
            </w:tblGrid>
            <w:tr w:rsidR="0055755F" w:rsidRPr="00AE3306" w14:paraId="55ABAD6E" w14:textId="77777777" w:rsidTr="001E54E6">
              <w:trPr>
                <w:trHeight w:val="4705"/>
              </w:trPr>
              <w:tc>
                <w:tcPr>
                  <w:tcW w:w="5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A4851" w14:textId="10B89B6E" w:rsidR="00B02CC4" w:rsidRPr="00AE3306" w:rsidRDefault="004E660E">
                  <w:pPr>
                    <w:pStyle w:val="Standard"/>
                    <w:spacing w:before="0"/>
                    <w:ind w:firstLine="0"/>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CONTRACTING AUTHORITY</w:t>
                  </w:r>
                  <w:r w:rsidR="00ED2213" w:rsidRPr="00AE3306">
                    <w:rPr>
                      <w:rFonts w:ascii="Times New Roman" w:hAnsi="Times New Roman" w:cs="Times New Roman"/>
                      <w:color w:val="000000" w:themeColor="text1"/>
                      <w:lang w:val="en-GB"/>
                    </w:rPr>
                    <w:t xml:space="preserve"> - Enterprise for Management of Environmental Protection Activities (EMEPA), city of Sofia, 4, </w:t>
                  </w:r>
                  <w:proofErr w:type="spellStart"/>
                  <w:r w:rsidR="00ED2213" w:rsidRPr="00AE3306">
                    <w:rPr>
                      <w:rFonts w:ascii="Times New Roman" w:hAnsi="Times New Roman" w:cs="Times New Roman"/>
                      <w:color w:val="000000" w:themeColor="text1"/>
                      <w:lang w:val="en-GB"/>
                    </w:rPr>
                    <w:t>Triaditsa</w:t>
                  </w:r>
                  <w:proofErr w:type="spellEnd"/>
                  <w:r w:rsidR="00ED2213" w:rsidRPr="00AE3306">
                    <w:rPr>
                      <w:rFonts w:ascii="Times New Roman" w:hAnsi="Times New Roman" w:cs="Times New Roman"/>
                      <w:color w:val="000000" w:themeColor="text1"/>
                      <w:lang w:val="en-GB"/>
                    </w:rPr>
                    <w:t xml:space="preserve"> </w:t>
                  </w:r>
                  <w:proofErr w:type="spellStart"/>
                  <w:r w:rsidR="00ED2213" w:rsidRPr="00AE3306">
                    <w:rPr>
                      <w:rFonts w:ascii="Times New Roman" w:hAnsi="Times New Roman" w:cs="Times New Roman"/>
                      <w:color w:val="000000" w:themeColor="text1"/>
                      <w:lang w:val="en-GB"/>
                    </w:rPr>
                    <w:t>st.</w:t>
                  </w:r>
                  <w:proofErr w:type="spellEnd"/>
                </w:p>
                <w:p w14:paraId="41852AE2" w14:textId="77777777" w:rsidR="00B02CC4" w:rsidRPr="00AE3306" w:rsidRDefault="00B02CC4">
                  <w:pPr>
                    <w:pStyle w:val="Standard"/>
                    <w:spacing w:before="0"/>
                    <w:ind w:firstLine="0"/>
                    <w:rPr>
                      <w:rFonts w:ascii="Times New Roman" w:hAnsi="Times New Roman" w:cs="Times New Roman"/>
                      <w:color w:val="000000" w:themeColor="text1"/>
                      <w:lang w:val="en-GB"/>
                    </w:rPr>
                  </w:pPr>
                </w:p>
                <w:p w14:paraId="2CCB09AD" w14:textId="77777777" w:rsidR="00B02CC4" w:rsidRPr="00AE3306" w:rsidRDefault="00ED2213">
                  <w:pPr>
                    <w:pStyle w:val="Standard"/>
                    <w:spacing w:before="0"/>
                    <w:ind w:firstLine="0"/>
                    <w:rPr>
                      <w:color w:val="000000" w:themeColor="text1"/>
                    </w:rPr>
                  </w:pPr>
                  <w:r w:rsidRPr="00AE3306">
                    <w:rPr>
                      <w:rFonts w:ascii="Times New Roman" w:hAnsi="Times New Roman" w:cs="Times New Roman"/>
                      <w:color w:val="000000" w:themeColor="text1"/>
                      <w:lang w:val="en-GB"/>
                    </w:rPr>
                    <w:t xml:space="preserve">The name of the tenderer, including </w:t>
                  </w:r>
                  <w:r w:rsidRPr="00AE3306">
                    <w:rPr>
                      <w:rFonts w:ascii="Times New Roman" w:hAnsi="Times New Roman" w:cs="Times New Roman"/>
                      <w:b/>
                      <w:color w:val="000000" w:themeColor="text1"/>
                      <w:lang w:val="en-GB"/>
                    </w:rPr>
                    <w:t>the names of the members of the Consortium</w:t>
                  </w:r>
                  <w:r w:rsidRPr="00AE3306">
                    <w:rPr>
                      <w:rFonts w:ascii="Times New Roman" w:hAnsi="Times New Roman" w:cs="Times New Roman"/>
                      <w:color w:val="000000" w:themeColor="text1"/>
                      <w:lang w:val="en-GB"/>
                    </w:rPr>
                    <w:t>, when applicable.</w:t>
                  </w:r>
                </w:p>
                <w:p w14:paraId="043F0911" w14:textId="77777777" w:rsidR="00B02CC4" w:rsidRPr="00AE3306" w:rsidRDefault="00B02CC4">
                  <w:pPr>
                    <w:pStyle w:val="Standard"/>
                    <w:spacing w:before="0"/>
                    <w:ind w:firstLine="0"/>
                    <w:rPr>
                      <w:rFonts w:ascii="Times New Roman" w:hAnsi="Times New Roman" w:cs="Times New Roman"/>
                      <w:color w:val="000000" w:themeColor="text1"/>
                      <w:lang w:val="en-GB"/>
                    </w:rPr>
                  </w:pPr>
                </w:p>
                <w:p w14:paraId="014B9524" w14:textId="77777777" w:rsidR="00B02CC4" w:rsidRPr="00AE3306" w:rsidRDefault="00ED2213">
                  <w:pPr>
                    <w:pStyle w:val="Standard"/>
                    <w:spacing w:before="0"/>
                    <w:ind w:firstLine="0"/>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Contract address, telephone number and if possible - fax number and e-mail address of the tenderer</w:t>
                  </w:r>
                </w:p>
                <w:p w14:paraId="4BA52FE3" w14:textId="77777777" w:rsidR="00B02CC4" w:rsidRPr="00AE3306" w:rsidRDefault="00B02CC4">
                  <w:pPr>
                    <w:pStyle w:val="Standard"/>
                    <w:spacing w:before="0"/>
                    <w:ind w:firstLine="0"/>
                    <w:rPr>
                      <w:rFonts w:ascii="Times New Roman" w:hAnsi="Times New Roman" w:cs="Times New Roman"/>
                      <w:color w:val="000000" w:themeColor="text1"/>
                      <w:lang w:val="en-GB"/>
                    </w:rPr>
                  </w:pPr>
                </w:p>
                <w:p w14:paraId="5B8342EF" w14:textId="34ECEE1D" w:rsidR="00B02CC4" w:rsidRPr="00AE3306" w:rsidRDefault="00ED2213">
                  <w:pPr>
                    <w:pStyle w:val="Standard"/>
                    <w:spacing w:before="0"/>
                    <w:ind w:firstLine="0"/>
                    <w:rPr>
                      <w:color w:val="000000" w:themeColor="text1"/>
                    </w:rPr>
                  </w:pPr>
                  <w:r w:rsidRPr="001E54E6">
                    <w:rPr>
                      <w:rFonts w:ascii="Times New Roman" w:hAnsi="Times New Roman" w:cs="Times New Roman"/>
                      <w:i/>
                      <w:color w:val="000000" w:themeColor="text1"/>
                      <w:lang w:val="en-GB"/>
                    </w:rPr>
                    <w:t>Public procurement: „............ (</w:t>
                  </w:r>
                  <w:proofErr w:type="gramStart"/>
                  <w:r w:rsidRPr="001E54E6">
                    <w:rPr>
                      <w:rFonts w:ascii="Times New Roman" w:hAnsi="Times New Roman" w:cs="Times New Roman"/>
                      <w:i/>
                      <w:color w:val="000000" w:themeColor="text1"/>
                      <w:lang w:val="en-GB"/>
                    </w:rPr>
                    <w:t>state</w:t>
                  </w:r>
                  <w:proofErr w:type="gramEnd"/>
                  <w:r w:rsidRPr="001E54E6">
                    <w:rPr>
                      <w:rFonts w:ascii="Times New Roman" w:hAnsi="Times New Roman" w:cs="Times New Roman"/>
                      <w:i/>
                      <w:color w:val="000000" w:themeColor="text1"/>
                      <w:lang w:val="en-GB"/>
                    </w:rPr>
                    <w:t xml:space="preserve"> the name of the public procurement and the </w:t>
                  </w:r>
                  <w:r w:rsidR="004E660E" w:rsidRPr="001E54E6">
                    <w:rPr>
                      <w:rFonts w:ascii="Times New Roman" w:hAnsi="Times New Roman" w:cs="Times New Roman"/>
                      <w:i/>
                      <w:color w:val="000000" w:themeColor="text1"/>
                      <w:lang w:val="en-GB"/>
                    </w:rPr>
                    <w:t>Lot</w:t>
                  </w:r>
                  <w:r w:rsidRPr="001E54E6">
                    <w:rPr>
                      <w:rFonts w:ascii="Times New Roman" w:hAnsi="Times New Roman" w:cs="Times New Roman"/>
                      <w:i/>
                      <w:color w:val="000000" w:themeColor="text1"/>
                      <w:lang w:val="en-GB"/>
                    </w:rPr>
                    <w:t xml:space="preserve"> for which the tenderer is applying............. ” and </w:t>
                  </w:r>
                  <w:r w:rsidRPr="001E54E6">
                    <w:rPr>
                      <w:rFonts w:ascii="Times New Roman" w:hAnsi="Times New Roman" w:cs="Times New Roman"/>
                      <w:b/>
                      <w:i/>
                      <w:color w:val="000000" w:themeColor="text1"/>
                      <w:u w:val="single"/>
                      <w:lang w:val="en-GB"/>
                    </w:rPr>
                    <w:t xml:space="preserve">mandatory the number of the </w:t>
                  </w:r>
                  <w:r w:rsidR="004E660E" w:rsidRPr="001E54E6">
                    <w:rPr>
                      <w:rFonts w:ascii="Times New Roman" w:hAnsi="Times New Roman" w:cs="Times New Roman"/>
                      <w:b/>
                      <w:i/>
                      <w:color w:val="000000" w:themeColor="text1"/>
                      <w:u w:val="single"/>
                      <w:lang w:val="en-GB"/>
                    </w:rPr>
                    <w:t>Lot</w:t>
                  </w:r>
                  <w:r w:rsidRPr="001E54E6">
                    <w:rPr>
                      <w:rFonts w:ascii="Times New Roman" w:hAnsi="Times New Roman" w:cs="Times New Roman"/>
                      <w:b/>
                      <w:i/>
                      <w:color w:val="000000" w:themeColor="text1"/>
                      <w:u w:val="single"/>
                      <w:lang w:val="en-GB"/>
                    </w:rPr>
                    <w:t xml:space="preserve">/s </w:t>
                  </w:r>
                  <w:r w:rsidRPr="001E54E6">
                    <w:rPr>
                      <w:rFonts w:ascii="Times New Roman" w:hAnsi="Times New Roman" w:cs="Times New Roman"/>
                      <w:i/>
                      <w:color w:val="000000" w:themeColor="text1"/>
                      <w:lang w:val="en-GB"/>
                    </w:rPr>
                    <w:t>for which for which the tenderer is applying.</w:t>
                  </w:r>
                </w:p>
              </w:tc>
            </w:tr>
          </w:tbl>
          <w:p w14:paraId="3629304D" w14:textId="77777777" w:rsidR="00B02CC4" w:rsidRPr="00AE3306" w:rsidRDefault="00B02CC4">
            <w:pPr>
              <w:pStyle w:val="Standard"/>
              <w:ind w:firstLine="0"/>
              <w:rPr>
                <w:rFonts w:ascii="Times New Roman" w:eastAsia="Arial Unicode MS" w:hAnsi="Times New Roman" w:cs="Times New Roman"/>
                <w:color w:val="000000" w:themeColor="text1"/>
                <w:lang w:val="en-US"/>
              </w:rPr>
            </w:pPr>
          </w:p>
          <w:p w14:paraId="652EBD8E" w14:textId="0077B0EC" w:rsidR="00B02CC4" w:rsidRPr="00AE3306" w:rsidRDefault="00ED2213">
            <w:pPr>
              <w:pStyle w:val="Standard"/>
              <w:spacing w:before="0" w:after="120"/>
              <w:ind w:firstLine="0"/>
              <w:rPr>
                <w:color w:val="000000" w:themeColor="text1"/>
              </w:rPr>
            </w:pPr>
            <w:r w:rsidRPr="00AE3306">
              <w:rPr>
                <w:rFonts w:ascii="Times New Roman" w:eastAsia="Arial Unicode MS" w:hAnsi="Times New Roman" w:cs="Times New Roman"/>
                <w:color w:val="000000" w:themeColor="text1"/>
                <w:lang w:val="en-US"/>
              </w:rPr>
              <w:t>When submitting a</w:t>
            </w:r>
            <w:r w:rsidR="00B932D3" w:rsidRPr="00AE3306">
              <w:rPr>
                <w:rFonts w:ascii="Times New Roman" w:eastAsia="Arial Unicode MS" w:hAnsi="Times New Roman" w:cs="Times New Roman"/>
                <w:color w:val="000000" w:themeColor="text1"/>
                <w:lang w:val="en-US"/>
              </w:rPr>
              <w:t>n</w:t>
            </w:r>
            <w:r w:rsidRPr="00AE3306">
              <w:rPr>
                <w:rFonts w:ascii="Times New Roman" w:eastAsia="Arial Unicode MS" w:hAnsi="Times New Roman" w:cs="Times New Roman"/>
                <w:color w:val="000000" w:themeColor="text1"/>
                <w:lang w:val="en-US"/>
              </w:rPr>
              <w:t xml:space="preserve">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 xml:space="preserve"> for more than one </w:t>
            </w:r>
            <w:r w:rsidR="004E660E" w:rsidRPr="00AE3306">
              <w:rPr>
                <w:rFonts w:ascii="Times New Roman" w:eastAsia="Arial Unicode MS" w:hAnsi="Times New Roman" w:cs="Times New Roman"/>
                <w:color w:val="000000" w:themeColor="text1"/>
                <w:lang w:val="en-US"/>
              </w:rPr>
              <w:t>Lot</w:t>
            </w:r>
            <w:r w:rsidRPr="00AE3306">
              <w:rPr>
                <w:rFonts w:ascii="Times New Roman" w:eastAsia="Arial Unicode MS" w:hAnsi="Times New Roman" w:cs="Times New Roman"/>
                <w:color w:val="000000" w:themeColor="text1"/>
                <w:lang w:val="en-US"/>
              </w:rPr>
              <w:t xml:space="preserve">, the </w:t>
            </w:r>
            <w:r w:rsidR="00796560" w:rsidRPr="00AE3306">
              <w:rPr>
                <w:rFonts w:ascii="Times New Roman" w:eastAsia="Arial Unicode MS" w:hAnsi="Times New Roman" w:cs="Times New Roman"/>
                <w:color w:val="000000" w:themeColor="text1"/>
                <w:lang w:val="en-US" w:eastAsia="en-US"/>
              </w:rPr>
              <w:t>tenderer</w:t>
            </w:r>
            <w:r w:rsidRPr="00AE3306">
              <w:rPr>
                <w:rFonts w:ascii="Times New Roman" w:eastAsia="Arial Unicode MS" w:hAnsi="Times New Roman" w:cs="Times New Roman"/>
                <w:color w:val="000000" w:themeColor="text1"/>
                <w:lang w:val="en-US"/>
              </w:rPr>
              <w:t xml:space="preserve"> presents a package with a</w:t>
            </w:r>
            <w:r w:rsidR="00B932D3" w:rsidRPr="00AE3306">
              <w:rPr>
                <w:rFonts w:ascii="Times New Roman" w:eastAsia="Arial Unicode MS" w:hAnsi="Times New Roman" w:cs="Times New Roman"/>
                <w:color w:val="000000" w:themeColor="text1"/>
                <w:lang w:val="en-US"/>
              </w:rPr>
              <w:t>n</w:t>
            </w:r>
            <w:r w:rsidRPr="00AE3306">
              <w:rPr>
                <w:rFonts w:ascii="Times New Roman" w:eastAsia="Arial Unicode MS" w:hAnsi="Times New Roman" w:cs="Times New Roman"/>
                <w:color w:val="000000" w:themeColor="text1"/>
                <w:lang w:val="en-US"/>
              </w:rPr>
              <w:t xml:space="preserve">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 xml:space="preserve">, on which </w:t>
            </w:r>
            <w:r w:rsidRPr="00AE3306">
              <w:rPr>
                <w:rFonts w:ascii="Times New Roman" w:eastAsia="Arial Unicode MS" w:hAnsi="Times New Roman" w:cs="Times New Roman"/>
                <w:b/>
                <w:color w:val="000000" w:themeColor="text1"/>
                <w:u w:val="single"/>
                <w:lang w:val="en-US"/>
              </w:rPr>
              <w:t xml:space="preserve">must indicate the number (s) of the </w:t>
            </w:r>
            <w:r w:rsidR="004E660E" w:rsidRPr="00AE3306">
              <w:rPr>
                <w:rFonts w:ascii="Times New Roman" w:eastAsia="Arial Unicode MS" w:hAnsi="Times New Roman" w:cs="Times New Roman"/>
                <w:b/>
                <w:color w:val="000000" w:themeColor="text1"/>
                <w:u w:val="single"/>
                <w:lang w:val="en-US"/>
              </w:rPr>
              <w:t>Lot</w:t>
            </w:r>
            <w:r w:rsidRPr="00AE3306">
              <w:rPr>
                <w:rFonts w:ascii="Times New Roman" w:eastAsia="Arial Unicode MS" w:hAnsi="Times New Roman" w:cs="Times New Roman"/>
                <w:b/>
                <w:color w:val="000000" w:themeColor="text1"/>
                <w:u w:val="single"/>
                <w:lang w:val="en-US"/>
              </w:rPr>
              <w:t>s</w:t>
            </w:r>
            <w:r w:rsidRPr="00AE3306">
              <w:rPr>
                <w:rFonts w:ascii="Times New Roman" w:eastAsia="Arial Unicode MS" w:hAnsi="Times New Roman" w:cs="Times New Roman"/>
                <w:color w:val="000000" w:themeColor="text1"/>
                <w:lang w:val="en-US"/>
              </w:rPr>
              <w:t xml:space="preserve"> in which </w:t>
            </w:r>
            <w:r w:rsidR="00F508C4" w:rsidRPr="00AE3306">
              <w:rPr>
                <w:rFonts w:ascii="Times New Roman" w:eastAsia="Arial Unicode MS" w:hAnsi="Times New Roman" w:cs="Times New Roman"/>
                <w:color w:val="000000" w:themeColor="text1"/>
                <w:lang w:val="en-US"/>
              </w:rPr>
              <w:t>he</w:t>
            </w:r>
            <w:r w:rsidRPr="00AE3306">
              <w:rPr>
                <w:rFonts w:ascii="Times New Roman" w:eastAsia="Arial Unicode MS" w:hAnsi="Times New Roman" w:cs="Times New Roman"/>
                <w:color w:val="000000" w:themeColor="text1"/>
                <w:lang w:val="en-US"/>
              </w:rPr>
              <w:t xml:space="preserve"> participates. In this case, the packaging must contain a separate technical and separate price offer (placed in a separate sealed opaque envelope) for each of the </w:t>
            </w:r>
            <w:r w:rsidR="004E660E" w:rsidRPr="00AE3306">
              <w:rPr>
                <w:rFonts w:ascii="Times New Roman" w:eastAsia="Arial Unicode MS" w:hAnsi="Times New Roman" w:cs="Times New Roman"/>
                <w:color w:val="000000" w:themeColor="text1"/>
                <w:lang w:val="en-US"/>
              </w:rPr>
              <w:t>Lot</w:t>
            </w:r>
            <w:r w:rsidRPr="00AE3306">
              <w:rPr>
                <w:rFonts w:ascii="Times New Roman" w:eastAsia="Arial Unicode MS" w:hAnsi="Times New Roman" w:cs="Times New Roman"/>
                <w:color w:val="000000" w:themeColor="text1"/>
                <w:lang w:val="en-US"/>
              </w:rPr>
              <w:t>s for which an offer is made.</w:t>
            </w:r>
          </w:p>
          <w:p w14:paraId="2EA5B594" w14:textId="77777777" w:rsidR="00317C9C" w:rsidRPr="00AE3306" w:rsidRDefault="00317C9C" w:rsidP="001E54E6">
            <w:pPr>
              <w:pStyle w:val="Standard"/>
              <w:spacing w:after="120"/>
              <w:ind w:firstLine="0"/>
              <w:rPr>
                <w:rFonts w:ascii="Times New Roman" w:eastAsia="Arial Unicode MS" w:hAnsi="Times New Roman" w:cs="Times New Roman"/>
                <w:color w:val="000000" w:themeColor="text1"/>
                <w:lang w:val="en-US"/>
              </w:rPr>
            </w:pPr>
          </w:p>
          <w:p w14:paraId="4D2AEAA5" w14:textId="13F325E4" w:rsidR="00B02CC4" w:rsidRPr="00AE3306" w:rsidRDefault="00ED2213" w:rsidP="001E54E6">
            <w:pPr>
              <w:pStyle w:val="Standard"/>
              <w:spacing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Up to the deadline for reception of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 xml:space="preserve">s, each tenderer may change, supplement or withdraw its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 xml:space="preserve">. The withdrawal of the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 xml:space="preserve"> excludes the tenderer from further participation in the procedure.</w:t>
            </w:r>
          </w:p>
          <w:p w14:paraId="027891AA" w14:textId="77777777" w:rsidR="00B02CC4" w:rsidRPr="001E54E6" w:rsidRDefault="00B02CC4">
            <w:pPr>
              <w:pStyle w:val="Standard"/>
              <w:spacing w:before="0" w:after="120"/>
              <w:ind w:firstLine="0"/>
              <w:rPr>
                <w:rFonts w:ascii="Times New Roman" w:eastAsia="Arial Unicode MS" w:hAnsi="Times New Roman" w:cs="Times New Roman"/>
                <w:color w:val="000000" w:themeColor="text1"/>
                <w:sz w:val="10"/>
                <w:szCs w:val="10"/>
                <w:lang w:val="en-US"/>
              </w:rPr>
            </w:pPr>
          </w:p>
          <w:p w14:paraId="6678D270" w14:textId="21D0120E" w:rsidR="00B02CC4" w:rsidRPr="00AE3306" w:rsidRDefault="00ED2213">
            <w:pPr>
              <w:pStyle w:val="Standard"/>
              <w:spacing w:before="0" w:after="120"/>
              <w:ind w:firstLine="0"/>
              <w:rPr>
                <w:color w:val="000000" w:themeColor="text1"/>
              </w:rPr>
            </w:pPr>
            <w:r w:rsidRPr="00AE3306">
              <w:rPr>
                <w:rFonts w:ascii="Times New Roman" w:eastAsia="Arial Unicode MS" w:hAnsi="Times New Roman" w:cs="Times New Roman"/>
                <w:color w:val="000000" w:themeColor="text1"/>
                <w:lang w:val="en-US"/>
              </w:rPr>
              <w:t xml:space="preserve">The supplement and the change of the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 xml:space="preserve"> must </w:t>
            </w:r>
            <w:r w:rsidRPr="00AE3306">
              <w:rPr>
                <w:rFonts w:ascii="Times New Roman" w:eastAsia="Arial Unicode MS" w:hAnsi="Times New Roman" w:cs="Times New Roman"/>
                <w:color w:val="000000" w:themeColor="text1"/>
                <w:lang w:val="en-US"/>
              </w:rPr>
              <w:lastRenderedPageBreak/>
              <w:t xml:space="preserve">comply with the requirements and the conditions for submission of the initial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 xml:space="preserve">, as the envelope shall bear a label stating the text </w:t>
            </w:r>
            <w:r w:rsidRPr="00AE3306">
              <w:rPr>
                <w:rFonts w:ascii="Times New Roman" w:eastAsia="Arial Unicode MS" w:hAnsi="Times New Roman" w:cs="Times New Roman"/>
                <w:i/>
                <w:color w:val="000000" w:themeColor="text1"/>
                <w:lang w:val="en-US"/>
              </w:rPr>
              <w:t xml:space="preserve">"Annex/Change of </w:t>
            </w:r>
            <w:r w:rsidR="001C27D7" w:rsidRPr="00AE3306">
              <w:rPr>
                <w:rFonts w:ascii="Times New Roman" w:eastAsia="Arial Unicode MS" w:hAnsi="Times New Roman" w:cs="Times New Roman"/>
                <w:i/>
                <w:color w:val="000000" w:themeColor="text1"/>
                <w:lang w:val="en-US"/>
              </w:rPr>
              <w:t>offer</w:t>
            </w:r>
            <w:r w:rsidRPr="00AE3306">
              <w:rPr>
                <w:rFonts w:ascii="Times New Roman" w:eastAsia="Arial Unicode MS" w:hAnsi="Times New Roman" w:cs="Times New Roman"/>
                <w:i/>
                <w:color w:val="000000" w:themeColor="text1"/>
                <w:lang w:val="en-US"/>
              </w:rPr>
              <w:t xml:space="preserve">/ with reference number .................... </w:t>
            </w:r>
            <w:proofErr w:type="gramStart"/>
            <w:r w:rsidRPr="00AE3306">
              <w:rPr>
                <w:rFonts w:ascii="Times New Roman" w:eastAsia="Arial Unicode MS" w:hAnsi="Times New Roman" w:cs="Times New Roman"/>
                <w:i/>
                <w:color w:val="000000" w:themeColor="text1"/>
                <w:lang w:val="en-US"/>
              </w:rPr>
              <w:t>for</w:t>
            </w:r>
            <w:proofErr w:type="gramEnd"/>
            <w:r w:rsidRPr="00AE3306">
              <w:rPr>
                <w:rFonts w:ascii="Times New Roman" w:eastAsia="Arial Unicode MS" w:hAnsi="Times New Roman" w:cs="Times New Roman"/>
                <w:i/>
                <w:color w:val="000000" w:themeColor="text1"/>
                <w:lang w:val="en-US"/>
              </w:rPr>
              <w:t xml:space="preserve"> participation in an open procedure under PPA with subject: „............” (</w:t>
            </w:r>
            <w:proofErr w:type="gramStart"/>
            <w:r w:rsidRPr="00AE3306">
              <w:rPr>
                <w:rFonts w:ascii="Times New Roman" w:eastAsia="Arial Unicode MS" w:hAnsi="Times New Roman" w:cs="Times New Roman"/>
                <w:i/>
                <w:color w:val="000000" w:themeColor="text1"/>
                <w:lang w:val="en-US"/>
              </w:rPr>
              <w:t>state</w:t>
            </w:r>
            <w:proofErr w:type="gramEnd"/>
            <w:r w:rsidRPr="00AE3306">
              <w:rPr>
                <w:rFonts w:ascii="Times New Roman" w:eastAsia="Arial Unicode MS" w:hAnsi="Times New Roman" w:cs="Times New Roman"/>
                <w:i/>
                <w:color w:val="000000" w:themeColor="text1"/>
                <w:lang w:val="en-US"/>
              </w:rPr>
              <w:t xml:space="preserve"> the name of the public procurement and the </w:t>
            </w:r>
            <w:r w:rsidR="004E660E" w:rsidRPr="00AE3306">
              <w:rPr>
                <w:rFonts w:ascii="Times New Roman" w:eastAsia="Arial Unicode MS" w:hAnsi="Times New Roman" w:cs="Times New Roman"/>
                <w:i/>
                <w:color w:val="000000" w:themeColor="text1"/>
                <w:lang w:val="en-US"/>
              </w:rPr>
              <w:t>Lot</w:t>
            </w:r>
            <w:r w:rsidRPr="00AE3306">
              <w:rPr>
                <w:rFonts w:ascii="Times New Roman" w:eastAsia="Arial Unicode MS" w:hAnsi="Times New Roman" w:cs="Times New Roman"/>
                <w:i/>
                <w:color w:val="000000" w:themeColor="text1"/>
                <w:lang w:val="en-US"/>
              </w:rPr>
              <w:t xml:space="preserve"> for which the tenderer is applying).</w:t>
            </w:r>
          </w:p>
          <w:p w14:paraId="442E0EEC" w14:textId="77777777" w:rsidR="00B02CC4" w:rsidRPr="001E54E6" w:rsidRDefault="00B02CC4">
            <w:pPr>
              <w:pStyle w:val="Standard"/>
              <w:ind w:firstLine="0"/>
              <w:rPr>
                <w:rFonts w:ascii="Times New Roman" w:eastAsia="Arial Unicode MS" w:hAnsi="Times New Roman" w:cs="Times New Roman"/>
                <w:color w:val="000000" w:themeColor="text1"/>
                <w:sz w:val="36"/>
                <w:szCs w:val="36"/>
                <w:lang w:val="en-GB"/>
              </w:rPr>
            </w:pPr>
          </w:p>
          <w:p w14:paraId="306FE2B3" w14:textId="77777777" w:rsidR="00B932D3" w:rsidRPr="00AE3306" w:rsidRDefault="00B932D3">
            <w:pPr>
              <w:pStyle w:val="Standard"/>
              <w:ind w:firstLine="0"/>
              <w:rPr>
                <w:rFonts w:ascii="Times New Roman" w:eastAsia="Arial Unicode MS" w:hAnsi="Times New Roman" w:cs="Times New Roman"/>
                <w:color w:val="000000" w:themeColor="text1"/>
                <w:sz w:val="4"/>
                <w:szCs w:val="4"/>
                <w:lang w:val="en-GB"/>
              </w:rPr>
            </w:pPr>
          </w:p>
          <w:p w14:paraId="1CEE41FC" w14:textId="132A4818" w:rsidR="00B02CC4" w:rsidRPr="00AE3306" w:rsidRDefault="00ED2213">
            <w:pPr>
              <w:pStyle w:val="Standard"/>
              <w:tabs>
                <w:tab w:val="left" w:pos="-600"/>
              </w:tabs>
              <w:spacing w:before="0" w:after="120"/>
              <w:ind w:firstLine="0"/>
              <w:rPr>
                <w:color w:val="000000" w:themeColor="text1"/>
              </w:rPr>
            </w:pPr>
            <w:r w:rsidRPr="00AE3306">
              <w:rPr>
                <w:rFonts w:ascii="Times New Roman" w:hAnsi="Times New Roman" w:cs="Times New Roman"/>
                <w:b/>
                <w:color w:val="000000" w:themeColor="text1"/>
                <w:lang w:val="en-GB"/>
              </w:rPr>
              <w:t>4.6. Rece</w:t>
            </w:r>
            <w:r w:rsidR="00F508C4" w:rsidRPr="00AE3306">
              <w:rPr>
                <w:rFonts w:ascii="Times New Roman" w:hAnsi="Times New Roman" w:cs="Times New Roman"/>
                <w:b/>
                <w:color w:val="000000" w:themeColor="text1"/>
                <w:lang w:val="en-GB"/>
              </w:rPr>
              <w:t>i</w:t>
            </w:r>
            <w:r w:rsidRPr="00AE3306">
              <w:rPr>
                <w:rFonts w:ascii="Times New Roman" w:hAnsi="Times New Roman" w:cs="Times New Roman"/>
                <w:b/>
                <w:color w:val="000000" w:themeColor="text1"/>
                <w:lang w:val="en-GB"/>
              </w:rPr>
              <w:t>p</w:t>
            </w:r>
            <w:r w:rsidR="00F508C4" w:rsidRPr="00AE3306">
              <w:rPr>
                <w:rFonts w:ascii="Times New Roman" w:hAnsi="Times New Roman" w:cs="Times New Roman"/>
                <w:b/>
                <w:color w:val="000000" w:themeColor="text1"/>
                <w:lang w:val="en-GB"/>
              </w:rPr>
              <w:t>t/</w:t>
            </w:r>
            <w:r w:rsidRPr="00AE3306">
              <w:rPr>
                <w:rFonts w:ascii="Times New Roman" w:hAnsi="Times New Roman" w:cs="Times New Roman"/>
                <w:b/>
                <w:color w:val="000000" w:themeColor="text1"/>
                <w:lang w:val="en-GB"/>
              </w:rPr>
              <w:t xml:space="preserve">return of </w:t>
            </w:r>
            <w:r w:rsidR="001C27D7" w:rsidRPr="00AE3306">
              <w:rPr>
                <w:rFonts w:ascii="Times New Roman" w:hAnsi="Times New Roman" w:cs="Times New Roman"/>
                <w:b/>
                <w:color w:val="000000" w:themeColor="text1"/>
                <w:lang w:val="en-GB"/>
              </w:rPr>
              <w:t>offer</w:t>
            </w:r>
            <w:r w:rsidRPr="00AE3306">
              <w:rPr>
                <w:rFonts w:ascii="Times New Roman" w:hAnsi="Times New Roman" w:cs="Times New Roman"/>
                <w:b/>
                <w:color w:val="000000" w:themeColor="text1"/>
                <w:lang w:val="en-GB"/>
              </w:rPr>
              <w:t>s</w:t>
            </w:r>
          </w:p>
          <w:p w14:paraId="7B661BBD" w14:textId="275C15A6" w:rsidR="00B02CC4" w:rsidRPr="00AE3306" w:rsidRDefault="00ED2213">
            <w:pPr>
              <w:pStyle w:val="Standard"/>
              <w:tabs>
                <w:tab w:val="left" w:pos="-600"/>
              </w:tabs>
              <w:spacing w:before="0" w:after="120"/>
              <w:ind w:firstLine="0"/>
              <w:rPr>
                <w:color w:val="000000" w:themeColor="text1"/>
              </w:rPr>
            </w:pPr>
            <w:r w:rsidRPr="00AE3306">
              <w:rPr>
                <w:rFonts w:ascii="Times New Roman" w:hAnsi="Times New Roman" w:cs="Times New Roman"/>
                <w:color w:val="000000" w:themeColor="text1"/>
                <w:lang w:val="en-GB"/>
              </w:rPr>
              <w:t xml:space="preserve">At the time of submission and reception of the </w:t>
            </w:r>
            <w:r w:rsidR="001C27D7" w:rsidRPr="00AE3306">
              <w:rPr>
                <w:rFonts w:ascii="Times New Roman" w:hAnsi="Times New Roman" w:cs="Times New Roman"/>
                <w:color w:val="000000" w:themeColor="text1"/>
                <w:lang w:val="en-GB"/>
              </w:rPr>
              <w:t>offer</w:t>
            </w:r>
            <w:r w:rsidRPr="00AE3306">
              <w:rPr>
                <w:rFonts w:ascii="Times New Roman" w:hAnsi="Times New Roman" w:cs="Times New Roman"/>
                <w:color w:val="000000" w:themeColor="text1"/>
                <w:lang w:val="en-GB"/>
              </w:rPr>
              <w:t xml:space="preserve"> a reference number, date and time of submission are placed on the package</w:t>
            </w:r>
            <w:r w:rsidR="00B32519" w:rsidRPr="00AE3306">
              <w:rPr>
                <w:rFonts w:ascii="Times New Roman" w:hAnsi="Times New Roman" w:cs="Times New Roman"/>
                <w:color w:val="000000" w:themeColor="text1"/>
                <w:lang w:val="en-GB"/>
              </w:rPr>
              <w:t xml:space="preserve"> and</w:t>
            </w:r>
            <w:r w:rsidRPr="00AE3306">
              <w:rPr>
                <w:rFonts w:ascii="Times New Roman" w:hAnsi="Times New Roman" w:cs="Times New Roman"/>
                <w:color w:val="000000" w:themeColor="text1"/>
                <w:lang w:val="en-GB"/>
              </w:rPr>
              <w:t xml:space="preserve"> these data are put into entry register if the </w:t>
            </w:r>
            <w:r w:rsidR="004E660E" w:rsidRPr="00AE3306">
              <w:rPr>
                <w:rFonts w:ascii="Times New Roman" w:hAnsi="Times New Roman" w:cs="Times New Roman"/>
                <w:color w:val="000000" w:themeColor="text1"/>
                <w:lang w:val="en-GB"/>
              </w:rPr>
              <w:t xml:space="preserve">Contracting </w:t>
            </w:r>
            <w:proofErr w:type="gramStart"/>
            <w:r w:rsidR="004E660E" w:rsidRPr="00AE3306">
              <w:rPr>
                <w:rFonts w:ascii="Times New Roman" w:hAnsi="Times New Roman" w:cs="Times New Roman"/>
                <w:color w:val="000000" w:themeColor="text1"/>
                <w:lang w:val="en-GB"/>
              </w:rPr>
              <w:t>Authority</w:t>
            </w:r>
            <w:r w:rsidRPr="00AE3306">
              <w:rPr>
                <w:rFonts w:ascii="Times New Roman" w:hAnsi="Times New Roman" w:cs="Times New Roman"/>
                <w:color w:val="000000" w:themeColor="text1"/>
                <w:lang w:val="en-GB"/>
              </w:rPr>
              <w:t>,</w:t>
            </w:r>
            <w:proofErr w:type="gramEnd"/>
            <w:r w:rsidRPr="00AE3306">
              <w:rPr>
                <w:rFonts w:ascii="Times New Roman" w:hAnsi="Times New Roman" w:cs="Times New Roman"/>
                <w:color w:val="000000" w:themeColor="text1"/>
                <w:lang w:val="en-GB"/>
              </w:rPr>
              <w:t xml:space="preserve"> and a document is issued to the person submitting the </w:t>
            </w:r>
            <w:r w:rsidR="001C27D7" w:rsidRPr="00AE3306">
              <w:rPr>
                <w:rFonts w:ascii="Times New Roman" w:hAnsi="Times New Roman" w:cs="Times New Roman"/>
                <w:color w:val="000000" w:themeColor="text1"/>
                <w:lang w:val="en-GB"/>
              </w:rPr>
              <w:t>offer</w:t>
            </w:r>
            <w:r w:rsidRPr="00AE3306">
              <w:rPr>
                <w:rFonts w:ascii="Times New Roman" w:hAnsi="Times New Roman" w:cs="Times New Roman"/>
                <w:color w:val="000000" w:themeColor="text1"/>
                <w:lang w:val="en-GB"/>
              </w:rPr>
              <w:t>.</w:t>
            </w:r>
          </w:p>
          <w:p w14:paraId="17430E89" w14:textId="226D347F" w:rsidR="00B02CC4" w:rsidRPr="00AE3306" w:rsidRDefault="001C27D7">
            <w:pPr>
              <w:pStyle w:val="Standard"/>
              <w:tabs>
                <w:tab w:val="left" w:pos="-600"/>
              </w:tabs>
              <w:spacing w:before="0" w:after="120"/>
              <w:ind w:firstLine="0"/>
              <w:rPr>
                <w:color w:val="000000" w:themeColor="text1"/>
              </w:rPr>
            </w:pPr>
            <w:r w:rsidRPr="00AE3306">
              <w:rPr>
                <w:rFonts w:ascii="Times New Roman" w:hAnsi="Times New Roman" w:cs="Times New Roman"/>
                <w:color w:val="000000" w:themeColor="text1"/>
                <w:lang w:val="en-GB"/>
              </w:rPr>
              <w:t>Offer</w:t>
            </w:r>
            <w:r w:rsidR="00ED2213" w:rsidRPr="00AE3306">
              <w:rPr>
                <w:rFonts w:ascii="Times New Roman" w:hAnsi="Times New Roman" w:cs="Times New Roman"/>
                <w:color w:val="000000" w:themeColor="text1"/>
                <w:lang w:val="en-GB"/>
              </w:rPr>
              <w:t xml:space="preserve">s presented after the deadline for reception or in a package that is not sealed, opaque or intact, are returned to the sender immediately. These circumstances are put into the register of the </w:t>
            </w:r>
            <w:r w:rsidR="004E660E" w:rsidRPr="00AE3306">
              <w:rPr>
                <w:rFonts w:ascii="Times New Roman" w:hAnsi="Times New Roman" w:cs="Times New Roman"/>
                <w:color w:val="000000" w:themeColor="text1"/>
                <w:lang w:val="en-GB"/>
              </w:rPr>
              <w:t>Contracting Authority</w:t>
            </w:r>
            <w:r w:rsidR="00ED2213" w:rsidRPr="00AE3306">
              <w:rPr>
                <w:rFonts w:ascii="Times New Roman" w:hAnsi="Times New Roman" w:cs="Times New Roman"/>
                <w:color w:val="000000" w:themeColor="text1"/>
                <w:lang w:val="en-GB"/>
              </w:rPr>
              <w:t>.</w:t>
            </w:r>
          </w:p>
          <w:p w14:paraId="02914E67" w14:textId="581C8949" w:rsidR="00B02CC4" w:rsidRPr="00AE3306" w:rsidRDefault="00ED2213">
            <w:pPr>
              <w:pStyle w:val="Standard"/>
              <w:tabs>
                <w:tab w:val="left" w:pos="-600"/>
              </w:tabs>
              <w:spacing w:before="0" w:after="120"/>
              <w:ind w:firstLine="0"/>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 xml:space="preserve">The received </w:t>
            </w:r>
            <w:r w:rsidR="001C27D7" w:rsidRPr="00AE3306">
              <w:rPr>
                <w:rFonts w:ascii="Times New Roman" w:hAnsi="Times New Roman" w:cs="Times New Roman"/>
                <w:color w:val="000000" w:themeColor="text1"/>
                <w:lang w:val="en-GB"/>
              </w:rPr>
              <w:t>offer</w:t>
            </w:r>
            <w:r w:rsidRPr="00AE3306">
              <w:rPr>
                <w:rFonts w:ascii="Times New Roman" w:hAnsi="Times New Roman" w:cs="Times New Roman"/>
                <w:color w:val="000000" w:themeColor="text1"/>
                <w:lang w:val="en-GB"/>
              </w:rPr>
              <w:t xml:space="preserve">s are kept in the registry desk of </w:t>
            </w:r>
            <w:r w:rsidR="004E660E" w:rsidRPr="00AE3306">
              <w:rPr>
                <w:rFonts w:ascii="Times New Roman" w:hAnsi="Times New Roman" w:cs="Times New Roman"/>
                <w:color w:val="000000" w:themeColor="text1"/>
                <w:lang w:val="en-GB"/>
              </w:rPr>
              <w:t>Contracting Authority</w:t>
            </w:r>
            <w:r w:rsidRPr="00AE3306">
              <w:rPr>
                <w:rFonts w:ascii="Times New Roman" w:hAnsi="Times New Roman" w:cs="Times New Roman"/>
                <w:color w:val="000000" w:themeColor="text1"/>
                <w:lang w:val="en-GB"/>
              </w:rPr>
              <w:t xml:space="preserve"> until the day for opening of the </w:t>
            </w:r>
            <w:r w:rsidR="001C27D7" w:rsidRPr="00AE3306">
              <w:rPr>
                <w:rFonts w:ascii="Times New Roman" w:hAnsi="Times New Roman" w:cs="Times New Roman"/>
                <w:color w:val="000000" w:themeColor="text1"/>
                <w:lang w:val="en-GB"/>
              </w:rPr>
              <w:t>offer</w:t>
            </w:r>
            <w:r w:rsidRPr="00AE3306">
              <w:rPr>
                <w:rFonts w:ascii="Times New Roman" w:hAnsi="Times New Roman" w:cs="Times New Roman"/>
                <w:color w:val="000000" w:themeColor="text1"/>
                <w:lang w:val="en-GB"/>
              </w:rPr>
              <w:t xml:space="preserve">s, set in the </w:t>
            </w:r>
            <w:r w:rsidR="003518C1" w:rsidRPr="00AE3306">
              <w:rPr>
                <w:rFonts w:ascii="Times New Roman" w:eastAsia="Arial Unicode MS" w:hAnsi="Times New Roman" w:cs="Times New Roman"/>
                <w:color w:val="000000" w:themeColor="text1"/>
                <w:lang w:val="en-GB"/>
              </w:rPr>
              <w:t>Public Procurement Notice</w:t>
            </w:r>
            <w:r w:rsidRPr="00AE3306">
              <w:rPr>
                <w:rFonts w:ascii="Times New Roman" w:hAnsi="Times New Roman" w:cs="Times New Roman"/>
                <w:color w:val="000000" w:themeColor="text1"/>
                <w:lang w:val="en-GB"/>
              </w:rPr>
              <w:t>.</w:t>
            </w:r>
          </w:p>
          <w:p w14:paraId="1B79747A" w14:textId="77777777" w:rsidR="00B02CC4" w:rsidRPr="00AE3306" w:rsidRDefault="00B02CC4">
            <w:pPr>
              <w:pStyle w:val="Standard"/>
              <w:tabs>
                <w:tab w:val="left" w:pos="-600"/>
              </w:tabs>
              <w:spacing w:before="0" w:after="120"/>
              <w:ind w:firstLine="0"/>
              <w:rPr>
                <w:rFonts w:ascii="Times New Roman" w:hAnsi="Times New Roman" w:cs="Times New Roman"/>
                <w:color w:val="000000" w:themeColor="text1"/>
                <w:sz w:val="4"/>
                <w:szCs w:val="4"/>
                <w:lang w:val="en-GB"/>
              </w:rPr>
            </w:pPr>
          </w:p>
          <w:p w14:paraId="1D762280" w14:textId="137DFB69" w:rsidR="00B02CC4" w:rsidRPr="00AE3306" w:rsidRDefault="00ED2213">
            <w:pPr>
              <w:pStyle w:val="Standard"/>
              <w:tabs>
                <w:tab w:val="left" w:pos="-600"/>
              </w:tabs>
              <w:spacing w:before="0" w:after="120"/>
              <w:ind w:firstLine="0"/>
              <w:rPr>
                <w:rFonts w:ascii="Times New Roman" w:hAnsi="Times New Roman" w:cs="Times New Roman"/>
                <w:b/>
                <w:color w:val="000000" w:themeColor="text1"/>
                <w:lang w:val="en-GB"/>
              </w:rPr>
            </w:pPr>
            <w:r w:rsidRPr="00AE3306">
              <w:rPr>
                <w:rFonts w:ascii="Times New Roman" w:hAnsi="Times New Roman" w:cs="Times New Roman"/>
                <w:b/>
                <w:color w:val="000000" w:themeColor="text1"/>
                <w:lang w:val="en-GB"/>
              </w:rPr>
              <w:t xml:space="preserve">4.7. Validity period of the </w:t>
            </w:r>
            <w:r w:rsidR="001C27D7" w:rsidRPr="00AE3306">
              <w:rPr>
                <w:rFonts w:ascii="Times New Roman" w:hAnsi="Times New Roman" w:cs="Times New Roman"/>
                <w:b/>
                <w:color w:val="000000" w:themeColor="text1"/>
                <w:lang w:val="en-GB"/>
              </w:rPr>
              <w:t>offer</w:t>
            </w:r>
            <w:r w:rsidRPr="00AE3306">
              <w:rPr>
                <w:rFonts w:ascii="Times New Roman" w:hAnsi="Times New Roman" w:cs="Times New Roman"/>
                <w:b/>
                <w:color w:val="000000" w:themeColor="text1"/>
                <w:lang w:val="en-GB"/>
              </w:rPr>
              <w:t>s</w:t>
            </w:r>
          </w:p>
          <w:p w14:paraId="58163921" w14:textId="70BF1A8C" w:rsidR="00B02CC4" w:rsidRPr="00AE3306" w:rsidRDefault="00ED2213">
            <w:pPr>
              <w:pStyle w:val="Standard"/>
              <w:tabs>
                <w:tab w:val="left" w:pos="-600"/>
                <w:tab w:val="left" w:pos="900"/>
              </w:tabs>
              <w:spacing w:before="0" w:after="120"/>
              <w:ind w:firstLine="0"/>
              <w:rPr>
                <w:color w:val="000000" w:themeColor="text1"/>
              </w:rPr>
            </w:pPr>
            <w:r w:rsidRPr="00AE3306">
              <w:rPr>
                <w:rFonts w:ascii="Times New Roman" w:hAnsi="Times New Roman" w:cs="Times New Roman"/>
                <w:color w:val="000000" w:themeColor="text1"/>
                <w:lang w:val="en-GB"/>
              </w:rPr>
              <w:t xml:space="preserve">The validity period of the </w:t>
            </w:r>
            <w:r w:rsidR="001C27D7" w:rsidRPr="00AE3306">
              <w:rPr>
                <w:rFonts w:ascii="Times New Roman" w:hAnsi="Times New Roman" w:cs="Times New Roman"/>
                <w:color w:val="000000" w:themeColor="text1"/>
                <w:lang w:val="en-GB"/>
              </w:rPr>
              <w:t>offer</w:t>
            </w:r>
            <w:r w:rsidRPr="00AE3306">
              <w:rPr>
                <w:rFonts w:ascii="Times New Roman" w:hAnsi="Times New Roman" w:cs="Times New Roman"/>
                <w:color w:val="000000" w:themeColor="text1"/>
                <w:lang w:val="en-GB"/>
              </w:rPr>
              <w:t xml:space="preserve">s in the present public procurement shall not be less than </w:t>
            </w:r>
            <w:r w:rsidRPr="00AE3306">
              <w:rPr>
                <w:rFonts w:ascii="Times New Roman" w:hAnsi="Times New Roman" w:cs="Times New Roman"/>
                <w:b/>
                <w:color w:val="000000" w:themeColor="text1"/>
                <w:lang w:val="en-GB"/>
              </w:rPr>
              <w:t>6 (six) calendar months</w:t>
            </w:r>
            <w:r w:rsidRPr="00AE3306">
              <w:rPr>
                <w:rFonts w:ascii="Times New Roman" w:hAnsi="Times New Roman" w:cs="Times New Roman"/>
                <w:color w:val="000000" w:themeColor="text1"/>
                <w:lang w:val="en-GB"/>
              </w:rPr>
              <w:t xml:space="preserve">, counting from the day of reception of the </w:t>
            </w:r>
            <w:r w:rsidR="001C27D7" w:rsidRPr="00AE3306">
              <w:rPr>
                <w:rFonts w:ascii="Times New Roman" w:hAnsi="Times New Roman" w:cs="Times New Roman"/>
                <w:color w:val="000000" w:themeColor="text1"/>
                <w:lang w:val="en-GB"/>
              </w:rPr>
              <w:t>offer</w:t>
            </w:r>
            <w:r w:rsidRPr="00AE3306">
              <w:rPr>
                <w:rFonts w:ascii="Times New Roman" w:hAnsi="Times New Roman" w:cs="Times New Roman"/>
                <w:color w:val="000000" w:themeColor="text1"/>
                <w:lang w:val="en-GB"/>
              </w:rPr>
              <w:t>s.</w:t>
            </w:r>
          </w:p>
          <w:p w14:paraId="679A7C68" w14:textId="5EEA26DE" w:rsidR="00B02CC4" w:rsidRPr="00AE3306" w:rsidRDefault="00ED2213">
            <w:pPr>
              <w:pStyle w:val="Standard"/>
              <w:tabs>
                <w:tab w:val="left" w:pos="-600"/>
                <w:tab w:val="left" w:pos="900"/>
              </w:tabs>
              <w:spacing w:before="0" w:after="120"/>
              <w:ind w:firstLine="0"/>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 xml:space="preserve">The validity period of the </w:t>
            </w:r>
            <w:r w:rsidR="001C27D7" w:rsidRPr="00AE3306">
              <w:rPr>
                <w:rFonts w:ascii="Times New Roman" w:hAnsi="Times New Roman" w:cs="Times New Roman"/>
                <w:color w:val="000000" w:themeColor="text1"/>
                <w:lang w:val="en-GB"/>
              </w:rPr>
              <w:t>offer</w:t>
            </w:r>
            <w:r w:rsidRPr="00AE3306">
              <w:rPr>
                <w:rFonts w:ascii="Times New Roman" w:hAnsi="Times New Roman" w:cs="Times New Roman"/>
                <w:color w:val="000000" w:themeColor="text1"/>
                <w:lang w:val="en-GB"/>
              </w:rPr>
              <w:t xml:space="preserve">s is the time, during which the tenderers are bound with the conditions of the </w:t>
            </w:r>
            <w:r w:rsidR="001C27D7" w:rsidRPr="00AE3306">
              <w:rPr>
                <w:rFonts w:ascii="Times New Roman" w:hAnsi="Times New Roman" w:cs="Times New Roman"/>
                <w:color w:val="000000" w:themeColor="text1"/>
                <w:lang w:val="en-GB"/>
              </w:rPr>
              <w:t>offer</w:t>
            </w:r>
            <w:r w:rsidRPr="00AE3306">
              <w:rPr>
                <w:rFonts w:ascii="Times New Roman" w:hAnsi="Times New Roman" w:cs="Times New Roman"/>
                <w:color w:val="000000" w:themeColor="text1"/>
                <w:lang w:val="en-GB"/>
              </w:rPr>
              <w:t xml:space="preserve">s submitted by them. </w:t>
            </w:r>
          </w:p>
          <w:p w14:paraId="2CA37E52" w14:textId="12E695D1" w:rsidR="00B02CC4" w:rsidRPr="00AE3306" w:rsidRDefault="00ED2213">
            <w:pPr>
              <w:pStyle w:val="Standard"/>
              <w:tabs>
                <w:tab w:val="left" w:pos="-600"/>
                <w:tab w:val="left" w:pos="900"/>
              </w:tabs>
              <w:spacing w:before="0" w:after="120"/>
              <w:ind w:firstLine="0"/>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 xml:space="preserve">The </w:t>
            </w:r>
            <w:r w:rsidR="004E660E" w:rsidRPr="00AE3306">
              <w:rPr>
                <w:rFonts w:ascii="Times New Roman" w:hAnsi="Times New Roman" w:cs="Times New Roman"/>
                <w:color w:val="000000" w:themeColor="text1"/>
                <w:lang w:val="en-GB"/>
              </w:rPr>
              <w:t>Contracting Authority</w:t>
            </w:r>
            <w:r w:rsidRPr="00AE3306">
              <w:rPr>
                <w:rFonts w:ascii="Times New Roman" w:hAnsi="Times New Roman" w:cs="Times New Roman"/>
                <w:color w:val="000000" w:themeColor="text1"/>
                <w:lang w:val="en-GB"/>
              </w:rPr>
              <w:t xml:space="preserve"> may require from the qualified tenderers to extend the validity period of the </w:t>
            </w:r>
            <w:r w:rsidR="001C27D7" w:rsidRPr="00AE3306">
              <w:rPr>
                <w:rFonts w:ascii="Times New Roman" w:hAnsi="Times New Roman" w:cs="Times New Roman"/>
                <w:color w:val="000000" w:themeColor="text1"/>
                <w:lang w:val="en-GB"/>
              </w:rPr>
              <w:t>offer</w:t>
            </w:r>
            <w:r w:rsidRPr="00AE3306">
              <w:rPr>
                <w:rFonts w:ascii="Times New Roman" w:hAnsi="Times New Roman" w:cs="Times New Roman"/>
                <w:color w:val="000000" w:themeColor="text1"/>
                <w:lang w:val="en-GB"/>
              </w:rPr>
              <w:t>s up to the moment of conclusion of the contract for public procurement.</w:t>
            </w:r>
          </w:p>
          <w:p w14:paraId="1731CFC8" w14:textId="0347506A" w:rsidR="00B02CC4" w:rsidRPr="00AE3306" w:rsidRDefault="00ED2213">
            <w:pPr>
              <w:pStyle w:val="Standard"/>
              <w:tabs>
                <w:tab w:val="left" w:pos="-600"/>
              </w:tabs>
              <w:spacing w:before="0" w:after="120"/>
              <w:ind w:firstLine="0"/>
              <w:rPr>
                <w:color w:val="000000" w:themeColor="text1"/>
              </w:rPr>
            </w:pPr>
            <w:r w:rsidRPr="00AE3306">
              <w:rPr>
                <w:rFonts w:ascii="Times New Roman" w:hAnsi="Times New Roman" w:cs="Times New Roman"/>
                <w:color w:val="000000" w:themeColor="text1"/>
                <w:lang w:val="en-GB"/>
              </w:rPr>
              <w:t>A tenderer will be excluded from participation in the procedure if</w:t>
            </w:r>
            <w:r w:rsidR="00B932D3" w:rsidRPr="00AE3306">
              <w:rPr>
                <w:rFonts w:ascii="Times New Roman" w:hAnsi="Times New Roman" w:cs="Times New Roman"/>
                <w:color w:val="000000" w:themeColor="text1"/>
                <w:lang w:val="en-GB"/>
              </w:rPr>
              <w:t xml:space="preserve"> he</w:t>
            </w:r>
            <w:r w:rsidRPr="00AE3306">
              <w:rPr>
                <w:rFonts w:ascii="Times New Roman" w:hAnsi="Times New Roman" w:cs="Times New Roman"/>
                <w:color w:val="000000" w:themeColor="text1"/>
                <w:lang w:val="en-GB"/>
              </w:rPr>
              <w:t>:</w:t>
            </w:r>
          </w:p>
          <w:p w14:paraId="6CFCE3C6" w14:textId="1D643358" w:rsidR="00B02CC4" w:rsidRPr="00AE3306" w:rsidRDefault="00ED2213">
            <w:pPr>
              <w:pStyle w:val="ListParagraph"/>
              <w:numPr>
                <w:ilvl w:val="0"/>
                <w:numId w:val="18"/>
              </w:numPr>
              <w:tabs>
                <w:tab w:val="left" w:pos="728"/>
              </w:tabs>
              <w:spacing w:after="120" w:line="100" w:lineRule="atLeast"/>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submit</w:t>
            </w:r>
            <w:r w:rsidR="00B932D3" w:rsidRPr="00AE3306">
              <w:rPr>
                <w:rFonts w:ascii="Times New Roman" w:hAnsi="Times New Roman" w:cs="Times New Roman"/>
                <w:color w:val="000000" w:themeColor="text1"/>
                <w:sz w:val="24"/>
                <w:szCs w:val="24"/>
                <w:lang w:val="en-GB"/>
              </w:rPr>
              <w:t>s</w:t>
            </w:r>
            <w:r w:rsidRPr="00AE3306">
              <w:rPr>
                <w:rFonts w:ascii="Times New Roman" w:hAnsi="Times New Roman" w:cs="Times New Roman"/>
                <w:color w:val="000000" w:themeColor="text1"/>
                <w:sz w:val="24"/>
                <w:szCs w:val="24"/>
                <w:lang w:val="en-GB"/>
              </w:rPr>
              <w:t xml:space="preserve"> a</w:t>
            </w:r>
            <w:r w:rsidR="00B932D3" w:rsidRPr="00AE3306">
              <w:rPr>
                <w:rFonts w:ascii="Times New Roman" w:hAnsi="Times New Roman" w:cs="Times New Roman"/>
                <w:color w:val="000000" w:themeColor="text1"/>
                <w:sz w:val="24"/>
                <w:szCs w:val="24"/>
                <w:lang w:val="en-GB"/>
              </w:rPr>
              <w:t>n</w:t>
            </w:r>
            <w:r w:rsidRPr="00AE3306">
              <w:rPr>
                <w:rFonts w:ascii="Times New Roman" w:hAnsi="Times New Roman" w:cs="Times New Roman"/>
                <w:color w:val="000000" w:themeColor="text1"/>
                <w:sz w:val="24"/>
                <w:szCs w:val="24"/>
                <w:lang w:val="en-GB"/>
              </w:rPr>
              <w:t xml:space="preserve"> </w:t>
            </w:r>
            <w:r w:rsidR="001C27D7" w:rsidRPr="00AE3306">
              <w:rPr>
                <w:rFonts w:ascii="Times New Roman" w:hAnsi="Times New Roman" w:cs="Times New Roman"/>
                <w:color w:val="000000" w:themeColor="text1"/>
                <w:sz w:val="24"/>
                <w:szCs w:val="24"/>
                <w:lang w:val="en-GB"/>
              </w:rPr>
              <w:t>offer</w:t>
            </w:r>
            <w:r w:rsidRPr="00AE3306">
              <w:rPr>
                <w:rFonts w:ascii="Times New Roman" w:hAnsi="Times New Roman" w:cs="Times New Roman"/>
                <w:color w:val="000000" w:themeColor="text1"/>
                <w:sz w:val="24"/>
                <w:szCs w:val="24"/>
                <w:lang w:val="en-GB"/>
              </w:rPr>
              <w:t xml:space="preserve"> with a shorter validity period than the one specified by the </w:t>
            </w:r>
            <w:r w:rsidR="004E660E" w:rsidRPr="00AE3306">
              <w:rPr>
                <w:rFonts w:ascii="Times New Roman" w:hAnsi="Times New Roman" w:cs="Times New Roman"/>
                <w:color w:val="000000" w:themeColor="text1"/>
                <w:sz w:val="24"/>
                <w:szCs w:val="24"/>
                <w:lang w:val="en-GB"/>
              </w:rPr>
              <w:t>Contracting Authority</w:t>
            </w:r>
            <w:r w:rsidRPr="00AE3306">
              <w:rPr>
                <w:rFonts w:ascii="Times New Roman" w:hAnsi="Times New Roman" w:cs="Times New Roman"/>
                <w:color w:val="000000" w:themeColor="text1"/>
                <w:sz w:val="24"/>
                <w:szCs w:val="24"/>
                <w:lang w:val="en-GB"/>
              </w:rPr>
              <w:t>;</w:t>
            </w:r>
          </w:p>
          <w:p w14:paraId="3CBB2501" w14:textId="43956D4D" w:rsidR="00B02CC4" w:rsidRPr="00AE3306" w:rsidRDefault="00B932D3">
            <w:pPr>
              <w:pStyle w:val="ListParagraph"/>
              <w:numPr>
                <w:ilvl w:val="0"/>
                <w:numId w:val="18"/>
              </w:numPr>
              <w:tabs>
                <w:tab w:val="left" w:pos="728"/>
              </w:tabs>
              <w:spacing w:after="120" w:line="100" w:lineRule="atLeast"/>
              <w:jc w:val="both"/>
              <w:rPr>
                <w:rFonts w:ascii="Times New Roman" w:hAnsi="Times New Roman" w:cs="Times New Roman"/>
                <w:color w:val="000000" w:themeColor="text1"/>
                <w:sz w:val="24"/>
                <w:szCs w:val="24"/>
                <w:lang w:val="en-GB"/>
              </w:rPr>
            </w:pPr>
            <w:proofErr w:type="gramStart"/>
            <w:r w:rsidRPr="00AE3306">
              <w:rPr>
                <w:rFonts w:ascii="Times New Roman" w:hAnsi="Times New Roman" w:cs="Times New Roman"/>
                <w:color w:val="000000" w:themeColor="text1"/>
                <w:sz w:val="24"/>
                <w:szCs w:val="24"/>
                <w:lang w:val="en-GB"/>
              </w:rPr>
              <w:t>fails</w:t>
            </w:r>
            <w:proofErr w:type="gramEnd"/>
            <w:r w:rsidRPr="00AE3306">
              <w:rPr>
                <w:rFonts w:ascii="Times New Roman" w:hAnsi="Times New Roman" w:cs="Times New Roman"/>
                <w:color w:val="000000" w:themeColor="text1"/>
                <w:sz w:val="24"/>
                <w:szCs w:val="24"/>
                <w:lang w:val="en-GB"/>
              </w:rPr>
              <w:t xml:space="preserve"> to</w:t>
            </w:r>
            <w:r w:rsidR="00ED2213" w:rsidRPr="00AE3306">
              <w:rPr>
                <w:rFonts w:ascii="Times New Roman" w:hAnsi="Times New Roman" w:cs="Times New Roman"/>
                <w:color w:val="000000" w:themeColor="text1"/>
                <w:sz w:val="24"/>
                <w:szCs w:val="24"/>
                <w:lang w:val="en-GB"/>
              </w:rPr>
              <w:t xml:space="preserve"> extend the validity of his offer at the specific request from the </w:t>
            </w:r>
            <w:r w:rsidR="004E660E" w:rsidRPr="00AE3306">
              <w:rPr>
                <w:rFonts w:ascii="Times New Roman" w:hAnsi="Times New Roman" w:cs="Times New Roman"/>
                <w:color w:val="000000" w:themeColor="text1"/>
                <w:sz w:val="24"/>
                <w:szCs w:val="24"/>
                <w:lang w:val="en-GB"/>
              </w:rPr>
              <w:t>Contracting Authority</w:t>
            </w:r>
            <w:r w:rsidR="00ED2213" w:rsidRPr="00AE3306">
              <w:rPr>
                <w:rFonts w:ascii="Times New Roman" w:hAnsi="Times New Roman" w:cs="Times New Roman"/>
                <w:color w:val="000000" w:themeColor="text1"/>
                <w:sz w:val="24"/>
                <w:szCs w:val="24"/>
                <w:lang w:val="en-GB"/>
              </w:rPr>
              <w:t>.</w:t>
            </w:r>
          </w:p>
          <w:p w14:paraId="4EDD6C34" w14:textId="77777777" w:rsidR="00B32519" w:rsidRDefault="00B32519" w:rsidP="00B32519">
            <w:pPr>
              <w:pStyle w:val="ListParagraph"/>
              <w:tabs>
                <w:tab w:val="left" w:pos="728"/>
              </w:tabs>
              <w:spacing w:after="120" w:line="100" w:lineRule="atLeast"/>
              <w:ind w:left="716"/>
              <w:jc w:val="both"/>
              <w:rPr>
                <w:rFonts w:ascii="Times New Roman" w:hAnsi="Times New Roman" w:cs="Times New Roman"/>
                <w:color w:val="000000" w:themeColor="text1"/>
                <w:sz w:val="24"/>
                <w:szCs w:val="24"/>
                <w:lang w:val="en-GB"/>
              </w:rPr>
            </w:pPr>
          </w:p>
          <w:p w14:paraId="52F193D6" w14:textId="77777777" w:rsidR="00B02CC4" w:rsidRPr="00AE3306" w:rsidRDefault="00ED2213">
            <w:pPr>
              <w:pStyle w:val="Standard"/>
              <w:ind w:firstLine="0"/>
              <w:rPr>
                <w:rFonts w:ascii="Times New Roman" w:eastAsia="Arial Unicode MS" w:hAnsi="Times New Roman" w:cs="Times New Roman"/>
                <w:b/>
                <w:color w:val="000000" w:themeColor="text1"/>
                <w:lang w:val="en-GB"/>
              </w:rPr>
            </w:pPr>
            <w:r w:rsidRPr="00AE3306">
              <w:rPr>
                <w:rFonts w:ascii="Times New Roman" w:eastAsia="Arial Unicode MS" w:hAnsi="Times New Roman" w:cs="Times New Roman"/>
                <w:b/>
                <w:color w:val="000000" w:themeColor="text1"/>
                <w:lang w:val="en-US"/>
              </w:rPr>
              <w:lastRenderedPageBreak/>
              <w:t xml:space="preserve">4.8. Content of </w:t>
            </w:r>
            <w:r w:rsidRPr="00AE3306">
              <w:rPr>
                <w:rFonts w:ascii="Times New Roman" w:eastAsia="Arial Unicode MS" w:hAnsi="Times New Roman" w:cs="Times New Roman"/>
                <w:b/>
                <w:color w:val="000000" w:themeColor="text1"/>
                <w:lang w:val="en-GB"/>
              </w:rPr>
              <w:t>the package</w:t>
            </w:r>
          </w:p>
          <w:p w14:paraId="72081615" w14:textId="77777777" w:rsidR="00556BCE" w:rsidRPr="001E54E6" w:rsidRDefault="00556BCE">
            <w:pPr>
              <w:pStyle w:val="Standard"/>
              <w:ind w:firstLine="0"/>
              <w:rPr>
                <w:color w:val="000000" w:themeColor="text1"/>
                <w:sz w:val="16"/>
                <w:szCs w:val="16"/>
              </w:rPr>
            </w:pPr>
          </w:p>
          <w:p w14:paraId="18C1507C" w14:textId="40AAA1CA" w:rsidR="00B02CC4" w:rsidRPr="00AE3306" w:rsidRDefault="00ED2213">
            <w:pPr>
              <w:pStyle w:val="Standard"/>
              <w:spacing w:before="0" w:after="120" w:line="100" w:lineRule="atLeast"/>
              <w:ind w:firstLine="0"/>
              <w:rPr>
                <w:color w:val="000000" w:themeColor="text1"/>
              </w:rPr>
            </w:pPr>
            <w:r w:rsidRPr="00AE3306">
              <w:rPr>
                <w:rFonts w:ascii="Times New Roman" w:eastAsia="Arial Unicode MS" w:hAnsi="Times New Roman" w:cs="Times New Roman"/>
                <w:color w:val="000000" w:themeColor="text1"/>
                <w:lang w:val="en-GB"/>
              </w:rPr>
              <w:t xml:space="preserve">The "Package" with the </w:t>
            </w:r>
            <w:r w:rsidR="001C27D7" w:rsidRPr="00AE3306">
              <w:rPr>
                <w:rFonts w:ascii="Times New Roman" w:eastAsia="Arial Unicode MS" w:hAnsi="Times New Roman" w:cs="Times New Roman"/>
                <w:color w:val="000000" w:themeColor="text1"/>
                <w:lang w:val="en-GB"/>
              </w:rPr>
              <w:t>offer</w:t>
            </w:r>
            <w:r w:rsidRPr="00AE3306">
              <w:rPr>
                <w:rFonts w:ascii="Times New Roman" w:eastAsia="Arial Unicode MS" w:hAnsi="Times New Roman" w:cs="Times New Roman"/>
                <w:color w:val="000000" w:themeColor="text1"/>
                <w:lang w:val="en-GB"/>
              </w:rPr>
              <w:t xml:space="preserve"> for participation in the present public procurement shall contain the following:</w:t>
            </w:r>
          </w:p>
          <w:p w14:paraId="4B39736C" w14:textId="77777777" w:rsidR="00B02CC4" w:rsidRPr="00AE3306" w:rsidRDefault="00ED2213" w:rsidP="00B932D3">
            <w:pPr>
              <w:pStyle w:val="ListParagraph"/>
              <w:numPr>
                <w:ilvl w:val="0"/>
                <w:numId w:val="41"/>
              </w:numPr>
              <w:spacing w:after="0" w:line="240" w:lineRule="auto"/>
              <w:ind w:left="357" w:hanging="357"/>
              <w:jc w:val="both"/>
              <w:rPr>
                <w:color w:val="000000" w:themeColor="text1"/>
              </w:rPr>
            </w:pPr>
            <w:r w:rsidRPr="00AE3306">
              <w:rPr>
                <w:rFonts w:ascii="Times New Roman" w:eastAsia="Arial Unicode MS" w:hAnsi="Times New Roman" w:cs="Times New Roman"/>
                <w:color w:val="000000" w:themeColor="text1"/>
                <w:sz w:val="24"/>
                <w:szCs w:val="24"/>
                <w:lang w:val="en-US"/>
              </w:rPr>
              <w:t>Application</w:t>
            </w:r>
            <w:r w:rsidRPr="00AE3306">
              <w:rPr>
                <w:rFonts w:ascii="Times New Roman" w:eastAsia="Arial Unicode MS" w:hAnsi="Times New Roman" w:cs="Times New Roman"/>
                <w:bCs/>
                <w:color w:val="000000" w:themeColor="text1"/>
                <w:sz w:val="24"/>
                <w:szCs w:val="24"/>
                <w:lang w:val="en-GB"/>
              </w:rPr>
              <w:t xml:space="preserve"> for participation</w:t>
            </w:r>
            <w:r w:rsidRPr="00AE3306">
              <w:rPr>
                <w:rFonts w:ascii="Times New Roman" w:eastAsia="Arial Unicode MS" w:hAnsi="Times New Roman" w:cs="Times New Roman"/>
                <w:color w:val="000000" w:themeColor="text1"/>
                <w:sz w:val="24"/>
                <w:szCs w:val="24"/>
                <w:lang w:val="en-GB"/>
              </w:rPr>
              <w:t xml:space="preserve"> (</w:t>
            </w:r>
            <w:r w:rsidRPr="00AE3306">
              <w:rPr>
                <w:rFonts w:ascii="Times New Roman" w:eastAsia="Arial Unicode MS" w:hAnsi="Times New Roman" w:cs="Times New Roman"/>
                <w:b/>
                <w:color w:val="000000" w:themeColor="text1"/>
                <w:sz w:val="24"/>
                <w:szCs w:val="24"/>
                <w:lang w:val="en-GB"/>
              </w:rPr>
              <w:t>Appendix №: 1</w:t>
            </w:r>
            <w:r w:rsidRPr="00AE3306">
              <w:rPr>
                <w:rFonts w:ascii="Times New Roman" w:eastAsia="Arial Unicode MS" w:hAnsi="Times New Roman" w:cs="Times New Roman"/>
                <w:color w:val="000000" w:themeColor="text1"/>
                <w:sz w:val="24"/>
                <w:szCs w:val="24"/>
                <w:lang w:val="en-GB"/>
              </w:rPr>
              <w:t>) – original;</w:t>
            </w:r>
          </w:p>
          <w:p w14:paraId="760DCFEC" w14:textId="7BF8CF34" w:rsidR="00B02CC4" w:rsidRPr="001E54E6" w:rsidRDefault="00ED2213" w:rsidP="00B932D3">
            <w:pPr>
              <w:pStyle w:val="ListParagraph"/>
              <w:numPr>
                <w:ilvl w:val="0"/>
                <w:numId w:val="41"/>
              </w:numPr>
              <w:spacing w:after="0" w:line="240" w:lineRule="auto"/>
              <w:ind w:left="357" w:hanging="357"/>
              <w:jc w:val="both"/>
              <w:rPr>
                <w:color w:val="000000" w:themeColor="text1"/>
              </w:rPr>
            </w:pPr>
            <w:r w:rsidRPr="00AE3306">
              <w:rPr>
                <w:rFonts w:ascii="Times New Roman" w:eastAsia="Arial Unicode MS" w:hAnsi="Times New Roman" w:cs="Times New Roman"/>
                <w:color w:val="000000" w:themeColor="text1"/>
                <w:sz w:val="24"/>
                <w:szCs w:val="24"/>
                <w:lang w:val="en-GB"/>
              </w:rPr>
              <w:t xml:space="preserve"> </w:t>
            </w:r>
            <w:r w:rsidR="00CE37C8">
              <w:rPr>
                <w:rFonts w:ascii="Times New Roman" w:eastAsia="Arial Unicode MS" w:hAnsi="Times New Roman" w:cs="Times New Roman"/>
                <w:color w:val="000000" w:themeColor="text1"/>
                <w:sz w:val="24"/>
                <w:szCs w:val="24"/>
                <w:lang w:val="en-GB"/>
              </w:rPr>
              <w:t xml:space="preserve">List </w:t>
            </w:r>
            <w:r w:rsidRPr="00AE3306">
              <w:rPr>
                <w:rFonts w:ascii="Times New Roman" w:eastAsia="Arial Unicode MS" w:hAnsi="Times New Roman" w:cs="Times New Roman"/>
                <w:color w:val="000000" w:themeColor="text1"/>
                <w:sz w:val="24"/>
                <w:szCs w:val="24"/>
                <w:lang w:val="en-GB"/>
              </w:rPr>
              <w:t>of documents presented (</w:t>
            </w:r>
            <w:r w:rsidRPr="00AE3306">
              <w:rPr>
                <w:rFonts w:ascii="Times New Roman" w:eastAsia="Arial Unicode MS" w:hAnsi="Times New Roman" w:cs="Times New Roman"/>
                <w:b/>
                <w:color w:val="000000" w:themeColor="text1"/>
                <w:sz w:val="24"/>
                <w:szCs w:val="24"/>
                <w:lang w:val="en-GB"/>
              </w:rPr>
              <w:t>Appendix №: 2</w:t>
            </w:r>
            <w:r w:rsidRPr="00AE3306">
              <w:rPr>
                <w:rFonts w:ascii="Times New Roman" w:eastAsia="Arial Unicode MS" w:hAnsi="Times New Roman" w:cs="Times New Roman"/>
                <w:color w:val="000000" w:themeColor="text1"/>
                <w:sz w:val="24"/>
                <w:szCs w:val="24"/>
                <w:lang w:val="en-GB"/>
              </w:rPr>
              <w:t>) – original;</w:t>
            </w:r>
          </w:p>
          <w:p w14:paraId="66B7761C" w14:textId="77777777" w:rsidR="00556BCE" w:rsidRPr="001E54E6" w:rsidRDefault="00556BCE" w:rsidP="001E54E6">
            <w:pPr>
              <w:pStyle w:val="ListParagraph"/>
              <w:spacing w:after="0" w:line="240" w:lineRule="auto"/>
              <w:ind w:left="357"/>
              <w:jc w:val="both"/>
              <w:rPr>
                <w:color w:val="000000" w:themeColor="text1"/>
                <w:sz w:val="20"/>
                <w:szCs w:val="20"/>
              </w:rPr>
            </w:pPr>
          </w:p>
          <w:p w14:paraId="0AEE7AD6" w14:textId="19749094" w:rsidR="00B02CC4" w:rsidRPr="00AE3306" w:rsidRDefault="00ED2213">
            <w:pPr>
              <w:pStyle w:val="Standard"/>
              <w:spacing w:before="0" w:after="120" w:line="100" w:lineRule="atLeast"/>
              <w:ind w:firstLine="0"/>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When submitting a tender for more than one </w:t>
            </w:r>
            <w:r w:rsidR="004E660E" w:rsidRPr="00AE3306">
              <w:rPr>
                <w:rFonts w:ascii="Times New Roman" w:eastAsia="Arial Unicode MS" w:hAnsi="Times New Roman" w:cs="Times New Roman"/>
                <w:color w:val="000000" w:themeColor="text1"/>
                <w:lang w:val="en-GB"/>
              </w:rPr>
              <w:t>Lot</w:t>
            </w:r>
            <w:r w:rsidRPr="00AE3306">
              <w:rPr>
                <w:rFonts w:ascii="Times New Roman" w:eastAsia="Arial Unicode MS" w:hAnsi="Times New Roman" w:cs="Times New Roman"/>
                <w:color w:val="000000" w:themeColor="text1"/>
                <w:lang w:val="en-GB"/>
              </w:rPr>
              <w:t>, a single application for participation may be submitted.</w:t>
            </w:r>
          </w:p>
          <w:p w14:paraId="79EB1F02" w14:textId="77777777" w:rsidR="00B02CC4" w:rsidRPr="00AE3306" w:rsidRDefault="00ED2213">
            <w:pPr>
              <w:pStyle w:val="ListParagraph"/>
              <w:numPr>
                <w:ilvl w:val="0"/>
                <w:numId w:val="41"/>
              </w:numPr>
              <w:spacing w:after="120"/>
              <w:jc w:val="both"/>
              <w:rPr>
                <w:color w:val="000000" w:themeColor="text1"/>
              </w:rPr>
            </w:pPr>
            <w:r w:rsidRPr="00AE3306">
              <w:rPr>
                <w:rFonts w:ascii="Times New Roman" w:eastAsia="Arial Unicode MS" w:hAnsi="Times New Roman" w:cs="Times New Roman"/>
                <w:color w:val="000000" w:themeColor="text1"/>
                <w:sz w:val="24"/>
                <w:szCs w:val="24"/>
                <w:lang w:val="en-US"/>
              </w:rPr>
              <w:t>European</w:t>
            </w:r>
            <w:r w:rsidRPr="00AE3306">
              <w:rPr>
                <w:rFonts w:ascii="Times New Roman" w:eastAsia="Arial Unicode MS" w:hAnsi="Times New Roman" w:cs="Times New Roman"/>
                <w:color w:val="000000" w:themeColor="text1"/>
                <w:sz w:val="24"/>
                <w:szCs w:val="24"/>
                <w:lang w:val="en-GB"/>
              </w:rPr>
              <w:t xml:space="preserve"> Single Procurement Document (ESPD)</w:t>
            </w:r>
            <w:r w:rsidRPr="00AE3306">
              <w:rPr>
                <w:rFonts w:ascii="Times New Roman" w:eastAsia="Arial Unicode MS" w:hAnsi="Times New Roman" w:cs="Times New Roman"/>
                <w:color w:val="000000" w:themeColor="text1"/>
                <w:sz w:val="24"/>
                <w:szCs w:val="24"/>
                <w:lang w:val="en-US"/>
              </w:rPr>
              <w:t xml:space="preserve"> (</w:t>
            </w:r>
            <w:r w:rsidRPr="00AE3306">
              <w:rPr>
                <w:rFonts w:ascii="Times New Roman" w:eastAsia="Arial Unicode MS" w:hAnsi="Times New Roman" w:cs="Times New Roman"/>
                <w:b/>
                <w:color w:val="000000" w:themeColor="text1"/>
                <w:sz w:val="24"/>
                <w:szCs w:val="24"/>
                <w:lang w:val="en-US"/>
              </w:rPr>
              <w:t>A</w:t>
            </w:r>
            <w:r w:rsidRPr="00AE3306">
              <w:rPr>
                <w:rFonts w:ascii="Times New Roman" w:eastAsia="Arial Unicode MS" w:hAnsi="Times New Roman" w:cs="Times New Roman"/>
                <w:color w:val="000000" w:themeColor="text1"/>
                <w:sz w:val="24"/>
                <w:szCs w:val="24"/>
                <w:lang w:val="en-US"/>
              </w:rPr>
              <w:t>ppendix</w:t>
            </w:r>
            <w:r w:rsidRPr="00AE3306">
              <w:rPr>
                <w:rFonts w:ascii="Times New Roman" w:eastAsia="Arial Unicode MS" w:hAnsi="Times New Roman" w:cs="Times New Roman"/>
                <w:b/>
                <w:color w:val="000000" w:themeColor="text1"/>
                <w:sz w:val="24"/>
                <w:szCs w:val="24"/>
                <w:lang w:val="en-US"/>
              </w:rPr>
              <w:t xml:space="preserve"> №: 3) – </w:t>
            </w:r>
            <w:r w:rsidRPr="00AE3306">
              <w:rPr>
                <w:rFonts w:ascii="Times New Roman" w:eastAsia="Arial Unicode MS" w:hAnsi="Times New Roman" w:cs="Times New Roman"/>
                <w:color w:val="000000" w:themeColor="text1"/>
                <w:sz w:val="24"/>
                <w:szCs w:val="24"/>
                <w:lang w:val="en-US"/>
              </w:rPr>
              <w:t>original</w:t>
            </w:r>
            <w:r w:rsidRPr="00AE3306">
              <w:rPr>
                <w:rFonts w:ascii="Times New Roman" w:eastAsia="Arial Unicode MS" w:hAnsi="Times New Roman" w:cs="Times New Roman"/>
                <w:b/>
                <w:color w:val="000000" w:themeColor="text1"/>
                <w:sz w:val="24"/>
                <w:szCs w:val="24"/>
                <w:lang w:val="en-US"/>
              </w:rPr>
              <w:t>.</w:t>
            </w:r>
          </w:p>
          <w:p w14:paraId="4C118391" w14:textId="71BCA3AD" w:rsidR="00B02CC4" w:rsidRPr="00AE3306" w:rsidRDefault="00ED2213">
            <w:pPr>
              <w:pStyle w:val="Standard"/>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Where the tenderer is a Consortium, which is not a legal entity, the ESPD shall be presented in the packaging for the tendering </w:t>
            </w:r>
            <w:r w:rsidRPr="00AE3306">
              <w:rPr>
                <w:rFonts w:ascii="Times New Roman" w:eastAsia="Arial Unicode MS" w:hAnsi="Times New Roman" w:cs="Times New Roman"/>
                <w:color w:val="000000" w:themeColor="text1"/>
                <w:lang w:val="en-GB"/>
              </w:rPr>
              <w:t>consortium</w:t>
            </w:r>
            <w:r w:rsidRPr="00AE3306">
              <w:rPr>
                <w:rFonts w:ascii="Times New Roman" w:eastAsia="Arial Unicode MS" w:hAnsi="Times New Roman" w:cs="Times New Roman"/>
                <w:color w:val="000000" w:themeColor="text1"/>
                <w:lang w:val="en-US"/>
              </w:rPr>
              <w:t xml:space="preserve"> as well as for each of the members of the </w:t>
            </w:r>
            <w:r w:rsidRPr="00AE3306">
              <w:rPr>
                <w:rFonts w:ascii="Times New Roman" w:eastAsia="Arial Unicode MS" w:hAnsi="Times New Roman" w:cs="Times New Roman"/>
                <w:color w:val="000000" w:themeColor="text1"/>
                <w:lang w:val="en-GB"/>
              </w:rPr>
              <w:t>consortium</w:t>
            </w:r>
            <w:r w:rsidRPr="00AE3306">
              <w:rPr>
                <w:rFonts w:ascii="Times New Roman" w:eastAsia="Arial Unicode MS" w:hAnsi="Times New Roman" w:cs="Times New Roman"/>
                <w:color w:val="000000" w:themeColor="text1"/>
                <w:lang w:val="en-US"/>
              </w:rPr>
              <w:t xml:space="preserve">. With the participation of </w:t>
            </w:r>
            <w:r w:rsidR="00563432" w:rsidRPr="00AE3306">
              <w:rPr>
                <w:rFonts w:ascii="Times New Roman" w:eastAsia="Arial Unicode MS" w:hAnsi="Times New Roman" w:cs="Times New Roman"/>
                <w:color w:val="000000" w:themeColor="text1"/>
                <w:lang w:val="en-US"/>
              </w:rPr>
              <w:t>Sub-contractor</w:t>
            </w:r>
            <w:r w:rsidRPr="00AE3306">
              <w:rPr>
                <w:rFonts w:ascii="Times New Roman" w:eastAsia="Arial Unicode MS" w:hAnsi="Times New Roman" w:cs="Times New Roman"/>
                <w:color w:val="000000" w:themeColor="text1"/>
                <w:lang w:val="en-US"/>
              </w:rPr>
              <w:t>s and using the capacity of third parties, ESPD should be also presented for each of them.</w:t>
            </w:r>
          </w:p>
          <w:p w14:paraId="56F1249F" w14:textId="73B02250" w:rsidR="00B02CC4" w:rsidRPr="00AE3306" w:rsidRDefault="00ED2213">
            <w:pPr>
              <w:pStyle w:val="ListParagraph"/>
              <w:numPr>
                <w:ilvl w:val="0"/>
                <w:numId w:val="41"/>
              </w:numPr>
              <w:spacing w:after="120"/>
              <w:jc w:val="both"/>
              <w:rPr>
                <w:color w:val="000000" w:themeColor="text1"/>
              </w:rPr>
            </w:pPr>
            <w:r w:rsidRPr="00AE3306">
              <w:rPr>
                <w:rFonts w:ascii="Times New Roman" w:eastAsia="Arial Unicode MS" w:hAnsi="Times New Roman" w:cs="Times New Roman"/>
                <w:color w:val="000000" w:themeColor="text1"/>
                <w:sz w:val="24"/>
                <w:szCs w:val="24"/>
                <w:lang w:val="en-US"/>
              </w:rPr>
              <w:t>Documents about the measures taken for proving the reliability (</w:t>
            </w:r>
            <w:r w:rsidRPr="00AE3306">
              <w:rPr>
                <w:rFonts w:ascii="Times New Roman" w:eastAsia="Arial Unicode MS" w:hAnsi="Times New Roman" w:cs="Times New Roman"/>
                <w:i/>
                <w:color w:val="000000" w:themeColor="text1"/>
                <w:sz w:val="24"/>
                <w:szCs w:val="24"/>
                <w:lang w:val="en-US"/>
              </w:rPr>
              <w:t>only when is applicable</w:t>
            </w:r>
            <w:r w:rsidR="008B4E27" w:rsidRPr="00AE3306">
              <w:rPr>
                <w:rFonts w:ascii="Times New Roman" w:eastAsia="Arial Unicode MS" w:hAnsi="Times New Roman" w:cs="Times New Roman"/>
                <w:i/>
                <w:color w:val="000000" w:themeColor="text1"/>
                <w:sz w:val="24"/>
                <w:szCs w:val="24"/>
                <w:lang w:val="en-US"/>
              </w:rPr>
              <w:t>, according to Part III, Letters A</w:t>
            </w:r>
            <w:r w:rsidR="008B4E27" w:rsidRPr="00AE3306">
              <w:rPr>
                <w:rFonts w:ascii="Times New Roman" w:eastAsia="Arial Unicode MS" w:hAnsi="Times New Roman" w:cs="Times New Roman"/>
                <w:i/>
                <w:color w:val="000000" w:themeColor="text1"/>
                <w:sz w:val="24"/>
                <w:szCs w:val="24"/>
              </w:rPr>
              <w:t xml:space="preserve"> </w:t>
            </w:r>
            <w:r w:rsidR="008B4E27" w:rsidRPr="00AE3306">
              <w:rPr>
                <w:rFonts w:ascii="Times New Roman" w:eastAsia="Arial Unicode MS" w:hAnsi="Times New Roman" w:cs="Times New Roman"/>
                <w:color w:val="000000" w:themeColor="text1"/>
                <w:sz w:val="24"/>
                <w:szCs w:val="24"/>
                <w:lang w:val="en-US"/>
              </w:rPr>
              <w:t>and C)</w:t>
            </w:r>
            <w:r w:rsidRPr="00AE3306">
              <w:rPr>
                <w:rFonts w:ascii="Times New Roman" w:eastAsia="Arial Unicode MS" w:hAnsi="Times New Roman" w:cs="Times New Roman"/>
                <w:color w:val="000000" w:themeColor="text1"/>
                <w:sz w:val="24"/>
                <w:szCs w:val="24"/>
                <w:lang w:val="en-US"/>
              </w:rPr>
              <w:t xml:space="preserve"> – </w:t>
            </w:r>
            <w:r w:rsidR="008B4E27" w:rsidRPr="00AE3306">
              <w:rPr>
                <w:rFonts w:ascii="Times New Roman" w:eastAsia="Arial Unicode MS" w:hAnsi="Times New Roman" w:cs="Times New Roman"/>
                <w:color w:val="000000" w:themeColor="text1"/>
                <w:sz w:val="24"/>
                <w:szCs w:val="24"/>
                <w:lang w:val="en-US"/>
              </w:rPr>
              <w:t xml:space="preserve">notary certified </w:t>
            </w:r>
            <w:r w:rsidRPr="00AE3306">
              <w:rPr>
                <w:rFonts w:ascii="Times New Roman" w:eastAsia="Arial Unicode MS" w:hAnsi="Times New Roman" w:cs="Times New Roman"/>
                <w:color w:val="000000" w:themeColor="text1"/>
                <w:sz w:val="24"/>
                <w:szCs w:val="24"/>
                <w:lang w:val="en-US"/>
              </w:rPr>
              <w:t>copy;</w:t>
            </w:r>
          </w:p>
          <w:p w14:paraId="7C16C485" w14:textId="77777777" w:rsidR="00B02CC4" w:rsidRPr="00AE3306" w:rsidRDefault="00ED2213">
            <w:pPr>
              <w:pStyle w:val="ListParagraph"/>
              <w:numPr>
                <w:ilvl w:val="0"/>
                <w:numId w:val="41"/>
              </w:numPr>
              <w:spacing w:after="120"/>
              <w:jc w:val="both"/>
              <w:rPr>
                <w:rFonts w:ascii="Times New Roman" w:eastAsia="Arial Unicode MS" w:hAnsi="Times New Roman" w:cs="Times New Roman"/>
                <w:color w:val="000000" w:themeColor="text1"/>
                <w:sz w:val="24"/>
                <w:szCs w:val="24"/>
                <w:lang w:val="en-US"/>
              </w:rPr>
            </w:pPr>
            <w:r w:rsidRPr="00AE3306">
              <w:rPr>
                <w:rFonts w:ascii="Times New Roman" w:eastAsia="Arial Unicode MS" w:hAnsi="Times New Roman" w:cs="Times New Roman"/>
                <w:color w:val="000000" w:themeColor="text1"/>
                <w:sz w:val="24"/>
                <w:szCs w:val="24"/>
                <w:lang w:val="en-US"/>
              </w:rPr>
              <w:t>Document for establishing of a consortium-(in case of tenderer – consortium) with notary certified signatures – original or certified copy;</w:t>
            </w:r>
          </w:p>
          <w:p w14:paraId="107E1D94" w14:textId="6448E705" w:rsidR="00B02CC4" w:rsidRPr="00AE3306" w:rsidRDefault="00ED2213">
            <w:pPr>
              <w:pStyle w:val="ListParagraph"/>
              <w:numPr>
                <w:ilvl w:val="0"/>
                <w:numId w:val="41"/>
              </w:numPr>
              <w:spacing w:after="120"/>
              <w:jc w:val="both"/>
              <w:rPr>
                <w:color w:val="000000" w:themeColor="text1"/>
              </w:rPr>
            </w:pPr>
            <w:r w:rsidRPr="00AE3306">
              <w:rPr>
                <w:rFonts w:ascii="Times New Roman" w:eastAsia="Arial Unicode MS" w:hAnsi="Times New Roman" w:cs="Times New Roman"/>
                <w:color w:val="000000" w:themeColor="text1"/>
                <w:sz w:val="24"/>
                <w:szCs w:val="24"/>
                <w:lang w:val="en-US"/>
              </w:rPr>
              <w:t xml:space="preserve">Technical </w:t>
            </w:r>
            <w:r w:rsidR="00AE3306">
              <w:rPr>
                <w:rFonts w:ascii="Times New Roman" w:eastAsia="Arial Unicode MS" w:hAnsi="Times New Roman" w:cs="Times New Roman"/>
                <w:color w:val="000000" w:themeColor="text1"/>
                <w:sz w:val="24"/>
                <w:szCs w:val="24"/>
                <w:lang w:val="en-US"/>
              </w:rPr>
              <w:t>Proposal</w:t>
            </w:r>
            <w:r w:rsidR="00AE3306" w:rsidRPr="00AE3306">
              <w:rPr>
                <w:rFonts w:ascii="Times New Roman" w:eastAsia="Arial Unicode MS" w:hAnsi="Times New Roman" w:cs="Times New Roman"/>
                <w:color w:val="000000" w:themeColor="text1"/>
                <w:sz w:val="24"/>
                <w:szCs w:val="24"/>
                <w:lang w:val="en-US"/>
              </w:rPr>
              <w:t xml:space="preserve"> </w:t>
            </w:r>
            <w:r w:rsidRPr="00AE3306">
              <w:rPr>
                <w:rFonts w:ascii="Times New Roman" w:eastAsia="Arial Unicode MS" w:hAnsi="Times New Roman" w:cs="Times New Roman"/>
                <w:color w:val="000000" w:themeColor="text1"/>
                <w:sz w:val="24"/>
                <w:szCs w:val="24"/>
                <w:lang w:val="en-US"/>
              </w:rPr>
              <w:t>(</w:t>
            </w:r>
            <w:r w:rsidRPr="00AE3306">
              <w:rPr>
                <w:rFonts w:ascii="Times New Roman" w:eastAsia="Arial Unicode MS" w:hAnsi="Times New Roman" w:cs="Times New Roman"/>
                <w:b/>
                <w:color w:val="000000" w:themeColor="text1"/>
                <w:sz w:val="24"/>
                <w:szCs w:val="24"/>
                <w:lang w:val="en-US"/>
              </w:rPr>
              <w:t>Appendix №: 4</w:t>
            </w:r>
            <w:r w:rsidRPr="00AE3306">
              <w:rPr>
                <w:rFonts w:ascii="Times New Roman" w:eastAsia="Arial Unicode MS" w:hAnsi="Times New Roman" w:cs="Times New Roman"/>
                <w:color w:val="000000" w:themeColor="text1"/>
                <w:sz w:val="24"/>
                <w:szCs w:val="24"/>
                <w:lang w:val="en-US"/>
              </w:rPr>
              <w:t>) –</w:t>
            </w:r>
            <w:r w:rsidR="00B32519" w:rsidRPr="00AE3306">
              <w:rPr>
                <w:rFonts w:ascii="Times New Roman" w:eastAsia="Arial Unicode MS" w:hAnsi="Times New Roman" w:cs="Times New Roman"/>
                <w:color w:val="000000" w:themeColor="text1"/>
                <w:sz w:val="24"/>
                <w:szCs w:val="24"/>
                <w:lang w:val="en-US"/>
              </w:rPr>
              <w:t xml:space="preserve"> </w:t>
            </w:r>
            <w:r w:rsidRPr="00AE3306">
              <w:rPr>
                <w:rFonts w:ascii="Times New Roman" w:eastAsia="Arial Unicode MS" w:hAnsi="Times New Roman" w:cs="Times New Roman"/>
                <w:color w:val="000000" w:themeColor="text1"/>
                <w:sz w:val="24"/>
                <w:szCs w:val="24"/>
                <w:lang w:val="en-US"/>
              </w:rPr>
              <w:t>together with its accompanying documents, described in this documentation</w:t>
            </w:r>
            <w:r w:rsidR="00B32519" w:rsidRPr="00AE3306">
              <w:rPr>
                <w:rFonts w:ascii="Times New Roman" w:eastAsia="Arial Unicode MS" w:hAnsi="Times New Roman" w:cs="Times New Roman"/>
                <w:color w:val="000000" w:themeColor="text1"/>
                <w:sz w:val="24"/>
                <w:szCs w:val="24"/>
                <w:lang w:val="en-US"/>
              </w:rPr>
              <w:t xml:space="preserve"> - original</w:t>
            </w:r>
            <w:r w:rsidRPr="00AE3306">
              <w:rPr>
                <w:rFonts w:ascii="Times New Roman" w:eastAsia="Arial Unicode MS" w:hAnsi="Times New Roman" w:cs="Times New Roman"/>
                <w:color w:val="000000" w:themeColor="text1"/>
                <w:sz w:val="24"/>
                <w:szCs w:val="24"/>
                <w:lang w:val="en-US"/>
              </w:rPr>
              <w:t>.</w:t>
            </w:r>
          </w:p>
          <w:p w14:paraId="51416299" w14:textId="60992F40" w:rsidR="00B02CC4" w:rsidRPr="00AE3306" w:rsidRDefault="00B32519">
            <w:pPr>
              <w:pStyle w:val="ListParagraph"/>
              <w:numPr>
                <w:ilvl w:val="0"/>
                <w:numId w:val="41"/>
              </w:numPr>
              <w:spacing w:after="120"/>
              <w:jc w:val="both"/>
              <w:rPr>
                <w:color w:val="000000" w:themeColor="text1"/>
              </w:rPr>
            </w:pPr>
            <w:r w:rsidRPr="00AE3306">
              <w:rPr>
                <w:rFonts w:ascii="Times New Roman" w:eastAsia="Arial Unicode MS" w:hAnsi="Times New Roman" w:cs="Times New Roman"/>
                <w:color w:val="000000" w:themeColor="text1"/>
                <w:sz w:val="24"/>
                <w:szCs w:val="24"/>
                <w:lang w:val="en-US"/>
              </w:rPr>
              <w:t>Financial</w:t>
            </w:r>
            <w:r w:rsidR="00ED2213" w:rsidRPr="00AE3306">
              <w:rPr>
                <w:rFonts w:ascii="Times New Roman" w:eastAsia="Arial Unicode MS" w:hAnsi="Times New Roman" w:cs="Times New Roman"/>
                <w:color w:val="000000" w:themeColor="text1"/>
                <w:sz w:val="24"/>
                <w:szCs w:val="24"/>
                <w:lang w:val="en-US"/>
              </w:rPr>
              <w:t xml:space="preserve"> </w:t>
            </w:r>
            <w:r w:rsidR="00AE3306">
              <w:rPr>
                <w:rFonts w:ascii="Times New Roman" w:eastAsia="Arial Unicode MS" w:hAnsi="Times New Roman" w:cs="Times New Roman"/>
                <w:color w:val="000000" w:themeColor="text1"/>
                <w:sz w:val="24"/>
                <w:szCs w:val="24"/>
                <w:lang w:val="en-US"/>
              </w:rPr>
              <w:t>O</w:t>
            </w:r>
            <w:r w:rsidR="00ED2213" w:rsidRPr="00AE3306">
              <w:rPr>
                <w:rFonts w:ascii="Times New Roman" w:eastAsia="Arial Unicode MS" w:hAnsi="Times New Roman" w:cs="Times New Roman"/>
                <w:color w:val="000000" w:themeColor="text1"/>
                <w:sz w:val="24"/>
                <w:szCs w:val="24"/>
                <w:lang w:val="en-US"/>
              </w:rPr>
              <w:t>ffer (</w:t>
            </w:r>
            <w:r w:rsidR="00ED2213" w:rsidRPr="00AE3306">
              <w:rPr>
                <w:rFonts w:ascii="Times New Roman" w:eastAsia="Arial Unicode MS" w:hAnsi="Times New Roman" w:cs="Times New Roman"/>
                <w:b/>
                <w:color w:val="000000" w:themeColor="text1"/>
                <w:sz w:val="24"/>
                <w:szCs w:val="24"/>
                <w:lang w:val="en-US"/>
              </w:rPr>
              <w:t>Appendix № 5</w:t>
            </w:r>
            <w:r w:rsidR="00ED2213" w:rsidRPr="00AE3306">
              <w:rPr>
                <w:rFonts w:ascii="Times New Roman" w:eastAsia="Arial Unicode MS" w:hAnsi="Times New Roman" w:cs="Times New Roman"/>
                <w:color w:val="000000" w:themeColor="text1"/>
                <w:sz w:val="24"/>
                <w:szCs w:val="24"/>
                <w:lang w:val="en-US"/>
              </w:rPr>
              <w:t xml:space="preserve">) – original with enclosed table </w:t>
            </w:r>
            <w:r w:rsidR="008B4E27" w:rsidRPr="00AE3306">
              <w:rPr>
                <w:rFonts w:ascii="Times New Roman" w:eastAsia="Arial Unicode MS" w:hAnsi="Times New Roman" w:cs="Times New Roman"/>
                <w:color w:val="000000" w:themeColor="text1"/>
                <w:sz w:val="24"/>
                <w:szCs w:val="24"/>
                <w:lang w:val="en-US"/>
              </w:rPr>
              <w:t xml:space="preserve">(Bill of Quantities) as per </w:t>
            </w:r>
            <w:r w:rsidR="00ED2213" w:rsidRPr="00AE3306">
              <w:rPr>
                <w:rFonts w:ascii="Times New Roman" w:eastAsia="Arial Unicode MS" w:hAnsi="Times New Roman" w:cs="Times New Roman"/>
                <w:color w:val="000000" w:themeColor="text1"/>
                <w:sz w:val="24"/>
                <w:szCs w:val="24"/>
                <w:lang w:val="en-US"/>
              </w:rPr>
              <w:t xml:space="preserve">Appendix </w:t>
            </w:r>
            <w:r w:rsidRPr="00AE3306">
              <w:rPr>
                <w:rFonts w:ascii="Times New Roman" w:hAnsi="Times New Roman" w:cs="Times New Roman"/>
                <w:color w:val="000000" w:themeColor="text1"/>
              </w:rPr>
              <w:t>№</w:t>
            </w:r>
            <w:r w:rsidRPr="00AE3306">
              <w:rPr>
                <w:rFonts w:ascii="Times New Roman" w:hAnsi="Times New Roman" w:cs="Times New Roman"/>
                <w:color w:val="000000" w:themeColor="text1"/>
                <w:lang w:val="en-US"/>
              </w:rPr>
              <w:t xml:space="preserve"> </w:t>
            </w:r>
            <w:r w:rsidR="00ED2213" w:rsidRPr="00AE3306">
              <w:rPr>
                <w:rFonts w:ascii="Times New Roman" w:eastAsia="Arial Unicode MS" w:hAnsi="Times New Roman" w:cs="Times New Roman"/>
                <w:color w:val="000000" w:themeColor="text1"/>
                <w:sz w:val="24"/>
                <w:szCs w:val="24"/>
                <w:lang w:val="en-US"/>
              </w:rPr>
              <w:t>5.1 and/or 5.2 and/or 5.3. and/or 5.4 and /or 5.5 and/or 5.6 (</w:t>
            </w:r>
            <w:r w:rsidR="00ED2213" w:rsidRPr="00AE3306">
              <w:rPr>
                <w:rFonts w:ascii="Times New Roman" w:eastAsia="Arial Unicode MS" w:hAnsi="Times New Roman" w:cs="Times New Roman"/>
                <w:i/>
                <w:color w:val="000000" w:themeColor="text1"/>
                <w:sz w:val="24"/>
                <w:szCs w:val="24"/>
                <w:lang w:val="en-US"/>
              </w:rPr>
              <w:t xml:space="preserve">depending on the </w:t>
            </w:r>
            <w:r w:rsidR="004E660E" w:rsidRPr="00AE3306">
              <w:rPr>
                <w:rFonts w:ascii="Times New Roman" w:eastAsia="Arial Unicode MS" w:hAnsi="Times New Roman" w:cs="Times New Roman"/>
                <w:i/>
                <w:color w:val="000000" w:themeColor="text1"/>
                <w:sz w:val="24"/>
                <w:szCs w:val="24"/>
                <w:lang w:val="en-US"/>
              </w:rPr>
              <w:t>Lot</w:t>
            </w:r>
            <w:r w:rsidR="00ED2213" w:rsidRPr="00AE3306">
              <w:rPr>
                <w:rFonts w:ascii="Times New Roman" w:eastAsia="Arial Unicode MS" w:hAnsi="Times New Roman" w:cs="Times New Roman"/>
                <w:i/>
                <w:color w:val="000000" w:themeColor="text1"/>
                <w:sz w:val="24"/>
                <w:szCs w:val="24"/>
                <w:lang w:val="en-US"/>
              </w:rPr>
              <w:t xml:space="preserve"> applie</w:t>
            </w:r>
            <w:r w:rsidR="008B4E27" w:rsidRPr="00AE3306">
              <w:rPr>
                <w:rFonts w:ascii="Times New Roman" w:eastAsia="Arial Unicode MS" w:hAnsi="Times New Roman" w:cs="Times New Roman"/>
                <w:i/>
                <w:color w:val="000000" w:themeColor="text1"/>
                <w:sz w:val="24"/>
                <w:szCs w:val="24"/>
                <w:lang w:val="en-US"/>
              </w:rPr>
              <w:t>d for</w:t>
            </w:r>
            <w:r w:rsidR="00ED2213" w:rsidRPr="00AE3306">
              <w:rPr>
                <w:rFonts w:ascii="Times New Roman" w:eastAsia="Arial Unicode MS" w:hAnsi="Times New Roman" w:cs="Times New Roman"/>
                <w:color w:val="000000" w:themeColor="text1"/>
                <w:sz w:val="24"/>
                <w:szCs w:val="24"/>
                <w:lang w:val="en-US"/>
              </w:rPr>
              <w:t>) placed in a separate sealed opaque envelope marked "Proposed price parameters"</w:t>
            </w:r>
            <w:r w:rsidR="008B4E27" w:rsidRPr="00AE3306">
              <w:rPr>
                <w:rFonts w:ascii="Times New Roman" w:eastAsia="Arial Unicode MS" w:hAnsi="Times New Roman" w:cs="Times New Roman"/>
                <w:color w:val="000000" w:themeColor="text1"/>
                <w:sz w:val="24"/>
                <w:szCs w:val="24"/>
              </w:rPr>
              <w:t xml:space="preserve"> </w:t>
            </w:r>
            <w:r w:rsidR="008B4E27" w:rsidRPr="00AE3306">
              <w:rPr>
                <w:rFonts w:ascii="Times New Roman" w:eastAsia="Arial Unicode MS" w:hAnsi="Times New Roman" w:cs="Times New Roman"/>
                <w:color w:val="000000" w:themeColor="text1"/>
                <w:sz w:val="24"/>
                <w:szCs w:val="24"/>
                <w:lang w:val="en-US"/>
              </w:rPr>
              <w:t>or in as many envelopes as the Lots applied for</w:t>
            </w:r>
            <w:r w:rsidR="00ED2213" w:rsidRPr="00AE3306">
              <w:rPr>
                <w:rFonts w:ascii="Times New Roman" w:eastAsia="Arial Unicode MS" w:hAnsi="Times New Roman" w:cs="Times New Roman"/>
                <w:color w:val="000000" w:themeColor="text1"/>
                <w:sz w:val="24"/>
                <w:szCs w:val="24"/>
                <w:lang w:val="en-US"/>
              </w:rPr>
              <w:t>.</w:t>
            </w:r>
          </w:p>
          <w:p w14:paraId="273AEE49" w14:textId="77777777" w:rsidR="00556BCE" w:rsidRPr="001E54E6" w:rsidRDefault="00556BCE" w:rsidP="001E54E6">
            <w:pPr>
              <w:pStyle w:val="Standard"/>
              <w:spacing w:before="240"/>
              <w:ind w:firstLine="0"/>
              <w:rPr>
                <w:rFonts w:ascii="Times New Roman" w:eastAsia="Arial Unicode MS" w:hAnsi="Times New Roman" w:cs="Times New Roman"/>
                <w:b/>
                <w:color w:val="000000" w:themeColor="text1"/>
                <w:sz w:val="10"/>
                <w:szCs w:val="10"/>
                <w:lang w:val="en-US" w:eastAsia="en-US"/>
              </w:rPr>
            </w:pPr>
          </w:p>
          <w:p w14:paraId="54706B63" w14:textId="281266C6" w:rsidR="00B02CC4" w:rsidRDefault="00ED2213" w:rsidP="001E54E6">
            <w:pPr>
              <w:pStyle w:val="Standard"/>
              <w:spacing w:before="240"/>
              <w:ind w:firstLine="0"/>
              <w:rPr>
                <w:rFonts w:ascii="Times New Roman" w:eastAsia="Arial Unicode MS" w:hAnsi="Times New Roman" w:cs="Times New Roman"/>
                <w:b/>
                <w:color w:val="000000" w:themeColor="text1"/>
                <w:lang w:val="en-US" w:eastAsia="en-US"/>
              </w:rPr>
            </w:pPr>
            <w:r w:rsidRPr="00AE3306">
              <w:rPr>
                <w:rFonts w:ascii="Times New Roman" w:eastAsia="Arial Unicode MS" w:hAnsi="Times New Roman" w:cs="Times New Roman"/>
                <w:b/>
                <w:color w:val="000000" w:themeColor="text1"/>
                <w:lang w:val="en-US" w:eastAsia="en-US"/>
              </w:rPr>
              <w:t>In the case that a tenderer submits a</w:t>
            </w:r>
            <w:r w:rsidR="00B932D3" w:rsidRPr="00AE3306">
              <w:rPr>
                <w:rFonts w:ascii="Times New Roman" w:eastAsia="Arial Unicode MS" w:hAnsi="Times New Roman" w:cs="Times New Roman"/>
                <w:b/>
                <w:color w:val="000000" w:themeColor="text1"/>
                <w:lang w:val="en-US" w:eastAsia="en-US"/>
              </w:rPr>
              <w:t>n</w:t>
            </w:r>
            <w:r w:rsidRPr="00AE3306">
              <w:rPr>
                <w:rFonts w:ascii="Times New Roman" w:eastAsia="Arial Unicode MS" w:hAnsi="Times New Roman" w:cs="Times New Roman"/>
                <w:b/>
                <w:color w:val="000000" w:themeColor="text1"/>
                <w:lang w:val="en-US" w:eastAsia="en-US"/>
              </w:rPr>
              <w:t xml:space="preserve"> </w:t>
            </w:r>
            <w:r w:rsidR="001C27D7" w:rsidRPr="00AE3306">
              <w:rPr>
                <w:rFonts w:ascii="Times New Roman" w:eastAsia="Arial Unicode MS" w:hAnsi="Times New Roman" w:cs="Times New Roman"/>
                <w:b/>
                <w:color w:val="000000" w:themeColor="text1"/>
                <w:lang w:val="en-US" w:eastAsia="en-US"/>
              </w:rPr>
              <w:t>offer</w:t>
            </w:r>
            <w:r w:rsidRPr="00AE3306">
              <w:rPr>
                <w:rFonts w:ascii="Times New Roman" w:eastAsia="Arial Unicode MS" w:hAnsi="Times New Roman" w:cs="Times New Roman"/>
                <w:b/>
                <w:color w:val="000000" w:themeColor="text1"/>
                <w:lang w:val="en-US" w:eastAsia="en-US"/>
              </w:rPr>
              <w:t xml:space="preserve"> for more than one </w:t>
            </w:r>
            <w:r w:rsidR="004E660E" w:rsidRPr="00AE3306">
              <w:rPr>
                <w:rFonts w:ascii="Times New Roman" w:eastAsia="Arial Unicode MS" w:hAnsi="Times New Roman" w:cs="Times New Roman"/>
                <w:b/>
                <w:color w:val="000000" w:themeColor="text1"/>
                <w:lang w:val="en-US" w:eastAsia="en-US"/>
              </w:rPr>
              <w:t>Lot</w:t>
            </w:r>
            <w:r w:rsidRPr="00AE3306">
              <w:rPr>
                <w:rFonts w:ascii="Times New Roman" w:eastAsia="Arial Unicode MS" w:hAnsi="Times New Roman" w:cs="Times New Roman"/>
                <w:b/>
                <w:color w:val="000000" w:themeColor="text1"/>
                <w:lang w:val="en-US" w:eastAsia="en-US"/>
              </w:rPr>
              <w:t xml:space="preserve">, the package shall contain individually provided complete technical proposals for each </w:t>
            </w:r>
            <w:r w:rsidR="004E660E" w:rsidRPr="00AE3306">
              <w:rPr>
                <w:rFonts w:ascii="Times New Roman" w:eastAsia="Arial Unicode MS" w:hAnsi="Times New Roman" w:cs="Times New Roman"/>
                <w:b/>
                <w:color w:val="000000" w:themeColor="text1"/>
                <w:lang w:val="en-US" w:eastAsia="en-US"/>
              </w:rPr>
              <w:t>Lot</w:t>
            </w:r>
            <w:r w:rsidRPr="00AE3306">
              <w:rPr>
                <w:rFonts w:ascii="Times New Roman" w:eastAsia="Arial Unicode MS" w:hAnsi="Times New Roman" w:cs="Times New Roman"/>
                <w:b/>
                <w:color w:val="000000" w:themeColor="text1"/>
                <w:lang w:val="en-US" w:eastAsia="en-US"/>
              </w:rPr>
              <w:t>, as well as separate sealed opaque envelopes with the words "</w:t>
            </w:r>
            <w:r w:rsidRPr="00AE3306">
              <w:rPr>
                <w:rFonts w:ascii="Times New Roman" w:eastAsia="Arial Unicode MS" w:hAnsi="Times New Roman" w:cs="Times New Roman"/>
                <w:b/>
                <w:color w:val="000000" w:themeColor="text1"/>
                <w:lang w:val="en-US"/>
              </w:rPr>
              <w:t xml:space="preserve">Proposed </w:t>
            </w:r>
            <w:r w:rsidRPr="00AE3306">
              <w:rPr>
                <w:rFonts w:ascii="Times New Roman" w:eastAsia="Arial Unicode MS" w:hAnsi="Times New Roman" w:cs="Times New Roman"/>
                <w:b/>
                <w:color w:val="000000" w:themeColor="text1"/>
                <w:lang w:val="en-US" w:eastAsia="en-US"/>
              </w:rPr>
              <w:lastRenderedPageBreak/>
              <w:t>price parameters", indicating the position to which they refer.</w:t>
            </w:r>
          </w:p>
          <w:p w14:paraId="34E1218A" w14:textId="77777777" w:rsidR="00AE3306" w:rsidRDefault="00AE3306" w:rsidP="001E54E6">
            <w:pPr>
              <w:pStyle w:val="Standard"/>
              <w:spacing w:before="240"/>
              <w:ind w:firstLine="0"/>
              <w:rPr>
                <w:rFonts w:ascii="Times New Roman" w:eastAsia="Arial Unicode MS" w:hAnsi="Times New Roman" w:cs="Times New Roman"/>
                <w:b/>
                <w:color w:val="000000" w:themeColor="text1"/>
                <w:lang w:val="en-US" w:eastAsia="en-US"/>
              </w:rPr>
            </w:pPr>
          </w:p>
          <w:p w14:paraId="77D48CB4" w14:textId="77777777" w:rsidR="00B02CC4" w:rsidRPr="00AE3306" w:rsidRDefault="00ED2213">
            <w:pPr>
              <w:pStyle w:val="Standard"/>
              <w:ind w:firstLine="0"/>
              <w:rPr>
                <w:rFonts w:ascii="Times New Roman" w:eastAsia="Arial Unicode MS" w:hAnsi="Times New Roman" w:cs="Times New Roman"/>
                <w:b/>
                <w:color w:val="000000" w:themeColor="text1"/>
                <w:lang w:val="en-US" w:eastAsia="en-US"/>
              </w:rPr>
            </w:pPr>
            <w:r w:rsidRPr="00AE3306">
              <w:rPr>
                <w:rFonts w:ascii="Times New Roman" w:eastAsia="Arial Unicode MS" w:hAnsi="Times New Roman" w:cs="Times New Roman"/>
                <w:b/>
                <w:color w:val="000000" w:themeColor="text1"/>
                <w:lang w:val="en-US" w:eastAsia="en-US"/>
              </w:rPr>
              <w:t>4.9. Requirements for the content of the Technical Proposal</w:t>
            </w:r>
          </w:p>
          <w:p w14:paraId="3DE41B58" w14:textId="77777777" w:rsidR="00556BCE" w:rsidRPr="001E54E6" w:rsidRDefault="00556BCE" w:rsidP="001E54E6">
            <w:pPr>
              <w:pStyle w:val="Standard"/>
              <w:spacing w:before="0"/>
              <w:ind w:firstLine="0"/>
              <w:rPr>
                <w:rFonts w:ascii="Times New Roman" w:eastAsia="Arial Unicode MS" w:hAnsi="Times New Roman" w:cs="Times New Roman"/>
                <w:b/>
                <w:color w:val="000000" w:themeColor="text1"/>
                <w:sz w:val="10"/>
                <w:szCs w:val="10"/>
                <w:lang w:val="en-US" w:eastAsia="en-US"/>
              </w:rPr>
            </w:pPr>
          </w:p>
          <w:p w14:paraId="3026CA21" w14:textId="06E045A0" w:rsidR="00B02CC4" w:rsidRPr="00AE3306" w:rsidRDefault="00ED2213" w:rsidP="001E54E6">
            <w:pPr>
              <w:pStyle w:val="Standard"/>
              <w:spacing w:before="0"/>
              <w:ind w:firstLine="0"/>
              <w:rPr>
                <w:color w:val="000000" w:themeColor="text1"/>
              </w:rPr>
            </w:pPr>
            <w:r w:rsidRPr="00AE3306">
              <w:rPr>
                <w:rFonts w:ascii="Times New Roman" w:eastAsia="Arial Unicode MS" w:hAnsi="Times New Roman" w:cs="Times New Roman"/>
                <w:color w:val="000000" w:themeColor="text1"/>
                <w:lang w:val="en-US" w:eastAsia="en-US"/>
              </w:rPr>
              <w:t xml:space="preserve">The technical proposal is a mandatory part of the offer. It shall be developed under the template of </w:t>
            </w:r>
            <w:r w:rsidRPr="00AE3306">
              <w:rPr>
                <w:rFonts w:ascii="Times New Roman" w:eastAsia="Arial Unicode MS" w:hAnsi="Times New Roman" w:cs="Times New Roman"/>
                <w:b/>
                <w:color w:val="000000" w:themeColor="text1"/>
                <w:lang w:val="en-US" w:eastAsia="en-US"/>
              </w:rPr>
              <w:t>Appendix No 4</w:t>
            </w:r>
            <w:r w:rsidRPr="00AE3306">
              <w:rPr>
                <w:rFonts w:ascii="Times New Roman" w:eastAsia="Arial Unicode MS" w:hAnsi="Times New Roman" w:cs="Times New Roman"/>
                <w:color w:val="000000" w:themeColor="text1"/>
                <w:lang w:val="en-US" w:eastAsia="en-US"/>
              </w:rPr>
              <w:t xml:space="preserve"> to this documentation and shall be in full compliance with the </w:t>
            </w:r>
            <w:r w:rsidR="004E660E" w:rsidRPr="00AE3306">
              <w:rPr>
                <w:rFonts w:ascii="Times New Roman" w:eastAsia="Arial Unicode MS" w:hAnsi="Times New Roman" w:cs="Times New Roman"/>
                <w:color w:val="000000" w:themeColor="text1"/>
                <w:lang w:val="en-US" w:eastAsia="en-US"/>
              </w:rPr>
              <w:t>Contracting Authority</w:t>
            </w:r>
            <w:r w:rsidRPr="00AE3306">
              <w:rPr>
                <w:rFonts w:ascii="Times New Roman" w:eastAsia="Arial Unicode MS" w:hAnsi="Times New Roman" w:cs="Times New Roman"/>
                <w:color w:val="000000" w:themeColor="text1"/>
                <w:lang w:val="en-US" w:eastAsia="en-US"/>
              </w:rPr>
              <w:t>'s requirements contained in this tender dossier</w:t>
            </w:r>
            <w:r w:rsidR="008B4E27" w:rsidRPr="00AE3306">
              <w:rPr>
                <w:rFonts w:ascii="Times New Roman" w:eastAsia="Arial Unicode MS" w:hAnsi="Times New Roman" w:cs="Times New Roman"/>
                <w:color w:val="000000" w:themeColor="text1"/>
                <w:lang w:eastAsia="en-US"/>
              </w:rPr>
              <w:t xml:space="preserve"> </w:t>
            </w:r>
            <w:r w:rsidR="008B4E27" w:rsidRPr="00AE3306">
              <w:rPr>
                <w:rFonts w:ascii="Times New Roman" w:eastAsia="Arial Unicode MS" w:hAnsi="Times New Roman" w:cs="Times New Roman"/>
                <w:color w:val="000000" w:themeColor="text1"/>
                <w:lang w:val="en-US" w:eastAsia="en-US"/>
              </w:rPr>
              <w:t>and in particular – to all requirements in the Technical Specifications</w:t>
            </w:r>
            <w:r w:rsidRPr="00AE3306">
              <w:rPr>
                <w:rFonts w:ascii="Times New Roman" w:eastAsia="Arial Unicode MS" w:hAnsi="Times New Roman" w:cs="Times New Roman"/>
                <w:color w:val="000000" w:themeColor="text1"/>
                <w:lang w:val="en-US" w:eastAsia="en-US"/>
              </w:rPr>
              <w:t>.</w:t>
            </w:r>
          </w:p>
          <w:p w14:paraId="5B252DD3" w14:textId="6FB6855C" w:rsidR="00B02CC4" w:rsidRPr="00AE3306" w:rsidRDefault="00ED2213" w:rsidP="001E54E6">
            <w:pPr>
              <w:pStyle w:val="Standard"/>
              <w:spacing w:before="0"/>
              <w:ind w:firstLine="0"/>
              <w:rPr>
                <w:rFonts w:ascii="Times New Roman" w:eastAsia="Arial Unicode MS" w:hAnsi="Times New Roman" w:cs="Times New Roman"/>
                <w:b/>
                <w:color w:val="000000" w:themeColor="text1"/>
                <w:lang w:val="en-US" w:eastAsia="en-US"/>
              </w:rPr>
            </w:pPr>
            <w:r w:rsidRPr="00AE3306">
              <w:rPr>
                <w:rFonts w:ascii="Times New Roman" w:eastAsia="Arial Unicode MS" w:hAnsi="Times New Roman" w:cs="Times New Roman"/>
                <w:b/>
                <w:color w:val="000000" w:themeColor="text1"/>
                <w:lang w:val="en-US" w:eastAsia="en-US"/>
              </w:rPr>
              <w:t xml:space="preserve">When submitting a tender for more than one </w:t>
            </w:r>
            <w:r w:rsidR="004E660E" w:rsidRPr="00AE3306">
              <w:rPr>
                <w:rFonts w:ascii="Times New Roman" w:eastAsia="Arial Unicode MS" w:hAnsi="Times New Roman" w:cs="Times New Roman"/>
                <w:b/>
                <w:color w:val="000000" w:themeColor="text1"/>
                <w:lang w:val="en-US" w:eastAsia="en-US"/>
              </w:rPr>
              <w:t>Lot</w:t>
            </w:r>
            <w:r w:rsidRPr="00AE3306">
              <w:rPr>
                <w:rFonts w:ascii="Times New Roman" w:eastAsia="Arial Unicode MS" w:hAnsi="Times New Roman" w:cs="Times New Roman"/>
                <w:b/>
                <w:color w:val="000000" w:themeColor="text1"/>
                <w:lang w:val="en-US" w:eastAsia="en-US"/>
              </w:rPr>
              <w:t xml:space="preserve">, separate technical proposals are submitted with the relevant appendices for each </w:t>
            </w:r>
            <w:r w:rsidR="004E660E" w:rsidRPr="00AE3306">
              <w:rPr>
                <w:rFonts w:ascii="Times New Roman" w:eastAsia="Arial Unicode MS" w:hAnsi="Times New Roman" w:cs="Times New Roman"/>
                <w:b/>
                <w:color w:val="000000" w:themeColor="text1"/>
                <w:lang w:val="en-US" w:eastAsia="en-US"/>
              </w:rPr>
              <w:t>Lot</w:t>
            </w:r>
            <w:r w:rsidRPr="00AE3306">
              <w:rPr>
                <w:rFonts w:ascii="Times New Roman" w:eastAsia="Arial Unicode MS" w:hAnsi="Times New Roman" w:cs="Times New Roman"/>
                <w:b/>
                <w:color w:val="000000" w:themeColor="text1"/>
                <w:lang w:val="en-US" w:eastAsia="en-US"/>
              </w:rPr>
              <w:t>.</w:t>
            </w:r>
          </w:p>
          <w:p w14:paraId="2E070C54" w14:textId="06B7F9A5" w:rsidR="00B02CC4" w:rsidRPr="00AE3306" w:rsidRDefault="00ED2213">
            <w:pPr>
              <w:pStyle w:val="Standard"/>
              <w:ind w:firstLine="0"/>
              <w:rPr>
                <w:color w:val="000000" w:themeColor="text1"/>
              </w:rPr>
            </w:pPr>
            <w:r w:rsidRPr="00AE3306">
              <w:rPr>
                <w:rFonts w:ascii="Times New Roman" w:eastAsia="Arial Unicode MS" w:hAnsi="Times New Roman" w:cs="Times New Roman"/>
                <w:color w:val="000000" w:themeColor="text1"/>
                <w:lang w:val="en-US" w:eastAsia="en-US"/>
              </w:rPr>
              <w:t xml:space="preserve">In </w:t>
            </w:r>
            <w:r w:rsidRPr="00AE3306">
              <w:rPr>
                <w:rFonts w:ascii="Times New Roman" w:eastAsia="Arial Unicode MS" w:hAnsi="Times New Roman" w:cs="Times New Roman"/>
                <w:color w:val="000000" w:themeColor="text1"/>
                <w:lang w:val="en-GB" w:eastAsia="en-US"/>
              </w:rPr>
              <w:t xml:space="preserve">connection with the declaration required by the technical proposal under Art. 39, para. 3, item 1, b. "E" of the IRPPA, </w:t>
            </w:r>
            <w:r w:rsidR="00796560" w:rsidRPr="00AE3306">
              <w:rPr>
                <w:rFonts w:ascii="Times New Roman" w:eastAsia="Arial Unicode MS" w:hAnsi="Times New Roman" w:cs="Times New Roman"/>
                <w:color w:val="000000" w:themeColor="text1"/>
                <w:lang w:val="en-US" w:eastAsia="en-US"/>
              </w:rPr>
              <w:t>tenderers</w:t>
            </w:r>
            <w:r w:rsidRPr="00AE3306">
              <w:rPr>
                <w:rFonts w:ascii="Times New Roman" w:eastAsia="Arial Unicode MS" w:hAnsi="Times New Roman" w:cs="Times New Roman"/>
                <w:color w:val="000000" w:themeColor="text1"/>
                <w:lang w:val="en-GB" w:eastAsia="en-US"/>
              </w:rPr>
              <w:t xml:space="preserve"> can obtain the necessary information about the obligations related to taxes, insurance, environmental protection, employment protection and working conditions that are in force in the Republic of Bulgaria and relevant to the activities </w:t>
            </w:r>
            <w:r w:rsidR="00501C37" w:rsidRPr="00AE3306">
              <w:rPr>
                <w:rFonts w:ascii="Times New Roman" w:eastAsia="Arial Unicode MS" w:hAnsi="Times New Roman" w:cs="Times New Roman"/>
                <w:color w:val="000000" w:themeColor="text1"/>
                <w:lang w:val="en-GB" w:eastAsia="en-US"/>
              </w:rPr>
              <w:t>in the procurement object</w:t>
            </w:r>
            <w:r w:rsidRPr="00AE3306">
              <w:rPr>
                <w:rFonts w:ascii="Times New Roman" w:eastAsia="Arial Unicode MS" w:hAnsi="Times New Roman" w:cs="Times New Roman"/>
                <w:color w:val="000000" w:themeColor="text1"/>
                <w:lang w:val="en-GB" w:eastAsia="en-US"/>
              </w:rPr>
              <w:t xml:space="preserve"> as follows:</w:t>
            </w:r>
          </w:p>
          <w:p w14:paraId="039F04C8" w14:textId="77777777" w:rsidR="00B02CC4" w:rsidRPr="00AE3306" w:rsidRDefault="00ED2213" w:rsidP="001E54E6">
            <w:pPr>
              <w:pStyle w:val="Standard"/>
              <w:tabs>
                <w:tab w:val="left" w:pos="-4"/>
              </w:tabs>
              <w:ind w:hanging="6"/>
              <w:rPr>
                <w:rFonts w:ascii="Times New Roman" w:hAnsi="Times New Roman" w:cs="Times New Roman"/>
                <w:b/>
                <w:color w:val="000000" w:themeColor="text1"/>
                <w:u w:val="single"/>
                <w:lang w:val="en-GB"/>
              </w:rPr>
            </w:pPr>
            <w:r w:rsidRPr="00AE3306">
              <w:rPr>
                <w:rFonts w:ascii="Times New Roman" w:hAnsi="Times New Roman" w:cs="Times New Roman"/>
                <w:b/>
                <w:color w:val="000000" w:themeColor="text1"/>
                <w:u w:val="single"/>
                <w:lang w:val="en-GB"/>
              </w:rPr>
              <w:t>Regarding the tax and social security obligations:</w:t>
            </w:r>
          </w:p>
          <w:p w14:paraId="06871246" w14:textId="77777777" w:rsidR="00B02CC4" w:rsidRPr="00AE3306" w:rsidRDefault="00ED2213">
            <w:pPr>
              <w:pStyle w:val="Standard"/>
              <w:tabs>
                <w:tab w:val="left" w:pos="-4"/>
              </w:tabs>
              <w:spacing w:before="0"/>
              <w:ind w:hanging="6"/>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National Revenue Agency</w:t>
            </w:r>
          </w:p>
          <w:p w14:paraId="06D4C1F4" w14:textId="77777777" w:rsidR="00B02CC4" w:rsidRPr="00AE3306" w:rsidRDefault="00365586">
            <w:pPr>
              <w:pStyle w:val="Standard"/>
              <w:tabs>
                <w:tab w:val="left" w:pos="-4"/>
              </w:tabs>
              <w:spacing w:before="0"/>
              <w:ind w:hanging="6"/>
              <w:rPr>
                <w:color w:val="000000" w:themeColor="text1"/>
              </w:rPr>
            </w:pPr>
            <w:hyperlink r:id="rId13" w:history="1">
              <w:r w:rsidR="00ED2213" w:rsidRPr="00AE3306">
                <w:rPr>
                  <w:rStyle w:val="Internetlink"/>
                  <w:rFonts w:ascii="Times New Roman" w:hAnsi="Times New Roman" w:cs="Times New Roman"/>
                  <w:color w:val="000000" w:themeColor="text1"/>
                  <w:lang w:val="en-GB"/>
                </w:rPr>
                <w:t>Information telephone of NRA - 0700 18 700</w:t>
              </w:r>
            </w:hyperlink>
            <w:r w:rsidR="00ED2213" w:rsidRPr="00AE3306">
              <w:rPr>
                <w:rFonts w:ascii="Times New Roman" w:hAnsi="Times New Roman" w:cs="Times New Roman"/>
                <w:color w:val="000000" w:themeColor="text1"/>
                <w:lang w:val="en-GB"/>
              </w:rPr>
              <w:t xml:space="preserve">; Internet address: </w:t>
            </w:r>
            <w:hyperlink r:id="rId14" w:history="1">
              <w:r w:rsidR="00ED2213" w:rsidRPr="00AE3306">
                <w:rPr>
                  <w:rStyle w:val="Internetlink"/>
                  <w:rFonts w:ascii="Times New Roman" w:hAnsi="Times New Roman" w:cs="Times New Roman"/>
                  <w:color w:val="000000" w:themeColor="text1"/>
                  <w:lang w:val="en-GB"/>
                </w:rPr>
                <w:t>www.nap.bg</w:t>
              </w:r>
            </w:hyperlink>
          </w:p>
          <w:p w14:paraId="63C73DFA" w14:textId="77777777" w:rsidR="00EF7936" w:rsidRPr="00AE3306" w:rsidRDefault="00EF7936">
            <w:pPr>
              <w:pStyle w:val="Standard"/>
              <w:tabs>
                <w:tab w:val="left" w:pos="-4"/>
              </w:tabs>
              <w:spacing w:before="0"/>
              <w:ind w:hanging="6"/>
              <w:rPr>
                <w:rFonts w:ascii="Times New Roman" w:hAnsi="Times New Roman" w:cs="Times New Roman"/>
                <w:b/>
                <w:color w:val="000000" w:themeColor="text1"/>
                <w:u w:val="single"/>
                <w:lang w:val="en-GB"/>
              </w:rPr>
            </w:pPr>
          </w:p>
          <w:p w14:paraId="39CB76C1" w14:textId="77777777" w:rsidR="00B02CC4" w:rsidRPr="00AE3306" w:rsidRDefault="00ED2213" w:rsidP="001E54E6">
            <w:pPr>
              <w:pStyle w:val="Standard"/>
              <w:tabs>
                <w:tab w:val="left" w:pos="-4"/>
              </w:tabs>
              <w:ind w:hanging="6"/>
              <w:rPr>
                <w:color w:val="000000" w:themeColor="text1"/>
              </w:rPr>
            </w:pPr>
            <w:r w:rsidRPr="00AE3306">
              <w:rPr>
                <w:rFonts w:ascii="Times New Roman" w:hAnsi="Times New Roman" w:cs="Times New Roman"/>
                <w:b/>
                <w:color w:val="000000" w:themeColor="text1"/>
                <w:u w:val="single"/>
                <w:lang w:val="en-GB"/>
              </w:rPr>
              <w:t>Regarding the environmental protection obligations</w:t>
            </w:r>
            <w:r w:rsidRPr="00AE3306">
              <w:rPr>
                <w:rFonts w:ascii="Times New Roman" w:hAnsi="Times New Roman" w:cs="Times New Roman"/>
                <w:b/>
                <w:color w:val="000000" w:themeColor="text1"/>
                <w:lang w:val="en-GB"/>
              </w:rPr>
              <w:t>:</w:t>
            </w:r>
          </w:p>
          <w:p w14:paraId="4D979531" w14:textId="6E14D734" w:rsidR="00B02CC4" w:rsidRPr="00AE3306" w:rsidRDefault="00ED2213">
            <w:pPr>
              <w:pStyle w:val="Standard"/>
              <w:tabs>
                <w:tab w:val="left" w:pos="-4"/>
              </w:tabs>
              <w:spacing w:before="0"/>
              <w:ind w:hanging="6"/>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Ministry of Environment and Water</w:t>
            </w:r>
            <w:r w:rsidR="008B4E27" w:rsidRPr="00AE3306">
              <w:rPr>
                <w:rFonts w:ascii="Times New Roman" w:hAnsi="Times New Roman" w:cs="Times New Roman"/>
                <w:color w:val="000000" w:themeColor="text1"/>
                <w:lang w:val="en-GB"/>
              </w:rPr>
              <w:t xml:space="preserve"> (</w:t>
            </w:r>
            <w:proofErr w:type="spellStart"/>
            <w:r w:rsidR="008B4E27" w:rsidRPr="00AE3306">
              <w:rPr>
                <w:rFonts w:ascii="Times New Roman" w:hAnsi="Times New Roman" w:cs="Times New Roman"/>
                <w:color w:val="000000" w:themeColor="text1"/>
                <w:lang w:val="en-GB"/>
              </w:rPr>
              <w:t>MoEW</w:t>
            </w:r>
            <w:proofErr w:type="spellEnd"/>
            <w:r w:rsidR="008B4E27" w:rsidRPr="00AE3306">
              <w:rPr>
                <w:rFonts w:ascii="Times New Roman" w:hAnsi="Times New Roman" w:cs="Times New Roman"/>
                <w:color w:val="000000" w:themeColor="text1"/>
                <w:lang w:val="en-GB"/>
              </w:rPr>
              <w:t>)</w:t>
            </w:r>
          </w:p>
          <w:p w14:paraId="4B4352CA" w14:textId="482715D4" w:rsidR="00B02CC4" w:rsidRPr="00AE3306" w:rsidRDefault="00ED2213">
            <w:pPr>
              <w:pStyle w:val="Standard"/>
              <w:tabs>
                <w:tab w:val="left" w:pos="-4"/>
              </w:tabs>
              <w:spacing w:before="0"/>
              <w:ind w:firstLine="0"/>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 Information centr</w:t>
            </w:r>
            <w:r w:rsidR="008B4E27" w:rsidRPr="00AE3306">
              <w:rPr>
                <w:rFonts w:ascii="Times New Roman" w:hAnsi="Times New Roman" w:cs="Times New Roman"/>
                <w:color w:val="000000" w:themeColor="text1"/>
                <w:lang w:val="en-GB"/>
              </w:rPr>
              <w:t>e</w:t>
            </w:r>
            <w:r w:rsidRPr="00AE3306">
              <w:rPr>
                <w:rFonts w:ascii="Times New Roman" w:hAnsi="Times New Roman" w:cs="Times New Roman"/>
                <w:color w:val="000000" w:themeColor="text1"/>
                <w:lang w:val="en-GB"/>
              </w:rPr>
              <w:t xml:space="preserve"> of MOEW</w:t>
            </w:r>
          </w:p>
          <w:p w14:paraId="70CBEEFD" w14:textId="77777777" w:rsidR="00B02CC4" w:rsidRPr="00AE3306" w:rsidRDefault="00ED2213">
            <w:pPr>
              <w:pStyle w:val="Standard"/>
              <w:tabs>
                <w:tab w:val="left" w:pos="-4"/>
              </w:tabs>
              <w:spacing w:before="0"/>
              <w:ind w:firstLine="0"/>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 xml:space="preserve">- 1000 Sofia, 22, “Maria </w:t>
            </w:r>
            <w:proofErr w:type="spellStart"/>
            <w:r w:rsidRPr="00AE3306">
              <w:rPr>
                <w:rFonts w:ascii="Times New Roman" w:hAnsi="Times New Roman" w:cs="Times New Roman"/>
                <w:color w:val="000000" w:themeColor="text1"/>
                <w:lang w:val="en-GB"/>
              </w:rPr>
              <w:t>Luiza</w:t>
            </w:r>
            <w:proofErr w:type="spellEnd"/>
            <w:r w:rsidRPr="00AE3306">
              <w:rPr>
                <w:rFonts w:ascii="Times New Roman" w:hAnsi="Times New Roman" w:cs="Times New Roman"/>
                <w:color w:val="000000" w:themeColor="text1"/>
                <w:lang w:val="en-GB"/>
              </w:rPr>
              <w:t xml:space="preserve">” </w:t>
            </w:r>
            <w:proofErr w:type="spellStart"/>
            <w:r w:rsidRPr="00AE3306">
              <w:rPr>
                <w:rFonts w:ascii="Times New Roman" w:hAnsi="Times New Roman" w:cs="Times New Roman"/>
                <w:color w:val="000000" w:themeColor="text1"/>
                <w:lang w:val="en-GB"/>
              </w:rPr>
              <w:t>blvd.</w:t>
            </w:r>
            <w:proofErr w:type="spellEnd"/>
            <w:r w:rsidRPr="00AE3306">
              <w:rPr>
                <w:rFonts w:ascii="Times New Roman" w:hAnsi="Times New Roman" w:cs="Times New Roman"/>
                <w:color w:val="000000" w:themeColor="text1"/>
                <w:lang w:val="en-GB"/>
              </w:rPr>
              <w:t>, Telephone: 02/ 940 6237;</w:t>
            </w:r>
          </w:p>
          <w:p w14:paraId="5A9C576B" w14:textId="77777777" w:rsidR="00B02CC4" w:rsidRPr="00AE3306" w:rsidRDefault="00ED2213">
            <w:pPr>
              <w:pStyle w:val="Standard"/>
              <w:tabs>
                <w:tab w:val="left" w:pos="-4"/>
              </w:tabs>
              <w:spacing w:before="0"/>
              <w:ind w:hanging="6"/>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 Internet address:</w:t>
            </w:r>
          </w:p>
          <w:p w14:paraId="3AD29949" w14:textId="77777777" w:rsidR="00B02CC4" w:rsidRPr="00AE3306" w:rsidRDefault="00365586">
            <w:pPr>
              <w:pStyle w:val="Standard"/>
              <w:tabs>
                <w:tab w:val="left" w:pos="-4"/>
              </w:tabs>
              <w:spacing w:before="0"/>
              <w:ind w:hanging="6"/>
              <w:rPr>
                <w:color w:val="000000" w:themeColor="text1"/>
              </w:rPr>
            </w:pPr>
            <w:hyperlink r:id="rId15" w:history="1">
              <w:r w:rsidR="00ED2213" w:rsidRPr="00AE3306">
                <w:rPr>
                  <w:rStyle w:val="Internetlink"/>
                  <w:rFonts w:ascii="Times New Roman" w:hAnsi="Times New Roman" w:cs="Times New Roman"/>
                  <w:color w:val="000000" w:themeColor="text1"/>
                  <w:lang w:val="en-GB"/>
                </w:rPr>
                <w:t>http://www.moew.government.bg</w:t>
              </w:r>
            </w:hyperlink>
          </w:p>
          <w:p w14:paraId="3C4F5133" w14:textId="77777777" w:rsidR="00B02CC4" w:rsidRPr="00AE3306" w:rsidRDefault="00B02CC4">
            <w:pPr>
              <w:pStyle w:val="Standard"/>
              <w:tabs>
                <w:tab w:val="left" w:pos="-4"/>
              </w:tabs>
              <w:spacing w:before="0"/>
              <w:ind w:hanging="6"/>
              <w:rPr>
                <w:rFonts w:ascii="Times New Roman" w:hAnsi="Times New Roman" w:cs="Times New Roman"/>
                <w:b/>
                <w:color w:val="000000" w:themeColor="text1"/>
                <w:lang w:val="en-GB"/>
              </w:rPr>
            </w:pPr>
          </w:p>
          <w:p w14:paraId="49EAD689" w14:textId="77777777" w:rsidR="00B02CC4" w:rsidRPr="00AE3306" w:rsidRDefault="00ED2213">
            <w:pPr>
              <w:pStyle w:val="Standard"/>
              <w:tabs>
                <w:tab w:val="left" w:pos="-4"/>
              </w:tabs>
              <w:spacing w:before="0"/>
              <w:ind w:hanging="6"/>
              <w:rPr>
                <w:color w:val="000000" w:themeColor="text1"/>
              </w:rPr>
            </w:pPr>
            <w:r w:rsidRPr="00AE3306">
              <w:rPr>
                <w:rFonts w:ascii="Times New Roman" w:hAnsi="Times New Roman" w:cs="Times New Roman"/>
                <w:b/>
                <w:color w:val="000000" w:themeColor="text1"/>
                <w:u w:val="single"/>
                <w:lang w:val="en-GB"/>
              </w:rPr>
              <w:t>Regarding the employment protection and working conditions obligations</w:t>
            </w:r>
            <w:r w:rsidRPr="00AE3306">
              <w:rPr>
                <w:rFonts w:ascii="Times New Roman" w:hAnsi="Times New Roman" w:cs="Times New Roman"/>
                <w:b/>
                <w:color w:val="000000" w:themeColor="text1"/>
                <w:lang w:val="en-GB"/>
              </w:rPr>
              <w:t>:</w:t>
            </w:r>
          </w:p>
          <w:p w14:paraId="51352AC6" w14:textId="77777777" w:rsidR="00B02CC4" w:rsidRPr="00AE3306" w:rsidRDefault="00ED2213">
            <w:pPr>
              <w:pStyle w:val="Standard"/>
              <w:tabs>
                <w:tab w:val="left" w:pos="-4"/>
              </w:tabs>
              <w:spacing w:before="0"/>
              <w:ind w:hanging="6"/>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Ministry of labour and social policy:</w:t>
            </w:r>
          </w:p>
          <w:p w14:paraId="7FB6C212" w14:textId="77777777" w:rsidR="00B02CC4" w:rsidRPr="00AE3306" w:rsidRDefault="00ED2213">
            <w:pPr>
              <w:pStyle w:val="Standard"/>
              <w:tabs>
                <w:tab w:val="left" w:pos="-4"/>
              </w:tabs>
              <w:spacing w:before="0"/>
              <w:ind w:hanging="6"/>
              <w:rPr>
                <w:color w:val="000000" w:themeColor="text1"/>
              </w:rPr>
            </w:pPr>
            <w:r w:rsidRPr="00AE3306">
              <w:rPr>
                <w:rFonts w:ascii="Times New Roman" w:hAnsi="Times New Roman" w:cs="Times New Roman"/>
                <w:color w:val="000000" w:themeColor="text1"/>
                <w:lang w:val="en-GB"/>
              </w:rPr>
              <w:t xml:space="preserve">- Internet address: </w:t>
            </w:r>
            <w:hyperlink r:id="rId16" w:history="1">
              <w:r w:rsidRPr="00AE3306">
                <w:rPr>
                  <w:rStyle w:val="Internetlink"/>
                  <w:rFonts w:ascii="Times New Roman" w:hAnsi="Times New Roman" w:cs="Times New Roman"/>
                  <w:color w:val="000000" w:themeColor="text1"/>
                  <w:lang w:val="en-GB"/>
                </w:rPr>
                <w:t>http://www.mlsp.government.bg</w:t>
              </w:r>
            </w:hyperlink>
          </w:p>
          <w:p w14:paraId="21402C12" w14:textId="77777777" w:rsidR="00B02CC4" w:rsidRPr="00AE3306" w:rsidRDefault="00ED2213">
            <w:pPr>
              <w:pStyle w:val="Standard"/>
              <w:tabs>
                <w:tab w:val="left" w:pos="-4"/>
              </w:tabs>
              <w:spacing w:before="0"/>
              <w:ind w:hanging="6"/>
              <w:rPr>
                <w:rFonts w:ascii="Times New Roman" w:hAnsi="Times New Roman" w:cs="Times New Roman"/>
                <w:color w:val="000000" w:themeColor="text1"/>
                <w:lang w:val="en-GB"/>
              </w:rPr>
            </w:pPr>
            <w:proofErr w:type="gramStart"/>
            <w:r w:rsidRPr="00AE3306">
              <w:rPr>
                <w:rFonts w:ascii="Times New Roman" w:hAnsi="Times New Roman" w:cs="Times New Roman"/>
                <w:color w:val="000000" w:themeColor="text1"/>
                <w:lang w:val="en-GB"/>
              </w:rPr>
              <w:t>of</w:t>
            </w:r>
            <w:proofErr w:type="gramEnd"/>
            <w:r w:rsidRPr="00AE3306">
              <w:rPr>
                <w:rFonts w:ascii="Times New Roman" w:hAnsi="Times New Roman" w:cs="Times New Roman"/>
                <w:color w:val="000000" w:themeColor="text1"/>
                <w:lang w:val="en-GB"/>
              </w:rPr>
              <w:t xml:space="preserve"> Sofia, 2, </w:t>
            </w:r>
            <w:proofErr w:type="spellStart"/>
            <w:r w:rsidRPr="00AE3306">
              <w:rPr>
                <w:rFonts w:ascii="Times New Roman" w:hAnsi="Times New Roman" w:cs="Times New Roman"/>
                <w:color w:val="000000" w:themeColor="text1"/>
                <w:lang w:val="en-GB"/>
              </w:rPr>
              <w:t>Triaditsa</w:t>
            </w:r>
            <w:proofErr w:type="spellEnd"/>
            <w:r w:rsidRPr="00AE3306">
              <w:rPr>
                <w:rFonts w:ascii="Times New Roman" w:hAnsi="Times New Roman" w:cs="Times New Roman"/>
                <w:color w:val="000000" w:themeColor="text1"/>
                <w:lang w:val="en-GB"/>
              </w:rPr>
              <w:t xml:space="preserve"> </w:t>
            </w:r>
            <w:proofErr w:type="spellStart"/>
            <w:r w:rsidRPr="00AE3306">
              <w:rPr>
                <w:rFonts w:ascii="Times New Roman" w:hAnsi="Times New Roman" w:cs="Times New Roman"/>
                <w:color w:val="000000" w:themeColor="text1"/>
                <w:lang w:val="en-GB"/>
              </w:rPr>
              <w:t>st.</w:t>
            </w:r>
            <w:proofErr w:type="spellEnd"/>
          </w:p>
          <w:p w14:paraId="35E76803" w14:textId="77777777" w:rsidR="00B02CC4" w:rsidRPr="00AE3306" w:rsidRDefault="00ED2213">
            <w:pPr>
              <w:pStyle w:val="Standard"/>
              <w:tabs>
                <w:tab w:val="left" w:pos="-4"/>
              </w:tabs>
              <w:spacing w:before="0"/>
              <w:ind w:hanging="6"/>
              <w:rPr>
                <w:rFonts w:ascii="Times New Roman" w:hAnsi="Times New Roman" w:cs="Times New Roman"/>
                <w:color w:val="000000" w:themeColor="text1"/>
                <w:lang w:val="en-GB"/>
              </w:rPr>
            </w:pPr>
            <w:r w:rsidRPr="00AE3306">
              <w:rPr>
                <w:rFonts w:ascii="Times New Roman" w:hAnsi="Times New Roman" w:cs="Times New Roman"/>
                <w:color w:val="000000" w:themeColor="text1"/>
                <w:lang w:val="en-GB"/>
              </w:rPr>
              <w:t>Telephone: 8119 443</w:t>
            </w:r>
          </w:p>
          <w:p w14:paraId="0FE7CE1B" w14:textId="77777777" w:rsidR="008B4E27" w:rsidRPr="00AE3306" w:rsidRDefault="008B4E27">
            <w:pPr>
              <w:pStyle w:val="Standard"/>
              <w:ind w:firstLine="0"/>
              <w:rPr>
                <w:rFonts w:ascii="Times New Roman" w:eastAsia="Arial Unicode MS" w:hAnsi="Times New Roman" w:cs="Times New Roman"/>
                <w:color w:val="000000" w:themeColor="text1"/>
                <w:lang w:val="en-US" w:eastAsia="en-US"/>
              </w:rPr>
            </w:pPr>
          </w:p>
          <w:p w14:paraId="4ADA8B18" w14:textId="77777777" w:rsidR="008B4E27" w:rsidRPr="001E54E6" w:rsidRDefault="008B4E27">
            <w:pPr>
              <w:pStyle w:val="Standard"/>
              <w:ind w:firstLine="0"/>
              <w:rPr>
                <w:rFonts w:ascii="Times New Roman" w:eastAsia="Arial Unicode MS" w:hAnsi="Times New Roman" w:cs="Times New Roman"/>
                <w:color w:val="000000" w:themeColor="text1"/>
                <w:sz w:val="10"/>
                <w:szCs w:val="10"/>
                <w:lang w:val="en-US" w:eastAsia="en-US"/>
              </w:rPr>
            </w:pPr>
          </w:p>
          <w:p w14:paraId="6F6E3D7B" w14:textId="1C049891" w:rsidR="00B02CC4" w:rsidRPr="00AE3306" w:rsidRDefault="00ED2213">
            <w:pPr>
              <w:pStyle w:val="Standard"/>
              <w:ind w:firstLine="0"/>
              <w:rPr>
                <w:color w:val="000000" w:themeColor="text1"/>
              </w:rPr>
            </w:pPr>
            <w:r w:rsidRPr="00AE3306">
              <w:rPr>
                <w:rFonts w:ascii="Times New Roman" w:eastAsia="Arial Unicode MS" w:hAnsi="Times New Roman" w:cs="Times New Roman"/>
                <w:color w:val="000000" w:themeColor="text1"/>
                <w:lang w:val="en-GB" w:eastAsia="en-US"/>
              </w:rPr>
              <w:t xml:space="preserve">When the </w:t>
            </w:r>
            <w:r w:rsidR="001C27D7" w:rsidRPr="00AE3306">
              <w:rPr>
                <w:rFonts w:ascii="Times New Roman" w:eastAsia="Arial Unicode MS" w:hAnsi="Times New Roman" w:cs="Times New Roman"/>
                <w:color w:val="000000" w:themeColor="text1"/>
                <w:lang w:val="en-GB" w:eastAsia="en-US"/>
              </w:rPr>
              <w:t>offer</w:t>
            </w:r>
            <w:r w:rsidRPr="00AE3306">
              <w:rPr>
                <w:rFonts w:ascii="Times New Roman" w:eastAsia="Arial Unicode MS" w:hAnsi="Times New Roman" w:cs="Times New Roman"/>
                <w:color w:val="000000" w:themeColor="text1"/>
                <w:lang w:val="en-GB" w:eastAsia="en-US"/>
              </w:rPr>
              <w:t xml:space="preserve"> is not signed by the legal </w:t>
            </w:r>
            <w:r w:rsidRPr="00AE3306">
              <w:rPr>
                <w:rFonts w:ascii="Times New Roman" w:eastAsia="Arial Unicode MS" w:hAnsi="Times New Roman" w:cs="Times New Roman"/>
                <w:color w:val="000000" w:themeColor="text1"/>
                <w:lang w:val="en-GB" w:eastAsia="en-US"/>
              </w:rPr>
              <w:lastRenderedPageBreak/>
              <w:t xml:space="preserve">representative of the tenderer, the </w:t>
            </w:r>
            <w:r w:rsidR="00796560" w:rsidRPr="00AE3306">
              <w:rPr>
                <w:rFonts w:ascii="Times New Roman" w:eastAsia="Arial Unicode MS" w:hAnsi="Times New Roman" w:cs="Times New Roman"/>
                <w:b/>
                <w:color w:val="000000" w:themeColor="text1"/>
                <w:lang w:val="en-US" w:eastAsia="en-US"/>
              </w:rPr>
              <w:t>T</w:t>
            </w:r>
            <w:proofErr w:type="spellStart"/>
            <w:r w:rsidRPr="00AE3306">
              <w:rPr>
                <w:rFonts w:ascii="Times New Roman" w:eastAsia="Arial Unicode MS" w:hAnsi="Times New Roman" w:cs="Times New Roman"/>
                <w:b/>
                <w:color w:val="000000" w:themeColor="text1"/>
                <w:lang w:val="en-GB" w:eastAsia="en-US"/>
              </w:rPr>
              <w:t>echnical</w:t>
            </w:r>
            <w:proofErr w:type="spellEnd"/>
            <w:r w:rsidRPr="00AE3306">
              <w:rPr>
                <w:rFonts w:ascii="Times New Roman" w:eastAsia="Arial Unicode MS" w:hAnsi="Times New Roman" w:cs="Times New Roman"/>
                <w:b/>
                <w:color w:val="000000" w:themeColor="text1"/>
                <w:lang w:val="en-GB" w:eastAsia="en-US"/>
              </w:rPr>
              <w:t xml:space="preserve"> </w:t>
            </w:r>
            <w:r w:rsidR="00EF7936" w:rsidRPr="00AE3306">
              <w:rPr>
                <w:rFonts w:ascii="Times New Roman" w:eastAsia="Arial Unicode MS" w:hAnsi="Times New Roman" w:cs="Times New Roman"/>
                <w:b/>
                <w:color w:val="000000" w:themeColor="text1"/>
                <w:lang w:val="en-US" w:eastAsia="en-US"/>
              </w:rPr>
              <w:t>P</w:t>
            </w:r>
            <w:proofErr w:type="spellStart"/>
            <w:r w:rsidRPr="00AE3306">
              <w:rPr>
                <w:rFonts w:ascii="Times New Roman" w:eastAsia="Arial Unicode MS" w:hAnsi="Times New Roman" w:cs="Times New Roman"/>
                <w:b/>
                <w:color w:val="000000" w:themeColor="text1"/>
                <w:lang w:val="en-GB" w:eastAsia="en-US"/>
              </w:rPr>
              <w:t>roposal</w:t>
            </w:r>
            <w:proofErr w:type="spellEnd"/>
            <w:r w:rsidRPr="00AE3306">
              <w:rPr>
                <w:rFonts w:ascii="Times New Roman" w:eastAsia="Arial Unicode MS" w:hAnsi="Times New Roman" w:cs="Times New Roman"/>
                <w:color w:val="000000" w:themeColor="text1"/>
                <w:lang w:val="en-GB" w:eastAsia="en-US"/>
              </w:rPr>
              <w:t xml:space="preserve"> shall be accompanied </w:t>
            </w:r>
            <w:r w:rsidR="00796560" w:rsidRPr="00AE3306">
              <w:rPr>
                <w:rFonts w:ascii="Times New Roman" w:eastAsia="Arial Unicode MS" w:hAnsi="Times New Roman" w:cs="Times New Roman"/>
                <w:color w:val="000000" w:themeColor="text1"/>
                <w:lang w:val="en-GB" w:eastAsia="en-US"/>
              </w:rPr>
              <w:t>by</w:t>
            </w:r>
            <w:r w:rsidRPr="00AE3306">
              <w:rPr>
                <w:rFonts w:ascii="Times New Roman" w:eastAsia="Arial Unicode MS" w:hAnsi="Times New Roman" w:cs="Times New Roman"/>
                <w:color w:val="000000" w:themeColor="text1"/>
                <w:lang w:val="en-GB" w:eastAsia="en-US"/>
              </w:rPr>
              <w:t xml:space="preserve"> a power of attorney in original with a notary certification of the signature. The power of attorney should contain all the personal data of the persons (authorizing and authorized) as well as an explicit statement that the authorized person is entitled to sign the </w:t>
            </w:r>
            <w:r w:rsidR="001C27D7" w:rsidRPr="00AE3306">
              <w:rPr>
                <w:rFonts w:ascii="Times New Roman" w:eastAsia="Arial Unicode MS" w:hAnsi="Times New Roman" w:cs="Times New Roman"/>
                <w:color w:val="000000" w:themeColor="text1"/>
                <w:lang w:val="en-GB" w:eastAsia="en-US"/>
              </w:rPr>
              <w:t>offer</w:t>
            </w:r>
            <w:r w:rsidR="00796560" w:rsidRPr="00AE3306">
              <w:rPr>
                <w:rFonts w:ascii="Times New Roman" w:eastAsia="Arial Unicode MS" w:hAnsi="Times New Roman" w:cs="Times New Roman"/>
                <w:color w:val="000000" w:themeColor="text1"/>
                <w:lang w:eastAsia="en-US"/>
              </w:rPr>
              <w:t xml:space="preserve"> </w:t>
            </w:r>
            <w:r w:rsidR="00796560" w:rsidRPr="00AE3306">
              <w:rPr>
                <w:rFonts w:ascii="Times New Roman" w:eastAsia="Arial Unicode MS" w:hAnsi="Times New Roman" w:cs="Times New Roman"/>
                <w:color w:val="000000" w:themeColor="text1"/>
                <w:lang w:val="en-US" w:eastAsia="en-US"/>
              </w:rPr>
              <w:t>and</w:t>
            </w:r>
            <w:r w:rsidRPr="00AE3306">
              <w:rPr>
                <w:rFonts w:ascii="Times New Roman" w:eastAsia="Arial Unicode MS" w:hAnsi="Times New Roman" w:cs="Times New Roman"/>
                <w:color w:val="000000" w:themeColor="text1"/>
                <w:lang w:val="en-GB" w:eastAsia="en-US"/>
              </w:rPr>
              <w:t xml:space="preserve"> to represent the </w:t>
            </w:r>
            <w:r w:rsidR="00796560" w:rsidRPr="00AE3306">
              <w:rPr>
                <w:rFonts w:ascii="Times New Roman" w:eastAsia="Arial Unicode MS" w:hAnsi="Times New Roman" w:cs="Times New Roman"/>
                <w:color w:val="000000" w:themeColor="text1"/>
                <w:lang w:val="en-US" w:eastAsia="en-US"/>
              </w:rPr>
              <w:t>tenderer</w:t>
            </w:r>
            <w:r w:rsidRPr="00AE3306">
              <w:rPr>
                <w:rFonts w:ascii="Times New Roman" w:eastAsia="Arial Unicode MS" w:hAnsi="Times New Roman" w:cs="Times New Roman"/>
                <w:color w:val="000000" w:themeColor="text1"/>
                <w:lang w:val="en-GB" w:eastAsia="en-US"/>
              </w:rPr>
              <w:t xml:space="preserve"> in the procedure.</w:t>
            </w:r>
          </w:p>
          <w:p w14:paraId="7E1CC14D" w14:textId="77777777" w:rsidR="00F4437E" w:rsidRPr="00AE3306" w:rsidRDefault="00F4437E">
            <w:pPr>
              <w:pStyle w:val="Standard"/>
              <w:ind w:firstLine="0"/>
              <w:rPr>
                <w:rFonts w:ascii="Times New Roman" w:eastAsia="Arial Unicode MS" w:hAnsi="Times New Roman" w:cs="Times New Roman"/>
                <w:color w:val="000000" w:themeColor="text1"/>
                <w:sz w:val="16"/>
                <w:szCs w:val="16"/>
                <w:lang w:val="en-US" w:eastAsia="en-US"/>
              </w:rPr>
            </w:pPr>
          </w:p>
          <w:p w14:paraId="73398B38" w14:textId="77777777" w:rsidR="00B02CC4" w:rsidRPr="00AE3306" w:rsidRDefault="00ED2213" w:rsidP="001E54E6">
            <w:pPr>
              <w:pStyle w:val="Standard"/>
              <w:spacing w:before="0"/>
              <w:ind w:firstLine="0"/>
              <w:rPr>
                <w:rFonts w:ascii="Times New Roman" w:eastAsia="Arial Unicode MS" w:hAnsi="Times New Roman" w:cs="Times New Roman"/>
                <w:color w:val="000000" w:themeColor="text1"/>
                <w:lang w:val="en-US" w:eastAsia="en-US"/>
              </w:rPr>
            </w:pPr>
            <w:r w:rsidRPr="00AE3306">
              <w:rPr>
                <w:rFonts w:ascii="Times New Roman" w:eastAsia="Arial Unicode MS" w:hAnsi="Times New Roman" w:cs="Times New Roman"/>
                <w:color w:val="000000" w:themeColor="text1"/>
                <w:lang w:val="en-US" w:eastAsia="en-US"/>
              </w:rPr>
              <w:t xml:space="preserve">As an integral part of the Technical Proposal, </w:t>
            </w:r>
            <w:r w:rsidR="00796560" w:rsidRPr="00AE3306">
              <w:rPr>
                <w:rFonts w:ascii="Times New Roman" w:hAnsi="Times New Roman" w:cs="Times New Roman"/>
                <w:color w:val="000000" w:themeColor="text1"/>
                <w:lang w:val="en-GB"/>
              </w:rPr>
              <w:t>tenderer</w:t>
            </w:r>
            <w:r w:rsidRPr="00AE3306">
              <w:rPr>
                <w:rFonts w:ascii="Times New Roman" w:eastAsia="Arial Unicode MS" w:hAnsi="Times New Roman" w:cs="Times New Roman"/>
                <w:color w:val="000000" w:themeColor="text1"/>
                <w:lang w:val="en-US" w:eastAsia="en-US"/>
              </w:rPr>
              <w:t>s must present:</w:t>
            </w:r>
          </w:p>
          <w:p w14:paraId="019EE726" w14:textId="775DB62F" w:rsidR="00B02CC4" w:rsidRPr="00AE3306" w:rsidRDefault="00ED2213">
            <w:pPr>
              <w:pStyle w:val="Standard"/>
              <w:ind w:firstLine="0"/>
              <w:rPr>
                <w:rFonts w:ascii="Times New Roman" w:eastAsia="Arial Unicode MS" w:hAnsi="Times New Roman" w:cs="Times New Roman"/>
                <w:color w:val="000000" w:themeColor="text1"/>
                <w:u w:val="single"/>
                <w:lang w:val="en-US"/>
              </w:rPr>
            </w:pPr>
            <w:r w:rsidRPr="00AE3306">
              <w:rPr>
                <w:rFonts w:ascii="Times New Roman" w:eastAsia="Arial Unicode MS" w:hAnsi="Times New Roman" w:cs="Times New Roman"/>
                <w:color w:val="000000" w:themeColor="text1"/>
                <w:u w:val="single"/>
                <w:lang w:val="en-US"/>
              </w:rPr>
              <w:t>1. Annex №: 4.1. Pro</w:t>
            </w:r>
            <w:r w:rsidR="00027668" w:rsidRPr="00AE3306">
              <w:rPr>
                <w:rFonts w:ascii="Times New Roman" w:eastAsia="Arial Unicode MS" w:hAnsi="Times New Roman" w:cs="Times New Roman"/>
                <w:color w:val="000000" w:themeColor="text1"/>
                <w:u w:val="single"/>
                <w:lang w:val="en-US"/>
              </w:rPr>
              <w:t xml:space="preserve">ject </w:t>
            </w:r>
            <w:r w:rsidR="00FC55F3" w:rsidRPr="00AE3306">
              <w:rPr>
                <w:rFonts w:ascii="Times New Roman" w:eastAsia="Arial Unicode MS" w:hAnsi="Times New Roman" w:cs="Times New Roman"/>
                <w:color w:val="000000" w:themeColor="text1"/>
                <w:u w:val="single"/>
                <w:lang w:val="en-US"/>
              </w:rPr>
              <w:t>W</w:t>
            </w:r>
            <w:r w:rsidR="00027668" w:rsidRPr="00AE3306">
              <w:rPr>
                <w:rFonts w:ascii="Times New Roman" w:eastAsia="Arial Unicode MS" w:hAnsi="Times New Roman" w:cs="Times New Roman"/>
                <w:color w:val="000000" w:themeColor="text1"/>
                <w:u w:val="single"/>
                <w:lang w:val="en-US"/>
              </w:rPr>
              <w:t xml:space="preserve">ork </w:t>
            </w:r>
            <w:r w:rsidR="00FC55F3" w:rsidRPr="00AE3306">
              <w:rPr>
                <w:rFonts w:ascii="Times New Roman" w:eastAsia="Arial Unicode MS" w:hAnsi="Times New Roman" w:cs="Times New Roman"/>
                <w:color w:val="000000" w:themeColor="text1"/>
                <w:u w:val="single"/>
                <w:lang w:val="en-US"/>
              </w:rPr>
              <w:t>P</w:t>
            </w:r>
            <w:r w:rsidR="00027668" w:rsidRPr="00AE3306">
              <w:rPr>
                <w:rFonts w:ascii="Times New Roman" w:eastAsia="Arial Unicode MS" w:hAnsi="Times New Roman" w:cs="Times New Roman"/>
                <w:color w:val="000000" w:themeColor="text1"/>
                <w:u w:val="single"/>
                <w:lang w:val="en-US"/>
              </w:rPr>
              <w:t xml:space="preserve">lan </w:t>
            </w:r>
            <w:r w:rsidRPr="00AE3306">
              <w:rPr>
                <w:rFonts w:ascii="Times New Roman" w:eastAsia="Arial Unicode MS" w:hAnsi="Times New Roman" w:cs="Times New Roman"/>
                <w:color w:val="000000" w:themeColor="text1"/>
                <w:u w:val="single"/>
                <w:lang w:val="en-US"/>
              </w:rPr>
              <w:t>of the procurement</w:t>
            </w:r>
          </w:p>
          <w:p w14:paraId="48163D66" w14:textId="40178930" w:rsidR="00B02CC4" w:rsidRPr="00AE3306" w:rsidRDefault="00ED2213">
            <w:pPr>
              <w:pStyle w:val="Standard"/>
              <w:ind w:firstLine="0"/>
              <w:rPr>
                <w:color w:val="000000" w:themeColor="text1"/>
              </w:rPr>
            </w:pPr>
            <w:r w:rsidRPr="00AE3306">
              <w:rPr>
                <w:rFonts w:ascii="Times New Roman" w:eastAsia="Arial Unicode MS" w:hAnsi="Times New Roman" w:cs="Times New Roman"/>
                <w:color w:val="000000" w:themeColor="text1"/>
                <w:lang w:val="en-US"/>
              </w:rPr>
              <w:t xml:space="preserve">The </w:t>
            </w:r>
            <w:r w:rsidR="00027668" w:rsidRPr="00AE3306">
              <w:rPr>
                <w:rFonts w:ascii="Times New Roman" w:eastAsia="Arial Unicode MS" w:hAnsi="Times New Roman" w:cs="Times New Roman"/>
                <w:color w:val="000000" w:themeColor="text1"/>
                <w:lang w:val="en-US"/>
              </w:rPr>
              <w:t>plan</w:t>
            </w:r>
            <w:r w:rsidRPr="00AE3306">
              <w:rPr>
                <w:rFonts w:ascii="Times New Roman" w:eastAsia="Arial Unicode MS" w:hAnsi="Times New Roman" w:cs="Times New Roman"/>
                <w:color w:val="000000" w:themeColor="text1"/>
                <w:lang w:val="en-US"/>
              </w:rPr>
              <w:t xml:space="preserve"> describes the waste disposal methods foreseen by the tenderer, by type of waste, including the waste generated by repackaging, in particular - wrappings, proposed packaging materials and packaging designation, reliable waste separation methods prior to repackaging, measures and means for safety, including restricting access of outsiders to the warehouses during hazardous waste operations, the workforce diagram, etc.</w:t>
            </w:r>
          </w:p>
          <w:p w14:paraId="183E4C6C" w14:textId="77777777" w:rsidR="00B02CC4" w:rsidRPr="00AE3306" w:rsidRDefault="00B02CC4">
            <w:pPr>
              <w:pStyle w:val="Standard"/>
              <w:ind w:firstLine="0"/>
              <w:rPr>
                <w:rFonts w:ascii="Times New Roman" w:eastAsia="Arial Unicode MS" w:hAnsi="Times New Roman" w:cs="Times New Roman"/>
                <w:color w:val="000000" w:themeColor="text1"/>
                <w:lang w:val="en-US"/>
              </w:rPr>
            </w:pPr>
          </w:p>
          <w:p w14:paraId="72F9CD44" w14:textId="77777777" w:rsidR="00556BCE" w:rsidRPr="00AE3306" w:rsidRDefault="00556BCE">
            <w:pPr>
              <w:pStyle w:val="Standard"/>
              <w:ind w:firstLine="0"/>
              <w:rPr>
                <w:rFonts w:ascii="Times New Roman" w:eastAsia="Arial Unicode MS" w:hAnsi="Times New Roman" w:cs="Times New Roman"/>
                <w:color w:val="000000" w:themeColor="text1"/>
                <w:lang w:val="en-US"/>
              </w:rPr>
            </w:pPr>
          </w:p>
          <w:p w14:paraId="29068C6C" w14:textId="52C3DAEF" w:rsidR="00B02CC4" w:rsidRPr="00AE3306" w:rsidRDefault="00ED2213">
            <w:pPr>
              <w:pStyle w:val="Standard"/>
              <w:ind w:firstLine="0"/>
              <w:rPr>
                <w:color w:val="000000" w:themeColor="text1"/>
              </w:rPr>
            </w:pPr>
            <w:r w:rsidRPr="00AE3306">
              <w:rPr>
                <w:rFonts w:ascii="Times New Roman" w:eastAsia="Arial Unicode MS" w:hAnsi="Times New Roman" w:cs="Times New Roman"/>
                <w:color w:val="000000" w:themeColor="text1"/>
                <w:lang w:val="en-US"/>
              </w:rPr>
              <w:t xml:space="preserve">The </w:t>
            </w:r>
            <w:r w:rsidR="00027668" w:rsidRPr="00AE3306">
              <w:rPr>
                <w:rFonts w:ascii="Times New Roman" w:eastAsia="Arial Unicode MS" w:hAnsi="Times New Roman" w:cs="Times New Roman"/>
                <w:i/>
                <w:color w:val="000000" w:themeColor="text1"/>
                <w:lang w:val="en-US"/>
              </w:rPr>
              <w:t>Plan</w:t>
            </w:r>
            <w:r w:rsidRPr="00AE3306">
              <w:rPr>
                <w:rFonts w:ascii="Times New Roman" w:eastAsia="Arial Unicode MS" w:hAnsi="Times New Roman" w:cs="Times New Roman"/>
                <w:i/>
                <w:color w:val="000000" w:themeColor="text1"/>
                <w:lang w:val="en-US"/>
              </w:rPr>
              <w:t xml:space="preserve"> for execution of the public procurement</w:t>
            </w:r>
            <w:r w:rsidRPr="00AE3306">
              <w:rPr>
                <w:rFonts w:ascii="Times New Roman" w:eastAsia="Arial Unicode MS" w:hAnsi="Times New Roman" w:cs="Times New Roman"/>
                <w:color w:val="000000" w:themeColor="text1"/>
                <w:lang w:val="en-US"/>
              </w:rPr>
              <w:t xml:space="preserve"> proposed by the tenderer must contain the following elements:</w:t>
            </w:r>
          </w:p>
          <w:p w14:paraId="7B45E61E" w14:textId="77777777" w:rsidR="00B02CC4" w:rsidRPr="00AE3306" w:rsidRDefault="00ED2213">
            <w:pPr>
              <w:pStyle w:val="ListParagraph"/>
              <w:numPr>
                <w:ilvl w:val="0"/>
                <w:numId w:val="20"/>
              </w:numPr>
              <w:tabs>
                <w:tab w:val="left" w:pos="1674"/>
              </w:tabs>
              <w:spacing w:after="0" w:line="100" w:lineRule="atLeast"/>
              <w:ind w:left="714" w:hanging="357"/>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Description of the individual procurement activities and their sequence of implementation with the corresponding organization of the work process;</w:t>
            </w:r>
          </w:p>
          <w:p w14:paraId="439A19C4" w14:textId="77777777" w:rsidR="00B02CC4" w:rsidRPr="00AE3306" w:rsidRDefault="00B02CC4">
            <w:pPr>
              <w:pStyle w:val="ListParagraph"/>
              <w:tabs>
                <w:tab w:val="left" w:pos="1674"/>
              </w:tabs>
              <w:spacing w:after="0" w:line="100" w:lineRule="atLeast"/>
              <w:ind w:left="714"/>
              <w:jc w:val="both"/>
              <w:rPr>
                <w:rFonts w:ascii="Times New Roman" w:hAnsi="Times New Roman" w:cs="Times New Roman"/>
                <w:color w:val="000000" w:themeColor="text1"/>
                <w:sz w:val="24"/>
                <w:szCs w:val="24"/>
                <w:lang w:val="en-GB"/>
              </w:rPr>
            </w:pPr>
          </w:p>
          <w:p w14:paraId="09DB3A44" w14:textId="1AFC5119" w:rsidR="00B02CC4" w:rsidRPr="00AE3306" w:rsidRDefault="00ED2213">
            <w:pPr>
              <w:pStyle w:val="ListParagraph"/>
              <w:numPr>
                <w:ilvl w:val="0"/>
                <w:numId w:val="20"/>
              </w:numPr>
              <w:tabs>
                <w:tab w:val="left" w:pos="1674"/>
              </w:tabs>
              <w:spacing w:after="0" w:line="100" w:lineRule="atLeast"/>
              <w:ind w:left="714" w:hanging="357"/>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 xml:space="preserve">Suggested and described methods and techniques for sampling and analysis of different types of POPs pesticides, hazardous wastes, </w:t>
            </w:r>
            <w:proofErr w:type="spellStart"/>
            <w:r w:rsidRPr="00AE3306">
              <w:rPr>
                <w:rFonts w:ascii="Times New Roman" w:hAnsi="Times New Roman" w:cs="Times New Roman"/>
                <w:color w:val="000000" w:themeColor="text1"/>
                <w:sz w:val="24"/>
                <w:szCs w:val="24"/>
                <w:lang w:val="en-GB"/>
              </w:rPr>
              <w:t>non hazardous</w:t>
            </w:r>
            <w:proofErr w:type="spellEnd"/>
            <w:r w:rsidRPr="00AE3306">
              <w:rPr>
                <w:rFonts w:ascii="Times New Roman" w:hAnsi="Times New Roman" w:cs="Times New Roman"/>
                <w:color w:val="000000" w:themeColor="text1"/>
                <w:sz w:val="24"/>
                <w:szCs w:val="24"/>
                <w:lang w:val="en-GB"/>
              </w:rPr>
              <w:t xml:space="preserve"> waste and other CPPs in the process of execution of the </w:t>
            </w:r>
            <w:r w:rsidR="0004145C" w:rsidRPr="00AE3306">
              <w:rPr>
                <w:rFonts w:ascii="Times New Roman" w:hAnsi="Times New Roman" w:cs="Times New Roman"/>
                <w:color w:val="000000" w:themeColor="text1"/>
                <w:sz w:val="24"/>
                <w:szCs w:val="24"/>
                <w:lang w:val="en-GB"/>
              </w:rPr>
              <w:t>procurement</w:t>
            </w:r>
            <w:r w:rsidRPr="00AE3306">
              <w:rPr>
                <w:rFonts w:ascii="Times New Roman" w:hAnsi="Times New Roman" w:cs="Times New Roman"/>
                <w:color w:val="000000" w:themeColor="text1"/>
                <w:sz w:val="24"/>
                <w:szCs w:val="24"/>
                <w:lang w:val="en-GB"/>
              </w:rPr>
              <w:t xml:space="preserve">. Listed and </w:t>
            </w:r>
            <w:r w:rsidR="0004145C" w:rsidRPr="00AE3306">
              <w:rPr>
                <w:rFonts w:ascii="Times New Roman" w:hAnsi="Times New Roman" w:cs="Times New Roman"/>
                <w:color w:val="000000" w:themeColor="text1"/>
                <w:sz w:val="24"/>
                <w:szCs w:val="24"/>
                <w:lang w:val="en-GB"/>
              </w:rPr>
              <w:t xml:space="preserve">described in </w:t>
            </w:r>
            <w:r w:rsidRPr="00AE3306">
              <w:rPr>
                <w:rFonts w:ascii="Times New Roman" w:hAnsi="Times New Roman" w:cs="Times New Roman"/>
                <w:color w:val="000000" w:themeColor="text1"/>
                <w:sz w:val="24"/>
                <w:szCs w:val="24"/>
                <w:lang w:val="en-GB"/>
              </w:rPr>
              <w:t xml:space="preserve">detail equipment that the </w:t>
            </w:r>
            <w:r w:rsidR="00796560" w:rsidRPr="00AE3306">
              <w:rPr>
                <w:rFonts w:ascii="Times New Roman" w:hAnsi="Times New Roman" w:cs="Times New Roman"/>
                <w:color w:val="000000" w:themeColor="text1"/>
                <w:lang w:val="en-GB"/>
              </w:rPr>
              <w:t>tenderer</w:t>
            </w:r>
            <w:r w:rsidRPr="00AE3306">
              <w:rPr>
                <w:rFonts w:ascii="Times New Roman" w:hAnsi="Times New Roman" w:cs="Times New Roman"/>
                <w:color w:val="000000" w:themeColor="text1"/>
                <w:sz w:val="24"/>
                <w:szCs w:val="24"/>
                <w:lang w:val="en-GB"/>
              </w:rPr>
              <w:t xml:space="preserve"> will use, as well as evidence that he or she have or will have it;</w:t>
            </w:r>
          </w:p>
          <w:p w14:paraId="3A56EFD0" w14:textId="77777777" w:rsidR="00B02CC4" w:rsidRPr="00AE3306" w:rsidRDefault="00B02CC4">
            <w:pPr>
              <w:pStyle w:val="ListParagraph"/>
              <w:tabs>
                <w:tab w:val="left" w:pos="1674"/>
              </w:tabs>
              <w:spacing w:after="0" w:line="100" w:lineRule="atLeast"/>
              <w:ind w:left="714"/>
              <w:jc w:val="both"/>
              <w:rPr>
                <w:rFonts w:ascii="Times New Roman" w:hAnsi="Times New Roman" w:cs="Times New Roman"/>
                <w:color w:val="000000" w:themeColor="text1"/>
                <w:sz w:val="24"/>
                <w:szCs w:val="24"/>
                <w:lang w:val="en-GB"/>
              </w:rPr>
            </w:pPr>
          </w:p>
          <w:p w14:paraId="5649D395" w14:textId="5CBFFDC1" w:rsidR="00E207C7" w:rsidRPr="001E54E6" w:rsidRDefault="00ED2213" w:rsidP="001E54E6">
            <w:pPr>
              <w:pStyle w:val="ListParagraph"/>
              <w:numPr>
                <w:ilvl w:val="0"/>
                <w:numId w:val="20"/>
              </w:numPr>
              <w:tabs>
                <w:tab w:val="left" w:pos="1674"/>
              </w:tabs>
              <w:spacing w:after="0" w:line="100" w:lineRule="atLeast"/>
              <w:ind w:left="714" w:hanging="357"/>
              <w:jc w:val="both"/>
              <w:rPr>
                <w:rFonts w:cs="Times New Roman"/>
              </w:rPr>
            </w:pPr>
            <w:r w:rsidRPr="001E54E6">
              <w:rPr>
                <w:rFonts w:ascii="Times New Roman" w:hAnsi="Times New Roman" w:cs="Times New Roman"/>
                <w:color w:val="000000" w:themeColor="text1"/>
                <w:sz w:val="24"/>
                <w:szCs w:val="24"/>
                <w:lang w:val="en-GB"/>
              </w:rPr>
              <w:t>Suggested and described in detail</w:t>
            </w:r>
            <w:r w:rsidR="00D50D62" w:rsidRPr="001E54E6">
              <w:rPr>
                <w:rFonts w:ascii="Times New Roman" w:hAnsi="Times New Roman" w:cs="Times New Roman"/>
                <w:color w:val="000000" w:themeColor="text1"/>
                <w:sz w:val="24"/>
                <w:szCs w:val="24"/>
                <w:lang w:val="en-GB"/>
              </w:rPr>
              <w:t>,</w:t>
            </w:r>
            <w:r w:rsidRPr="001E54E6">
              <w:rPr>
                <w:rFonts w:ascii="Times New Roman" w:hAnsi="Times New Roman" w:cs="Times New Roman"/>
                <w:color w:val="000000" w:themeColor="text1"/>
                <w:sz w:val="24"/>
                <w:szCs w:val="24"/>
                <w:lang w:val="en-GB"/>
              </w:rPr>
              <w:t xml:space="preserve"> </w:t>
            </w:r>
            <w:r w:rsidR="00D50D62" w:rsidRPr="001E54E6">
              <w:rPr>
                <w:rFonts w:ascii="Times New Roman" w:hAnsi="Times New Roman" w:cs="Times New Roman"/>
                <w:color w:val="000000" w:themeColor="text1"/>
                <w:sz w:val="24"/>
                <w:szCs w:val="24"/>
                <w:lang w:val="en-GB"/>
              </w:rPr>
              <w:t>as per point</w:t>
            </w:r>
            <w:r w:rsidR="000C5636" w:rsidRPr="001E54E6">
              <w:rPr>
                <w:rFonts w:ascii="Times New Roman" w:hAnsi="Times New Roman" w:cs="Times New Roman"/>
                <w:color w:val="000000" w:themeColor="text1"/>
                <w:sz w:val="24"/>
                <w:szCs w:val="24"/>
                <w:lang w:val="en-GB"/>
              </w:rPr>
              <w:t>s 2.2.5 and</w:t>
            </w:r>
            <w:r w:rsidR="00D50D62" w:rsidRPr="001E54E6">
              <w:rPr>
                <w:rFonts w:ascii="Times New Roman" w:hAnsi="Times New Roman" w:cs="Times New Roman"/>
                <w:color w:val="000000" w:themeColor="text1"/>
                <w:sz w:val="24"/>
                <w:szCs w:val="24"/>
                <w:lang w:val="en-GB"/>
              </w:rPr>
              <w:t xml:space="preserve"> 2.2.6 of the Technical Specifications, </w:t>
            </w:r>
            <w:r w:rsidR="00766F14" w:rsidRPr="001E54E6">
              <w:rPr>
                <w:rFonts w:ascii="Times New Roman" w:hAnsi="Times New Roman" w:cs="Times New Roman"/>
                <w:color w:val="000000" w:themeColor="text1"/>
                <w:sz w:val="24"/>
                <w:szCs w:val="24"/>
                <w:lang w:val="en-GB"/>
              </w:rPr>
              <w:t>materials (packages),</w:t>
            </w:r>
            <w:r w:rsidR="00851B88" w:rsidRPr="001E54E6">
              <w:rPr>
                <w:rFonts w:ascii="Times New Roman" w:hAnsi="Times New Roman" w:cs="Times New Roman"/>
                <w:color w:val="000000" w:themeColor="text1"/>
                <w:sz w:val="24"/>
                <w:szCs w:val="24"/>
                <w:lang w:val="en-GB"/>
              </w:rPr>
              <w:t xml:space="preserve"> incl.</w:t>
            </w:r>
            <w:r w:rsidR="00E207C7" w:rsidRPr="001E54E6">
              <w:rPr>
                <w:rFonts w:ascii="Times New Roman" w:hAnsi="Times New Roman" w:cs="Times New Roman"/>
                <w:sz w:val="24"/>
                <w:szCs w:val="24"/>
              </w:rPr>
              <w:t xml:space="preserve">detailed information regarding the packaging materials to be used for the </w:t>
            </w:r>
            <w:r w:rsidR="00E207C7" w:rsidRPr="001E54E6">
              <w:rPr>
                <w:rFonts w:ascii="Times New Roman" w:hAnsi="Times New Roman" w:cs="Times New Roman"/>
                <w:b/>
                <w:sz w:val="24"/>
                <w:szCs w:val="24"/>
              </w:rPr>
              <w:t>10 (ten)</w:t>
            </w:r>
            <w:r w:rsidR="00E207C7" w:rsidRPr="001E54E6">
              <w:rPr>
                <w:rFonts w:ascii="Times New Roman" w:hAnsi="Times New Roman" w:cs="Times New Roman"/>
                <w:sz w:val="24"/>
                <w:szCs w:val="24"/>
              </w:rPr>
              <w:t xml:space="preserve"> identified CPP and POP pesticides present in </w:t>
            </w:r>
            <w:proofErr w:type="spellStart"/>
            <w:r w:rsidR="00E207C7" w:rsidRPr="001E54E6">
              <w:rPr>
                <w:rFonts w:ascii="Times New Roman" w:hAnsi="Times New Roman" w:cs="Times New Roman"/>
                <w:sz w:val="24"/>
                <w:szCs w:val="24"/>
              </w:rPr>
              <w:t>in</w:t>
            </w:r>
            <w:proofErr w:type="spellEnd"/>
            <w:r w:rsidR="00E207C7" w:rsidRPr="001E54E6">
              <w:rPr>
                <w:rFonts w:ascii="Times New Roman" w:hAnsi="Times New Roman" w:cs="Times New Roman"/>
                <w:sz w:val="24"/>
                <w:szCs w:val="24"/>
              </w:rPr>
              <w:t xml:space="preserve"> the biggest quantities in the </w:t>
            </w:r>
            <w:r w:rsidR="00E207C7" w:rsidRPr="001E54E6">
              <w:rPr>
                <w:rFonts w:ascii="Times New Roman" w:hAnsi="Times New Roman" w:cs="Times New Roman"/>
                <w:sz w:val="24"/>
                <w:szCs w:val="24"/>
              </w:rPr>
              <w:lastRenderedPageBreak/>
              <w:t>Lot, based on the Data Sheets for it (Annexes No.3) as well as for the following substances:</w:t>
            </w:r>
          </w:p>
          <w:p w14:paraId="6946D989" w14:textId="788AC5BF" w:rsidR="00E207C7" w:rsidRPr="001E54E6" w:rsidRDefault="00E207C7" w:rsidP="00E207C7">
            <w:pPr>
              <w:pStyle w:val="ListParagraph"/>
              <w:numPr>
                <w:ilvl w:val="1"/>
                <w:numId w:val="51"/>
              </w:numPr>
              <w:suppressAutoHyphens w:val="0"/>
              <w:autoSpaceDN/>
              <w:spacing w:after="0" w:line="284" w:lineRule="atLeast"/>
              <w:contextualSpacing/>
              <w:textAlignment w:val="auto"/>
              <w:rPr>
                <w:rFonts w:ascii="Times New Roman" w:hAnsi="Times New Roman" w:cs="Times New Roman"/>
                <w:sz w:val="24"/>
                <w:szCs w:val="24"/>
              </w:rPr>
            </w:pPr>
            <w:r w:rsidRPr="001E54E6">
              <w:rPr>
                <w:rFonts w:ascii="Times New Roman" w:hAnsi="Times New Roman" w:cs="Times New Roman"/>
                <w:sz w:val="24"/>
                <w:szCs w:val="24"/>
              </w:rPr>
              <w:t>Lindane in solid form;</w:t>
            </w:r>
          </w:p>
          <w:p w14:paraId="5E1457E0" w14:textId="7ED126EB" w:rsidR="00E207C7" w:rsidRPr="001E54E6" w:rsidRDefault="00E207C7" w:rsidP="00E207C7">
            <w:pPr>
              <w:pStyle w:val="ListParagraph"/>
              <w:numPr>
                <w:ilvl w:val="1"/>
                <w:numId w:val="51"/>
              </w:numPr>
              <w:suppressAutoHyphens w:val="0"/>
              <w:autoSpaceDN/>
              <w:spacing w:after="0" w:line="284" w:lineRule="atLeast"/>
              <w:contextualSpacing/>
              <w:textAlignment w:val="auto"/>
              <w:rPr>
                <w:rFonts w:ascii="Times New Roman" w:hAnsi="Times New Roman" w:cs="Times New Roman"/>
                <w:sz w:val="24"/>
                <w:szCs w:val="24"/>
              </w:rPr>
            </w:pPr>
            <w:r w:rsidRPr="001E54E6">
              <w:rPr>
                <w:rFonts w:ascii="Times New Roman" w:hAnsi="Times New Roman" w:cs="Times New Roman"/>
                <w:sz w:val="24"/>
                <w:szCs w:val="24"/>
              </w:rPr>
              <w:t>Melipax (Toxaphene) in liquid form;</w:t>
            </w:r>
          </w:p>
          <w:p w14:paraId="4D7C16EC" w14:textId="38CF135C" w:rsidR="00E207C7" w:rsidRPr="001E54E6" w:rsidRDefault="00E207C7" w:rsidP="00E207C7">
            <w:pPr>
              <w:pStyle w:val="ListParagraph"/>
              <w:numPr>
                <w:ilvl w:val="1"/>
                <w:numId w:val="51"/>
              </w:numPr>
              <w:suppressAutoHyphens w:val="0"/>
              <w:autoSpaceDN/>
              <w:spacing w:after="0" w:line="284" w:lineRule="atLeast"/>
              <w:contextualSpacing/>
              <w:textAlignment w:val="auto"/>
              <w:rPr>
                <w:rFonts w:ascii="Times New Roman" w:hAnsi="Times New Roman" w:cs="Times New Roman"/>
                <w:sz w:val="24"/>
                <w:szCs w:val="24"/>
              </w:rPr>
            </w:pPr>
            <w:r w:rsidRPr="001E54E6">
              <w:rPr>
                <w:rFonts w:ascii="Times New Roman" w:hAnsi="Times New Roman" w:cs="Times New Roman"/>
                <w:sz w:val="24"/>
                <w:szCs w:val="24"/>
              </w:rPr>
              <w:t>Zinc Phosphide (P2Zn3) in solid form;</w:t>
            </w:r>
          </w:p>
          <w:p w14:paraId="2C8840D0" w14:textId="77DC3ED1" w:rsidR="00E207C7" w:rsidRPr="001E54E6" w:rsidRDefault="00E207C7" w:rsidP="00E207C7">
            <w:pPr>
              <w:pStyle w:val="ListParagraph"/>
              <w:numPr>
                <w:ilvl w:val="1"/>
                <w:numId w:val="51"/>
              </w:numPr>
              <w:suppressAutoHyphens w:val="0"/>
              <w:autoSpaceDN/>
              <w:spacing w:after="0" w:line="284" w:lineRule="atLeast"/>
              <w:contextualSpacing/>
              <w:textAlignment w:val="auto"/>
              <w:rPr>
                <w:rFonts w:ascii="Times New Roman" w:hAnsi="Times New Roman" w:cs="Times New Roman"/>
                <w:sz w:val="24"/>
                <w:szCs w:val="24"/>
              </w:rPr>
            </w:pPr>
            <w:r w:rsidRPr="001E54E6">
              <w:rPr>
                <w:rFonts w:ascii="Times New Roman" w:hAnsi="Times New Roman" w:cs="Times New Roman"/>
                <w:sz w:val="24"/>
                <w:szCs w:val="24"/>
              </w:rPr>
              <w:t>Bromadiolone in liquid form.</w:t>
            </w:r>
          </w:p>
          <w:p w14:paraId="022B46AE" w14:textId="77777777" w:rsidR="00E207C7" w:rsidRDefault="00E207C7" w:rsidP="001E54E6">
            <w:pPr>
              <w:ind w:left="713"/>
              <w:jc w:val="both"/>
            </w:pPr>
            <w:r w:rsidRPr="001E54E6">
              <w:rPr>
                <w:rFonts w:cs="Times New Roman"/>
              </w:rPr>
              <w:t xml:space="preserve">Description of the packaging materials should be done in such a way that an assessment can be made if </w:t>
            </w:r>
            <w:proofErr w:type="gramStart"/>
            <w:r w:rsidRPr="001E54E6">
              <w:rPr>
                <w:rFonts w:cs="Times New Roman"/>
              </w:rPr>
              <w:t>the  packaging</w:t>
            </w:r>
            <w:proofErr w:type="gramEnd"/>
            <w:r w:rsidRPr="001E54E6">
              <w:rPr>
                <w:rFonts w:cs="Times New Roman"/>
              </w:rPr>
              <w:t xml:space="preserve"> material offered is in compliance</w:t>
            </w:r>
            <w:r w:rsidRPr="001E54E6">
              <w:t xml:space="preserve"> with the ADR.</w:t>
            </w:r>
          </w:p>
          <w:p w14:paraId="69F745A6" w14:textId="77777777" w:rsidR="00AF4F36" w:rsidRPr="00AE3306" w:rsidRDefault="00AF4F36" w:rsidP="001E54E6">
            <w:pPr>
              <w:ind w:left="713"/>
              <w:jc w:val="both"/>
            </w:pPr>
          </w:p>
          <w:p w14:paraId="0825E73E" w14:textId="77777777" w:rsidR="00556BCE" w:rsidRPr="00AE3306" w:rsidRDefault="00556BCE" w:rsidP="001E54E6">
            <w:pPr>
              <w:ind w:left="713"/>
              <w:jc w:val="both"/>
            </w:pPr>
          </w:p>
          <w:p w14:paraId="343ABF60" w14:textId="3493931C" w:rsidR="00B02CC4" w:rsidRPr="00AE3306" w:rsidRDefault="00851B88">
            <w:pPr>
              <w:pStyle w:val="ListParagraph"/>
              <w:numPr>
                <w:ilvl w:val="0"/>
                <w:numId w:val="20"/>
              </w:numPr>
              <w:tabs>
                <w:tab w:val="left" w:pos="1674"/>
              </w:tabs>
              <w:spacing w:after="0" w:line="100" w:lineRule="atLeast"/>
              <w:ind w:left="714" w:hanging="357"/>
              <w:jc w:val="both"/>
              <w:rPr>
                <w:rFonts w:ascii="Times New Roman" w:hAnsi="Times New Roman" w:cs="Times New Roman"/>
                <w:color w:val="000000" w:themeColor="text1"/>
                <w:sz w:val="24"/>
                <w:szCs w:val="24"/>
                <w:lang w:val="en-GB"/>
              </w:rPr>
            </w:pPr>
            <w:r w:rsidRPr="001E54E6">
              <w:rPr>
                <w:rFonts w:ascii="Times New Roman" w:hAnsi="Times New Roman" w:cs="Times New Roman"/>
                <w:color w:val="000000" w:themeColor="text1"/>
                <w:sz w:val="24"/>
                <w:szCs w:val="24"/>
                <w:lang w:val="en-GB"/>
              </w:rPr>
              <w:t xml:space="preserve">activity specific standard operating procedures, in line with the FAO Pesticide Disposal Series 16, volume 4 – Tool “L” for, as a minimum, the repackaging of </w:t>
            </w:r>
            <w:proofErr w:type="spellStart"/>
            <w:r w:rsidRPr="001E54E6">
              <w:rPr>
                <w:rFonts w:ascii="Times New Roman" w:hAnsi="Times New Roman" w:cs="Times New Roman"/>
                <w:color w:val="000000" w:themeColor="text1"/>
                <w:sz w:val="24"/>
                <w:szCs w:val="24"/>
                <w:lang w:val="en-GB"/>
              </w:rPr>
              <w:t>pumpable</w:t>
            </w:r>
            <w:proofErr w:type="spellEnd"/>
            <w:r w:rsidRPr="001E54E6">
              <w:rPr>
                <w:rFonts w:ascii="Times New Roman" w:hAnsi="Times New Roman" w:cs="Times New Roman"/>
                <w:color w:val="000000" w:themeColor="text1"/>
                <w:sz w:val="24"/>
                <w:szCs w:val="24"/>
                <w:lang w:val="en-GB"/>
              </w:rPr>
              <w:t xml:space="preserve"> liquid POP and other CPP into closed-head drums; repackaging of solid POP pesticides into open-head drums.</w:t>
            </w:r>
            <w:r w:rsidR="00766F14" w:rsidRPr="00AE3306">
              <w:rPr>
                <w:rFonts w:ascii="Times New Roman" w:hAnsi="Times New Roman" w:cs="Times New Roman"/>
                <w:color w:val="000000" w:themeColor="text1"/>
                <w:sz w:val="24"/>
                <w:szCs w:val="24"/>
                <w:lang w:val="en-GB"/>
              </w:rPr>
              <w:t xml:space="preserve"> </w:t>
            </w:r>
            <w:r w:rsidR="00ED2213" w:rsidRPr="00AE3306">
              <w:rPr>
                <w:rFonts w:ascii="Times New Roman" w:hAnsi="Times New Roman" w:cs="Times New Roman"/>
                <w:color w:val="000000" w:themeColor="text1"/>
                <w:sz w:val="24"/>
                <w:szCs w:val="24"/>
                <w:lang w:val="en-GB"/>
              </w:rPr>
              <w:t>techni</w:t>
            </w:r>
            <w:r w:rsidR="00766F14" w:rsidRPr="00AE3306">
              <w:rPr>
                <w:rFonts w:ascii="Times New Roman" w:hAnsi="Times New Roman" w:cs="Times New Roman"/>
                <w:color w:val="000000" w:themeColor="text1"/>
                <w:sz w:val="24"/>
                <w:szCs w:val="24"/>
                <w:lang w:val="en-GB"/>
              </w:rPr>
              <w:t>cal equipment</w:t>
            </w:r>
            <w:r w:rsidR="00ED2213" w:rsidRPr="00AE3306">
              <w:rPr>
                <w:rFonts w:ascii="Times New Roman" w:hAnsi="Times New Roman" w:cs="Times New Roman"/>
                <w:color w:val="000000" w:themeColor="text1"/>
                <w:sz w:val="24"/>
                <w:szCs w:val="24"/>
                <w:lang w:val="en-GB"/>
              </w:rPr>
              <w:t xml:space="preserve"> and methods for repackaging and temporary storage, incl. indication of the temporary storage facilities;</w:t>
            </w:r>
          </w:p>
          <w:p w14:paraId="4CCCA449" w14:textId="77777777" w:rsidR="00B02CC4" w:rsidRPr="00AE3306" w:rsidRDefault="00B02CC4">
            <w:pPr>
              <w:tabs>
                <w:tab w:val="left" w:pos="1674"/>
              </w:tabs>
              <w:spacing w:line="100" w:lineRule="atLeast"/>
              <w:ind w:left="357"/>
              <w:jc w:val="both"/>
              <w:rPr>
                <w:rFonts w:cs="Times New Roman"/>
                <w:color w:val="000000" w:themeColor="text1"/>
                <w:lang w:val="en-GB"/>
              </w:rPr>
            </w:pPr>
          </w:p>
          <w:p w14:paraId="3C11C5DF" w14:textId="77777777" w:rsidR="0004145C" w:rsidRPr="00AE3306" w:rsidRDefault="0004145C">
            <w:pPr>
              <w:tabs>
                <w:tab w:val="left" w:pos="1674"/>
              </w:tabs>
              <w:spacing w:line="100" w:lineRule="atLeast"/>
              <w:ind w:left="357"/>
              <w:jc w:val="both"/>
              <w:rPr>
                <w:rFonts w:cs="Times New Roman"/>
                <w:color w:val="000000" w:themeColor="text1"/>
                <w:lang w:val="en-GB"/>
              </w:rPr>
            </w:pPr>
          </w:p>
          <w:p w14:paraId="735F940E" w14:textId="77777777" w:rsidR="0004145C" w:rsidRPr="00AE3306" w:rsidRDefault="0004145C">
            <w:pPr>
              <w:tabs>
                <w:tab w:val="left" w:pos="1674"/>
              </w:tabs>
              <w:spacing w:line="100" w:lineRule="atLeast"/>
              <w:ind w:left="357"/>
              <w:jc w:val="both"/>
              <w:rPr>
                <w:rFonts w:cs="Times New Roman"/>
                <w:color w:val="000000" w:themeColor="text1"/>
                <w:lang w:val="en-GB"/>
              </w:rPr>
            </w:pPr>
          </w:p>
          <w:p w14:paraId="62F48ED2" w14:textId="42339A5B" w:rsidR="0004145C" w:rsidRPr="001E54E6" w:rsidRDefault="0004145C" w:rsidP="001E54E6">
            <w:pPr>
              <w:pStyle w:val="Title"/>
              <w:numPr>
                <w:ilvl w:val="0"/>
                <w:numId w:val="47"/>
              </w:numPr>
              <w:tabs>
                <w:tab w:val="left" w:pos="512"/>
              </w:tabs>
              <w:suppressAutoHyphens w:val="0"/>
              <w:autoSpaceDN/>
              <w:ind w:left="713" w:hanging="283"/>
              <w:jc w:val="both"/>
              <w:textAlignment w:val="auto"/>
              <w:rPr>
                <w:rFonts w:ascii="Times New Roman" w:eastAsia="Calibri" w:hAnsi="Times New Roman" w:cs="Times New Roman"/>
                <w:b w:val="0"/>
                <w:bCs w:val="0"/>
                <w:color w:val="000000" w:themeColor="text1"/>
                <w:sz w:val="24"/>
                <w:szCs w:val="24"/>
                <w:lang w:val="en-GB" w:eastAsia="en-US"/>
              </w:rPr>
            </w:pPr>
            <w:r w:rsidRPr="001E54E6">
              <w:rPr>
                <w:rFonts w:ascii="Times New Roman" w:eastAsia="Calibri" w:hAnsi="Times New Roman" w:cs="Times New Roman"/>
                <w:b w:val="0"/>
                <w:bCs w:val="0"/>
                <w:color w:val="000000" w:themeColor="text1"/>
                <w:sz w:val="24"/>
                <w:szCs w:val="24"/>
                <w:lang w:val="en-GB" w:eastAsia="en-US"/>
              </w:rPr>
              <w:t>Description of the proposed zoning</w:t>
            </w:r>
            <w:r w:rsidRPr="001E54E6">
              <w:rPr>
                <w:rFonts w:ascii="Times New Roman" w:eastAsia="Calibri" w:hAnsi="Times New Roman" w:cs="Times New Roman"/>
                <w:b w:val="0"/>
                <w:bCs w:val="0"/>
                <w:color w:val="000000" w:themeColor="text1"/>
                <w:sz w:val="24"/>
                <w:szCs w:val="24"/>
                <w:lang w:val="en-US" w:eastAsia="en-US"/>
              </w:rPr>
              <w:t xml:space="preserve"> in co</w:t>
            </w:r>
            <w:r w:rsidRPr="001E54E6">
              <w:rPr>
                <w:rFonts w:ascii="Times New Roman" w:eastAsia="Calibri" w:hAnsi="Times New Roman" w:cs="Times New Roman"/>
                <w:b w:val="0"/>
                <w:bCs w:val="0"/>
                <w:color w:val="000000" w:themeColor="text1"/>
                <w:sz w:val="24"/>
                <w:szCs w:val="24"/>
                <w:lang w:val="en-US" w:eastAsia="en-US"/>
              </w:rPr>
              <w:t>m</w:t>
            </w:r>
            <w:r w:rsidRPr="001E54E6">
              <w:rPr>
                <w:rFonts w:ascii="Times New Roman" w:eastAsia="Calibri" w:hAnsi="Times New Roman" w:cs="Times New Roman"/>
                <w:b w:val="0"/>
                <w:bCs w:val="0"/>
                <w:color w:val="000000" w:themeColor="text1"/>
                <w:sz w:val="24"/>
                <w:szCs w:val="24"/>
                <w:lang w:val="en-US" w:eastAsia="en-US"/>
              </w:rPr>
              <w:t>pliance with sub point 4.4. of the Technical Specification,</w:t>
            </w:r>
            <w:r w:rsidRPr="001E54E6">
              <w:rPr>
                <w:rFonts w:ascii="Times New Roman" w:eastAsia="Calibri" w:hAnsi="Times New Roman" w:cs="Times New Roman"/>
                <w:b w:val="0"/>
                <w:bCs w:val="0"/>
                <w:color w:val="000000" w:themeColor="text1"/>
                <w:sz w:val="24"/>
                <w:szCs w:val="24"/>
                <w:lang w:val="en-GB" w:eastAsia="en-US"/>
              </w:rPr>
              <w:t xml:space="preserve"> including a “Sketch of the zoning in a sample warehouse” in line with the FAO Pesticide Disposal Series 16, vo</w:t>
            </w:r>
            <w:r w:rsidRPr="001E54E6">
              <w:rPr>
                <w:rFonts w:ascii="Times New Roman" w:eastAsia="Calibri" w:hAnsi="Times New Roman" w:cs="Times New Roman"/>
                <w:b w:val="0"/>
                <w:bCs w:val="0"/>
                <w:color w:val="000000" w:themeColor="text1"/>
                <w:sz w:val="24"/>
                <w:szCs w:val="24"/>
                <w:lang w:val="en-GB" w:eastAsia="en-US"/>
              </w:rPr>
              <w:t>l</w:t>
            </w:r>
            <w:r w:rsidRPr="001E54E6">
              <w:rPr>
                <w:rFonts w:ascii="Times New Roman" w:eastAsia="Calibri" w:hAnsi="Times New Roman" w:cs="Times New Roman"/>
                <w:b w:val="0"/>
                <w:bCs w:val="0"/>
                <w:color w:val="000000" w:themeColor="text1"/>
                <w:sz w:val="24"/>
                <w:szCs w:val="24"/>
                <w:lang w:val="en-GB" w:eastAsia="en-US"/>
              </w:rPr>
              <w:t>ume 4 – Tool “J” justify why it would not like to observe the FAO Guidelines and what are the respective advantages of this</w:t>
            </w:r>
            <w:r w:rsidRPr="001E54E6">
              <w:rPr>
                <w:rFonts w:ascii="Times New Roman" w:eastAsia="Calibri" w:hAnsi="Times New Roman" w:cs="Times New Roman"/>
                <w:b w:val="0"/>
                <w:bCs w:val="0"/>
                <w:color w:val="000000" w:themeColor="text1"/>
                <w:sz w:val="24"/>
                <w:szCs w:val="24"/>
                <w:lang w:eastAsia="en-US"/>
              </w:rPr>
              <w:t>;</w:t>
            </w:r>
          </w:p>
          <w:p w14:paraId="7D2A33FD" w14:textId="0F0E8AD0" w:rsidR="0004145C" w:rsidRPr="001E54E6" w:rsidRDefault="0004145C" w:rsidP="001E54E6">
            <w:pPr>
              <w:jc w:val="both"/>
              <w:rPr>
                <w:rFonts w:eastAsia="Calibri" w:cs="Times New Roman"/>
                <w:color w:val="000000" w:themeColor="text1"/>
                <w:lang w:val="en-GB" w:eastAsia="en-US" w:bidi="ar-SA"/>
              </w:rPr>
            </w:pPr>
          </w:p>
          <w:p w14:paraId="1C33E0F9" w14:textId="77777777" w:rsidR="0004145C" w:rsidRPr="00AE3306" w:rsidRDefault="0004145C">
            <w:pPr>
              <w:tabs>
                <w:tab w:val="left" w:pos="1674"/>
              </w:tabs>
              <w:spacing w:line="100" w:lineRule="atLeast"/>
              <w:ind w:left="357"/>
              <w:jc w:val="both"/>
              <w:rPr>
                <w:rFonts w:cs="Times New Roman"/>
                <w:color w:val="000000" w:themeColor="text1"/>
                <w:lang w:val="en-GB"/>
              </w:rPr>
            </w:pPr>
          </w:p>
          <w:p w14:paraId="742EBCA7" w14:textId="77777777" w:rsidR="00317C9C" w:rsidRPr="00AE3306" w:rsidRDefault="00317C9C">
            <w:pPr>
              <w:tabs>
                <w:tab w:val="left" w:pos="1674"/>
              </w:tabs>
              <w:spacing w:line="100" w:lineRule="atLeast"/>
              <w:ind w:left="357"/>
              <w:jc w:val="both"/>
              <w:rPr>
                <w:rFonts w:cs="Times New Roman"/>
                <w:color w:val="000000" w:themeColor="text1"/>
                <w:lang w:val="en-GB"/>
              </w:rPr>
            </w:pPr>
          </w:p>
          <w:p w14:paraId="4F5F7D51" w14:textId="0FA442B2" w:rsidR="0004145C" w:rsidRPr="001E54E6" w:rsidRDefault="0004145C" w:rsidP="001E54E6">
            <w:pPr>
              <w:pStyle w:val="ListParagraph"/>
              <w:numPr>
                <w:ilvl w:val="0"/>
                <w:numId w:val="48"/>
              </w:numPr>
              <w:tabs>
                <w:tab w:val="left" w:pos="512"/>
              </w:tabs>
              <w:suppressAutoHyphens w:val="0"/>
              <w:autoSpaceDN/>
              <w:ind w:hanging="290"/>
              <w:textAlignment w:val="auto"/>
              <w:rPr>
                <w:rFonts w:cs="Times New Roman"/>
                <w:color w:val="000000" w:themeColor="text1"/>
                <w:lang w:val="en-GB"/>
              </w:rPr>
            </w:pPr>
            <w:r w:rsidRPr="001E54E6">
              <w:rPr>
                <w:rFonts w:ascii="Times New Roman" w:hAnsi="Times New Roman" w:cs="Times New Roman"/>
                <w:color w:val="000000" w:themeColor="text1"/>
                <w:sz w:val="24"/>
                <w:szCs w:val="24"/>
                <w:lang w:val="en-GB"/>
              </w:rPr>
              <w:t>Indication and detailed description of deco</w:t>
            </w:r>
            <w:r w:rsidRPr="001E54E6">
              <w:rPr>
                <w:rFonts w:ascii="Times New Roman" w:hAnsi="Times New Roman" w:cs="Times New Roman"/>
                <w:color w:val="000000" w:themeColor="text1"/>
                <w:sz w:val="24"/>
                <w:szCs w:val="24"/>
                <w:lang w:val="en-GB"/>
              </w:rPr>
              <w:t>n</w:t>
            </w:r>
            <w:r w:rsidRPr="001E54E6">
              <w:rPr>
                <w:rFonts w:ascii="Times New Roman" w:hAnsi="Times New Roman" w:cs="Times New Roman"/>
                <w:color w:val="000000" w:themeColor="text1"/>
                <w:sz w:val="24"/>
                <w:szCs w:val="24"/>
                <w:lang w:val="en-GB"/>
              </w:rPr>
              <w:t>tamination units in line with FAO Pesticide Disposal Series 16, volume 4 – Tool J and in the Technical Specifications</w:t>
            </w:r>
            <w:r w:rsidRPr="001E54E6">
              <w:rPr>
                <w:rFonts w:ascii="Times New Roman" w:hAnsi="Times New Roman" w:cs="Times New Roman"/>
                <w:color w:val="000000" w:themeColor="text1"/>
                <w:sz w:val="24"/>
                <w:szCs w:val="24"/>
              </w:rPr>
              <w:t>;</w:t>
            </w:r>
          </w:p>
          <w:p w14:paraId="61C75943" w14:textId="1C7F6527" w:rsidR="00B02CC4" w:rsidRPr="00AE3306" w:rsidRDefault="00ED2213">
            <w:pPr>
              <w:pStyle w:val="ListParagraph"/>
              <w:numPr>
                <w:ilvl w:val="0"/>
                <w:numId w:val="20"/>
              </w:numPr>
              <w:tabs>
                <w:tab w:val="left" w:pos="1674"/>
              </w:tabs>
              <w:spacing w:after="0" w:line="100" w:lineRule="atLeast"/>
              <w:ind w:left="714" w:hanging="357"/>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 xml:space="preserve">Suggested and described in details methods and techniques for loading and transporting POPs pesticides, hazardous waste, non-hazardous waste and other CPPs. Specified and detailed means of transport to be used as well as evidence that the </w:t>
            </w:r>
            <w:r w:rsidR="00796560" w:rsidRPr="00AE3306">
              <w:rPr>
                <w:rFonts w:ascii="Times New Roman" w:hAnsi="Times New Roman" w:cs="Times New Roman"/>
                <w:color w:val="000000" w:themeColor="text1"/>
                <w:lang w:val="en-GB"/>
              </w:rPr>
              <w:t>tenderer</w:t>
            </w:r>
            <w:r w:rsidRPr="00AE3306">
              <w:rPr>
                <w:rFonts w:ascii="Times New Roman" w:hAnsi="Times New Roman" w:cs="Times New Roman"/>
                <w:color w:val="000000" w:themeColor="text1"/>
                <w:sz w:val="24"/>
                <w:szCs w:val="24"/>
                <w:lang w:val="en-GB"/>
              </w:rPr>
              <w:t xml:space="preserve"> has or will have them</w:t>
            </w:r>
            <w:r w:rsidR="0004145C" w:rsidRPr="00AE3306">
              <w:rPr>
                <w:rFonts w:ascii="Times New Roman" w:hAnsi="Times New Roman" w:cs="Times New Roman"/>
                <w:color w:val="000000" w:themeColor="text1"/>
                <w:sz w:val="24"/>
                <w:szCs w:val="24"/>
              </w:rPr>
              <w:t>;</w:t>
            </w:r>
          </w:p>
          <w:p w14:paraId="33F76E8B" w14:textId="77777777" w:rsidR="00B02CC4" w:rsidRPr="00AE3306" w:rsidRDefault="00B02CC4">
            <w:pPr>
              <w:pStyle w:val="ListParagraph"/>
              <w:tabs>
                <w:tab w:val="left" w:pos="1674"/>
              </w:tabs>
              <w:spacing w:after="0" w:line="100" w:lineRule="atLeast"/>
              <w:ind w:left="714"/>
              <w:jc w:val="both"/>
              <w:rPr>
                <w:rFonts w:ascii="Times New Roman" w:hAnsi="Times New Roman" w:cs="Times New Roman"/>
                <w:color w:val="000000" w:themeColor="text1"/>
                <w:sz w:val="24"/>
                <w:szCs w:val="24"/>
                <w:lang w:val="en-GB"/>
              </w:rPr>
            </w:pPr>
          </w:p>
          <w:p w14:paraId="3658A59C" w14:textId="77777777" w:rsidR="00B02CC4" w:rsidRPr="00AE3306" w:rsidRDefault="00ED2213">
            <w:pPr>
              <w:pStyle w:val="ListParagraph"/>
              <w:numPr>
                <w:ilvl w:val="0"/>
                <w:numId w:val="20"/>
              </w:numPr>
              <w:tabs>
                <w:tab w:val="left" w:pos="1674"/>
              </w:tabs>
              <w:spacing w:after="0" w:line="100" w:lineRule="atLeast"/>
              <w:ind w:left="714" w:hanging="357"/>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lastRenderedPageBreak/>
              <w:t>Suggested and described in details methods and techniques for cleaning of the warehouses and the loading for transportation of POPs pesticides, hazardous wastes, non-hazardous waste and other CPPs;</w:t>
            </w:r>
          </w:p>
          <w:p w14:paraId="01D626B8" w14:textId="5E585153" w:rsidR="00B02CC4" w:rsidRPr="00AE3306" w:rsidRDefault="00ED2213">
            <w:pPr>
              <w:pStyle w:val="ListParagraph"/>
              <w:numPr>
                <w:ilvl w:val="0"/>
                <w:numId w:val="20"/>
              </w:numPr>
              <w:tabs>
                <w:tab w:val="left" w:pos="1674"/>
              </w:tabs>
              <w:spacing w:after="0" w:line="100" w:lineRule="atLeast"/>
              <w:ind w:left="714" w:hanging="357"/>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 xml:space="preserve">Indication of the place/ facility to which the waste </w:t>
            </w:r>
            <w:r w:rsidR="00F065C2" w:rsidRPr="00AE3306">
              <w:rPr>
                <w:rFonts w:ascii="Times New Roman" w:hAnsi="Times New Roman" w:cs="Times New Roman"/>
                <w:color w:val="000000" w:themeColor="text1"/>
                <w:sz w:val="24"/>
                <w:szCs w:val="24"/>
                <w:lang w:val="en-GB"/>
              </w:rPr>
              <w:t>– object of procurement</w:t>
            </w:r>
            <w:r w:rsidRPr="00AE3306">
              <w:rPr>
                <w:rFonts w:ascii="Times New Roman" w:hAnsi="Times New Roman" w:cs="Times New Roman"/>
                <w:color w:val="000000" w:themeColor="text1"/>
                <w:sz w:val="24"/>
                <w:szCs w:val="24"/>
                <w:lang w:val="en-GB"/>
              </w:rPr>
              <w:t xml:space="preserve"> will be transported, a description of the capacity of the disposal facility, with enclosed evidences to prove this</w:t>
            </w:r>
            <w:r w:rsidR="0004145C" w:rsidRPr="00AE3306">
              <w:rPr>
                <w:rFonts w:ascii="Times New Roman" w:hAnsi="Times New Roman" w:cs="Times New Roman"/>
                <w:color w:val="000000" w:themeColor="text1"/>
                <w:sz w:val="24"/>
                <w:szCs w:val="24"/>
              </w:rPr>
              <w:t>;</w:t>
            </w:r>
          </w:p>
          <w:p w14:paraId="427708CF" w14:textId="77777777" w:rsidR="0004145C" w:rsidRPr="001E54E6" w:rsidRDefault="0004145C" w:rsidP="001E54E6">
            <w:pPr>
              <w:tabs>
                <w:tab w:val="left" w:pos="1674"/>
              </w:tabs>
              <w:spacing w:line="100" w:lineRule="atLeast"/>
              <w:ind w:left="357"/>
              <w:jc w:val="both"/>
              <w:rPr>
                <w:rFonts w:cs="Times New Roman"/>
                <w:color w:val="000000" w:themeColor="text1"/>
                <w:lang w:val="en-GB"/>
              </w:rPr>
            </w:pPr>
          </w:p>
          <w:p w14:paraId="3C19133F" w14:textId="72A915B2" w:rsidR="000C5636" w:rsidRPr="001E54E6" w:rsidRDefault="000C5636">
            <w:pPr>
              <w:pStyle w:val="ListParagraph"/>
              <w:numPr>
                <w:ilvl w:val="0"/>
                <w:numId w:val="20"/>
              </w:numPr>
              <w:tabs>
                <w:tab w:val="left" w:pos="1674"/>
              </w:tabs>
              <w:spacing w:after="0" w:line="100" w:lineRule="atLeast"/>
              <w:ind w:left="714" w:hanging="357"/>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Risk Assessment based on Annex No.8 to the present Documentation – Initial Risk Register</w:t>
            </w:r>
            <w:r w:rsidR="0004145C" w:rsidRPr="00AE3306">
              <w:rPr>
                <w:rFonts w:ascii="Times New Roman" w:hAnsi="Times New Roman" w:cs="Times New Roman"/>
                <w:color w:val="000000" w:themeColor="text1"/>
                <w:sz w:val="24"/>
                <w:szCs w:val="24"/>
              </w:rPr>
              <w:t>.</w:t>
            </w:r>
          </w:p>
          <w:p w14:paraId="483F71F2" w14:textId="77777777" w:rsidR="00317C9C" w:rsidRDefault="00317C9C" w:rsidP="001E54E6">
            <w:pPr>
              <w:pStyle w:val="ListParagraph"/>
              <w:rPr>
                <w:rFonts w:ascii="Times New Roman" w:hAnsi="Times New Roman" w:cs="Times New Roman"/>
                <w:color w:val="000000" w:themeColor="text1"/>
                <w:sz w:val="24"/>
                <w:szCs w:val="24"/>
                <w:lang w:val="en-GB"/>
              </w:rPr>
            </w:pPr>
          </w:p>
          <w:p w14:paraId="4E37E285" w14:textId="77777777" w:rsidR="00AF4F36" w:rsidRPr="001E54E6" w:rsidRDefault="00AF4F36" w:rsidP="001E54E6">
            <w:pPr>
              <w:pStyle w:val="ListParagraph"/>
              <w:rPr>
                <w:rFonts w:ascii="Times New Roman" w:hAnsi="Times New Roman" w:cs="Times New Roman"/>
                <w:color w:val="000000" w:themeColor="text1"/>
                <w:sz w:val="24"/>
                <w:szCs w:val="24"/>
                <w:lang w:val="en-GB"/>
              </w:rPr>
            </w:pPr>
          </w:p>
          <w:p w14:paraId="593EF4BA" w14:textId="18837C9B" w:rsidR="00B02CC4" w:rsidRPr="00AE3306" w:rsidRDefault="00ED2213">
            <w:pPr>
              <w:pStyle w:val="Standard"/>
              <w:ind w:firstLine="0"/>
              <w:rPr>
                <w:color w:val="000000" w:themeColor="text1"/>
              </w:rPr>
            </w:pPr>
            <w:r w:rsidRPr="001E54E6">
              <w:rPr>
                <w:rFonts w:ascii="Times New Roman" w:eastAsia="Arial Unicode MS" w:hAnsi="Times New Roman" w:cs="Times New Roman"/>
                <w:b/>
                <w:color w:val="000000" w:themeColor="text1"/>
                <w:lang w:val="en-US"/>
              </w:rPr>
              <w:t xml:space="preserve">In case that the </w:t>
            </w:r>
            <w:r w:rsidR="00027668" w:rsidRPr="00AE3306">
              <w:rPr>
                <w:rFonts w:ascii="Times New Roman" w:eastAsia="Arial Unicode MS" w:hAnsi="Times New Roman" w:cs="Times New Roman"/>
                <w:b/>
                <w:color w:val="000000" w:themeColor="text1"/>
                <w:lang w:val="en-US"/>
              </w:rPr>
              <w:t>Project work plan</w:t>
            </w:r>
            <w:r w:rsidRPr="00AE3306">
              <w:rPr>
                <w:rFonts w:ascii="Times New Roman" w:eastAsia="Arial Unicode MS" w:hAnsi="Times New Roman" w:cs="Times New Roman"/>
                <w:b/>
                <w:color w:val="000000" w:themeColor="text1"/>
                <w:lang w:val="en-US"/>
              </w:rPr>
              <w:t xml:space="preserve"> of the procurement presented by the tenderer does not address any of the elements listed above or i</w:t>
            </w:r>
            <w:r w:rsidR="00027668" w:rsidRPr="00AE3306">
              <w:rPr>
                <w:rFonts w:ascii="Times New Roman" w:eastAsia="Arial Unicode MS" w:hAnsi="Times New Roman" w:cs="Times New Roman"/>
                <w:b/>
                <w:color w:val="000000" w:themeColor="text1"/>
                <w:lang w:val="en-US"/>
              </w:rPr>
              <w:t>s</w:t>
            </w:r>
            <w:r w:rsidRPr="00AE3306">
              <w:rPr>
                <w:rFonts w:ascii="Times New Roman" w:eastAsia="Arial Unicode MS" w:hAnsi="Times New Roman" w:cs="Times New Roman"/>
                <w:b/>
                <w:color w:val="000000" w:themeColor="text1"/>
                <w:lang w:val="en-US"/>
              </w:rPr>
              <w:t xml:space="preserve"> contrary to </w:t>
            </w:r>
            <w:r w:rsidR="00027668" w:rsidRPr="00AE3306">
              <w:rPr>
                <w:rFonts w:ascii="Times New Roman" w:eastAsia="Arial Unicode MS" w:hAnsi="Times New Roman" w:cs="Times New Roman"/>
                <w:b/>
                <w:color w:val="000000" w:themeColor="text1"/>
                <w:lang w:val="en-US"/>
              </w:rPr>
              <w:t>the</w:t>
            </w:r>
            <w:r w:rsidRPr="00AE3306">
              <w:rPr>
                <w:rFonts w:ascii="Times New Roman" w:eastAsia="Arial Unicode MS" w:hAnsi="Times New Roman" w:cs="Times New Roman"/>
                <w:b/>
                <w:color w:val="000000" w:themeColor="text1"/>
                <w:lang w:val="en-US"/>
              </w:rPr>
              <w:t xml:space="preserve"> requirements, and/or different </w:t>
            </w:r>
            <w:r w:rsidR="004E660E" w:rsidRPr="00AE3306">
              <w:rPr>
                <w:rFonts w:ascii="Times New Roman" w:eastAsia="Arial Unicode MS" w:hAnsi="Times New Roman" w:cs="Times New Roman"/>
                <w:b/>
                <w:color w:val="000000" w:themeColor="text1"/>
                <w:lang w:val="en-US"/>
              </w:rPr>
              <w:t>Contracting Authority</w:t>
            </w:r>
            <w:r w:rsidRPr="00AE3306">
              <w:rPr>
                <w:rFonts w:ascii="Times New Roman" w:eastAsia="Arial Unicode MS" w:hAnsi="Times New Roman" w:cs="Times New Roman"/>
                <w:b/>
                <w:color w:val="000000" w:themeColor="text1"/>
                <w:lang w:val="en-US"/>
              </w:rPr>
              <w:t xml:space="preserve"> name of another project are indicated, the tenderer will be removed from further participation in the procedure.</w:t>
            </w:r>
          </w:p>
          <w:p w14:paraId="4B27C2A2" w14:textId="77777777" w:rsidR="00631DDA" w:rsidRPr="00AE3306" w:rsidRDefault="00631DDA">
            <w:pPr>
              <w:pStyle w:val="Standard"/>
              <w:ind w:firstLine="0"/>
              <w:rPr>
                <w:rFonts w:ascii="Times New Roman" w:eastAsia="Arial Unicode MS" w:hAnsi="Times New Roman" w:cs="Times New Roman"/>
                <w:b/>
                <w:i/>
                <w:color w:val="000000" w:themeColor="text1"/>
                <w:lang w:val="en-US"/>
              </w:rPr>
            </w:pPr>
          </w:p>
          <w:p w14:paraId="3C54285D" w14:textId="7E2F2FE7" w:rsidR="00806100" w:rsidRDefault="00806100" w:rsidP="001E54E6">
            <w:pPr>
              <w:tabs>
                <w:tab w:val="left" w:pos="2138"/>
                <w:tab w:val="left" w:pos="3555"/>
                <w:tab w:val="left" w:pos="4973"/>
                <w:tab w:val="left" w:pos="6390"/>
                <w:tab w:val="left" w:pos="7808"/>
              </w:tabs>
              <w:spacing w:line="284" w:lineRule="atLeast"/>
              <w:ind w:left="-6"/>
              <w:jc w:val="both"/>
              <w:rPr>
                <w:rFonts w:cs="Times New Roman"/>
                <w:b/>
                <w:color w:val="000000" w:themeColor="text1"/>
              </w:rPr>
            </w:pPr>
            <w:r w:rsidRPr="001E54E6">
              <w:rPr>
                <w:rFonts w:cs="Times New Roman"/>
                <w:b/>
                <w:color w:val="000000" w:themeColor="text1"/>
              </w:rPr>
              <w:t xml:space="preserve">Tenderers who have identified </w:t>
            </w:r>
            <w:r w:rsidR="00DF124B" w:rsidRPr="001E54E6">
              <w:rPr>
                <w:rFonts w:cs="Times New Roman"/>
                <w:b/>
                <w:color w:val="000000" w:themeColor="text1"/>
                <w:lang w:val="en-US"/>
              </w:rPr>
              <w:t>incorrectly the chemical composition of</w:t>
            </w:r>
            <w:r w:rsidRPr="001E54E6">
              <w:rPr>
                <w:rFonts w:cs="Times New Roman"/>
                <w:b/>
                <w:color w:val="000000" w:themeColor="text1"/>
              </w:rPr>
              <w:t xml:space="preserve"> the pesticides</w:t>
            </w:r>
            <w:r w:rsidR="00DF124B" w:rsidRPr="001E54E6">
              <w:rPr>
                <w:rFonts w:cs="Times New Roman"/>
                <w:b/>
                <w:color w:val="000000" w:themeColor="text1"/>
                <w:lang w:val="en-US"/>
              </w:rPr>
              <w:t xml:space="preserve"> for which they should propose a </w:t>
            </w:r>
            <w:r w:rsidRPr="001E54E6">
              <w:rPr>
                <w:rFonts w:cs="Times New Roman"/>
                <w:b/>
                <w:color w:val="000000" w:themeColor="text1"/>
              </w:rPr>
              <w:t>specific packag</w:t>
            </w:r>
            <w:r w:rsidR="00DF124B" w:rsidRPr="001E54E6">
              <w:rPr>
                <w:rFonts w:cs="Times New Roman"/>
                <w:b/>
                <w:color w:val="000000" w:themeColor="text1"/>
                <w:lang w:val="en-US"/>
              </w:rPr>
              <w:t>e</w:t>
            </w:r>
            <w:r w:rsidRPr="001E54E6">
              <w:rPr>
                <w:rFonts w:cs="Times New Roman"/>
                <w:b/>
                <w:color w:val="000000" w:themeColor="text1"/>
              </w:rPr>
              <w:t xml:space="preserve"> </w:t>
            </w:r>
            <w:r w:rsidR="00DF124B" w:rsidRPr="001E54E6">
              <w:rPr>
                <w:rFonts w:cs="Times New Roman"/>
                <w:b/>
                <w:color w:val="000000" w:themeColor="text1"/>
                <w:lang w:val="en-US"/>
              </w:rPr>
              <w:t>and/</w:t>
            </w:r>
            <w:r w:rsidRPr="001E54E6">
              <w:rPr>
                <w:rFonts w:cs="Times New Roman"/>
                <w:b/>
                <w:color w:val="000000" w:themeColor="text1"/>
              </w:rPr>
              <w:t>or the Unique packaging number</w:t>
            </w:r>
            <w:r w:rsidR="00DF124B" w:rsidRPr="001E54E6">
              <w:rPr>
                <w:rFonts w:cs="Times New Roman"/>
                <w:b/>
                <w:color w:val="000000" w:themeColor="text1"/>
                <w:lang w:val="en-US"/>
              </w:rPr>
              <w:t xml:space="preserve"> </w:t>
            </w:r>
            <w:r w:rsidRPr="001E54E6">
              <w:rPr>
                <w:rFonts w:cs="Times New Roman"/>
                <w:b/>
                <w:color w:val="000000" w:themeColor="text1"/>
              </w:rPr>
              <w:t>–</w:t>
            </w:r>
            <w:r w:rsidR="00DF124B" w:rsidRPr="001E54E6">
              <w:rPr>
                <w:rFonts w:cs="Times New Roman"/>
                <w:b/>
                <w:color w:val="000000" w:themeColor="text1"/>
                <w:lang w:val="en-US"/>
              </w:rPr>
              <w:t xml:space="preserve"> </w:t>
            </w:r>
            <w:r w:rsidRPr="001E54E6">
              <w:rPr>
                <w:rFonts w:cs="Times New Roman"/>
                <w:b/>
                <w:color w:val="000000" w:themeColor="text1"/>
              </w:rPr>
              <w:t xml:space="preserve">UN marking; and/or the UN-code of the waste and/or Packing Group and/or the type of </w:t>
            </w:r>
            <w:r w:rsidR="00DF124B" w:rsidRPr="001E54E6">
              <w:rPr>
                <w:rFonts w:cs="Times New Roman"/>
                <w:b/>
                <w:color w:val="000000" w:themeColor="text1"/>
                <w:lang w:val="en-US"/>
              </w:rPr>
              <w:t xml:space="preserve">proposed </w:t>
            </w:r>
            <w:r w:rsidRPr="001E54E6">
              <w:rPr>
                <w:rFonts w:cs="Times New Roman"/>
                <w:b/>
                <w:color w:val="000000" w:themeColor="text1"/>
              </w:rPr>
              <w:t>packag</w:t>
            </w:r>
            <w:r w:rsidR="00DF124B" w:rsidRPr="001E54E6">
              <w:rPr>
                <w:rFonts w:cs="Times New Roman"/>
                <w:b/>
                <w:color w:val="000000" w:themeColor="text1"/>
                <w:lang w:val="en-US"/>
              </w:rPr>
              <w:t>e itself,</w:t>
            </w:r>
            <w:r w:rsidRPr="001E54E6">
              <w:rPr>
                <w:rFonts w:cs="Times New Roman"/>
                <w:b/>
                <w:color w:val="000000" w:themeColor="text1"/>
              </w:rPr>
              <w:t xml:space="preserve"> </w:t>
            </w:r>
            <w:r w:rsidR="00DF124B" w:rsidRPr="001E54E6">
              <w:rPr>
                <w:rFonts w:cs="Times New Roman"/>
                <w:b/>
                <w:color w:val="000000" w:themeColor="text1"/>
                <w:lang w:val="en-US"/>
              </w:rPr>
              <w:t>will be</w:t>
            </w:r>
            <w:r w:rsidRPr="001E54E6">
              <w:rPr>
                <w:rFonts w:cs="Times New Roman"/>
                <w:b/>
                <w:color w:val="000000" w:themeColor="text1"/>
              </w:rPr>
              <w:t xml:space="preserve"> disqualified, the </w:t>
            </w:r>
            <w:r w:rsidR="00DF124B" w:rsidRPr="001E54E6">
              <w:rPr>
                <w:rFonts w:cs="Times New Roman"/>
                <w:b/>
                <w:color w:val="000000" w:themeColor="text1"/>
                <w:lang w:val="en-US"/>
              </w:rPr>
              <w:t>c</w:t>
            </w:r>
            <w:r w:rsidRPr="001E54E6">
              <w:rPr>
                <w:rFonts w:cs="Times New Roman"/>
                <w:b/>
                <w:color w:val="000000" w:themeColor="text1"/>
              </w:rPr>
              <w:t>ommission motivating their decision and prov</w:t>
            </w:r>
            <w:r w:rsidR="00A33353" w:rsidRPr="001E54E6">
              <w:rPr>
                <w:rFonts w:cs="Times New Roman"/>
                <w:b/>
                <w:color w:val="000000" w:themeColor="text1"/>
              </w:rPr>
              <w:t>ing</w:t>
            </w:r>
            <w:r w:rsidRPr="001E54E6">
              <w:rPr>
                <w:rFonts w:cs="Times New Roman"/>
                <w:b/>
                <w:color w:val="000000" w:themeColor="text1"/>
              </w:rPr>
              <w:t xml:space="preserve"> the non-compliance </w:t>
            </w:r>
            <w:r w:rsidR="00E81AB2" w:rsidRPr="001E54E6">
              <w:rPr>
                <w:rFonts w:cs="Times New Roman"/>
                <w:b/>
                <w:color w:val="000000" w:themeColor="text1"/>
                <w:lang w:val="en-US"/>
              </w:rPr>
              <w:t>with reference to the sources of the chemical science</w:t>
            </w:r>
            <w:r w:rsidR="00E81AB2" w:rsidRPr="001E54E6">
              <w:rPr>
                <w:rFonts w:cs="Times New Roman"/>
                <w:b/>
                <w:color w:val="000000" w:themeColor="text1"/>
              </w:rPr>
              <w:t xml:space="preserve"> </w:t>
            </w:r>
            <w:r w:rsidR="00E81AB2" w:rsidRPr="001E54E6">
              <w:rPr>
                <w:rFonts w:cs="Times New Roman"/>
                <w:b/>
                <w:color w:val="000000" w:themeColor="text1"/>
                <w:lang w:val="en-US"/>
              </w:rPr>
              <w:t>and by</w:t>
            </w:r>
            <w:r w:rsidRPr="001E54E6">
              <w:rPr>
                <w:rFonts w:cs="Times New Roman"/>
                <w:b/>
                <w:color w:val="000000" w:themeColor="text1"/>
              </w:rPr>
              <w:t xml:space="preserve"> the following generally available means:</w:t>
            </w:r>
          </w:p>
          <w:p w14:paraId="1795EC7E" w14:textId="77777777" w:rsidR="00DE2AAA" w:rsidRPr="001E54E6" w:rsidRDefault="00DE2AAA" w:rsidP="001E54E6">
            <w:pPr>
              <w:tabs>
                <w:tab w:val="left" w:pos="2138"/>
                <w:tab w:val="left" w:pos="3555"/>
                <w:tab w:val="left" w:pos="4973"/>
                <w:tab w:val="left" w:pos="6390"/>
                <w:tab w:val="left" w:pos="7808"/>
              </w:tabs>
              <w:spacing w:line="284" w:lineRule="atLeast"/>
              <w:ind w:left="-6"/>
              <w:jc w:val="both"/>
              <w:rPr>
                <w:rFonts w:cs="Times New Roman"/>
                <w:b/>
                <w:color w:val="000000" w:themeColor="text1"/>
              </w:rPr>
            </w:pPr>
          </w:p>
          <w:p w14:paraId="43A58E16" w14:textId="0984937F" w:rsidR="00806100" w:rsidRPr="00CE37C8" w:rsidRDefault="00A33353" w:rsidP="00CE37C8">
            <w:pPr>
              <w:pStyle w:val="Heading5"/>
              <w:numPr>
                <w:ilvl w:val="0"/>
                <w:numId w:val="50"/>
              </w:numPr>
              <w:spacing w:before="120" w:after="0"/>
              <w:ind w:left="146" w:right="85" w:hanging="152"/>
              <w:rPr>
                <w:rFonts w:ascii="Times New Roman" w:hAnsi="Times New Roman"/>
                <w:b w:val="0"/>
              </w:rPr>
            </w:pPr>
            <w:r w:rsidRPr="00CE37C8">
              <w:rPr>
                <w:rFonts w:ascii="Times New Roman" w:hAnsi="Times New Roman"/>
                <w:b w:val="0"/>
                <w:i w:val="0"/>
                <w:sz w:val="24"/>
                <w:lang w:val="en-US"/>
              </w:rPr>
              <w:t xml:space="preserve">The </w:t>
            </w:r>
            <w:r w:rsidRPr="00CE37C8">
              <w:rPr>
                <w:rFonts w:ascii="Times New Roman" w:hAnsi="Times New Roman"/>
                <w:b w:val="0"/>
                <w:i w:val="0"/>
                <w:sz w:val="24"/>
              </w:rPr>
              <w:t>FAO Pesticide Disposal Series 16, volume 4</w:t>
            </w:r>
            <w:r w:rsidR="00DE2AAA" w:rsidRPr="00CE37C8">
              <w:rPr>
                <w:rFonts w:ascii="Times New Roman" w:hAnsi="Times New Roman"/>
                <w:b w:val="0"/>
                <w:i w:val="0"/>
                <w:sz w:val="24"/>
              </w:rPr>
              <w:t>;</w:t>
            </w:r>
          </w:p>
          <w:p w14:paraId="1C9FFFF8" w14:textId="038F67C3" w:rsidR="00806100" w:rsidRPr="00CE37C8" w:rsidRDefault="00A33353" w:rsidP="001E54E6">
            <w:pPr>
              <w:pStyle w:val="Standard"/>
              <w:spacing w:before="360"/>
              <w:ind w:firstLine="0"/>
              <w:rPr>
                <w:rFonts w:ascii="Times New Roman" w:hAnsi="Times New Roman"/>
                <w:bCs/>
                <w:iCs/>
                <w:szCs w:val="26"/>
              </w:rPr>
            </w:pPr>
            <w:r w:rsidRPr="00CE37C8">
              <w:rPr>
                <w:lang w:val="en"/>
              </w:rPr>
              <w:t xml:space="preserve">- </w:t>
            </w:r>
            <w:r w:rsidRPr="00CE37C8">
              <w:rPr>
                <w:rFonts w:ascii="Times New Roman" w:hAnsi="Times New Roman"/>
                <w:bCs/>
                <w:iCs/>
                <w:szCs w:val="26"/>
              </w:rPr>
              <w:t>Annex A to the ADR - General Provisions and Provisions on Dangerous Goods and Products, Annex B - Requirements for Transport Equipment and Transport Operations as well as any amendments to the ADR (Source: Executive Agency “Road Administration”)</w:t>
            </w:r>
            <w:r w:rsidR="00DE2AAA" w:rsidRPr="00CE37C8">
              <w:rPr>
                <w:rFonts w:ascii="Times New Roman" w:hAnsi="Times New Roman"/>
                <w:bCs/>
                <w:iCs/>
                <w:szCs w:val="26"/>
              </w:rPr>
              <w:t>;</w:t>
            </w:r>
          </w:p>
          <w:p w14:paraId="412B94F3" w14:textId="77777777" w:rsidR="00806100" w:rsidRPr="00CE37C8" w:rsidRDefault="00806100" w:rsidP="00B405B1">
            <w:pPr>
              <w:pStyle w:val="Standard"/>
              <w:ind w:firstLine="0"/>
              <w:rPr>
                <w:rFonts w:ascii="Times New Roman" w:eastAsia="Arial Unicode MS" w:hAnsi="Times New Roman" w:cs="Times New Roman"/>
                <w:color w:val="000000" w:themeColor="text1"/>
                <w:lang w:val="en-US"/>
              </w:rPr>
            </w:pPr>
          </w:p>
          <w:p w14:paraId="4889541D" w14:textId="77777777" w:rsidR="00556BCE" w:rsidRPr="00CE37C8" w:rsidRDefault="00556BCE" w:rsidP="00B405B1">
            <w:pPr>
              <w:pStyle w:val="Standard"/>
              <w:ind w:firstLine="0"/>
              <w:rPr>
                <w:rFonts w:ascii="Times New Roman" w:eastAsia="Arial Unicode MS" w:hAnsi="Times New Roman" w:cs="Times New Roman"/>
                <w:color w:val="000000" w:themeColor="text1"/>
                <w:sz w:val="12"/>
                <w:szCs w:val="12"/>
                <w:lang w:val="en-US"/>
              </w:rPr>
            </w:pPr>
          </w:p>
          <w:p w14:paraId="660E9865" w14:textId="4B88F476" w:rsidR="00E81AB2" w:rsidRPr="00CE37C8" w:rsidRDefault="00E81AB2" w:rsidP="001E54E6">
            <w:pPr>
              <w:pStyle w:val="TableContents"/>
              <w:numPr>
                <w:ilvl w:val="0"/>
                <w:numId w:val="50"/>
              </w:numPr>
              <w:ind w:left="431" w:hanging="357"/>
              <w:jc w:val="both"/>
              <w:rPr>
                <w:rFonts w:eastAsia="Times New Roman" w:cs="EUAlbertina"/>
                <w:bCs/>
                <w:iCs/>
                <w:szCs w:val="26"/>
                <w:lang w:eastAsia="bg-BG" w:bidi="ar-SA"/>
              </w:rPr>
            </w:pPr>
            <w:r w:rsidRPr="00CE37C8">
              <w:rPr>
                <w:rFonts w:ascii="Times New Roman" w:eastAsia="Times New Roman" w:hAnsi="Times New Roman" w:cs="EUAlbertina"/>
                <w:bCs/>
                <w:iCs/>
                <w:szCs w:val="26"/>
                <w:lang w:val="en-US" w:eastAsia="bg-BG" w:bidi="ar-SA"/>
              </w:rPr>
              <w:t>The</w:t>
            </w:r>
            <w:r w:rsidRPr="00CE37C8">
              <w:rPr>
                <w:rFonts w:ascii="Times New Roman" w:eastAsia="Times New Roman" w:hAnsi="Times New Roman" w:cs="EUAlbertina"/>
                <w:bCs/>
                <w:iCs/>
                <w:szCs w:val="26"/>
                <w:lang w:eastAsia="bg-BG" w:bidi="ar-SA"/>
              </w:rPr>
              <w:t xml:space="preserve"> UN marking guidelines - Carriage </w:t>
            </w:r>
            <w:r w:rsidRPr="00CE37C8">
              <w:rPr>
                <w:rFonts w:ascii="Times New Roman" w:eastAsia="Times New Roman" w:hAnsi="Times New Roman" w:cs="EUAlbertina"/>
                <w:bCs/>
                <w:iCs/>
                <w:szCs w:val="26"/>
                <w:lang w:eastAsia="bg-BG" w:bidi="ar-SA"/>
              </w:rPr>
              <w:lastRenderedPageBreak/>
              <w:t xml:space="preserve">Guidelines of Dangerous Goods, Volume 2, Section 6.1.3 - Marking, p. 202 </w:t>
            </w:r>
            <w:r w:rsidRPr="00CE37C8">
              <w:rPr>
                <w:rFonts w:ascii="Times New Roman" w:eastAsia="Times New Roman" w:hAnsi="Times New Roman" w:cs="EUAlbertina"/>
                <w:bCs/>
                <w:iCs/>
                <w:szCs w:val="26"/>
                <w:lang w:val="en-US" w:eastAsia="bg-BG" w:bidi="ar-SA"/>
              </w:rPr>
              <w:t>and onwards</w:t>
            </w:r>
            <w:r w:rsidR="00DE2AAA" w:rsidRPr="00CE37C8">
              <w:rPr>
                <w:rFonts w:ascii="Times New Roman" w:eastAsia="Times New Roman" w:hAnsi="Times New Roman" w:cs="EUAlbertina"/>
                <w:bCs/>
                <w:iCs/>
                <w:szCs w:val="26"/>
                <w:lang w:eastAsia="bg-BG" w:bidi="ar-SA"/>
              </w:rPr>
              <w:t>.</w:t>
            </w:r>
            <w:r w:rsidRPr="00CE37C8">
              <w:rPr>
                <w:rFonts w:ascii="Times New Roman" w:eastAsia="Times New Roman" w:hAnsi="Times New Roman" w:cs="EUAlbertina"/>
                <w:bCs/>
                <w:iCs/>
                <w:szCs w:val="26"/>
                <w:lang w:eastAsia="bg-BG" w:bidi="ar-SA"/>
              </w:rPr>
              <w:t xml:space="preserve"> </w:t>
            </w:r>
          </w:p>
          <w:p w14:paraId="3FFE0F89" w14:textId="1C0C0A20" w:rsidR="00806100" w:rsidRPr="001E54E6" w:rsidRDefault="00A33353">
            <w:pPr>
              <w:pStyle w:val="Standard"/>
              <w:ind w:firstLine="0"/>
              <w:rPr>
                <w:rFonts w:ascii="Times New Roman" w:eastAsia="SimSun" w:hAnsi="Times New Roman" w:cs="Times New Roman"/>
                <w:b/>
                <w:lang w:eastAsia="zh-CN" w:bidi="hi-IN"/>
              </w:rPr>
            </w:pPr>
            <w:r w:rsidRPr="001E54E6">
              <w:rPr>
                <w:rFonts w:ascii="Times New Roman" w:eastAsia="SimSun" w:hAnsi="Times New Roman" w:cs="Times New Roman"/>
                <w:b/>
                <w:lang w:eastAsia="zh-CN" w:bidi="hi-IN"/>
              </w:rPr>
              <w:t>The non-compliance of the proposed zoning and / or decontamination facilities and / or disposal facility, with the requirements of the Technical Specification and the international rules and norms, or the establishment of a</w:t>
            </w:r>
            <w:r w:rsidR="00B96744">
              <w:rPr>
                <w:rFonts w:ascii="Times New Roman" w:eastAsia="SimSun" w:hAnsi="Times New Roman" w:cs="Times New Roman"/>
                <w:b/>
                <w:lang w:val="en-US" w:eastAsia="zh-CN" w:bidi="hi-IN"/>
              </w:rPr>
              <w:t>n obvious</w:t>
            </w:r>
            <w:r w:rsidRPr="001E54E6">
              <w:rPr>
                <w:rFonts w:ascii="Times New Roman" w:eastAsia="SimSun" w:hAnsi="Times New Roman" w:cs="Times New Roman"/>
                <w:b/>
                <w:lang w:eastAsia="zh-CN" w:bidi="hi-IN"/>
              </w:rPr>
              <w:t xml:space="preserve"> technological incompatibility of the activities performed</w:t>
            </w:r>
            <w:r w:rsidR="00B96744">
              <w:rPr>
                <w:rFonts w:ascii="Times New Roman" w:eastAsia="SimSun" w:hAnsi="Times New Roman" w:cs="Times New Roman"/>
                <w:b/>
                <w:lang w:eastAsia="zh-CN" w:bidi="hi-IN"/>
              </w:rPr>
              <w:t xml:space="preserve">, </w:t>
            </w:r>
            <w:r w:rsidR="00B96744">
              <w:rPr>
                <w:rFonts w:ascii="Times New Roman" w:eastAsia="SimSun" w:hAnsi="Times New Roman" w:cs="Times New Roman"/>
                <w:b/>
                <w:lang w:val="en-US" w:eastAsia="zh-CN" w:bidi="hi-IN"/>
              </w:rPr>
              <w:t xml:space="preserve">particularly between deadlines and </w:t>
            </w:r>
            <w:proofErr w:type="gramStart"/>
            <w:r w:rsidR="00B96744">
              <w:rPr>
                <w:rFonts w:ascii="Times New Roman" w:eastAsia="SimSun" w:hAnsi="Times New Roman" w:cs="Times New Roman"/>
                <w:b/>
                <w:lang w:val="en-US" w:eastAsia="zh-CN" w:bidi="hi-IN"/>
              </w:rPr>
              <w:t xml:space="preserve">resources, </w:t>
            </w:r>
            <w:r w:rsidRPr="001E54E6">
              <w:rPr>
                <w:rFonts w:ascii="Times New Roman" w:eastAsia="SimSun" w:hAnsi="Times New Roman" w:cs="Times New Roman"/>
                <w:b/>
                <w:lang w:eastAsia="zh-CN" w:bidi="hi-IN"/>
              </w:rPr>
              <w:t xml:space="preserve"> is</w:t>
            </w:r>
            <w:proofErr w:type="gramEnd"/>
            <w:r w:rsidRPr="001E54E6">
              <w:rPr>
                <w:rFonts w:ascii="Times New Roman" w:eastAsia="SimSun" w:hAnsi="Times New Roman" w:cs="Times New Roman"/>
                <w:b/>
                <w:lang w:eastAsia="zh-CN" w:bidi="hi-IN"/>
              </w:rPr>
              <w:t xml:space="preserve"> also  grounds for disqualification of the tenderer.</w:t>
            </w:r>
          </w:p>
          <w:p w14:paraId="10A6CBC5" w14:textId="77777777" w:rsidR="00806100" w:rsidRPr="001E54E6" w:rsidRDefault="00806100">
            <w:pPr>
              <w:pStyle w:val="Standard"/>
              <w:ind w:firstLine="0"/>
              <w:rPr>
                <w:rFonts w:ascii="Times New Roman" w:eastAsia="SimSun" w:hAnsi="Times New Roman" w:cs="Times New Roman"/>
                <w:b/>
                <w:lang w:eastAsia="zh-CN" w:bidi="hi-IN"/>
              </w:rPr>
            </w:pPr>
          </w:p>
          <w:p w14:paraId="5380B3B4" w14:textId="471B7F31" w:rsidR="00B02CC4" w:rsidRPr="00AE3306" w:rsidRDefault="00ED2213">
            <w:pPr>
              <w:pStyle w:val="Standard"/>
              <w:ind w:firstLine="0"/>
              <w:rPr>
                <w:color w:val="000000" w:themeColor="text1"/>
              </w:rPr>
            </w:pPr>
            <w:r w:rsidRPr="00AE3306">
              <w:rPr>
                <w:rFonts w:ascii="Times New Roman" w:eastAsia="Arial Unicode MS" w:hAnsi="Times New Roman" w:cs="Times New Roman"/>
                <w:color w:val="000000" w:themeColor="text1"/>
                <w:u w:val="single"/>
                <w:lang w:val="en-US"/>
              </w:rPr>
              <w:t>2. Annex 4.2 "</w:t>
            </w:r>
            <w:r w:rsidR="00C358DA" w:rsidRPr="00AE3306">
              <w:rPr>
                <w:rFonts w:ascii="Times New Roman" w:eastAsia="Arial Unicode MS" w:hAnsi="Times New Roman" w:cs="Times New Roman"/>
                <w:color w:val="000000" w:themeColor="text1"/>
                <w:u w:val="single"/>
                <w:lang w:val="en-US"/>
              </w:rPr>
              <w:t>S</w:t>
            </w:r>
            <w:r w:rsidRPr="00AE3306">
              <w:rPr>
                <w:rFonts w:ascii="Times New Roman" w:eastAsia="Arial Unicode MS" w:hAnsi="Times New Roman" w:cs="Times New Roman"/>
                <w:color w:val="000000" w:themeColor="text1"/>
                <w:u w:val="single"/>
                <w:lang w:val="en-US"/>
              </w:rPr>
              <w:t>chedule</w:t>
            </w:r>
            <w:r w:rsidR="00C358DA" w:rsidRPr="00AE3306">
              <w:rPr>
                <w:rFonts w:ascii="Times New Roman" w:eastAsia="Arial Unicode MS" w:hAnsi="Times New Roman" w:cs="Times New Roman"/>
                <w:color w:val="000000" w:themeColor="text1"/>
                <w:u w:val="single"/>
                <w:lang w:val="en-US"/>
              </w:rPr>
              <w:t>s</w:t>
            </w:r>
            <w:r w:rsidRPr="00AE3306">
              <w:rPr>
                <w:rFonts w:ascii="Times New Roman" w:eastAsia="Arial Unicode MS" w:hAnsi="Times New Roman" w:cs="Times New Roman"/>
                <w:color w:val="000000" w:themeColor="text1"/>
                <w:u w:val="single"/>
                <w:lang w:val="en-US"/>
              </w:rPr>
              <w:t>".</w:t>
            </w:r>
          </w:p>
          <w:p w14:paraId="0B7ADC68" w14:textId="77777777" w:rsidR="00B02CC4" w:rsidRPr="00AE3306" w:rsidRDefault="00B02CC4">
            <w:pPr>
              <w:pStyle w:val="Standard"/>
              <w:ind w:firstLine="0"/>
              <w:rPr>
                <w:rFonts w:ascii="Times New Roman" w:eastAsia="Arial Unicode MS" w:hAnsi="Times New Roman" w:cs="Times New Roman"/>
                <w:color w:val="000000" w:themeColor="text1"/>
                <w:lang w:val="en-US"/>
              </w:rPr>
            </w:pPr>
          </w:p>
          <w:p w14:paraId="3DA9E7AD" w14:textId="77777777" w:rsidR="00C358DA" w:rsidRPr="00AE3306" w:rsidRDefault="00C358DA" w:rsidP="001E54E6">
            <w:pPr>
              <w:widowControl/>
              <w:jc w:val="both"/>
              <w:rPr>
                <w:rFonts w:eastAsia="Arial Unicode MS" w:cs="Times New Roman"/>
                <w:color w:val="000000" w:themeColor="text1"/>
                <w:lang w:val="en-US"/>
              </w:rPr>
            </w:pPr>
            <w:r w:rsidRPr="00AE3306">
              <w:rPr>
                <w:rFonts w:eastAsia="Arial Unicode MS" w:cs="Times New Roman"/>
                <w:b/>
                <w:color w:val="000000" w:themeColor="text1"/>
                <w:lang w:val="en-US"/>
              </w:rPr>
              <w:t>Sample warehouse Schedule</w:t>
            </w:r>
          </w:p>
          <w:p w14:paraId="3A29A074" w14:textId="77777777" w:rsidR="00C358DA" w:rsidRPr="00AE3306" w:rsidRDefault="00C358DA" w:rsidP="001E54E6">
            <w:pPr>
              <w:widowControl/>
              <w:jc w:val="both"/>
            </w:pPr>
            <w:r w:rsidRPr="00AE3306">
              <w:rPr>
                <w:rFonts w:eastAsia="Arial Unicode MS" w:cs="Times New Roman"/>
                <w:color w:val="000000" w:themeColor="text1"/>
                <w:lang w:val="en-US"/>
              </w:rPr>
              <w:t>Detailed schedule for envisaged</w:t>
            </w:r>
            <w:r w:rsidRPr="00AE3306">
              <w:rPr>
                <w:u w:val="single"/>
                <w:lang w:val="en-US"/>
              </w:rPr>
              <w:t xml:space="preserve"> </w:t>
            </w:r>
            <w:r w:rsidRPr="00AE3306">
              <w:rPr>
                <w:u w:val="single"/>
              </w:rPr>
              <w:t>activities in 1</w:t>
            </w:r>
            <w:r w:rsidRPr="00AE3306">
              <w:rPr>
                <w:u w:val="single"/>
                <w:lang w:val="en-US"/>
              </w:rPr>
              <w:t>(one)</w:t>
            </w:r>
            <w:r w:rsidRPr="00AE3306">
              <w:rPr>
                <w:u w:val="single"/>
              </w:rPr>
              <w:t xml:space="preserve"> sample warehouse</w:t>
            </w:r>
            <w:r w:rsidRPr="00AE3306">
              <w:t xml:space="preserve"> (with average characteristics based on the waste quantities in the </w:t>
            </w:r>
            <w:r w:rsidRPr="00AE3306">
              <w:rPr>
                <w:lang w:val="en-US"/>
              </w:rPr>
              <w:t>L</w:t>
            </w:r>
            <w:r w:rsidRPr="00AE3306">
              <w:t>ot), including the following:</w:t>
            </w:r>
          </w:p>
          <w:p w14:paraId="69FD5C5A" w14:textId="77777777" w:rsidR="00C358DA" w:rsidRPr="00AE3306" w:rsidRDefault="00C358DA" w:rsidP="001E54E6">
            <w:pPr>
              <w:pStyle w:val="Title"/>
              <w:numPr>
                <w:ilvl w:val="0"/>
                <w:numId w:val="53"/>
              </w:numPr>
              <w:suppressAutoHyphens w:val="0"/>
              <w:autoSpaceDN/>
              <w:ind w:right="86"/>
              <w:jc w:val="both"/>
              <w:textAlignment w:val="auto"/>
              <w:rPr>
                <w:rFonts w:ascii="Times New Roman" w:hAnsi="Times New Roman"/>
                <w:b w:val="0"/>
                <w:sz w:val="24"/>
                <w:szCs w:val="24"/>
              </w:rPr>
            </w:pPr>
            <w:r w:rsidRPr="00AE3306">
              <w:rPr>
                <w:rFonts w:ascii="Times New Roman" w:hAnsi="Times New Roman"/>
                <w:b w:val="0"/>
                <w:sz w:val="24"/>
                <w:szCs w:val="24"/>
              </w:rPr>
              <w:t>Planned duration of the measures for mobilization and establishment of the site;</w:t>
            </w:r>
          </w:p>
          <w:p w14:paraId="37CCDD36" w14:textId="77777777" w:rsidR="00C358DA" w:rsidRPr="00AE3306" w:rsidRDefault="00C358DA" w:rsidP="001E54E6">
            <w:pPr>
              <w:pStyle w:val="Title"/>
              <w:numPr>
                <w:ilvl w:val="0"/>
                <w:numId w:val="53"/>
              </w:numPr>
              <w:suppressAutoHyphens w:val="0"/>
              <w:autoSpaceDN/>
              <w:ind w:right="86"/>
              <w:jc w:val="both"/>
              <w:textAlignment w:val="auto"/>
              <w:rPr>
                <w:rFonts w:ascii="Times New Roman" w:hAnsi="Times New Roman"/>
                <w:b w:val="0"/>
                <w:sz w:val="24"/>
                <w:szCs w:val="24"/>
              </w:rPr>
            </w:pPr>
            <w:r w:rsidRPr="00AE3306">
              <w:rPr>
                <w:rFonts w:ascii="Times New Roman" w:hAnsi="Times New Roman"/>
                <w:b w:val="0"/>
                <w:sz w:val="24"/>
                <w:szCs w:val="24"/>
              </w:rPr>
              <w:t>Planned duration of the administration procedures at the beginning of the works, including signing of the respective protocols;</w:t>
            </w:r>
          </w:p>
          <w:p w14:paraId="494F2567" w14:textId="77777777" w:rsidR="00C358DA" w:rsidRPr="00AE3306" w:rsidRDefault="00C358DA" w:rsidP="001E54E6">
            <w:pPr>
              <w:pStyle w:val="Title"/>
              <w:numPr>
                <w:ilvl w:val="0"/>
                <w:numId w:val="53"/>
              </w:numPr>
              <w:suppressAutoHyphens w:val="0"/>
              <w:autoSpaceDN/>
              <w:ind w:right="86"/>
              <w:jc w:val="both"/>
              <w:textAlignment w:val="auto"/>
              <w:rPr>
                <w:rFonts w:ascii="Times New Roman" w:hAnsi="Times New Roman"/>
                <w:b w:val="0"/>
                <w:sz w:val="24"/>
                <w:szCs w:val="24"/>
              </w:rPr>
            </w:pPr>
            <w:r w:rsidRPr="00AE3306">
              <w:rPr>
                <w:rFonts w:ascii="Times New Roman" w:hAnsi="Times New Roman"/>
                <w:b w:val="0"/>
                <w:sz w:val="24"/>
                <w:szCs w:val="24"/>
              </w:rPr>
              <w:t xml:space="preserve">Planned duration of separation, sampling, analysis, waste </w:t>
            </w:r>
            <w:proofErr w:type="gramStart"/>
            <w:r w:rsidRPr="00AE3306">
              <w:rPr>
                <w:rFonts w:ascii="Times New Roman" w:hAnsi="Times New Roman"/>
                <w:b w:val="0"/>
                <w:sz w:val="24"/>
                <w:szCs w:val="24"/>
              </w:rPr>
              <w:t xml:space="preserve">inventory </w:t>
            </w:r>
            <w:proofErr w:type="gramEnd"/>
          </w:p>
          <w:p w14:paraId="7C5AB083" w14:textId="77777777" w:rsidR="00C358DA" w:rsidRPr="00AE3306" w:rsidRDefault="00C358DA" w:rsidP="001E54E6">
            <w:pPr>
              <w:pStyle w:val="Title"/>
              <w:numPr>
                <w:ilvl w:val="0"/>
                <w:numId w:val="53"/>
              </w:numPr>
              <w:suppressAutoHyphens w:val="0"/>
              <w:autoSpaceDN/>
              <w:ind w:right="86"/>
              <w:jc w:val="both"/>
              <w:textAlignment w:val="auto"/>
              <w:rPr>
                <w:rFonts w:ascii="Times New Roman" w:hAnsi="Times New Roman"/>
                <w:b w:val="0"/>
                <w:sz w:val="24"/>
                <w:szCs w:val="24"/>
              </w:rPr>
            </w:pPr>
            <w:r w:rsidRPr="00AE3306">
              <w:rPr>
                <w:rFonts w:ascii="Times New Roman" w:hAnsi="Times New Roman"/>
                <w:b w:val="0"/>
                <w:sz w:val="24"/>
                <w:szCs w:val="24"/>
              </w:rPr>
              <w:t>Planned duration of repacking of the waste with hourly repacking rate for the different types of waste as stipulated in the Technical Specifications;</w:t>
            </w:r>
          </w:p>
          <w:p w14:paraId="3E329876" w14:textId="77777777" w:rsidR="00C358DA" w:rsidRPr="00AE3306" w:rsidRDefault="00C358DA" w:rsidP="001E54E6">
            <w:pPr>
              <w:pStyle w:val="Title"/>
              <w:numPr>
                <w:ilvl w:val="0"/>
                <w:numId w:val="53"/>
              </w:numPr>
              <w:suppressAutoHyphens w:val="0"/>
              <w:autoSpaceDN/>
              <w:ind w:right="86"/>
              <w:jc w:val="both"/>
              <w:textAlignment w:val="auto"/>
              <w:rPr>
                <w:rFonts w:ascii="Times New Roman" w:hAnsi="Times New Roman"/>
                <w:b w:val="0"/>
                <w:sz w:val="24"/>
                <w:szCs w:val="24"/>
              </w:rPr>
            </w:pPr>
            <w:r w:rsidRPr="00AE3306">
              <w:rPr>
                <w:rFonts w:ascii="Times New Roman" w:hAnsi="Times New Roman"/>
                <w:b w:val="0"/>
                <w:sz w:val="24"/>
                <w:szCs w:val="24"/>
              </w:rPr>
              <w:t>Planned resources of the Contractor for the activities in 1 provisional warehouse;</w:t>
            </w:r>
          </w:p>
          <w:p w14:paraId="360FBEE9" w14:textId="77777777" w:rsidR="00C358DA" w:rsidRPr="00AE3306" w:rsidRDefault="00C358DA" w:rsidP="001E54E6">
            <w:pPr>
              <w:pStyle w:val="Title"/>
              <w:numPr>
                <w:ilvl w:val="0"/>
                <w:numId w:val="53"/>
              </w:numPr>
              <w:suppressAutoHyphens w:val="0"/>
              <w:autoSpaceDN/>
              <w:ind w:right="86"/>
              <w:jc w:val="both"/>
              <w:textAlignment w:val="auto"/>
              <w:rPr>
                <w:rFonts w:ascii="Times New Roman" w:hAnsi="Times New Roman"/>
                <w:b w:val="0"/>
                <w:sz w:val="24"/>
                <w:szCs w:val="24"/>
              </w:rPr>
            </w:pPr>
            <w:r w:rsidRPr="00AE3306">
              <w:rPr>
                <w:rFonts w:ascii="Times New Roman" w:hAnsi="Times New Roman"/>
                <w:b w:val="0"/>
                <w:sz w:val="24"/>
                <w:szCs w:val="24"/>
              </w:rPr>
              <w:t>Planned duration of cleaning of the site, including digging and repacking of the polluted soil;</w:t>
            </w:r>
          </w:p>
          <w:p w14:paraId="151BB488" w14:textId="77777777" w:rsidR="00C358DA" w:rsidRPr="00AE3306" w:rsidRDefault="00C358DA" w:rsidP="00C358DA">
            <w:pPr>
              <w:pStyle w:val="Title"/>
              <w:numPr>
                <w:ilvl w:val="0"/>
                <w:numId w:val="53"/>
              </w:numPr>
              <w:suppressAutoHyphens w:val="0"/>
              <w:autoSpaceDN/>
              <w:ind w:right="86"/>
              <w:jc w:val="left"/>
              <w:textAlignment w:val="auto"/>
              <w:rPr>
                <w:rFonts w:ascii="Times New Roman" w:hAnsi="Times New Roman"/>
              </w:rPr>
            </w:pPr>
            <w:r w:rsidRPr="00AE3306">
              <w:rPr>
                <w:rFonts w:ascii="Times New Roman" w:hAnsi="Times New Roman"/>
                <w:b w:val="0"/>
                <w:sz w:val="24"/>
                <w:szCs w:val="24"/>
              </w:rPr>
              <w:t>Planned duration of loading of the transport vehicles beyond the site and administrative procedures for transportation of waste beyond the site, including the signing of the respective protocols;</w:t>
            </w:r>
          </w:p>
          <w:p w14:paraId="62E98E9C" w14:textId="77777777" w:rsidR="00C358DA" w:rsidRPr="00AE3306" w:rsidRDefault="00C358DA" w:rsidP="00C358DA">
            <w:pPr>
              <w:pStyle w:val="Title"/>
              <w:numPr>
                <w:ilvl w:val="0"/>
                <w:numId w:val="53"/>
              </w:numPr>
              <w:suppressAutoHyphens w:val="0"/>
              <w:autoSpaceDN/>
              <w:ind w:right="86"/>
              <w:jc w:val="left"/>
              <w:textAlignment w:val="auto"/>
              <w:rPr>
                <w:rFonts w:ascii="Times New Roman" w:hAnsi="Times New Roman"/>
              </w:rPr>
            </w:pPr>
            <w:r w:rsidRPr="00AE3306">
              <w:rPr>
                <w:rFonts w:ascii="Times New Roman" w:hAnsi="Times New Roman"/>
                <w:b w:val="0"/>
                <w:sz w:val="24"/>
                <w:szCs w:val="24"/>
              </w:rPr>
              <w:t xml:space="preserve">Planned duration of the administration procedures for completion of the works including signing of the respective </w:t>
            </w:r>
            <w:proofErr w:type="gramStart"/>
            <w:r w:rsidRPr="00AE3306">
              <w:rPr>
                <w:rFonts w:ascii="Times New Roman" w:hAnsi="Times New Roman"/>
                <w:b w:val="0"/>
                <w:sz w:val="24"/>
                <w:szCs w:val="24"/>
              </w:rPr>
              <w:t xml:space="preserve">protocols. </w:t>
            </w:r>
            <w:proofErr w:type="gramEnd"/>
          </w:p>
          <w:p w14:paraId="25F55480" w14:textId="77777777" w:rsidR="007B0DBC" w:rsidRPr="00AE3306" w:rsidRDefault="007B0DBC" w:rsidP="001E54E6">
            <w:pPr>
              <w:pStyle w:val="Standard"/>
              <w:spacing w:before="0"/>
              <w:ind w:firstLine="0"/>
              <w:rPr>
                <w:rFonts w:ascii="Times New Roman" w:eastAsia="Arial Unicode MS" w:hAnsi="Times New Roman" w:cs="Times New Roman"/>
                <w:color w:val="000000" w:themeColor="text1"/>
                <w:lang w:val="en-US"/>
              </w:rPr>
            </w:pPr>
          </w:p>
          <w:p w14:paraId="585E972A" w14:textId="77777777" w:rsidR="00556BCE" w:rsidRPr="00AE3306" w:rsidRDefault="00556BCE" w:rsidP="001E54E6">
            <w:pPr>
              <w:pStyle w:val="Standard"/>
              <w:spacing w:before="0"/>
              <w:ind w:firstLine="0"/>
              <w:rPr>
                <w:rFonts w:ascii="Times New Roman" w:eastAsia="Arial Unicode MS" w:hAnsi="Times New Roman" w:cs="Times New Roman"/>
                <w:color w:val="000000" w:themeColor="text1"/>
                <w:lang w:val="en-US"/>
              </w:rPr>
            </w:pPr>
          </w:p>
          <w:p w14:paraId="3510E245" w14:textId="1EB3BC01" w:rsidR="00C358DA" w:rsidRPr="00AE3306" w:rsidRDefault="00C358DA" w:rsidP="001E54E6">
            <w:pPr>
              <w:pStyle w:val="Standard"/>
              <w:spacing w:before="0"/>
              <w:ind w:firstLine="0"/>
              <w:rPr>
                <w:color w:val="000000" w:themeColor="text1"/>
              </w:rPr>
            </w:pPr>
            <w:r w:rsidRPr="00AE3306">
              <w:rPr>
                <w:rFonts w:ascii="Times New Roman" w:eastAsia="Arial Unicode MS" w:hAnsi="Times New Roman" w:cs="Times New Roman"/>
                <w:color w:val="000000" w:themeColor="text1"/>
                <w:lang w:val="en-US"/>
              </w:rPr>
              <w:t xml:space="preserve">The </w:t>
            </w:r>
            <w:r w:rsidRPr="00AE3306">
              <w:rPr>
                <w:rFonts w:ascii="Times New Roman" w:hAnsi="Times New Roman" w:cs="Times New Roman"/>
                <w:color w:val="000000" w:themeColor="text1"/>
                <w:lang w:val="en-GB"/>
              </w:rPr>
              <w:t>tenderer</w:t>
            </w:r>
            <w:r w:rsidRPr="00AE3306">
              <w:rPr>
                <w:rFonts w:ascii="Times New Roman" w:eastAsia="Arial Unicode MS" w:hAnsi="Times New Roman" w:cs="Times New Roman"/>
                <w:color w:val="000000" w:themeColor="text1"/>
                <w:lang w:val="en-US"/>
              </w:rPr>
              <w:t xml:space="preserve"> </w:t>
            </w:r>
            <w:r w:rsidRPr="001E54E6">
              <w:rPr>
                <w:rFonts w:ascii="Times New Roman" w:eastAsia="Arial Unicode MS" w:hAnsi="Times New Roman" w:cs="Times New Roman"/>
                <w:b/>
                <w:color w:val="000000" w:themeColor="text1"/>
                <w:lang w:val="en-US"/>
              </w:rPr>
              <w:t xml:space="preserve">will be </w:t>
            </w:r>
            <w:r w:rsidR="007B0DBC" w:rsidRPr="001E54E6">
              <w:rPr>
                <w:rFonts w:ascii="Times New Roman" w:eastAsia="Arial Unicode MS" w:hAnsi="Times New Roman" w:cs="Times New Roman"/>
                <w:b/>
                <w:color w:val="000000" w:themeColor="text1"/>
                <w:lang w:val="en-US"/>
              </w:rPr>
              <w:t>disqualified</w:t>
            </w:r>
            <w:r w:rsidRPr="00AE3306">
              <w:rPr>
                <w:rFonts w:ascii="Times New Roman" w:eastAsia="Arial Unicode MS" w:hAnsi="Times New Roman" w:cs="Times New Roman"/>
                <w:color w:val="000000" w:themeColor="text1"/>
                <w:lang w:val="en-US"/>
              </w:rPr>
              <w:t xml:space="preserve"> from the procedure if the </w:t>
            </w:r>
            <w:r w:rsidR="007B0DBC" w:rsidRPr="00AE3306">
              <w:rPr>
                <w:rFonts w:ascii="Times New Roman" w:eastAsia="Arial Unicode MS" w:hAnsi="Times New Roman" w:cs="Times New Roman"/>
                <w:color w:val="000000" w:themeColor="text1"/>
                <w:lang w:val="en-US"/>
              </w:rPr>
              <w:t>p</w:t>
            </w:r>
            <w:r w:rsidRPr="00AE3306">
              <w:rPr>
                <w:rFonts w:ascii="Times New Roman" w:hAnsi="Times New Roman"/>
                <w:u w:val="single"/>
              </w:rPr>
              <w:t>lan</w:t>
            </w:r>
            <w:proofErr w:type="spellStart"/>
            <w:r w:rsidRPr="00AE3306">
              <w:rPr>
                <w:rFonts w:ascii="Times New Roman" w:hAnsi="Times New Roman"/>
                <w:u w:val="single"/>
                <w:lang w:val="en-US"/>
              </w:rPr>
              <w:t>ned</w:t>
            </w:r>
            <w:proofErr w:type="spellEnd"/>
            <w:r w:rsidRPr="00AE3306">
              <w:rPr>
                <w:rFonts w:ascii="Times New Roman" w:hAnsi="Times New Roman"/>
                <w:u w:val="single"/>
                <w:lang w:val="en-US"/>
              </w:rPr>
              <w:t xml:space="preserve"> </w:t>
            </w:r>
            <w:r w:rsidRPr="00AE3306">
              <w:rPr>
                <w:rFonts w:ascii="Times New Roman" w:hAnsi="Times New Roman"/>
                <w:u w:val="single"/>
              </w:rPr>
              <w:t>activities in 1</w:t>
            </w:r>
            <w:r w:rsidRPr="00AE3306">
              <w:rPr>
                <w:rFonts w:ascii="Times New Roman" w:hAnsi="Times New Roman"/>
                <w:u w:val="single"/>
                <w:lang w:val="en-US"/>
              </w:rPr>
              <w:t>(one)</w:t>
            </w:r>
            <w:r w:rsidRPr="00AE3306">
              <w:rPr>
                <w:rFonts w:ascii="Times New Roman" w:hAnsi="Times New Roman"/>
                <w:u w:val="single"/>
              </w:rPr>
              <w:t xml:space="preserve"> sample warehouse</w:t>
            </w:r>
            <w:r w:rsidRPr="00AE3306">
              <w:rPr>
                <w:rFonts w:ascii="Times New Roman" w:eastAsia="Arial Unicode MS" w:hAnsi="Times New Roman" w:cs="Times New Roman"/>
                <w:color w:val="000000" w:themeColor="text1"/>
                <w:lang w:val="en-US"/>
              </w:rPr>
              <w:t xml:space="preserve"> schedule he presented:</w:t>
            </w:r>
          </w:p>
          <w:p w14:paraId="63C5449C" w14:textId="77777777" w:rsidR="00C358DA" w:rsidRPr="00AE3306" w:rsidRDefault="00C358DA" w:rsidP="00C358DA">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lang w:val="en-GB"/>
              </w:rPr>
            </w:pPr>
            <w:r w:rsidRPr="00AE3306">
              <w:rPr>
                <w:rFonts w:ascii="Times New Roman" w:hAnsi="Times New Roman" w:cs="Times New Roman"/>
                <w:iCs/>
                <w:color w:val="000000" w:themeColor="text1"/>
                <w:sz w:val="24"/>
                <w:szCs w:val="24"/>
                <w:lang w:val="en-GB"/>
              </w:rPr>
              <w:t>lacks an item listed above;</w:t>
            </w:r>
          </w:p>
          <w:p w14:paraId="21E602D2" w14:textId="77777777" w:rsidR="00C358DA" w:rsidRPr="00AE3306" w:rsidRDefault="00C358DA" w:rsidP="00C358DA">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lang w:val="en-GB"/>
              </w:rPr>
            </w:pPr>
            <w:r w:rsidRPr="00AE3306">
              <w:rPr>
                <w:rFonts w:ascii="Times New Roman" w:hAnsi="Times New Roman" w:cs="Times New Roman"/>
                <w:iCs/>
                <w:color w:val="000000" w:themeColor="text1"/>
                <w:sz w:val="24"/>
                <w:szCs w:val="24"/>
                <w:lang w:val="en-GB"/>
              </w:rPr>
              <w:lastRenderedPageBreak/>
              <w:t xml:space="preserve">is not prepared in calendar </w:t>
            </w:r>
            <w:r w:rsidRPr="001E54E6">
              <w:rPr>
                <w:rFonts w:ascii="Times New Roman" w:hAnsi="Times New Roman" w:cs="Times New Roman"/>
                <w:b/>
                <w:iCs/>
                <w:color w:val="000000" w:themeColor="text1"/>
                <w:sz w:val="24"/>
                <w:szCs w:val="24"/>
                <w:lang w:val="en-GB"/>
              </w:rPr>
              <w:t>days</w:t>
            </w:r>
            <w:r w:rsidRPr="00AE3306">
              <w:rPr>
                <w:rFonts w:ascii="Times New Roman" w:hAnsi="Times New Roman" w:cs="Times New Roman"/>
                <w:iCs/>
                <w:color w:val="000000" w:themeColor="text1"/>
                <w:sz w:val="24"/>
                <w:szCs w:val="24"/>
                <w:lang w:val="en-GB"/>
              </w:rPr>
              <w:t>;</w:t>
            </w:r>
          </w:p>
          <w:p w14:paraId="1006E638" w14:textId="7D45F17C" w:rsidR="00C358DA" w:rsidRPr="00AE3306" w:rsidRDefault="00C358DA" w:rsidP="00C358DA">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lang w:val="en-GB"/>
              </w:rPr>
            </w:pPr>
            <w:r w:rsidRPr="00AE3306">
              <w:rPr>
                <w:rFonts w:ascii="Times New Roman" w:hAnsi="Times New Roman" w:cs="Times New Roman"/>
                <w:iCs/>
                <w:color w:val="000000" w:themeColor="text1"/>
                <w:sz w:val="24"/>
                <w:szCs w:val="24"/>
                <w:lang w:val="en-GB"/>
              </w:rPr>
              <w:t>does not provide insight in the team members involved</w:t>
            </w:r>
            <w:r w:rsidR="00752243" w:rsidRPr="00AE3306">
              <w:rPr>
                <w:rFonts w:ascii="Times New Roman" w:hAnsi="Times New Roman" w:cs="Times New Roman"/>
                <w:iCs/>
                <w:color w:val="000000" w:themeColor="text1"/>
                <w:sz w:val="24"/>
                <w:szCs w:val="24"/>
              </w:rPr>
              <w:t>;</w:t>
            </w:r>
          </w:p>
          <w:p w14:paraId="73BAA119" w14:textId="77777777" w:rsidR="00C358DA" w:rsidRPr="00AE3306" w:rsidRDefault="00C358DA" w:rsidP="00C358DA">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lang w:val="en-GB"/>
              </w:rPr>
            </w:pPr>
            <w:proofErr w:type="gramStart"/>
            <w:r w:rsidRPr="00AE3306">
              <w:rPr>
                <w:rFonts w:ascii="Times New Roman" w:hAnsi="Times New Roman" w:cs="Times New Roman"/>
                <w:iCs/>
                <w:color w:val="000000" w:themeColor="text1"/>
                <w:sz w:val="24"/>
                <w:szCs w:val="24"/>
                <w:lang w:val="en-GB"/>
              </w:rPr>
              <w:t>refers</w:t>
            </w:r>
            <w:proofErr w:type="gramEnd"/>
            <w:r w:rsidRPr="00AE3306">
              <w:rPr>
                <w:rFonts w:ascii="Times New Roman" w:hAnsi="Times New Roman" w:cs="Times New Roman"/>
                <w:iCs/>
                <w:color w:val="000000" w:themeColor="text1"/>
                <w:sz w:val="24"/>
                <w:szCs w:val="24"/>
                <w:lang w:val="en-GB"/>
              </w:rPr>
              <w:t xml:space="preserve"> to another Contracting Authority and /or another project.</w:t>
            </w:r>
          </w:p>
          <w:p w14:paraId="2E6884DD" w14:textId="77777777" w:rsidR="007B0DBC" w:rsidRDefault="007B0DBC" w:rsidP="00C358DA">
            <w:pPr>
              <w:pStyle w:val="Standard"/>
              <w:ind w:firstLine="0"/>
              <w:rPr>
                <w:rFonts w:ascii="Times New Roman" w:eastAsia="Arial Unicode MS" w:hAnsi="Times New Roman" w:cs="Times New Roman"/>
                <w:b/>
                <w:color w:val="000000" w:themeColor="text1"/>
                <w:lang w:val="en-US"/>
              </w:rPr>
            </w:pPr>
          </w:p>
          <w:p w14:paraId="6D9E4C14" w14:textId="77777777" w:rsidR="00DE2AAA" w:rsidRPr="00AE3306" w:rsidRDefault="00DE2AAA" w:rsidP="00C358DA">
            <w:pPr>
              <w:pStyle w:val="Standard"/>
              <w:ind w:firstLine="0"/>
              <w:rPr>
                <w:rFonts w:ascii="Times New Roman" w:eastAsia="Arial Unicode MS" w:hAnsi="Times New Roman" w:cs="Times New Roman"/>
                <w:b/>
                <w:color w:val="000000" w:themeColor="text1"/>
                <w:lang w:val="en-US"/>
              </w:rPr>
            </w:pPr>
          </w:p>
          <w:p w14:paraId="63399949" w14:textId="77777777" w:rsidR="00917813" w:rsidRPr="00AE3306" w:rsidRDefault="00C358DA" w:rsidP="001E54E6">
            <w:pPr>
              <w:pStyle w:val="Standard"/>
              <w:spacing w:before="0"/>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Linear Calendar Schedule</w:t>
            </w:r>
          </w:p>
          <w:p w14:paraId="12FF9A88" w14:textId="77777777" w:rsidR="00917813" w:rsidRPr="00AE3306" w:rsidRDefault="00917813" w:rsidP="001E54E6">
            <w:pPr>
              <w:pStyle w:val="Standard"/>
              <w:spacing w:before="0"/>
              <w:ind w:firstLine="0"/>
              <w:rPr>
                <w:rFonts w:ascii="Times New Roman" w:eastAsia="Arial Unicode MS" w:hAnsi="Times New Roman" w:cs="Times New Roman"/>
                <w:b/>
                <w:color w:val="000000" w:themeColor="text1"/>
                <w:lang w:val="en-US"/>
              </w:rPr>
            </w:pPr>
          </w:p>
          <w:p w14:paraId="2E26B9B9" w14:textId="33BA73F7" w:rsidR="00C358DA" w:rsidRPr="00AE3306" w:rsidRDefault="00C358DA" w:rsidP="001E54E6">
            <w:pPr>
              <w:pStyle w:val="Standard"/>
              <w:spacing w:before="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In addition to the linear schedule for one sample warehouse the </w:t>
            </w:r>
            <w:r w:rsidR="007B0DBC" w:rsidRPr="00AE3306">
              <w:rPr>
                <w:rFonts w:ascii="Times New Roman" w:eastAsia="Arial Unicode MS" w:hAnsi="Times New Roman" w:cs="Times New Roman"/>
                <w:color w:val="000000" w:themeColor="text1"/>
                <w:lang w:val="en-US"/>
              </w:rPr>
              <w:t>tenderer</w:t>
            </w:r>
            <w:r w:rsidRPr="00AE3306">
              <w:rPr>
                <w:rFonts w:ascii="Times New Roman" w:eastAsia="Arial Unicode MS" w:hAnsi="Times New Roman" w:cs="Times New Roman"/>
                <w:color w:val="000000" w:themeColor="text1"/>
                <w:lang w:val="en-US"/>
              </w:rPr>
              <w:t xml:space="preserve"> should provide a schedule with a description of the overall implementation of the individual activities </w:t>
            </w:r>
            <w:r w:rsidR="00917813" w:rsidRPr="00AE3306">
              <w:rPr>
                <w:rFonts w:ascii="Times New Roman" w:eastAsia="Arial Unicode MS" w:hAnsi="Times New Roman" w:cs="Times New Roman"/>
                <w:color w:val="000000" w:themeColor="text1"/>
                <w:lang w:val="en-US"/>
              </w:rPr>
              <w:t>according to</w:t>
            </w:r>
            <w:r w:rsidRPr="00AE3306">
              <w:rPr>
                <w:rFonts w:ascii="Times New Roman" w:eastAsia="Arial Unicode MS" w:hAnsi="Times New Roman" w:cs="Times New Roman"/>
                <w:color w:val="000000" w:themeColor="text1"/>
                <w:lang w:val="en-US"/>
              </w:rPr>
              <w:t xml:space="preserve"> the</w:t>
            </w:r>
            <w:r w:rsidR="00917813" w:rsidRPr="00AE3306">
              <w:rPr>
                <w:rFonts w:ascii="Times New Roman" w:eastAsia="Arial Unicode MS" w:hAnsi="Times New Roman" w:cs="Times New Roman"/>
                <w:color w:val="000000" w:themeColor="text1"/>
                <w:lang w:val="en-US"/>
              </w:rPr>
              <w:t xml:space="preserve"> T</w:t>
            </w:r>
            <w:r w:rsidRPr="00AE3306">
              <w:rPr>
                <w:rFonts w:ascii="Times New Roman" w:eastAsia="Arial Unicode MS" w:hAnsi="Times New Roman" w:cs="Times New Roman"/>
                <w:color w:val="000000" w:themeColor="text1"/>
                <w:lang w:val="en-US"/>
              </w:rPr>
              <w:t xml:space="preserve">echnical specification </w:t>
            </w:r>
            <w:r w:rsidR="00917813" w:rsidRPr="00AE3306">
              <w:rPr>
                <w:rFonts w:ascii="Times New Roman" w:eastAsia="Arial Unicode MS" w:hAnsi="Times New Roman" w:cs="Times New Roman"/>
                <w:color w:val="000000" w:themeColor="text1"/>
                <w:lang w:val="en-US"/>
              </w:rPr>
              <w:t>and depending on the proposed</w:t>
            </w:r>
            <w:r w:rsidRPr="00AE3306">
              <w:rPr>
                <w:rFonts w:ascii="Times New Roman" w:eastAsia="Arial Unicode MS" w:hAnsi="Times New Roman" w:cs="Times New Roman"/>
                <w:color w:val="000000" w:themeColor="text1"/>
                <w:lang w:val="en-US"/>
              </w:rPr>
              <w:t xml:space="preserve"> staff and management. It must be drawn up on the basis of the required implementation documents, permit procedural times - protocols, sample analyzes, data sheets, schedules for opening the warehouses, according to the deadlines and events that are reflected in these documents - acceptance, transmission, coordination and approval.</w:t>
            </w:r>
          </w:p>
          <w:p w14:paraId="1EAFABCD" w14:textId="77777777" w:rsidR="00C358DA" w:rsidRPr="00AE3306" w:rsidRDefault="00C358DA" w:rsidP="00C358DA">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activities described in the schedule must comply with all requirements of the Technical Specification for prior coordination and approval by the Contracting Authority, the National Coordination Unit, </w:t>
            </w:r>
            <w:proofErr w:type="gramStart"/>
            <w:r w:rsidRPr="00AE3306">
              <w:rPr>
                <w:rFonts w:ascii="Times New Roman" w:eastAsia="Arial Unicode MS" w:hAnsi="Times New Roman" w:cs="Times New Roman"/>
                <w:color w:val="000000" w:themeColor="text1"/>
                <w:lang w:val="en-US"/>
              </w:rPr>
              <w:t>the</w:t>
            </w:r>
            <w:proofErr w:type="gramEnd"/>
            <w:r w:rsidRPr="00AE3306">
              <w:rPr>
                <w:rFonts w:ascii="Times New Roman" w:eastAsia="Arial Unicode MS" w:hAnsi="Times New Roman" w:cs="Times New Roman"/>
                <w:color w:val="000000" w:themeColor="text1"/>
                <w:lang w:val="en-US"/>
              </w:rPr>
              <w:t xml:space="preserve"> Interim Body, the Supervisor, the Representative of the Commission for contract management, the requirements to reflect the circumstances of the Hazardous Waste Management Information System (HIS) and reporting of the execution.</w:t>
            </w:r>
          </w:p>
          <w:p w14:paraId="545E96C9" w14:textId="77777777" w:rsidR="00C358DA" w:rsidRPr="001E54E6" w:rsidRDefault="00C358DA" w:rsidP="00C358DA">
            <w:pPr>
              <w:pStyle w:val="Standard"/>
              <w:ind w:firstLine="0"/>
              <w:rPr>
                <w:rFonts w:ascii="Times New Roman" w:eastAsia="Arial Unicode MS" w:hAnsi="Times New Roman" w:cs="Times New Roman"/>
                <w:color w:val="000000" w:themeColor="text1"/>
                <w:sz w:val="16"/>
                <w:szCs w:val="16"/>
                <w:lang w:val="en-US"/>
              </w:rPr>
            </w:pPr>
          </w:p>
          <w:p w14:paraId="4BCB8984" w14:textId="77777777" w:rsidR="00C358DA" w:rsidRPr="00AE3306" w:rsidRDefault="00C358DA" w:rsidP="00C358DA">
            <w:pPr>
              <w:pStyle w:val="Standard"/>
              <w:ind w:firstLine="0"/>
              <w:rPr>
                <w:color w:val="000000" w:themeColor="text1"/>
              </w:rPr>
            </w:pPr>
            <w:r w:rsidRPr="00AE3306">
              <w:rPr>
                <w:rFonts w:ascii="Times New Roman" w:eastAsia="Arial Unicode MS" w:hAnsi="Times New Roman" w:cs="Times New Roman"/>
                <w:color w:val="000000" w:themeColor="text1"/>
                <w:lang w:val="en-US"/>
              </w:rPr>
              <w:t xml:space="preserve">The schedule shall contain a description of the technical equipment, materials, resources envisaged by the tenderers for sampling, packaging, cleaning, </w:t>
            </w:r>
            <w:proofErr w:type="gramStart"/>
            <w:r w:rsidRPr="00AE3306">
              <w:rPr>
                <w:rFonts w:ascii="Times New Roman" w:eastAsia="Arial Unicode MS" w:hAnsi="Times New Roman" w:cs="Times New Roman"/>
                <w:color w:val="000000" w:themeColor="text1"/>
                <w:lang w:val="en-US"/>
              </w:rPr>
              <w:t>excavation</w:t>
            </w:r>
            <w:proofErr w:type="gramEnd"/>
            <w:r w:rsidRPr="00AE3306">
              <w:rPr>
                <w:rFonts w:ascii="Times New Roman" w:eastAsia="Arial Unicode MS" w:hAnsi="Times New Roman" w:cs="Times New Roman"/>
                <w:color w:val="000000" w:themeColor="text1"/>
                <w:lang w:val="en-US"/>
              </w:rPr>
              <w:t xml:space="preserve"> of contaminated soil as well as equipment necessary in case of difficult external access and lack of appropriate approach to warehouses.</w:t>
            </w:r>
          </w:p>
          <w:p w14:paraId="341E0F0E" w14:textId="77777777" w:rsidR="00917813" w:rsidRPr="00AE3306" w:rsidRDefault="00917813" w:rsidP="009178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The timetable should be developed in Gantt chart or equivalent with horizontal diagrams so as to show compliance with the above requirements.</w:t>
            </w:r>
          </w:p>
          <w:p w14:paraId="10EAA369" w14:textId="77777777" w:rsidR="009C209E" w:rsidRPr="001E54E6" w:rsidRDefault="009C209E" w:rsidP="001E54E6">
            <w:pPr>
              <w:pStyle w:val="Standard"/>
              <w:spacing w:before="240"/>
              <w:ind w:firstLine="0"/>
              <w:rPr>
                <w:rFonts w:ascii="Times New Roman" w:eastAsia="Arial Unicode MS" w:hAnsi="Times New Roman" w:cs="Times New Roman"/>
                <w:color w:val="000000" w:themeColor="text1"/>
                <w:sz w:val="20"/>
                <w:szCs w:val="20"/>
                <w:lang w:val="en-US"/>
              </w:rPr>
            </w:pPr>
          </w:p>
          <w:p w14:paraId="42907063" w14:textId="64ECED8B" w:rsidR="00C358DA" w:rsidRPr="00AE3306" w:rsidRDefault="00C358DA" w:rsidP="001E54E6">
            <w:pPr>
              <w:pStyle w:val="Standard"/>
              <w:spacing w:before="0"/>
              <w:ind w:firstLine="0"/>
              <w:rPr>
                <w:color w:val="000000" w:themeColor="text1"/>
              </w:rPr>
            </w:pPr>
            <w:r w:rsidRPr="00AE3306">
              <w:rPr>
                <w:rFonts w:ascii="Times New Roman" w:eastAsia="Arial Unicode MS" w:hAnsi="Times New Roman" w:cs="Times New Roman"/>
                <w:color w:val="000000" w:themeColor="text1"/>
                <w:lang w:val="en-US"/>
              </w:rPr>
              <w:t xml:space="preserve">The </w:t>
            </w:r>
            <w:r w:rsidRPr="00AE3306">
              <w:rPr>
                <w:rFonts w:ascii="Times New Roman" w:hAnsi="Times New Roman" w:cs="Times New Roman"/>
                <w:color w:val="000000" w:themeColor="text1"/>
                <w:lang w:val="en-GB"/>
              </w:rPr>
              <w:t>tenderer</w:t>
            </w:r>
            <w:r w:rsidRPr="00AE3306">
              <w:rPr>
                <w:rFonts w:ascii="Times New Roman" w:eastAsia="Arial Unicode MS" w:hAnsi="Times New Roman" w:cs="Times New Roman"/>
                <w:color w:val="000000" w:themeColor="text1"/>
                <w:lang w:val="en-US"/>
              </w:rPr>
              <w:t xml:space="preserve"> </w:t>
            </w:r>
            <w:r w:rsidRPr="00AE3306">
              <w:rPr>
                <w:rFonts w:ascii="Times New Roman" w:eastAsia="Arial Unicode MS" w:hAnsi="Times New Roman" w:cs="Times New Roman"/>
                <w:b/>
                <w:color w:val="000000" w:themeColor="text1"/>
                <w:lang w:val="en-US"/>
              </w:rPr>
              <w:t xml:space="preserve">will be </w:t>
            </w:r>
            <w:r w:rsidR="00917813" w:rsidRPr="00AE3306">
              <w:rPr>
                <w:rFonts w:ascii="Times New Roman" w:eastAsia="Arial Unicode MS" w:hAnsi="Times New Roman" w:cs="Times New Roman"/>
                <w:b/>
                <w:color w:val="000000" w:themeColor="text1"/>
                <w:lang w:val="en-US"/>
              </w:rPr>
              <w:t>disqualified</w:t>
            </w:r>
            <w:r w:rsidRPr="00AE3306">
              <w:rPr>
                <w:rFonts w:ascii="Times New Roman" w:eastAsia="Arial Unicode MS" w:hAnsi="Times New Roman" w:cs="Times New Roman"/>
                <w:b/>
                <w:color w:val="000000" w:themeColor="text1"/>
                <w:lang w:val="en-US"/>
              </w:rPr>
              <w:t xml:space="preserve"> from the procedure</w:t>
            </w:r>
            <w:r w:rsidRPr="00AE3306">
              <w:rPr>
                <w:rFonts w:ascii="Times New Roman" w:eastAsia="Arial Unicode MS" w:hAnsi="Times New Roman" w:cs="Times New Roman"/>
                <w:color w:val="000000" w:themeColor="text1"/>
                <w:lang w:val="en-US"/>
              </w:rPr>
              <w:t xml:space="preserve"> if the </w:t>
            </w:r>
            <w:r w:rsidRPr="00AE3306">
              <w:rPr>
                <w:rFonts w:ascii="Times New Roman" w:eastAsia="Arial Unicode MS" w:hAnsi="Times New Roman" w:cs="Times New Roman"/>
                <w:i/>
                <w:color w:val="000000" w:themeColor="text1"/>
                <w:lang w:val="en-US"/>
              </w:rPr>
              <w:t>Linear calendar schedule</w:t>
            </w:r>
            <w:r w:rsidRPr="00AE3306">
              <w:rPr>
                <w:rFonts w:ascii="Times New Roman" w:eastAsia="Arial Unicode MS" w:hAnsi="Times New Roman" w:cs="Times New Roman"/>
                <w:color w:val="000000" w:themeColor="text1"/>
                <w:lang w:val="en-US"/>
              </w:rPr>
              <w:t xml:space="preserve"> he presented:</w:t>
            </w:r>
          </w:p>
          <w:p w14:paraId="3A345730" w14:textId="77777777" w:rsidR="00C358DA" w:rsidRPr="00AE3306" w:rsidRDefault="00C358DA" w:rsidP="00C358DA">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lang w:val="en-GB"/>
              </w:rPr>
            </w:pPr>
            <w:r w:rsidRPr="00AE3306">
              <w:rPr>
                <w:rFonts w:ascii="Times New Roman" w:hAnsi="Times New Roman" w:cs="Times New Roman"/>
                <w:iCs/>
                <w:color w:val="000000" w:themeColor="text1"/>
                <w:sz w:val="24"/>
                <w:szCs w:val="24"/>
                <w:lang w:val="en-GB"/>
              </w:rPr>
              <w:t>lacks an item listed above;</w:t>
            </w:r>
          </w:p>
          <w:p w14:paraId="2ABF4A31" w14:textId="77777777" w:rsidR="00C358DA" w:rsidRPr="00AE3306" w:rsidRDefault="00C358DA" w:rsidP="00C358DA">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lang w:val="en-GB"/>
              </w:rPr>
            </w:pPr>
            <w:r w:rsidRPr="00AE3306">
              <w:rPr>
                <w:rFonts w:ascii="Times New Roman" w:hAnsi="Times New Roman" w:cs="Times New Roman"/>
                <w:iCs/>
                <w:color w:val="000000" w:themeColor="text1"/>
                <w:sz w:val="24"/>
                <w:szCs w:val="24"/>
                <w:lang w:val="en-GB"/>
              </w:rPr>
              <w:t xml:space="preserve">is not prepared in calendar </w:t>
            </w:r>
            <w:r w:rsidRPr="001E54E6">
              <w:rPr>
                <w:rFonts w:ascii="Times New Roman" w:hAnsi="Times New Roman" w:cs="Times New Roman"/>
                <w:b/>
                <w:iCs/>
                <w:color w:val="000000" w:themeColor="text1"/>
                <w:sz w:val="24"/>
                <w:szCs w:val="24"/>
                <w:lang w:val="en-GB"/>
              </w:rPr>
              <w:t>weeks</w:t>
            </w:r>
            <w:r w:rsidRPr="00AE3306">
              <w:rPr>
                <w:rFonts w:ascii="Times New Roman" w:hAnsi="Times New Roman" w:cs="Times New Roman"/>
                <w:iCs/>
                <w:color w:val="000000" w:themeColor="text1"/>
                <w:sz w:val="24"/>
                <w:szCs w:val="24"/>
                <w:lang w:val="en-GB"/>
              </w:rPr>
              <w:t>;</w:t>
            </w:r>
          </w:p>
          <w:p w14:paraId="6E21A871" w14:textId="63C63C89" w:rsidR="00C358DA" w:rsidRPr="00AE3306" w:rsidRDefault="00C358DA" w:rsidP="00C358DA">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lang w:val="en-GB"/>
              </w:rPr>
            </w:pPr>
            <w:r w:rsidRPr="00AE3306">
              <w:rPr>
                <w:rFonts w:ascii="Times New Roman" w:hAnsi="Times New Roman" w:cs="Times New Roman"/>
                <w:iCs/>
                <w:color w:val="000000" w:themeColor="text1"/>
                <w:sz w:val="24"/>
                <w:szCs w:val="24"/>
                <w:lang w:val="en-GB"/>
              </w:rPr>
              <w:lastRenderedPageBreak/>
              <w:t>is not subdivided to include the individual warehouses</w:t>
            </w:r>
            <w:r w:rsidR="00873667" w:rsidRPr="00AE3306">
              <w:rPr>
                <w:rFonts w:ascii="Times New Roman" w:hAnsi="Times New Roman" w:cs="Times New Roman"/>
                <w:iCs/>
                <w:color w:val="000000" w:themeColor="text1"/>
                <w:sz w:val="24"/>
                <w:szCs w:val="24"/>
                <w:lang w:val="en-GB"/>
              </w:rPr>
              <w:t>;</w:t>
            </w:r>
          </w:p>
          <w:p w14:paraId="0C7B71AE" w14:textId="1F19B930" w:rsidR="00C358DA" w:rsidRPr="00AE3306" w:rsidRDefault="00C358DA" w:rsidP="00C358DA">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lang w:val="en-GB"/>
              </w:rPr>
            </w:pPr>
            <w:r w:rsidRPr="00AE3306">
              <w:rPr>
                <w:rFonts w:ascii="Times New Roman" w:hAnsi="Times New Roman" w:cs="Times New Roman"/>
                <w:iCs/>
                <w:color w:val="000000" w:themeColor="text1"/>
                <w:sz w:val="24"/>
                <w:szCs w:val="24"/>
                <w:lang w:val="en-GB"/>
              </w:rPr>
              <w:t>does not include official holidays and working times of Bulgarian institutions</w:t>
            </w:r>
            <w:r w:rsidR="00873667" w:rsidRPr="00AE3306">
              <w:rPr>
                <w:rFonts w:ascii="Times New Roman" w:hAnsi="Times New Roman" w:cs="Times New Roman"/>
                <w:iCs/>
                <w:color w:val="000000" w:themeColor="text1"/>
                <w:sz w:val="24"/>
                <w:szCs w:val="24"/>
                <w:lang w:val="en-GB"/>
              </w:rPr>
              <w:t>;</w:t>
            </w:r>
          </w:p>
          <w:p w14:paraId="76C4CD04" w14:textId="77777777" w:rsidR="00C358DA" w:rsidRPr="00AE3306" w:rsidRDefault="00C358DA" w:rsidP="00C358DA">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lang w:val="en-GB"/>
              </w:rPr>
            </w:pPr>
            <w:r w:rsidRPr="00AE3306">
              <w:rPr>
                <w:rFonts w:ascii="Times New Roman" w:hAnsi="Times New Roman" w:cs="Times New Roman"/>
                <w:iCs/>
                <w:color w:val="000000" w:themeColor="text1"/>
                <w:sz w:val="24"/>
                <w:szCs w:val="24"/>
                <w:lang w:val="en-GB"/>
              </w:rPr>
              <w:t>does not fit in the implementation term/period;</w:t>
            </w:r>
          </w:p>
          <w:p w14:paraId="707CE1DD" w14:textId="77777777" w:rsidR="00C358DA" w:rsidRPr="00AE3306" w:rsidRDefault="00C358DA" w:rsidP="00C358DA">
            <w:pPr>
              <w:pStyle w:val="ListParagraph"/>
              <w:numPr>
                <w:ilvl w:val="0"/>
                <w:numId w:val="43"/>
              </w:numPr>
              <w:tabs>
                <w:tab w:val="left" w:pos="459"/>
                <w:tab w:val="left" w:pos="1996"/>
              </w:tabs>
              <w:spacing w:after="0" w:line="240" w:lineRule="auto"/>
              <w:ind w:left="459" w:right="57" w:hanging="284"/>
              <w:jc w:val="both"/>
              <w:rPr>
                <w:rFonts w:ascii="Times New Roman" w:hAnsi="Times New Roman" w:cs="Times New Roman"/>
                <w:iCs/>
                <w:color w:val="000000" w:themeColor="text1"/>
                <w:sz w:val="24"/>
                <w:szCs w:val="24"/>
                <w:lang w:val="en-GB"/>
              </w:rPr>
            </w:pPr>
            <w:proofErr w:type="gramStart"/>
            <w:r w:rsidRPr="00AE3306">
              <w:rPr>
                <w:rFonts w:ascii="Times New Roman" w:hAnsi="Times New Roman" w:cs="Times New Roman"/>
                <w:iCs/>
                <w:color w:val="000000" w:themeColor="text1"/>
                <w:sz w:val="24"/>
                <w:szCs w:val="24"/>
                <w:lang w:val="en-GB"/>
              </w:rPr>
              <w:t>refers</w:t>
            </w:r>
            <w:proofErr w:type="gramEnd"/>
            <w:r w:rsidRPr="00AE3306">
              <w:rPr>
                <w:rFonts w:ascii="Times New Roman" w:hAnsi="Times New Roman" w:cs="Times New Roman"/>
                <w:iCs/>
                <w:color w:val="000000" w:themeColor="text1"/>
                <w:sz w:val="24"/>
                <w:szCs w:val="24"/>
                <w:lang w:val="en-GB"/>
              </w:rPr>
              <w:t xml:space="preserve"> to another Contracting Authority and /or another project.</w:t>
            </w:r>
          </w:p>
          <w:p w14:paraId="01F1DBF1" w14:textId="77777777" w:rsidR="00C358DA" w:rsidRPr="00AE3306" w:rsidRDefault="00C358DA" w:rsidP="00C358DA">
            <w:pPr>
              <w:tabs>
                <w:tab w:val="left" w:pos="459"/>
                <w:tab w:val="left" w:pos="1996"/>
              </w:tabs>
              <w:ind w:right="57"/>
              <w:jc w:val="both"/>
              <w:rPr>
                <w:rFonts w:cs="Times New Roman"/>
                <w:iCs/>
                <w:color w:val="000000" w:themeColor="text1"/>
                <w:sz w:val="4"/>
                <w:szCs w:val="4"/>
              </w:rPr>
            </w:pPr>
          </w:p>
          <w:p w14:paraId="3BFD5442" w14:textId="77777777" w:rsidR="005F46D6" w:rsidRPr="001E54E6" w:rsidRDefault="005F46D6" w:rsidP="00C358DA">
            <w:pPr>
              <w:pStyle w:val="Standard"/>
              <w:ind w:firstLine="0"/>
              <w:rPr>
                <w:rFonts w:ascii="Times New Roman" w:eastAsia="Arial Unicode MS" w:hAnsi="Times New Roman" w:cs="Times New Roman"/>
                <w:color w:val="000000" w:themeColor="text1"/>
                <w:sz w:val="16"/>
                <w:szCs w:val="16"/>
                <w:lang w:val="en-US"/>
              </w:rPr>
            </w:pPr>
          </w:p>
          <w:p w14:paraId="368F5B62" w14:textId="77777777" w:rsidR="00C358DA" w:rsidRPr="00AE3306" w:rsidRDefault="00C358DA" w:rsidP="001E54E6">
            <w:pPr>
              <w:pStyle w:val="Standard"/>
              <w:spacing w:before="0"/>
              <w:ind w:firstLine="0"/>
              <w:rPr>
                <w:color w:val="000000" w:themeColor="text1"/>
              </w:rPr>
            </w:pPr>
            <w:r w:rsidRPr="00AE3306">
              <w:rPr>
                <w:rFonts w:ascii="Times New Roman" w:eastAsia="Arial Unicode MS" w:hAnsi="Times New Roman" w:cs="Times New Roman"/>
                <w:color w:val="000000" w:themeColor="text1"/>
                <w:lang w:val="en-US"/>
              </w:rPr>
              <w:t xml:space="preserve">The tenderer must ensure </w:t>
            </w:r>
            <w:r w:rsidRPr="00AE3306">
              <w:rPr>
                <w:rFonts w:ascii="Times New Roman" w:eastAsia="Arial Unicode MS" w:hAnsi="Times New Roman" w:cs="Times New Roman"/>
                <w:b/>
                <w:color w:val="000000" w:themeColor="text1"/>
                <w:lang w:val="en-US"/>
              </w:rPr>
              <w:t>full consistency</w:t>
            </w:r>
            <w:r w:rsidRPr="00AE3306">
              <w:rPr>
                <w:rFonts w:ascii="Times New Roman" w:eastAsia="Arial Unicode MS" w:hAnsi="Times New Roman" w:cs="Times New Roman"/>
                <w:color w:val="000000" w:themeColor="text1"/>
                <w:lang w:val="en-US"/>
              </w:rPr>
              <w:t xml:space="preserve"> between the content of the Project work plan of the public procurement, the Sample warehouse Schedule and the Linear Calendar Schedule.</w:t>
            </w:r>
          </w:p>
          <w:p w14:paraId="34B1863D" w14:textId="77777777" w:rsidR="00C358DA" w:rsidRPr="00AE3306" w:rsidRDefault="00C358DA" w:rsidP="00C358DA">
            <w:pPr>
              <w:pStyle w:val="Standard"/>
              <w:ind w:firstLine="0"/>
              <w:rPr>
                <w:rFonts w:ascii="Times New Roman" w:eastAsia="Arial Unicode MS" w:hAnsi="Times New Roman" w:cs="Times New Roman"/>
                <w:color w:val="000000" w:themeColor="text1"/>
                <w:lang w:val="en-US"/>
              </w:rPr>
            </w:pPr>
          </w:p>
          <w:p w14:paraId="19778F28" w14:textId="3762272E" w:rsidR="00C358DA" w:rsidRPr="00AE3306" w:rsidRDefault="00C358DA" w:rsidP="00C358DA">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finding of inconsistency / </w:t>
            </w:r>
            <w:r w:rsidR="005F46D6" w:rsidRPr="00AE3306">
              <w:rPr>
                <w:rFonts w:ascii="Times New Roman" w:eastAsia="Arial Unicode MS" w:hAnsi="Times New Roman" w:cs="Times New Roman"/>
                <w:color w:val="000000" w:themeColor="text1"/>
                <w:lang w:val="en-US"/>
              </w:rPr>
              <w:t>contradiction</w:t>
            </w:r>
            <w:r w:rsidRPr="00AE3306">
              <w:rPr>
                <w:rFonts w:ascii="Times New Roman" w:eastAsia="Arial Unicode MS" w:hAnsi="Times New Roman" w:cs="Times New Roman"/>
                <w:color w:val="000000" w:themeColor="text1"/>
                <w:lang w:val="en-US"/>
              </w:rPr>
              <w:t xml:space="preserve">/ incompleteness in the information contained in the above stated documents is </w:t>
            </w:r>
            <w:r w:rsidR="005F46D6" w:rsidRPr="001E54E6">
              <w:rPr>
                <w:rFonts w:ascii="Times New Roman" w:eastAsia="Arial Unicode MS" w:hAnsi="Times New Roman" w:cs="Times New Roman"/>
                <w:b/>
                <w:color w:val="000000" w:themeColor="text1"/>
                <w:lang w:val="en-US"/>
              </w:rPr>
              <w:t>grounds</w:t>
            </w:r>
            <w:r w:rsidRPr="001E54E6">
              <w:rPr>
                <w:rFonts w:ascii="Times New Roman" w:eastAsia="Arial Unicode MS" w:hAnsi="Times New Roman" w:cs="Times New Roman"/>
                <w:b/>
                <w:color w:val="000000" w:themeColor="text1"/>
                <w:lang w:val="en-US"/>
              </w:rPr>
              <w:t xml:space="preserve"> for </w:t>
            </w:r>
            <w:r w:rsidR="005F46D6" w:rsidRPr="001E54E6">
              <w:rPr>
                <w:rFonts w:ascii="Times New Roman" w:eastAsia="Arial Unicode MS" w:hAnsi="Times New Roman" w:cs="Times New Roman"/>
                <w:b/>
                <w:color w:val="000000" w:themeColor="text1"/>
                <w:lang w:val="en-US"/>
              </w:rPr>
              <w:t>disqualifying</w:t>
            </w:r>
            <w:r w:rsidRPr="00AE3306">
              <w:rPr>
                <w:rFonts w:ascii="Times New Roman" w:eastAsia="Arial Unicode MS" w:hAnsi="Times New Roman" w:cs="Times New Roman"/>
                <w:color w:val="000000" w:themeColor="text1"/>
                <w:lang w:val="en-US"/>
              </w:rPr>
              <w:t xml:space="preserve"> the tenderer from the procedure.</w:t>
            </w:r>
          </w:p>
          <w:p w14:paraId="1ABB9F77" w14:textId="77777777" w:rsidR="00C358DA" w:rsidRPr="001E54E6" w:rsidRDefault="00C358DA" w:rsidP="00C358DA">
            <w:pPr>
              <w:pStyle w:val="Standard"/>
              <w:ind w:firstLine="0"/>
              <w:rPr>
                <w:color w:val="000000" w:themeColor="text1"/>
                <w:sz w:val="16"/>
                <w:szCs w:val="16"/>
              </w:rPr>
            </w:pPr>
          </w:p>
          <w:p w14:paraId="2AE158F8" w14:textId="5AA5DD86" w:rsidR="00C358DA" w:rsidRPr="00AE3306" w:rsidRDefault="00C358DA" w:rsidP="00C358DA">
            <w:pPr>
              <w:pStyle w:val="Standard"/>
              <w:ind w:firstLine="0"/>
              <w:rPr>
                <w:color w:val="000000" w:themeColor="text1"/>
              </w:rPr>
            </w:pPr>
            <w:r w:rsidRPr="00AE3306">
              <w:rPr>
                <w:rFonts w:ascii="Times New Roman" w:eastAsia="Arial Unicode MS" w:hAnsi="Times New Roman" w:cs="Times New Roman"/>
                <w:color w:val="000000" w:themeColor="text1"/>
                <w:lang w:val="en-US"/>
              </w:rPr>
              <w:t xml:space="preserve">Establishing an inadequate sequence of activities is also </w:t>
            </w:r>
            <w:r w:rsidR="009C209E" w:rsidRPr="001E54E6">
              <w:rPr>
                <w:rFonts w:ascii="Times New Roman" w:eastAsia="Arial Unicode MS" w:hAnsi="Times New Roman" w:cs="Times New Roman"/>
                <w:b/>
                <w:color w:val="000000" w:themeColor="text1"/>
                <w:lang w:val="en-US"/>
              </w:rPr>
              <w:t>grounds</w:t>
            </w:r>
            <w:r w:rsidRPr="00AE3306">
              <w:rPr>
                <w:rFonts w:ascii="Times New Roman" w:eastAsia="Arial Unicode MS" w:hAnsi="Times New Roman" w:cs="Times New Roman"/>
                <w:b/>
                <w:color w:val="000000" w:themeColor="text1"/>
                <w:lang w:val="en-US"/>
              </w:rPr>
              <w:t xml:space="preserve"> to </w:t>
            </w:r>
            <w:r w:rsidR="009C209E" w:rsidRPr="00AE3306">
              <w:rPr>
                <w:rFonts w:ascii="Times New Roman" w:eastAsia="Arial Unicode MS" w:hAnsi="Times New Roman" w:cs="Times New Roman"/>
                <w:b/>
                <w:color w:val="000000" w:themeColor="text1"/>
                <w:lang w:val="en-US"/>
              </w:rPr>
              <w:t>disqualify</w:t>
            </w:r>
            <w:r w:rsidRPr="00AE3306">
              <w:rPr>
                <w:rFonts w:ascii="Times New Roman" w:eastAsia="Arial Unicode MS" w:hAnsi="Times New Roman" w:cs="Times New Roman"/>
                <w:color w:val="000000" w:themeColor="text1"/>
                <w:lang w:val="en-US"/>
              </w:rPr>
              <w:t xml:space="preserve"> the tenderer.</w:t>
            </w:r>
          </w:p>
          <w:p w14:paraId="221EF98A" w14:textId="77777777" w:rsidR="00C358DA" w:rsidRPr="00AE3306" w:rsidRDefault="00C358DA" w:rsidP="00C358DA">
            <w:pPr>
              <w:pStyle w:val="Standard"/>
              <w:ind w:firstLine="0"/>
              <w:rPr>
                <w:color w:val="000000" w:themeColor="text1"/>
                <w:sz w:val="10"/>
                <w:szCs w:val="10"/>
              </w:rPr>
            </w:pPr>
          </w:p>
          <w:p w14:paraId="1957D5A3" w14:textId="5D188286" w:rsidR="00C358DA" w:rsidRPr="00AE3306" w:rsidRDefault="00C358DA" w:rsidP="00C358DA">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Tenderers who specified in the Technical Proposal, an implementation period beyond the scope set by the Contracting Authority in these instructions or in another measurement unit or not as a round number, will be disqualified from participation. The period starts running after the date of signing the contract.</w:t>
            </w:r>
          </w:p>
          <w:p w14:paraId="59AB9206" w14:textId="77777777" w:rsidR="00C358DA" w:rsidRPr="00AE3306" w:rsidRDefault="00C358DA" w:rsidP="00C358DA">
            <w:pPr>
              <w:pStyle w:val="Standard"/>
              <w:ind w:firstLine="0"/>
              <w:rPr>
                <w:rFonts w:ascii="Times New Roman" w:eastAsia="Arial Unicode MS" w:hAnsi="Times New Roman" w:cs="Times New Roman"/>
                <w:color w:val="000000" w:themeColor="text1"/>
                <w:sz w:val="4"/>
                <w:szCs w:val="4"/>
                <w:lang w:val="en-US"/>
              </w:rPr>
            </w:pPr>
          </w:p>
          <w:p w14:paraId="4B85D372" w14:textId="77777777" w:rsidR="005F46D6" w:rsidRPr="00AE3306" w:rsidRDefault="005F46D6">
            <w:pPr>
              <w:pStyle w:val="Standard"/>
              <w:ind w:firstLine="0"/>
              <w:rPr>
                <w:rFonts w:ascii="Times New Roman" w:eastAsia="Arial Unicode MS" w:hAnsi="Times New Roman" w:cs="Times New Roman"/>
                <w:color w:val="000000" w:themeColor="text1"/>
                <w:lang w:val="en-US"/>
              </w:rPr>
            </w:pPr>
          </w:p>
          <w:p w14:paraId="482D1250" w14:textId="4F060FCE" w:rsidR="00B02CC4" w:rsidRPr="00AE3306" w:rsidRDefault="00ED2213" w:rsidP="001E54E6">
            <w:pPr>
              <w:pStyle w:val="Standard"/>
              <w:spacing w:before="0"/>
              <w:ind w:firstLine="0"/>
              <w:rPr>
                <w:rFonts w:ascii="Times New Roman" w:eastAsia="Arial Unicode MS" w:hAnsi="Times New Roman" w:cs="Times New Roman"/>
                <w:color w:val="000000" w:themeColor="text1"/>
                <w:u w:val="single"/>
                <w:lang w:val="en-US"/>
              </w:rPr>
            </w:pPr>
            <w:r w:rsidRPr="00AE3306">
              <w:rPr>
                <w:rFonts w:ascii="Times New Roman" w:eastAsia="Arial Unicode MS" w:hAnsi="Times New Roman" w:cs="Times New Roman"/>
                <w:color w:val="000000" w:themeColor="text1"/>
                <w:u w:val="single"/>
                <w:lang w:val="en-US"/>
              </w:rPr>
              <w:t xml:space="preserve">3. Annex 4.3. Declaration of integrity and impartiality prepared by the template given in Appendix 4.1. </w:t>
            </w:r>
            <w:proofErr w:type="gramStart"/>
            <w:r w:rsidRPr="00AE3306">
              <w:rPr>
                <w:rFonts w:ascii="Times New Roman" w:eastAsia="Arial Unicode MS" w:hAnsi="Times New Roman" w:cs="Times New Roman"/>
                <w:color w:val="000000" w:themeColor="text1"/>
                <w:u w:val="single"/>
                <w:lang w:val="en-US"/>
              </w:rPr>
              <w:t>to</w:t>
            </w:r>
            <w:proofErr w:type="gramEnd"/>
            <w:r w:rsidRPr="00AE3306">
              <w:rPr>
                <w:rFonts w:ascii="Times New Roman" w:eastAsia="Arial Unicode MS" w:hAnsi="Times New Roman" w:cs="Times New Roman"/>
                <w:color w:val="000000" w:themeColor="text1"/>
                <w:u w:val="single"/>
                <w:lang w:val="en-US"/>
              </w:rPr>
              <w:t xml:space="preserve"> the present documentation for </w:t>
            </w:r>
            <w:r w:rsidR="00E7281F">
              <w:rPr>
                <w:rFonts w:ascii="Times New Roman" w:eastAsia="Arial Unicode MS" w:hAnsi="Times New Roman" w:cs="Times New Roman"/>
                <w:color w:val="000000" w:themeColor="text1"/>
                <w:u w:val="single"/>
                <w:lang w:val="en-US"/>
              </w:rPr>
              <w:t>public procurement</w:t>
            </w:r>
            <w:r w:rsidRPr="00AE3306">
              <w:rPr>
                <w:rFonts w:ascii="Times New Roman" w:eastAsia="Arial Unicode MS" w:hAnsi="Times New Roman" w:cs="Times New Roman"/>
                <w:color w:val="000000" w:themeColor="text1"/>
                <w:u w:val="single"/>
                <w:lang w:val="en-US"/>
              </w:rPr>
              <w:t xml:space="preserve"> (original).</w:t>
            </w:r>
          </w:p>
          <w:p w14:paraId="23BB130C" w14:textId="77777777" w:rsidR="00F4437E" w:rsidRPr="00AE3306" w:rsidRDefault="00F4437E">
            <w:pPr>
              <w:pStyle w:val="Standard"/>
              <w:ind w:firstLine="0"/>
              <w:rPr>
                <w:rFonts w:ascii="Times New Roman" w:eastAsia="Arial Unicode MS" w:hAnsi="Times New Roman" w:cs="Times New Roman"/>
                <w:color w:val="000000" w:themeColor="text1"/>
                <w:u w:val="single"/>
                <w:lang w:val="en-US"/>
              </w:rPr>
            </w:pPr>
          </w:p>
          <w:p w14:paraId="04244FBF" w14:textId="2F9761B7" w:rsidR="00B02CC4" w:rsidRPr="00AE3306" w:rsidRDefault="00ED2213">
            <w:pPr>
              <w:pStyle w:val="Standard"/>
              <w:spacing w:before="0" w:after="120"/>
              <w:ind w:firstLine="0"/>
              <w:rPr>
                <w:color w:val="000000" w:themeColor="text1"/>
              </w:rPr>
            </w:pPr>
            <w:r w:rsidRPr="00AE3306">
              <w:rPr>
                <w:rFonts w:ascii="Times New Roman" w:eastAsia="Arial Unicode MS" w:hAnsi="Times New Roman" w:cs="Times New Roman"/>
                <w:b/>
                <w:color w:val="000000" w:themeColor="text1"/>
                <w:u w:val="single"/>
                <w:lang w:val="en-US"/>
              </w:rPr>
              <w:t>Important</w:t>
            </w:r>
            <w:r w:rsidRPr="00AE3306">
              <w:rPr>
                <w:rFonts w:ascii="Times New Roman" w:eastAsia="Arial Unicode MS" w:hAnsi="Times New Roman" w:cs="Times New Roman"/>
                <w:color w:val="000000" w:themeColor="text1"/>
                <w:lang w:val="en-US"/>
              </w:rPr>
              <w:t>: If the</w:t>
            </w:r>
            <w:r w:rsidR="00796FBB" w:rsidRPr="00AE3306">
              <w:rPr>
                <w:rFonts w:ascii="Times New Roman" w:eastAsia="Arial Unicode MS" w:hAnsi="Times New Roman" w:cs="Times New Roman"/>
                <w:color w:val="000000" w:themeColor="text1"/>
              </w:rPr>
              <w:t xml:space="preserve"> </w:t>
            </w:r>
            <w:r w:rsidR="00796FBB" w:rsidRPr="00AE3306">
              <w:rPr>
                <w:rFonts w:ascii="Times New Roman" w:eastAsia="Arial Unicode MS" w:hAnsi="Times New Roman" w:cs="Times New Roman"/>
                <w:color w:val="000000" w:themeColor="text1"/>
                <w:lang w:val="en-US"/>
              </w:rPr>
              <w:t>T</w:t>
            </w:r>
            <w:r w:rsidRPr="00AE3306">
              <w:rPr>
                <w:rFonts w:ascii="Times New Roman" w:eastAsia="Arial Unicode MS" w:hAnsi="Times New Roman" w:cs="Times New Roman"/>
                <w:color w:val="000000" w:themeColor="text1"/>
                <w:lang w:val="en-US"/>
              </w:rPr>
              <w:t xml:space="preserve">echnical </w:t>
            </w:r>
            <w:r w:rsidR="00E7281F">
              <w:rPr>
                <w:rFonts w:ascii="Times New Roman" w:eastAsia="Arial Unicode MS" w:hAnsi="Times New Roman" w:cs="Times New Roman"/>
                <w:color w:val="000000" w:themeColor="text1"/>
                <w:lang w:val="en-US"/>
              </w:rPr>
              <w:t>P</w:t>
            </w:r>
            <w:r w:rsidRPr="00AE3306">
              <w:rPr>
                <w:rFonts w:ascii="Times New Roman" w:eastAsia="Arial Unicode MS" w:hAnsi="Times New Roman" w:cs="Times New Roman"/>
                <w:color w:val="000000" w:themeColor="text1"/>
                <w:lang w:val="en-US"/>
              </w:rPr>
              <w:t>roposal</w:t>
            </w:r>
            <w:r w:rsidR="00796FBB" w:rsidRPr="00AE3306">
              <w:rPr>
                <w:rFonts w:ascii="Times New Roman" w:eastAsia="Arial Unicode MS" w:hAnsi="Times New Roman" w:cs="Times New Roman"/>
                <w:color w:val="000000" w:themeColor="text1"/>
                <w:lang w:val="en-US"/>
              </w:rPr>
              <w:t xml:space="preserve"> provided with</w:t>
            </w:r>
            <w:r w:rsidRPr="00AE3306">
              <w:rPr>
                <w:rFonts w:ascii="Times New Roman" w:eastAsia="Arial Unicode MS" w:hAnsi="Times New Roman" w:cs="Times New Roman"/>
                <w:color w:val="000000" w:themeColor="text1"/>
                <w:lang w:val="en-US"/>
              </w:rPr>
              <w:t xml:space="preserve"> the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w:t>
            </w:r>
          </w:p>
          <w:p w14:paraId="00140D36" w14:textId="77777777" w:rsidR="00B02CC4" w:rsidRPr="00AE3306" w:rsidRDefault="00ED2213">
            <w:pPr>
              <w:pStyle w:val="TableContents"/>
              <w:numPr>
                <w:ilvl w:val="0"/>
                <w:numId w:val="22"/>
              </w:numPr>
              <w:spacing w:after="120"/>
              <w:jc w:val="both"/>
              <w:rPr>
                <w:rFonts w:ascii="Times New Roman" w:eastAsia="Arial" w:hAnsi="Times New Roman" w:cs="Times New Roman"/>
                <w:bCs/>
                <w:color w:val="000000" w:themeColor="text1"/>
                <w:lang w:val="en-GB" w:eastAsia="ar-SA"/>
              </w:rPr>
            </w:pPr>
            <w:r w:rsidRPr="00AE3306">
              <w:rPr>
                <w:rFonts w:ascii="Times New Roman" w:eastAsia="Arial" w:hAnsi="Times New Roman" w:cs="Times New Roman"/>
                <w:bCs/>
                <w:color w:val="000000" w:themeColor="text1"/>
                <w:lang w:val="en-GB" w:eastAsia="ar-SA"/>
              </w:rPr>
              <w:t>does not comply with the requirements set in this documentation;</w:t>
            </w:r>
          </w:p>
          <w:p w14:paraId="5AD66B54" w14:textId="0FA84CB1" w:rsidR="00F4437E" w:rsidRPr="00AE3306" w:rsidRDefault="00ED2213" w:rsidP="00F4437E">
            <w:pPr>
              <w:pStyle w:val="TableContents"/>
              <w:numPr>
                <w:ilvl w:val="0"/>
                <w:numId w:val="22"/>
              </w:numPr>
              <w:spacing w:after="120"/>
              <w:jc w:val="both"/>
              <w:rPr>
                <w:rFonts w:ascii="Times New Roman" w:eastAsia="Arial" w:hAnsi="Times New Roman" w:cs="Times New Roman"/>
                <w:bCs/>
                <w:color w:val="000000" w:themeColor="text1"/>
                <w:lang w:val="en-GB" w:eastAsia="ar-SA"/>
              </w:rPr>
            </w:pPr>
            <w:r w:rsidRPr="00AE3306">
              <w:rPr>
                <w:rFonts w:ascii="Times New Roman" w:eastAsia="Arial" w:hAnsi="Times New Roman" w:cs="Times New Roman"/>
                <w:bCs/>
                <w:color w:val="000000" w:themeColor="text1"/>
                <w:lang w:val="en-GB" w:eastAsia="ar-SA"/>
              </w:rPr>
              <w:t xml:space="preserve">does not contain </w:t>
            </w:r>
            <w:r w:rsidR="00796FBB" w:rsidRPr="00AE3306">
              <w:rPr>
                <w:rFonts w:ascii="Times New Roman" w:eastAsia="Arial" w:hAnsi="Times New Roman" w:cs="Times New Roman"/>
                <w:bCs/>
                <w:color w:val="000000" w:themeColor="text1"/>
                <w:lang w:val="en-GB" w:eastAsia="ar-SA"/>
              </w:rPr>
              <w:t>some</w:t>
            </w:r>
            <w:r w:rsidRPr="00AE3306">
              <w:rPr>
                <w:rFonts w:ascii="Times New Roman" w:eastAsia="Arial" w:hAnsi="Times New Roman" w:cs="Times New Roman"/>
                <w:bCs/>
                <w:color w:val="000000" w:themeColor="text1"/>
                <w:lang w:val="en-GB" w:eastAsia="ar-SA"/>
              </w:rPr>
              <w:t xml:space="preserve"> of the required parts;</w:t>
            </w:r>
          </w:p>
          <w:p w14:paraId="15B8D9AF" w14:textId="77777777" w:rsidR="00B02CC4" w:rsidRPr="00AE3306" w:rsidRDefault="00ED2213">
            <w:pPr>
              <w:pStyle w:val="TableContents"/>
              <w:numPr>
                <w:ilvl w:val="0"/>
                <w:numId w:val="22"/>
              </w:numPr>
              <w:spacing w:after="120"/>
              <w:jc w:val="both"/>
              <w:rPr>
                <w:rFonts w:ascii="Times New Roman" w:eastAsia="Arial" w:hAnsi="Times New Roman" w:cs="Times New Roman"/>
                <w:bCs/>
                <w:color w:val="000000" w:themeColor="text1"/>
                <w:lang w:val="en-GB" w:eastAsia="ar-SA"/>
              </w:rPr>
            </w:pPr>
            <w:r w:rsidRPr="00AE3306">
              <w:rPr>
                <w:rFonts w:ascii="Times New Roman" w:eastAsia="Arial" w:hAnsi="Times New Roman" w:cs="Times New Roman"/>
                <w:bCs/>
                <w:color w:val="000000" w:themeColor="text1"/>
                <w:lang w:val="en-GB" w:eastAsia="ar-SA"/>
              </w:rPr>
              <w:t xml:space="preserve">a required document is not </w:t>
            </w:r>
            <w:r w:rsidR="00647204" w:rsidRPr="00AE3306">
              <w:rPr>
                <w:rFonts w:ascii="Times New Roman" w:eastAsia="Arial" w:hAnsi="Times New Roman" w:cs="Times New Roman"/>
                <w:bCs/>
                <w:color w:val="000000" w:themeColor="text1"/>
                <w:lang w:val="en-GB" w:eastAsia="ar-SA"/>
              </w:rPr>
              <w:t>provided in</w:t>
            </w:r>
            <w:r w:rsidRPr="00AE3306">
              <w:rPr>
                <w:rFonts w:ascii="Times New Roman" w:eastAsia="Arial" w:hAnsi="Times New Roman" w:cs="Times New Roman"/>
                <w:bCs/>
                <w:color w:val="000000" w:themeColor="text1"/>
                <w:lang w:val="en-GB" w:eastAsia="ar-SA"/>
              </w:rPr>
              <w:t xml:space="preserve"> it;</w:t>
            </w:r>
          </w:p>
          <w:p w14:paraId="6F83C26C" w14:textId="77777777" w:rsidR="00B02CC4" w:rsidRPr="00AE3306" w:rsidRDefault="00647204">
            <w:pPr>
              <w:pStyle w:val="TableContents"/>
              <w:numPr>
                <w:ilvl w:val="0"/>
                <w:numId w:val="22"/>
              </w:numPr>
              <w:spacing w:after="120"/>
              <w:jc w:val="both"/>
              <w:rPr>
                <w:rFonts w:ascii="Times New Roman" w:eastAsia="Arial" w:hAnsi="Times New Roman" w:cs="Times New Roman"/>
                <w:bCs/>
                <w:color w:val="000000" w:themeColor="text1"/>
                <w:lang w:val="en-GB" w:eastAsia="ar-SA"/>
              </w:rPr>
            </w:pPr>
            <w:r w:rsidRPr="00AE3306">
              <w:rPr>
                <w:rFonts w:ascii="Times New Roman" w:eastAsia="Arial" w:hAnsi="Times New Roman" w:cs="Times New Roman"/>
                <w:bCs/>
                <w:color w:val="000000" w:themeColor="text1"/>
                <w:lang w:val="en-GB" w:eastAsia="ar-SA"/>
              </w:rPr>
              <w:t xml:space="preserve">an </w:t>
            </w:r>
            <w:r w:rsidR="00ED2213" w:rsidRPr="00AE3306">
              <w:rPr>
                <w:rFonts w:ascii="Times New Roman" w:eastAsia="Arial" w:hAnsi="Times New Roman" w:cs="Times New Roman"/>
                <w:bCs/>
                <w:color w:val="000000" w:themeColor="text1"/>
                <w:lang w:val="en-GB" w:eastAsia="ar-SA"/>
              </w:rPr>
              <w:t xml:space="preserve">item </w:t>
            </w:r>
            <w:r w:rsidRPr="00AE3306">
              <w:rPr>
                <w:rFonts w:ascii="Times New Roman" w:eastAsia="Arial" w:hAnsi="Times New Roman" w:cs="Times New Roman"/>
                <w:bCs/>
                <w:color w:val="000000" w:themeColor="text1"/>
                <w:lang w:val="en-GB" w:eastAsia="ar-SA"/>
              </w:rPr>
              <w:t xml:space="preserve">whatsoever </w:t>
            </w:r>
            <w:r w:rsidR="00ED2213" w:rsidRPr="00AE3306">
              <w:rPr>
                <w:rFonts w:ascii="Times New Roman" w:eastAsia="Arial" w:hAnsi="Times New Roman" w:cs="Times New Roman"/>
                <w:bCs/>
                <w:color w:val="000000" w:themeColor="text1"/>
                <w:lang w:val="en-GB" w:eastAsia="ar-SA"/>
              </w:rPr>
              <w:t>is not filled in</w:t>
            </w:r>
            <w:r w:rsidRPr="00AE3306">
              <w:rPr>
                <w:rFonts w:ascii="Times New Roman" w:eastAsia="Arial" w:hAnsi="Times New Roman" w:cs="Times New Roman"/>
                <w:bCs/>
                <w:color w:val="000000" w:themeColor="text1"/>
                <w:lang w:val="en-GB" w:eastAsia="ar-SA"/>
              </w:rPr>
              <w:t>;</w:t>
            </w:r>
          </w:p>
          <w:p w14:paraId="4692E596" w14:textId="77777777" w:rsidR="00F4437E" w:rsidRPr="00AE3306" w:rsidRDefault="00F4437E" w:rsidP="00F4437E">
            <w:pPr>
              <w:pStyle w:val="TableContents"/>
              <w:spacing w:after="120"/>
              <w:ind w:left="720"/>
              <w:jc w:val="both"/>
              <w:rPr>
                <w:rFonts w:ascii="Times New Roman" w:eastAsia="Arial" w:hAnsi="Times New Roman" w:cs="Times New Roman"/>
                <w:bCs/>
                <w:color w:val="000000" w:themeColor="text1"/>
                <w:sz w:val="4"/>
                <w:szCs w:val="4"/>
                <w:lang w:val="en-GB" w:eastAsia="ar-SA"/>
              </w:rPr>
            </w:pPr>
          </w:p>
          <w:p w14:paraId="2CC69DC0" w14:textId="0010178A" w:rsidR="00B02CC4" w:rsidRPr="00AE3306" w:rsidRDefault="00647204">
            <w:pPr>
              <w:pStyle w:val="Standard"/>
              <w:spacing w:before="0" w:after="120"/>
              <w:ind w:firstLine="0"/>
              <w:rPr>
                <w:rFonts w:ascii="Times New Roman" w:eastAsia="Arial Unicode MS" w:hAnsi="Times New Roman" w:cs="Times New Roman"/>
                <w:color w:val="000000" w:themeColor="text1"/>
                <w:lang w:val="en-US"/>
              </w:rPr>
            </w:pPr>
            <w:proofErr w:type="gramStart"/>
            <w:r w:rsidRPr="00AE3306">
              <w:rPr>
                <w:rFonts w:ascii="Times New Roman" w:eastAsia="Arial Unicode MS" w:hAnsi="Times New Roman" w:cs="Times New Roman"/>
                <w:color w:val="000000" w:themeColor="text1"/>
                <w:lang w:val="en-US"/>
              </w:rPr>
              <w:t>t</w:t>
            </w:r>
            <w:r w:rsidR="00ED2213" w:rsidRPr="00AE3306">
              <w:rPr>
                <w:rFonts w:ascii="Times New Roman" w:eastAsia="Arial Unicode MS" w:hAnsi="Times New Roman" w:cs="Times New Roman"/>
                <w:color w:val="000000" w:themeColor="text1"/>
                <w:lang w:val="en-US"/>
              </w:rPr>
              <w:t>he</w:t>
            </w:r>
            <w:proofErr w:type="gramEnd"/>
            <w:r w:rsidR="00ED2213" w:rsidRPr="00AE3306">
              <w:rPr>
                <w:rFonts w:ascii="Times New Roman" w:eastAsia="Arial Unicode MS" w:hAnsi="Times New Roman" w:cs="Times New Roman"/>
                <w:color w:val="000000" w:themeColor="text1"/>
                <w:lang w:val="en-US"/>
              </w:rPr>
              <w:t xml:space="preserve"> </w:t>
            </w:r>
            <w:r w:rsidR="00796FBB" w:rsidRPr="00AE3306">
              <w:rPr>
                <w:rFonts w:ascii="Times New Roman" w:hAnsi="Times New Roman" w:cs="Times New Roman"/>
                <w:color w:val="000000" w:themeColor="text1"/>
                <w:lang w:val="en-GB"/>
              </w:rPr>
              <w:t>tenderer</w:t>
            </w:r>
            <w:r w:rsidR="00ED2213" w:rsidRPr="00AE3306">
              <w:rPr>
                <w:rFonts w:ascii="Times New Roman" w:eastAsia="Arial Unicode MS" w:hAnsi="Times New Roman" w:cs="Times New Roman"/>
                <w:color w:val="000000" w:themeColor="text1"/>
                <w:lang w:val="en-US"/>
              </w:rPr>
              <w:t xml:space="preserve"> will be </w:t>
            </w:r>
            <w:r w:rsidR="00317C9C" w:rsidRPr="00AE3306">
              <w:rPr>
                <w:rFonts w:ascii="Times New Roman" w:eastAsia="Arial Unicode MS" w:hAnsi="Times New Roman" w:cs="Times New Roman"/>
                <w:color w:val="000000" w:themeColor="text1"/>
                <w:lang w:val="en-US"/>
              </w:rPr>
              <w:t xml:space="preserve">disqualified </w:t>
            </w:r>
            <w:r w:rsidR="00ED2213" w:rsidRPr="00AE3306">
              <w:rPr>
                <w:rFonts w:ascii="Times New Roman" w:eastAsia="Arial Unicode MS" w:hAnsi="Times New Roman" w:cs="Times New Roman"/>
                <w:color w:val="000000" w:themeColor="text1"/>
                <w:lang w:val="en-US"/>
              </w:rPr>
              <w:t xml:space="preserve">from further participation in the procedure for the respective </w:t>
            </w:r>
            <w:r w:rsidR="004E660E" w:rsidRPr="00AE3306">
              <w:rPr>
                <w:rFonts w:ascii="Times New Roman" w:eastAsia="Arial Unicode MS" w:hAnsi="Times New Roman" w:cs="Times New Roman"/>
                <w:color w:val="000000" w:themeColor="text1"/>
                <w:lang w:val="en-US"/>
              </w:rPr>
              <w:t>Lot</w:t>
            </w:r>
            <w:r w:rsidR="00ED2213" w:rsidRPr="00AE3306">
              <w:rPr>
                <w:rFonts w:ascii="Times New Roman" w:eastAsia="Arial Unicode MS" w:hAnsi="Times New Roman" w:cs="Times New Roman"/>
                <w:color w:val="000000" w:themeColor="text1"/>
                <w:lang w:val="en-US"/>
              </w:rPr>
              <w:t>.</w:t>
            </w:r>
          </w:p>
          <w:p w14:paraId="5A9E939C" w14:textId="77777777" w:rsidR="00B02CC4" w:rsidRPr="00AE3306" w:rsidRDefault="00B02CC4">
            <w:pPr>
              <w:pStyle w:val="Standard"/>
              <w:rPr>
                <w:rFonts w:ascii="Times New Roman" w:eastAsia="Arial Unicode MS" w:hAnsi="Times New Roman" w:cs="Times New Roman"/>
                <w:color w:val="000000" w:themeColor="text1"/>
                <w:lang w:val="en-US"/>
              </w:rPr>
            </w:pPr>
          </w:p>
          <w:p w14:paraId="10919EBE" w14:textId="77777777" w:rsidR="00B02CC4" w:rsidRPr="00AE3306" w:rsidRDefault="00B02CC4">
            <w:pPr>
              <w:pStyle w:val="Standard"/>
              <w:rPr>
                <w:rFonts w:ascii="Times New Roman" w:eastAsia="Arial Unicode MS" w:hAnsi="Times New Roman" w:cs="Times New Roman"/>
                <w:color w:val="000000" w:themeColor="text1"/>
                <w:sz w:val="4"/>
                <w:szCs w:val="4"/>
                <w:lang w:val="en-US"/>
              </w:rPr>
            </w:pPr>
          </w:p>
          <w:p w14:paraId="3D83950C" w14:textId="4FB4A133" w:rsidR="00B02CC4" w:rsidRPr="00AE3306" w:rsidRDefault="00ED2213">
            <w:pPr>
              <w:pStyle w:val="Standard"/>
              <w:tabs>
                <w:tab w:val="left" w:pos="0"/>
              </w:tabs>
              <w:spacing w:before="0" w:after="120"/>
              <w:ind w:firstLine="0"/>
              <w:rPr>
                <w:color w:val="000000" w:themeColor="text1"/>
              </w:rPr>
            </w:pPr>
            <w:r w:rsidRPr="00AE3306">
              <w:rPr>
                <w:rFonts w:ascii="Times New Roman" w:hAnsi="Times New Roman" w:cs="Times New Roman"/>
                <w:b/>
                <w:color w:val="000000" w:themeColor="text1"/>
              </w:rPr>
              <w:t xml:space="preserve">4.10. </w:t>
            </w:r>
            <w:r w:rsidRPr="00AE3306">
              <w:rPr>
                <w:rFonts w:ascii="Times New Roman" w:hAnsi="Times New Roman" w:cs="Times New Roman"/>
                <w:b/>
                <w:color w:val="000000" w:themeColor="text1"/>
                <w:lang w:val="en-GB"/>
              </w:rPr>
              <w:t xml:space="preserve">Requirements for content of the </w:t>
            </w:r>
            <w:r w:rsidR="00E7281F">
              <w:rPr>
                <w:rFonts w:ascii="Times New Roman" w:hAnsi="Times New Roman" w:cs="Times New Roman"/>
                <w:b/>
                <w:color w:val="000000" w:themeColor="text1"/>
                <w:lang w:val="en-GB"/>
              </w:rPr>
              <w:t>F</w:t>
            </w:r>
            <w:r w:rsidR="00FF0C7F" w:rsidRPr="00AE3306">
              <w:rPr>
                <w:rFonts w:ascii="Times New Roman" w:hAnsi="Times New Roman" w:cs="Times New Roman"/>
                <w:b/>
                <w:color w:val="000000" w:themeColor="text1"/>
                <w:lang w:val="en-GB"/>
              </w:rPr>
              <w:t>inancial</w:t>
            </w:r>
            <w:r w:rsidRPr="00AE3306">
              <w:rPr>
                <w:rFonts w:ascii="Times New Roman" w:hAnsi="Times New Roman" w:cs="Times New Roman"/>
                <w:b/>
                <w:color w:val="000000" w:themeColor="text1"/>
                <w:lang w:val="en-GB"/>
              </w:rPr>
              <w:t xml:space="preserve"> </w:t>
            </w:r>
            <w:r w:rsidR="00E7281F">
              <w:rPr>
                <w:rFonts w:ascii="Times New Roman" w:hAnsi="Times New Roman" w:cs="Times New Roman"/>
                <w:b/>
                <w:color w:val="000000" w:themeColor="text1"/>
                <w:lang w:val="en-GB"/>
              </w:rPr>
              <w:lastRenderedPageBreak/>
              <w:t>O</w:t>
            </w:r>
            <w:r w:rsidRPr="00AE3306">
              <w:rPr>
                <w:rFonts w:ascii="Times New Roman" w:hAnsi="Times New Roman" w:cs="Times New Roman"/>
                <w:b/>
                <w:color w:val="000000" w:themeColor="text1"/>
                <w:lang w:val="en-GB"/>
              </w:rPr>
              <w:t>ffer.</w:t>
            </w:r>
          </w:p>
          <w:p w14:paraId="7BF9C5C5" w14:textId="77777777" w:rsidR="00B02CC4" w:rsidRPr="00AE3306" w:rsidRDefault="00B02CC4">
            <w:pPr>
              <w:pStyle w:val="Standard"/>
              <w:tabs>
                <w:tab w:val="left" w:pos="0"/>
              </w:tabs>
              <w:spacing w:before="0" w:after="120"/>
              <w:ind w:firstLine="0"/>
              <w:rPr>
                <w:rFonts w:ascii="Times New Roman" w:hAnsi="Times New Roman" w:cs="Times New Roman"/>
                <w:b/>
                <w:color w:val="000000" w:themeColor="text1"/>
                <w:sz w:val="4"/>
                <w:szCs w:val="4"/>
                <w:lang w:val="en-GB"/>
              </w:rPr>
            </w:pPr>
          </w:p>
          <w:p w14:paraId="382523A8" w14:textId="1B9C00A6"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price offer is a mandatory part of the offer. It should be prepare on </w:t>
            </w:r>
            <w:r w:rsidRPr="001E54E6">
              <w:rPr>
                <w:rFonts w:ascii="Times New Roman" w:eastAsia="Arial Unicode MS" w:hAnsi="Times New Roman" w:cs="Times New Roman"/>
                <w:b/>
                <w:color w:val="000000" w:themeColor="text1"/>
                <w:lang w:val="en-US"/>
              </w:rPr>
              <w:t>Appendix No</w:t>
            </w:r>
            <w:r w:rsidR="00DF124B" w:rsidRPr="00AE3306">
              <w:rPr>
                <w:rFonts w:ascii="Times New Roman" w:eastAsia="Arial Unicode MS" w:hAnsi="Times New Roman" w:cs="Times New Roman"/>
                <w:b/>
                <w:color w:val="000000" w:themeColor="text1"/>
                <w:lang w:val="en-US"/>
              </w:rPr>
              <w:t>.</w:t>
            </w:r>
            <w:r w:rsidRPr="001E54E6">
              <w:rPr>
                <w:rFonts w:ascii="Times New Roman" w:eastAsia="Arial Unicode MS" w:hAnsi="Times New Roman" w:cs="Times New Roman"/>
                <w:b/>
                <w:color w:val="000000" w:themeColor="text1"/>
                <w:lang w:val="en-US"/>
              </w:rPr>
              <w:t xml:space="preserve"> 5</w:t>
            </w:r>
            <w:r w:rsidRPr="00AE3306">
              <w:rPr>
                <w:rFonts w:ascii="Times New Roman" w:eastAsia="Arial Unicode MS" w:hAnsi="Times New Roman" w:cs="Times New Roman"/>
                <w:color w:val="000000" w:themeColor="text1"/>
                <w:lang w:val="en-US"/>
              </w:rPr>
              <w:t xml:space="preserve"> to this documentation and must be fully in line with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's requirements contained in this tender dossier.</w:t>
            </w:r>
          </w:p>
          <w:p w14:paraId="24BC2A15" w14:textId="77777777" w:rsidR="00556BCE" w:rsidRPr="001E54E6" w:rsidRDefault="00556BCE">
            <w:pPr>
              <w:pStyle w:val="Standard"/>
              <w:tabs>
                <w:tab w:val="left" w:pos="0"/>
              </w:tabs>
              <w:spacing w:before="0" w:after="120"/>
              <w:ind w:firstLine="0"/>
              <w:rPr>
                <w:rFonts w:ascii="Times New Roman" w:eastAsia="Arial Unicode MS" w:hAnsi="Times New Roman" w:cs="Times New Roman"/>
                <w:b/>
                <w:color w:val="000000" w:themeColor="text1"/>
                <w:sz w:val="10"/>
                <w:szCs w:val="10"/>
                <w:lang w:val="en-US"/>
              </w:rPr>
            </w:pPr>
          </w:p>
          <w:p w14:paraId="03D5BF13" w14:textId="64FD8F6C" w:rsidR="00B02CC4" w:rsidRPr="00AE3306" w:rsidRDefault="00ED2213">
            <w:pPr>
              <w:pStyle w:val="Standard"/>
              <w:tabs>
                <w:tab w:val="left" w:pos="0"/>
              </w:tabs>
              <w:spacing w:before="0" w:after="120"/>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When submitting a</w:t>
            </w:r>
            <w:r w:rsidR="00B932D3" w:rsidRPr="00AE3306">
              <w:rPr>
                <w:rFonts w:ascii="Times New Roman" w:eastAsia="Arial Unicode MS" w:hAnsi="Times New Roman" w:cs="Times New Roman"/>
                <w:b/>
                <w:color w:val="000000" w:themeColor="text1"/>
                <w:lang w:val="en-US"/>
              </w:rPr>
              <w:t>n</w:t>
            </w:r>
            <w:r w:rsidRPr="00AE3306">
              <w:rPr>
                <w:rFonts w:ascii="Times New Roman" w:eastAsia="Arial Unicode MS" w:hAnsi="Times New Roman" w:cs="Times New Roman"/>
                <w:b/>
                <w:color w:val="000000" w:themeColor="text1"/>
                <w:lang w:val="en-US"/>
              </w:rPr>
              <w:t xml:space="preserve"> </w:t>
            </w:r>
            <w:r w:rsidR="001C27D7" w:rsidRPr="00AE3306">
              <w:rPr>
                <w:rFonts w:ascii="Times New Roman" w:eastAsia="Arial Unicode MS" w:hAnsi="Times New Roman" w:cs="Times New Roman"/>
                <w:b/>
                <w:color w:val="000000" w:themeColor="text1"/>
                <w:lang w:val="en-US"/>
              </w:rPr>
              <w:t>offer</w:t>
            </w:r>
            <w:r w:rsidRPr="00AE3306">
              <w:rPr>
                <w:rFonts w:ascii="Times New Roman" w:eastAsia="Arial Unicode MS" w:hAnsi="Times New Roman" w:cs="Times New Roman"/>
                <w:b/>
                <w:color w:val="000000" w:themeColor="text1"/>
                <w:lang w:val="en-US"/>
              </w:rPr>
              <w:t xml:space="preserve"> for more than one </w:t>
            </w:r>
            <w:r w:rsidR="004E660E" w:rsidRPr="00AE3306">
              <w:rPr>
                <w:rFonts w:ascii="Times New Roman" w:eastAsia="Arial Unicode MS" w:hAnsi="Times New Roman" w:cs="Times New Roman"/>
                <w:b/>
                <w:color w:val="000000" w:themeColor="text1"/>
                <w:lang w:val="en-US"/>
              </w:rPr>
              <w:t>Lot</w:t>
            </w:r>
            <w:r w:rsidRPr="00AE3306">
              <w:rPr>
                <w:rFonts w:ascii="Times New Roman" w:eastAsia="Arial Unicode MS" w:hAnsi="Times New Roman" w:cs="Times New Roman"/>
                <w:b/>
                <w:color w:val="000000" w:themeColor="text1"/>
                <w:lang w:val="en-US"/>
              </w:rPr>
              <w:t>, separate price offers are submitted for each item. They are placed in separate sealed envelopes marked "Suggested price parameters" and are applied in the package with the offer.</w:t>
            </w:r>
          </w:p>
          <w:p w14:paraId="3A0FE39D" w14:textId="77777777" w:rsidR="00B02CC4" w:rsidRPr="001E54E6" w:rsidRDefault="00B02CC4">
            <w:pPr>
              <w:pStyle w:val="Standard"/>
              <w:tabs>
                <w:tab w:val="left" w:pos="0"/>
              </w:tabs>
              <w:spacing w:before="0" w:after="120"/>
              <w:ind w:firstLine="0"/>
              <w:rPr>
                <w:rFonts w:ascii="Times New Roman" w:eastAsia="Arial Unicode MS" w:hAnsi="Times New Roman" w:cs="Times New Roman"/>
                <w:color w:val="000000" w:themeColor="text1"/>
                <w:sz w:val="12"/>
                <w:szCs w:val="12"/>
                <w:lang w:val="en-US"/>
              </w:rPr>
            </w:pPr>
          </w:p>
          <w:p w14:paraId="0E9BE238" w14:textId="63DCC193" w:rsidR="00B02CC4" w:rsidRPr="00AE3306" w:rsidRDefault="00ED2213">
            <w:pPr>
              <w:pStyle w:val="Standard"/>
              <w:tabs>
                <w:tab w:val="left" w:pos="0"/>
              </w:tabs>
              <w:spacing w:before="0" w:after="120"/>
              <w:ind w:firstLine="0"/>
              <w:rPr>
                <w:color w:val="000000" w:themeColor="text1"/>
              </w:rPr>
            </w:pPr>
            <w:r w:rsidRPr="00AE3306">
              <w:rPr>
                <w:rFonts w:ascii="Times New Roman" w:eastAsia="Arial Unicode MS" w:hAnsi="Times New Roman" w:cs="Times New Roman"/>
                <w:color w:val="000000" w:themeColor="text1"/>
                <w:lang w:val="en-US"/>
              </w:rPr>
              <w:t xml:space="preserve">In their </w:t>
            </w:r>
            <w:r w:rsidR="00E25F1B" w:rsidRPr="00AE3306">
              <w:rPr>
                <w:rFonts w:ascii="Times New Roman" w:eastAsia="Arial Unicode MS" w:hAnsi="Times New Roman" w:cs="Times New Roman"/>
                <w:color w:val="000000" w:themeColor="text1"/>
                <w:lang w:val="en-US"/>
              </w:rPr>
              <w:t>Financial</w:t>
            </w:r>
            <w:r w:rsidRPr="00AE3306">
              <w:rPr>
                <w:rFonts w:ascii="Times New Roman" w:eastAsia="Arial Unicode MS" w:hAnsi="Times New Roman" w:cs="Times New Roman"/>
                <w:color w:val="000000" w:themeColor="text1"/>
                <w:lang w:val="en-US"/>
              </w:rPr>
              <w:t xml:space="preserve"> </w:t>
            </w:r>
            <w:r w:rsidR="00DF124B" w:rsidRPr="00AE3306">
              <w:rPr>
                <w:rFonts w:ascii="Times New Roman" w:eastAsia="Arial Unicode MS" w:hAnsi="Times New Roman" w:cs="Times New Roman"/>
                <w:color w:val="000000" w:themeColor="text1"/>
                <w:lang w:val="en-US"/>
              </w:rPr>
              <w:t>O</w:t>
            </w:r>
            <w:r w:rsidRPr="00AE3306">
              <w:rPr>
                <w:rFonts w:ascii="Times New Roman" w:eastAsia="Arial Unicode MS" w:hAnsi="Times New Roman" w:cs="Times New Roman"/>
                <w:color w:val="000000" w:themeColor="text1"/>
                <w:lang w:val="en-US"/>
              </w:rPr>
              <w:t xml:space="preserve">ffer, </w:t>
            </w:r>
            <w:r w:rsidR="00647204" w:rsidRPr="00AE3306">
              <w:rPr>
                <w:rFonts w:ascii="Times New Roman" w:hAnsi="Times New Roman" w:cs="Times New Roman"/>
                <w:color w:val="000000" w:themeColor="text1"/>
                <w:lang w:val="en-GB"/>
              </w:rPr>
              <w:t>tenderer</w:t>
            </w:r>
            <w:r w:rsidRPr="00AE3306">
              <w:rPr>
                <w:rFonts w:ascii="Times New Roman" w:eastAsia="Arial Unicode MS" w:hAnsi="Times New Roman" w:cs="Times New Roman"/>
                <w:color w:val="000000" w:themeColor="text1"/>
                <w:lang w:val="en-US"/>
              </w:rPr>
              <w:t xml:space="preserve">s must indicate a total price for the performance of the </w:t>
            </w:r>
            <w:r w:rsidR="00DF124B" w:rsidRPr="00AE3306">
              <w:rPr>
                <w:rFonts w:ascii="Times New Roman" w:eastAsia="Arial Unicode MS" w:hAnsi="Times New Roman" w:cs="Times New Roman"/>
                <w:color w:val="000000" w:themeColor="text1"/>
                <w:lang w:val="en-US"/>
              </w:rPr>
              <w:t xml:space="preserve">object </w:t>
            </w:r>
            <w:r w:rsidRPr="00AE3306">
              <w:rPr>
                <w:rFonts w:ascii="Times New Roman" w:eastAsia="Arial Unicode MS" w:hAnsi="Times New Roman" w:cs="Times New Roman"/>
                <w:color w:val="000000" w:themeColor="text1"/>
                <w:lang w:val="en-US"/>
              </w:rPr>
              <w:t xml:space="preserve">of the respective </w:t>
            </w:r>
            <w:r w:rsidR="004E660E" w:rsidRPr="00AE3306">
              <w:rPr>
                <w:rFonts w:ascii="Times New Roman" w:eastAsia="Arial Unicode MS" w:hAnsi="Times New Roman" w:cs="Times New Roman"/>
                <w:color w:val="000000" w:themeColor="text1"/>
                <w:lang w:val="en-US"/>
              </w:rPr>
              <w:t>Lot</w:t>
            </w:r>
            <w:r w:rsidRPr="00AE3306">
              <w:rPr>
                <w:rFonts w:ascii="Times New Roman" w:eastAsia="Arial Unicode MS" w:hAnsi="Times New Roman" w:cs="Times New Roman"/>
                <w:color w:val="000000" w:themeColor="text1"/>
                <w:lang w:val="en-US"/>
              </w:rPr>
              <w:t xml:space="preserve"> </w:t>
            </w:r>
            <w:r w:rsidR="00DF124B" w:rsidRPr="00AE3306">
              <w:rPr>
                <w:rFonts w:ascii="Times New Roman" w:eastAsia="Arial Unicode MS" w:hAnsi="Times New Roman" w:cs="Times New Roman"/>
                <w:color w:val="000000" w:themeColor="text1"/>
                <w:lang w:val="en-US"/>
              </w:rPr>
              <w:t>and how</w:t>
            </w:r>
            <w:r w:rsidRPr="00AE3306">
              <w:rPr>
                <w:rFonts w:ascii="Times New Roman" w:eastAsia="Arial Unicode MS" w:hAnsi="Times New Roman" w:cs="Times New Roman"/>
                <w:color w:val="000000" w:themeColor="text1"/>
                <w:lang w:val="en-US"/>
              </w:rPr>
              <w:t xml:space="preserve"> it was </w:t>
            </w:r>
            <w:r w:rsidR="00DF124B" w:rsidRPr="00AE3306">
              <w:rPr>
                <w:rFonts w:ascii="Times New Roman" w:eastAsia="Arial Unicode MS" w:hAnsi="Times New Roman" w:cs="Times New Roman"/>
                <w:color w:val="000000" w:themeColor="text1"/>
                <w:lang w:val="en-US"/>
              </w:rPr>
              <w:t>obtained</w:t>
            </w:r>
            <w:r w:rsidR="00DF124B" w:rsidRPr="00AE3306">
              <w:rPr>
                <w:rFonts w:ascii="Times New Roman" w:eastAsia="Arial Unicode MS" w:hAnsi="Times New Roman" w:cs="Times New Roman"/>
                <w:color w:val="000000" w:themeColor="text1"/>
              </w:rPr>
              <w:t xml:space="preserve">, </w:t>
            </w:r>
            <w:r w:rsidR="00DF124B" w:rsidRPr="00AE3306">
              <w:rPr>
                <w:rFonts w:ascii="Times New Roman" w:eastAsia="Arial Unicode MS" w:hAnsi="Times New Roman" w:cs="Times New Roman"/>
                <w:color w:val="000000" w:themeColor="text1"/>
                <w:lang w:val="en-US"/>
              </w:rPr>
              <w:t>by using Appendix 5 and Appendices 5.1 through 5.6 – depending on the Lot they apply for</w:t>
            </w:r>
            <w:r w:rsidRPr="00AE3306">
              <w:rPr>
                <w:rFonts w:ascii="Times New Roman" w:eastAsia="Arial Unicode MS" w:hAnsi="Times New Roman" w:cs="Times New Roman"/>
                <w:color w:val="000000" w:themeColor="text1"/>
                <w:lang w:val="en-US"/>
              </w:rPr>
              <w:t>.</w:t>
            </w:r>
          </w:p>
          <w:p w14:paraId="2CF9FB46" w14:textId="77777777" w:rsidR="00F4437E" w:rsidRPr="00AE3306" w:rsidRDefault="00F4437E">
            <w:pPr>
              <w:pStyle w:val="Standard"/>
              <w:tabs>
                <w:tab w:val="left" w:pos="0"/>
              </w:tabs>
              <w:spacing w:before="0" w:after="120"/>
              <w:ind w:firstLine="0"/>
              <w:rPr>
                <w:rFonts w:ascii="Times New Roman" w:eastAsia="Arial Unicode MS" w:hAnsi="Times New Roman" w:cs="Times New Roman"/>
                <w:color w:val="000000" w:themeColor="text1"/>
                <w:sz w:val="16"/>
                <w:szCs w:val="16"/>
                <w:lang w:val="en-US"/>
              </w:rPr>
            </w:pPr>
          </w:p>
          <w:p w14:paraId="0D422C34" w14:textId="06379F5B"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total price for the execution of the respective </w:t>
            </w:r>
            <w:r w:rsidR="004E660E" w:rsidRPr="00AE3306">
              <w:rPr>
                <w:rFonts w:ascii="Times New Roman" w:eastAsia="Arial Unicode MS" w:hAnsi="Times New Roman" w:cs="Times New Roman"/>
                <w:color w:val="000000" w:themeColor="text1"/>
                <w:lang w:val="en-US"/>
              </w:rPr>
              <w:t>Lot</w:t>
            </w:r>
            <w:r w:rsidRPr="00AE3306">
              <w:rPr>
                <w:rFonts w:ascii="Times New Roman" w:eastAsia="Arial Unicode MS" w:hAnsi="Times New Roman" w:cs="Times New Roman"/>
                <w:color w:val="000000" w:themeColor="text1"/>
                <w:lang w:val="en-US"/>
              </w:rPr>
              <w:t xml:space="preserve"> must not exceed the total estimated value of the </w:t>
            </w:r>
            <w:r w:rsidR="004E660E" w:rsidRPr="00AE3306">
              <w:rPr>
                <w:rFonts w:ascii="Times New Roman" w:eastAsia="Arial Unicode MS" w:hAnsi="Times New Roman" w:cs="Times New Roman"/>
                <w:color w:val="000000" w:themeColor="text1"/>
                <w:lang w:val="en-US"/>
              </w:rPr>
              <w:t>Lot</w:t>
            </w:r>
            <w:r w:rsidRPr="00AE3306">
              <w:rPr>
                <w:rFonts w:ascii="Times New Roman" w:eastAsia="Arial Unicode MS" w:hAnsi="Times New Roman" w:cs="Times New Roman"/>
                <w:color w:val="000000" w:themeColor="text1"/>
                <w:lang w:val="en-US"/>
              </w:rPr>
              <w:t xml:space="preserve"> announced by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in this document. Failure to comply with this condition is grounds for </w:t>
            </w:r>
            <w:r w:rsidR="00E25F1B" w:rsidRPr="00AE3306">
              <w:rPr>
                <w:rFonts w:ascii="Times New Roman" w:eastAsia="Arial Unicode MS" w:hAnsi="Times New Roman" w:cs="Times New Roman"/>
                <w:color w:val="000000" w:themeColor="text1"/>
                <w:lang w:val="en-US"/>
              </w:rPr>
              <w:t xml:space="preserve">disqualifying </w:t>
            </w:r>
            <w:r w:rsidRPr="00AE3306">
              <w:rPr>
                <w:rFonts w:ascii="Times New Roman" w:eastAsia="Arial Unicode MS" w:hAnsi="Times New Roman" w:cs="Times New Roman"/>
                <w:color w:val="000000" w:themeColor="text1"/>
                <w:lang w:val="en-US"/>
              </w:rPr>
              <w:t xml:space="preserve">the </w:t>
            </w:r>
            <w:r w:rsidR="00647204" w:rsidRPr="00AE3306">
              <w:rPr>
                <w:rFonts w:ascii="Times New Roman" w:hAnsi="Times New Roman" w:cs="Times New Roman"/>
                <w:color w:val="000000" w:themeColor="text1"/>
                <w:lang w:val="en-GB"/>
              </w:rPr>
              <w:t>tenderer</w:t>
            </w:r>
            <w:r w:rsidRPr="00AE3306">
              <w:rPr>
                <w:rFonts w:ascii="Times New Roman" w:eastAsia="Arial Unicode MS" w:hAnsi="Times New Roman" w:cs="Times New Roman"/>
                <w:color w:val="000000" w:themeColor="text1"/>
                <w:lang w:val="en-US"/>
              </w:rPr>
              <w:t xml:space="preserve"> from the procedure.</w:t>
            </w:r>
          </w:p>
          <w:p w14:paraId="677EF629" w14:textId="77777777" w:rsidR="00556BCE" w:rsidRPr="00AE3306" w:rsidRDefault="00556BCE">
            <w:pPr>
              <w:pStyle w:val="Standard"/>
              <w:tabs>
                <w:tab w:val="left" w:pos="0"/>
              </w:tabs>
              <w:spacing w:before="0" w:after="120"/>
              <w:ind w:firstLine="0"/>
              <w:rPr>
                <w:rFonts w:ascii="Times New Roman" w:eastAsia="Arial Unicode MS" w:hAnsi="Times New Roman" w:cs="Times New Roman"/>
                <w:color w:val="000000" w:themeColor="text1"/>
                <w:sz w:val="4"/>
                <w:szCs w:val="4"/>
                <w:lang w:val="en-US"/>
              </w:rPr>
            </w:pPr>
          </w:p>
          <w:p w14:paraId="3FD14459" w14:textId="1EE90B27" w:rsidR="00A57C55" w:rsidRPr="00AE3306" w:rsidRDefault="00A57C55" w:rsidP="00A57C55">
            <w:pPr>
              <w:pStyle w:val="Standard"/>
              <w:ind w:firstLine="0"/>
              <w:rPr>
                <w:color w:val="000000" w:themeColor="text1"/>
              </w:rPr>
            </w:pPr>
            <w:r w:rsidRPr="00AE3306">
              <w:rPr>
                <w:rFonts w:ascii="Times New Roman" w:eastAsia="Arial Unicode MS" w:hAnsi="Times New Roman" w:cs="Times New Roman"/>
                <w:i/>
                <w:color w:val="000000" w:themeColor="text1"/>
                <w:lang w:val="en-US"/>
              </w:rPr>
              <w:t xml:space="preserve">Activity </w:t>
            </w:r>
            <w:r w:rsidRPr="00AE3306">
              <w:rPr>
                <w:rFonts w:ascii="Times New Roman" w:hAnsi="Times New Roman" w:cs="Times New Roman"/>
                <w:i/>
                <w:color w:val="000000" w:themeColor="text1"/>
                <w:lang w:val="en-GB"/>
              </w:rPr>
              <w:t>No</w:t>
            </w:r>
            <w:r w:rsidRPr="00AE3306">
              <w:rPr>
                <w:rFonts w:ascii="Times New Roman" w:hAnsi="Times New Roman" w:cs="Times New Roman"/>
                <w:color w:val="000000" w:themeColor="text1"/>
                <w:lang w:val="en-GB"/>
              </w:rPr>
              <w:t>.</w:t>
            </w:r>
            <w:r w:rsidRPr="00AE3306">
              <w:rPr>
                <w:rFonts w:ascii="Times New Roman" w:eastAsia="Arial Unicode MS" w:hAnsi="Times New Roman" w:cs="Times New Roman"/>
                <w:i/>
                <w:color w:val="000000" w:themeColor="text1"/>
                <w:lang w:val="en-US"/>
              </w:rPr>
              <w:t xml:space="preserve"> 1 is preparatory. The cost related to its performance</w:t>
            </w:r>
            <w:r w:rsidRPr="00AE3306">
              <w:rPr>
                <w:rFonts w:ascii="Times New Roman" w:eastAsia="Arial Unicode MS" w:hAnsi="Times New Roman" w:cs="Times New Roman"/>
                <w:i/>
                <w:color w:val="000000" w:themeColor="text1"/>
              </w:rPr>
              <w:t xml:space="preserve"> </w:t>
            </w:r>
            <w:r w:rsidRPr="00AE3306">
              <w:rPr>
                <w:rFonts w:ascii="Times New Roman" w:eastAsia="Arial Unicode MS" w:hAnsi="Times New Roman" w:cs="Times New Roman"/>
                <w:i/>
                <w:color w:val="000000" w:themeColor="text1"/>
                <w:lang w:val="en-US"/>
              </w:rPr>
              <w:t>must be included in the prices for the remaining Activities.</w:t>
            </w:r>
          </w:p>
          <w:p w14:paraId="6567FF73" w14:textId="6F9B70B0" w:rsidR="00E25F1B" w:rsidRPr="00AE3306" w:rsidRDefault="00ED2213" w:rsidP="001E54E6">
            <w:pPr>
              <w:pStyle w:val="Standard"/>
              <w:tabs>
                <w:tab w:val="left" w:pos="0"/>
              </w:tabs>
              <w:spacing w:after="120"/>
              <w:ind w:firstLine="0"/>
              <w:rPr>
                <w:color w:val="000000" w:themeColor="text1"/>
              </w:rPr>
            </w:pPr>
            <w:r w:rsidRPr="00AE3306">
              <w:rPr>
                <w:rFonts w:ascii="Times New Roman" w:eastAsia="Arial Unicode MS" w:hAnsi="Times New Roman" w:cs="Times New Roman"/>
                <w:color w:val="000000" w:themeColor="text1"/>
                <w:lang w:val="en-US"/>
              </w:rPr>
              <w:t xml:space="preserve">As an integral part of the </w:t>
            </w:r>
            <w:r w:rsidR="00E25F1B" w:rsidRPr="00AE3306">
              <w:rPr>
                <w:rFonts w:ascii="Times New Roman" w:eastAsia="Arial Unicode MS" w:hAnsi="Times New Roman" w:cs="Times New Roman"/>
                <w:color w:val="000000" w:themeColor="text1"/>
                <w:lang w:val="en-US"/>
              </w:rPr>
              <w:t>Financial</w:t>
            </w:r>
            <w:r w:rsidRPr="00AE3306">
              <w:rPr>
                <w:rFonts w:ascii="Times New Roman" w:eastAsia="Arial Unicode MS" w:hAnsi="Times New Roman" w:cs="Times New Roman"/>
                <w:color w:val="000000" w:themeColor="text1"/>
                <w:lang w:val="en-US"/>
              </w:rPr>
              <w:t xml:space="preserve"> </w:t>
            </w:r>
            <w:r w:rsidR="00E25F1B" w:rsidRPr="00AE3306">
              <w:rPr>
                <w:rFonts w:ascii="Times New Roman" w:eastAsia="Arial Unicode MS" w:hAnsi="Times New Roman" w:cs="Times New Roman"/>
                <w:color w:val="000000" w:themeColor="text1"/>
                <w:lang w:val="en-US"/>
              </w:rPr>
              <w:t>O</w:t>
            </w:r>
            <w:r w:rsidRPr="00AE3306">
              <w:rPr>
                <w:rFonts w:ascii="Times New Roman" w:eastAsia="Arial Unicode MS" w:hAnsi="Times New Roman" w:cs="Times New Roman"/>
                <w:color w:val="000000" w:themeColor="text1"/>
                <w:lang w:val="en-US"/>
              </w:rPr>
              <w:t xml:space="preserve">ffer, a </w:t>
            </w:r>
            <w:r w:rsidR="00E25F1B" w:rsidRPr="001E54E6">
              <w:rPr>
                <w:rFonts w:ascii="Times New Roman" w:eastAsia="Arial Unicode MS" w:hAnsi="Times New Roman" w:cs="Times New Roman"/>
                <w:color w:val="000000" w:themeColor="text1"/>
                <w:lang w:val="en-US"/>
              </w:rPr>
              <w:t xml:space="preserve">Table to the Financial Offer </w:t>
            </w:r>
            <w:r w:rsidRPr="00AE3306">
              <w:rPr>
                <w:rFonts w:ascii="Times New Roman" w:eastAsia="Arial Unicode MS" w:hAnsi="Times New Roman" w:cs="Times New Roman"/>
                <w:color w:val="000000" w:themeColor="text1"/>
                <w:lang w:val="en-US"/>
              </w:rPr>
              <w:t xml:space="preserve">is included for the respective </w:t>
            </w:r>
            <w:r w:rsidR="004E660E" w:rsidRPr="00AE3306">
              <w:rPr>
                <w:rFonts w:ascii="Times New Roman" w:eastAsia="Arial Unicode MS" w:hAnsi="Times New Roman" w:cs="Times New Roman"/>
                <w:color w:val="000000" w:themeColor="text1"/>
                <w:lang w:val="en-US"/>
              </w:rPr>
              <w:t>Lot</w:t>
            </w:r>
            <w:r w:rsidRPr="00AE3306">
              <w:rPr>
                <w:rFonts w:ascii="Times New Roman" w:eastAsia="Arial Unicode MS" w:hAnsi="Times New Roman" w:cs="Times New Roman"/>
                <w:color w:val="000000" w:themeColor="text1"/>
                <w:lang w:val="en-US"/>
              </w:rPr>
              <w:t xml:space="preserve"> with unit prices for </w:t>
            </w:r>
            <w:r w:rsidR="00E25F1B" w:rsidRPr="00AE3306">
              <w:rPr>
                <w:rFonts w:ascii="Times New Roman" w:eastAsia="Arial Unicode MS" w:hAnsi="Times New Roman" w:cs="Times New Roman"/>
                <w:color w:val="000000" w:themeColor="text1"/>
                <w:lang w:val="en-US"/>
              </w:rPr>
              <w:t xml:space="preserve">the </w:t>
            </w:r>
            <w:r w:rsidRPr="00AE3306">
              <w:rPr>
                <w:rFonts w:ascii="Times New Roman" w:eastAsia="Arial Unicode MS" w:hAnsi="Times New Roman" w:cs="Times New Roman"/>
                <w:color w:val="000000" w:themeColor="text1"/>
                <w:lang w:val="en-US"/>
              </w:rPr>
              <w:t>different types of waste</w:t>
            </w:r>
            <w:r w:rsidR="00E25F1B" w:rsidRPr="00AE3306">
              <w:rPr>
                <w:rFonts w:ascii="Times New Roman" w:eastAsia="Arial Unicode MS" w:hAnsi="Times New Roman" w:cs="Times New Roman"/>
                <w:color w:val="000000" w:themeColor="text1"/>
                <w:lang w:val="en-US"/>
              </w:rPr>
              <w:t xml:space="preserve"> </w:t>
            </w:r>
            <w:r w:rsidR="00E25F1B" w:rsidRPr="00AE3306">
              <w:rPr>
                <w:rFonts w:ascii="Times New Roman" w:eastAsia="Arial Unicode MS" w:hAnsi="Times New Roman" w:cs="Times New Roman"/>
                <w:color w:val="000000" w:themeColor="text1"/>
              </w:rPr>
              <w:t xml:space="preserve">- </w:t>
            </w:r>
            <w:r w:rsidR="00E25F1B" w:rsidRPr="00AE3306">
              <w:rPr>
                <w:rFonts w:ascii="Times New Roman" w:eastAsia="Arial Unicode MS" w:hAnsi="Times New Roman" w:cs="Times New Roman"/>
                <w:color w:val="000000" w:themeColor="text1"/>
                <w:lang w:val="en-US"/>
              </w:rPr>
              <w:t>Appendices 5.1 through 5.6 – depending on the Lot applied for.</w:t>
            </w:r>
          </w:p>
          <w:p w14:paraId="778B6077" w14:textId="77777777" w:rsidR="00B02CC4" w:rsidRPr="00AE3306" w:rsidRDefault="00B02CC4">
            <w:pPr>
              <w:pStyle w:val="Standard"/>
              <w:tabs>
                <w:tab w:val="left" w:pos="0"/>
              </w:tabs>
              <w:spacing w:before="0" w:after="120"/>
              <w:ind w:firstLine="0"/>
              <w:rPr>
                <w:rFonts w:ascii="Times New Roman" w:eastAsia="Arial Unicode MS" w:hAnsi="Times New Roman" w:cs="Times New Roman"/>
                <w:color w:val="000000" w:themeColor="text1"/>
                <w:lang w:val="en-US"/>
              </w:rPr>
            </w:pPr>
          </w:p>
          <w:p w14:paraId="6ACA3A3E" w14:textId="77777777" w:rsidR="00B02CC4"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The price for Activity 3 "Cleaning of warehouses" will be formed on the basis of unit prices for:</w:t>
            </w:r>
          </w:p>
          <w:p w14:paraId="113E385D" w14:textId="77777777" w:rsidR="00E7281F" w:rsidRPr="00AE3306" w:rsidRDefault="00E7281F">
            <w:pPr>
              <w:pStyle w:val="Standard"/>
              <w:tabs>
                <w:tab w:val="left" w:pos="0"/>
              </w:tabs>
              <w:spacing w:before="0" w:after="120"/>
              <w:ind w:firstLine="0"/>
              <w:rPr>
                <w:rFonts w:ascii="Times New Roman" w:eastAsia="Arial Unicode MS" w:hAnsi="Times New Roman" w:cs="Times New Roman"/>
                <w:color w:val="000000" w:themeColor="text1"/>
                <w:lang w:val="en-US"/>
              </w:rPr>
            </w:pPr>
          </w:p>
          <w:p w14:paraId="6B294845" w14:textId="23AE77B3" w:rsidR="00B02CC4" w:rsidRPr="00AE3306" w:rsidRDefault="00ED2213">
            <w:pPr>
              <w:pStyle w:val="ListParagraph"/>
              <w:numPr>
                <w:ilvl w:val="0"/>
                <w:numId w:val="31"/>
              </w:numPr>
              <w:tabs>
                <w:tab w:val="left" w:pos="728"/>
              </w:tabs>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Cleaning the inside of the warehouse;</w:t>
            </w:r>
          </w:p>
          <w:p w14:paraId="29C660B3" w14:textId="4F8C66D1" w:rsidR="00B02CC4" w:rsidRPr="004002F9" w:rsidRDefault="00ED2213">
            <w:pPr>
              <w:pStyle w:val="ListParagraph"/>
              <w:numPr>
                <w:ilvl w:val="0"/>
                <w:numId w:val="31"/>
              </w:numPr>
              <w:tabs>
                <w:tab w:val="left" w:pos="728"/>
              </w:tabs>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 xml:space="preserve">Excavation of a visibly contaminated </w:t>
            </w:r>
            <w:proofErr w:type="gramStart"/>
            <w:r w:rsidRPr="00AE3306">
              <w:rPr>
                <w:rFonts w:ascii="Times New Roman" w:hAnsi="Times New Roman" w:cs="Times New Roman"/>
                <w:color w:val="000000" w:themeColor="text1"/>
                <w:sz w:val="24"/>
                <w:szCs w:val="24"/>
                <w:lang w:val="en-GB"/>
              </w:rPr>
              <w:t xml:space="preserve">soil  </w:t>
            </w:r>
            <w:r w:rsidR="00E7281F">
              <w:rPr>
                <w:rFonts w:ascii="Times New Roman" w:hAnsi="Times New Roman" w:cs="Times New Roman"/>
                <w:color w:val="000000" w:themeColor="text1"/>
                <w:sz w:val="24"/>
                <w:szCs w:val="24"/>
                <w:lang w:val="en-GB"/>
              </w:rPr>
              <w:t>in</w:t>
            </w:r>
            <w:proofErr w:type="gramEnd"/>
            <w:r w:rsidR="00E7281F">
              <w:rPr>
                <w:rFonts w:ascii="Times New Roman" w:hAnsi="Times New Roman" w:cs="Times New Roman"/>
                <w:color w:val="000000" w:themeColor="text1"/>
                <w:sz w:val="24"/>
                <w:szCs w:val="24"/>
                <w:lang w:val="en-GB"/>
              </w:rPr>
              <w:t xml:space="preserve"> front of </w:t>
            </w:r>
            <w:r w:rsidRPr="00AE3306">
              <w:rPr>
                <w:rFonts w:ascii="Times New Roman" w:hAnsi="Times New Roman" w:cs="Times New Roman"/>
                <w:color w:val="000000" w:themeColor="text1"/>
                <w:sz w:val="24"/>
                <w:szCs w:val="24"/>
                <w:lang w:val="en-GB"/>
              </w:rPr>
              <w:t>the warehouses</w:t>
            </w:r>
            <w:r w:rsidR="004002F9">
              <w:rPr>
                <w:rFonts w:ascii="Times New Roman" w:hAnsi="Times New Roman" w:cs="Times New Roman"/>
                <w:color w:val="000000" w:themeColor="text1"/>
                <w:sz w:val="24"/>
                <w:szCs w:val="24"/>
              </w:rPr>
              <w:t xml:space="preserve"> </w:t>
            </w:r>
            <w:r w:rsidR="004002F9">
              <w:rPr>
                <w:rFonts w:ascii="Times New Roman" w:hAnsi="Times New Roman" w:cs="Times New Roman"/>
                <w:color w:val="000000" w:themeColor="text1"/>
                <w:sz w:val="24"/>
                <w:szCs w:val="24"/>
                <w:lang w:val="en-US"/>
              </w:rPr>
              <w:t>and its replacement with suitable inert material</w:t>
            </w:r>
            <w:r w:rsidR="004002F9">
              <w:rPr>
                <w:rFonts w:ascii="Times New Roman" w:hAnsi="Times New Roman" w:cs="Times New Roman"/>
                <w:color w:val="000000" w:themeColor="text1"/>
                <w:sz w:val="24"/>
                <w:szCs w:val="24"/>
              </w:rPr>
              <w:t>.</w:t>
            </w:r>
          </w:p>
          <w:p w14:paraId="299140D2" w14:textId="77777777" w:rsidR="004002F9" w:rsidRDefault="004002F9" w:rsidP="00E7281F">
            <w:pPr>
              <w:tabs>
                <w:tab w:val="left" w:pos="728"/>
              </w:tabs>
              <w:ind w:left="356"/>
              <w:jc w:val="both"/>
              <w:rPr>
                <w:rFonts w:cs="Times New Roman"/>
                <w:color w:val="000000" w:themeColor="text1"/>
                <w:lang w:val="en-GB"/>
              </w:rPr>
            </w:pPr>
          </w:p>
          <w:p w14:paraId="5C46F381" w14:textId="09E72235" w:rsidR="00F4437E"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unit prices for the specified </w:t>
            </w:r>
            <w:r w:rsidR="00B405B1" w:rsidRPr="00AE3306">
              <w:rPr>
                <w:rFonts w:ascii="Times New Roman" w:eastAsia="Arial Unicode MS" w:hAnsi="Times New Roman" w:cs="Times New Roman"/>
                <w:color w:val="000000" w:themeColor="text1"/>
                <w:lang w:val="en-US"/>
              </w:rPr>
              <w:t xml:space="preserve">cleaning and excavation </w:t>
            </w:r>
            <w:r w:rsidRPr="00AE3306">
              <w:rPr>
                <w:rFonts w:ascii="Times New Roman" w:eastAsia="Arial Unicode MS" w:hAnsi="Times New Roman" w:cs="Times New Roman"/>
                <w:color w:val="000000" w:themeColor="text1"/>
                <w:lang w:val="en-US"/>
              </w:rPr>
              <w:t xml:space="preserve">activities proposed in the </w:t>
            </w:r>
            <w:r w:rsidR="00647204" w:rsidRPr="00AE3306">
              <w:rPr>
                <w:rFonts w:ascii="Times New Roman" w:hAnsi="Times New Roman" w:cs="Times New Roman"/>
                <w:color w:val="000000" w:themeColor="text1"/>
                <w:lang w:val="en-GB"/>
              </w:rPr>
              <w:t>tenderers</w:t>
            </w:r>
            <w:r w:rsidRPr="00AE3306">
              <w:rPr>
                <w:rFonts w:ascii="Times New Roman" w:eastAsia="Arial Unicode MS" w:hAnsi="Times New Roman" w:cs="Times New Roman"/>
                <w:color w:val="000000" w:themeColor="text1"/>
                <w:lang w:val="en-US"/>
              </w:rPr>
              <w:t xml:space="preserve">' </w:t>
            </w:r>
            <w:r w:rsidR="00B405B1" w:rsidRPr="00AE3306">
              <w:rPr>
                <w:rFonts w:ascii="Times New Roman" w:eastAsia="Arial Unicode MS" w:hAnsi="Times New Roman" w:cs="Times New Roman"/>
                <w:color w:val="000000" w:themeColor="text1"/>
                <w:lang w:val="en-US"/>
              </w:rPr>
              <w:lastRenderedPageBreak/>
              <w:t>Price O</w:t>
            </w:r>
            <w:r w:rsidR="001C27D7" w:rsidRPr="00AE3306">
              <w:rPr>
                <w:rFonts w:ascii="Times New Roman" w:eastAsia="Arial Unicode MS" w:hAnsi="Times New Roman" w:cs="Times New Roman"/>
                <w:color w:val="000000" w:themeColor="text1"/>
                <w:lang w:val="en-US"/>
              </w:rPr>
              <w:t>ffer</w:t>
            </w:r>
            <w:r w:rsidRPr="00AE3306">
              <w:rPr>
                <w:rFonts w:ascii="Times New Roman" w:eastAsia="Arial Unicode MS" w:hAnsi="Times New Roman" w:cs="Times New Roman"/>
                <w:color w:val="000000" w:themeColor="text1"/>
                <w:lang w:val="en-US"/>
              </w:rPr>
              <w:t xml:space="preserve"> c</w:t>
            </w:r>
            <w:r w:rsidR="00B405B1" w:rsidRPr="00AE3306">
              <w:rPr>
                <w:rFonts w:ascii="Times New Roman" w:eastAsia="Arial Unicode MS" w:hAnsi="Times New Roman" w:cs="Times New Roman"/>
                <w:color w:val="000000" w:themeColor="text1"/>
                <w:lang w:val="en-US"/>
              </w:rPr>
              <w:t>an</w:t>
            </w:r>
            <w:r w:rsidRPr="00AE3306">
              <w:rPr>
                <w:rFonts w:ascii="Times New Roman" w:eastAsia="Arial Unicode MS" w:hAnsi="Times New Roman" w:cs="Times New Roman"/>
                <w:color w:val="000000" w:themeColor="text1"/>
                <w:lang w:val="en-US"/>
              </w:rPr>
              <w:t xml:space="preserve">not exceed the </w:t>
            </w:r>
            <w:r w:rsidR="00B405B1" w:rsidRPr="00AE3306">
              <w:rPr>
                <w:rFonts w:ascii="Times New Roman" w:eastAsia="Arial Unicode MS" w:hAnsi="Times New Roman" w:cs="Times New Roman"/>
                <w:color w:val="000000" w:themeColor="text1"/>
                <w:lang w:val="en-US"/>
              </w:rPr>
              <w:t>fixed maximal</w:t>
            </w:r>
            <w:r w:rsidRPr="00AE3306">
              <w:rPr>
                <w:rFonts w:ascii="Times New Roman" w:eastAsia="Arial Unicode MS" w:hAnsi="Times New Roman" w:cs="Times New Roman"/>
                <w:color w:val="000000" w:themeColor="text1"/>
                <w:lang w:val="en-US"/>
              </w:rPr>
              <w:t xml:space="preserve"> </w:t>
            </w:r>
            <w:r w:rsidR="00B405B1" w:rsidRPr="00AE3306">
              <w:rPr>
                <w:rFonts w:ascii="Times New Roman" w:eastAsia="Arial Unicode MS" w:hAnsi="Times New Roman" w:cs="Times New Roman"/>
                <w:color w:val="000000" w:themeColor="text1"/>
                <w:lang w:val="en-US"/>
              </w:rPr>
              <w:t>price</w:t>
            </w:r>
            <w:r w:rsidRPr="00AE3306">
              <w:rPr>
                <w:rFonts w:ascii="Times New Roman" w:eastAsia="Arial Unicode MS" w:hAnsi="Times New Roman" w:cs="Times New Roman"/>
                <w:color w:val="000000" w:themeColor="text1"/>
                <w:lang w:val="en-US"/>
              </w:rPr>
              <w:t xml:space="preserve"> for these</w:t>
            </w:r>
            <w:r w:rsidR="00B405B1" w:rsidRPr="00AE3306">
              <w:rPr>
                <w:rFonts w:ascii="Times New Roman" w:eastAsia="Arial Unicode MS" w:hAnsi="Times New Roman" w:cs="Times New Roman"/>
                <w:color w:val="000000" w:themeColor="text1"/>
                <w:lang w:val="en-US"/>
              </w:rPr>
              <w:t xml:space="preserve"> items </w:t>
            </w:r>
            <w:r w:rsidRPr="00AE3306">
              <w:rPr>
                <w:rFonts w:ascii="Times New Roman" w:eastAsia="Arial Unicode MS" w:hAnsi="Times New Roman" w:cs="Times New Roman"/>
                <w:color w:val="000000" w:themeColor="text1"/>
                <w:lang w:val="en-US"/>
              </w:rPr>
              <w:t>according to the present documentation</w:t>
            </w:r>
            <w:r w:rsidR="00E25F1B" w:rsidRPr="00AE3306">
              <w:rPr>
                <w:rFonts w:ascii="Times New Roman" w:eastAsia="Arial Unicode MS" w:hAnsi="Times New Roman" w:cs="Times New Roman"/>
                <w:color w:val="000000" w:themeColor="text1"/>
                <w:lang w:val="en-US"/>
              </w:rPr>
              <w:t>, as indicated also in Appendix 5</w:t>
            </w:r>
            <w:r w:rsidRPr="00AE3306">
              <w:rPr>
                <w:rFonts w:ascii="Times New Roman" w:eastAsia="Arial Unicode MS" w:hAnsi="Times New Roman" w:cs="Times New Roman"/>
                <w:color w:val="000000" w:themeColor="text1"/>
                <w:lang w:val="en-US"/>
              </w:rPr>
              <w:t>.</w:t>
            </w:r>
            <w:r w:rsidR="00E97D9C" w:rsidRPr="00AE3306">
              <w:rPr>
                <w:rFonts w:ascii="Times New Roman" w:eastAsia="Arial Unicode MS" w:hAnsi="Times New Roman" w:cs="Times New Roman"/>
                <w:color w:val="000000" w:themeColor="text1"/>
              </w:rPr>
              <w:t xml:space="preserve"> </w:t>
            </w:r>
            <w:r w:rsidR="00E97D9C" w:rsidRPr="00AE3306">
              <w:rPr>
                <w:rFonts w:ascii="Times New Roman" w:eastAsia="Arial Unicode MS" w:hAnsi="Times New Roman" w:cs="Times New Roman"/>
                <w:color w:val="000000" w:themeColor="text1"/>
                <w:lang w:val="en-US"/>
              </w:rPr>
              <w:t xml:space="preserve">The maximum price for excavation of contaminated soil refers to the excavation work alone, after which the packaging and disposal of excavated soil shall be paid separately – as a POP pesticide, according to the price for the same. </w:t>
            </w:r>
          </w:p>
          <w:p w14:paraId="0CB67E28" w14:textId="77777777" w:rsidR="00556BCE" w:rsidRPr="001E54E6" w:rsidRDefault="00556BCE">
            <w:pPr>
              <w:pStyle w:val="Standard"/>
              <w:tabs>
                <w:tab w:val="left" w:pos="0"/>
              </w:tabs>
              <w:spacing w:before="0" w:after="120"/>
              <w:ind w:firstLine="0"/>
              <w:rPr>
                <w:rFonts w:ascii="Times New Roman" w:eastAsia="Arial Unicode MS" w:hAnsi="Times New Roman" w:cs="Times New Roman"/>
                <w:color w:val="000000" w:themeColor="text1"/>
                <w:sz w:val="12"/>
                <w:szCs w:val="12"/>
              </w:rPr>
            </w:pPr>
          </w:p>
          <w:p w14:paraId="0EAC0AB0" w14:textId="667ACD75"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payment of the executed contract activities will be made according to the proposed </w:t>
            </w:r>
            <w:r w:rsidR="00E7281F">
              <w:rPr>
                <w:rFonts w:ascii="Times New Roman" w:eastAsia="Arial Unicode MS" w:hAnsi="Times New Roman" w:cs="Times New Roman"/>
                <w:color w:val="000000" w:themeColor="text1"/>
                <w:lang w:val="en-US"/>
              </w:rPr>
              <w:t xml:space="preserve">unit </w:t>
            </w:r>
            <w:r w:rsidRPr="00AE3306">
              <w:rPr>
                <w:rFonts w:ascii="Times New Roman" w:eastAsia="Arial Unicode MS" w:hAnsi="Times New Roman" w:cs="Times New Roman"/>
                <w:color w:val="000000" w:themeColor="text1"/>
                <w:lang w:val="en-US"/>
              </w:rPr>
              <w:t xml:space="preserve">prices in the winning </w:t>
            </w:r>
            <w:r w:rsidR="00647204" w:rsidRPr="00AE3306">
              <w:rPr>
                <w:rFonts w:ascii="Times New Roman" w:hAnsi="Times New Roman" w:cs="Times New Roman"/>
                <w:color w:val="000000" w:themeColor="text1"/>
                <w:lang w:val="en-GB"/>
              </w:rPr>
              <w:t>tenderer</w:t>
            </w:r>
            <w:r w:rsidRPr="00AE3306">
              <w:rPr>
                <w:rFonts w:ascii="Times New Roman" w:eastAsia="Arial Unicode MS" w:hAnsi="Times New Roman" w:cs="Times New Roman"/>
                <w:color w:val="000000" w:themeColor="text1"/>
                <w:lang w:val="en-US"/>
              </w:rPr>
              <w:t xml:space="preserve">'s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 xml:space="preserve"> for POP pesticides, hazardous waste, non-hazardous waste, other CPP (reflected in the respective table - appendix to the </w:t>
            </w:r>
            <w:r w:rsidR="00E97D9C" w:rsidRPr="00AE3306">
              <w:rPr>
                <w:rFonts w:ascii="Times New Roman" w:eastAsia="Arial Unicode MS" w:hAnsi="Times New Roman" w:cs="Times New Roman"/>
                <w:color w:val="000000" w:themeColor="text1"/>
                <w:lang w:val="en-US"/>
              </w:rPr>
              <w:t>Financial Offer</w:t>
            </w:r>
            <w:r w:rsidRPr="00AE3306">
              <w:rPr>
                <w:rFonts w:ascii="Times New Roman" w:eastAsia="Arial Unicode MS" w:hAnsi="Times New Roman" w:cs="Times New Roman"/>
                <w:color w:val="000000" w:themeColor="text1"/>
                <w:lang w:val="en-US"/>
              </w:rPr>
              <w:t xml:space="preserve">) and for cleaning </w:t>
            </w:r>
            <w:r w:rsidR="00E97D9C" w:rsidRPr="00AE3306">
              <w:rPr>
                <w:rFonts w:ascii="Times New Roman" w:eastAsia="Arial Unicode MS" w:hAnsi="Times New Roman" w:cs="Times New Roman"/>
                <w:color w:val="000000" w:themeColor="text1"/>
                <w:lang w:val="en-US"/>
              </w:rPr>
              <w:t xml:space="preserve">the </w:t>
            </w:r>
            <w:r w:rsidRPr="00AE3306">
              <w:rPr>
                <w:rFonts w:ascii="Times New Roman" w:eastAsia="Arial Unicode MS" w:hAnsi="Times New Roman" w:cs="Times New Roman"/>
                <w:color w:val="000000" w:themeColor="text1"/>
                <w:lang w:val="en-US"/>
              </w:rPr>
              <w:t>of warehouses</w:t>
            </w:r>
            <w:r w:rsidR="00E97D9C" w:rsidRPr="00AE3306">
              <w:rPr>
                <w:rFonts w:ascii="Times New Roman" w:eastAsia="Arial Unicode MS" w:hAnsi="Times New Roman" w:cs="Times New Roman"/>
                <w:color w:val="000000" w:themeColor="text1"/>
                <w:lang w:val="en-US"/>
              </w:rPr>
              <w:t>’ floors and walls – up to the level of contamination</w:t>
            </w:r>
            <w:r w:rsidRPr="00AE3306">
              <w:rPr>
                <w:rFonts w:ascii="Times New Roman" w:eastAsia="Arial Unicode MS" w:hAnsi="Times New Roman" w:cs="Times New Roman"/>
                <w:color w:val="000000" w:themeColor="text1"/>
                <w:lang w:val="en-US"/>
              </w:rPr>
              <w:t xml:space="preserve">, based on the quantities actually measured and reported for the respective type of waste, </w:t>
            </w:r>
            <w:r w:rsidR="00E97D9C" w:rsidRPr="00AE3306">
              <w:rPr>
                <w:rFonts w:ascii="Times New Roman" w:eastAsia="Arial Unicode MS" w:hAnsi="Times New Roman" w:cs="Times New Roman"/>
                <w:color w:val="000000" w:themeColor="text1"/>
                <w:lang w:val="en-US"/>
              </w:rPr>
              <w:t xml:space="preserve">plus </w:t>
            </w:r>
            <w:r w:rsidRPr="00AE3306">
              <w:rPr>
                <w:rFonts w:ascii="Times New Roman" w:eastAsia="Arial Unicode MS" w:hAnsi="Times New Roman" w:cs="Times New Roman"/>
                <w:color w:val="000000" w:themeColor="text1"/>
                <w:lang w:val="en-US"/>
              </w:rPr>
              <w:t>VAT.</w:t>
            </w:r>
          </w:p>
          <w:p w14:paraId="5E3E5245" w14:textId="77777777" w:rsidR="00F4437E" w:rsidRPr="001E54E6" w:rsidRDefault="00F4437E">
            <w:pPr>
              <w:pStyle w:val="Standard"/>
              <w:tabs>
                <w:tab w:val="left" w:pos="0"/>
              </w:tabs>
              <w:spacing w:before="0" w:after="120"/>
              <w:ind w:firstLine="0"/>
              <w:rPr>
                <w:rFonts w:ascii="Times New Roman" w:eastAsia="Arial Unicode MS" w:hAnsi="Times New Roman" w:cs="Times New Roman"/>
                <w:color w:val="000000" w:themeColor="text1"/>
                <w:sz w:val="12"/>
                <w:szCs w:val="12"/>
                <w:lang w:val="en-US"/>
              </w:rPr>
            </w:pPr>
          </w:p>
          <w:p w14:paraId="1028FEB6" w14:textId="77777777" w:rsidR="00E7281F" w:rsidRDefault="00E7281F">
            <w:pPr>
              <w:pStyle w:val="Standard"/>
              <w:tabs>
                <w:tab w:val="left" w:pos="0"/>
              </w:tabs>
              <w:spacing w:before="0" w:after="120"/>
              <w:ind w:firstLine="0"/>
              <w:rPr>
                <w:rFonts w:ascii="Times New Roman" w:eastAsia="Arial Unicode MS" w:hAnsi="Times New Roman" w:cs="Times New Roman"/>
                <w:color w:val="000000" w:themeColor="text1"/>
                <w:lang w:val="en-US"/>
              </w:rPr>
            </w:pPr>
          </w:p>
          <w:p w14:paraId="7922A96C" w14:textId="553639FB"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payments under this public procurement contract shall be due only for activities within the Technical specification that were actually carried out and valued, in accordance with the unit price offered by the </w:t>
            </w:r>
            <w:r w:rsidR="004E660E" w:rsidRPr="00AE3306">
              <w:rPr>
                <w:rFonts w:ascii="Times New Roman" w:eastAsia="Arial Unicode MS" w:hAnsi="Times New Roman" w:cs="Times New Roman"/>
                <w:color w:val="000000" w:themeColor="text1"/>
                <w:lang w:val="en-US"/>
              </w:rPr>
              <w:t>Contractor</w:t>
            </w:r>
            <w:r w:rsidRPr="00AE3306">
              <w:rPr>
                <w:rFonts w:ascii="Times New Roman" w:eastAsia="Arial Unicode MS" w:hAnsi="Times New Roman" w:cs="Times New Roman"/>
                <w:color w:val="000000" w:themeColor="text1"/>
                <w:lang w:val="en-US"/>
              </w:rPr>
              <w:t>.</w:t>
            </w:r>
          </w:p>
          <w:p w14:paraId="41CA89DF" w14:textId="520DD688"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total price for the execution of the respective </w:t>
            </w:r>
            <w:r w:rsidR="004E660E" w:rsidRPr="00AE3306">
              <w:rPr>
                <w:rFonts w:ascii="Times New Roman" w:eastAsia="Arial Unicode MS" w:hAnsi="Times New Roman" w:cs="Times New Roman"/>
                <w:color w:val="000000" w:themeColor="text1"/>
                <w:lang w:val="en-US"/>
              </w:rPr>
              <w:t>Lot</w:t>
            </w:r>
            <w:r w:rsidRPr="00AE3306">
              <w:rPr>
                <w:rFonts w:ascii="Times New Roman" w:eastAsia="Arial Unicode MS" w:hAnsi="Times New Roman" w:cs="Times New Roman"/>
                <w:color w:val="000000" w:themeColor="text1"/>
                <w:lang w:val="en-US"/>
              </w:rPr>
              <w:t xml:space="preserve"> must not exceed the maximum estimated value of the respective </w:t>
            </w:r>
            <w:r w:rsidR="004E660E" w:rsidRPr="00AE3306">
              <w:rPr>
                <w:rFonts w:ascii="Times New Roman" w:eastAsia="Arial Unicode MS" w:hAnsi="Times New Roman" w:cs="Times New Roman"/>
                <w:color w:val="000000" w:themeColor="text1"/>
                <w:lang w:val="en-US"/>
              </w:rPr>
              <w:t>Lot</w:t>
            </w:r>
            <w:r w:rsidRPr="00AE3306">
              <w:rPr>
                <w:rFonts w:ascii="Times New Roman" w:eastAsia="Arial Unicode MS" w:hAnsi="Times New Roman" w:cs="Times New Roman"/>
                <w:color w:val="000000" w:themeColor="text1"/>
                <w:lang w:val="en-US"/>
              </w:rPr>
              <w:t xml:space="preserve">. </w:t>
            </w:r>
            <w:r w:rsidR="00647204" w:rsidRPr="00AE3306">
              <w:rPr>
                <w:rFonts w:ascii="Times New Roman" w:eastAsia="Arial Unicode MS" w:hAnsi="Times New Roman" w:cs="Times New Roman"/>
                <w:color w:val="000000" w:themeColor="text1"/>
                <w:lang w:val="en-US"/>
              </w:rPr>
              <w:t>T</w:t>
            </w:r>
            <w:proofErr w:type="spellStart"/>
            <w:r w:rsidR="00647204" w:rsidRPr="00AE3306">
              <w:rPr>
                <w:rFonts w:ascii="Times New Roman" w:hAnsi="Times New Roman" w:cs="Times New Roman"/>
                <w:color w:val="000000" w:themeColor="text1"/>
                <w:lang w:val="en-GB"/>
              </w:rPr>
              <w:t>enderer</w:t>
            </w:r>
            <w:proofErr w:type="spellEnd"/>
            <w:r w:rsidRPr="00AE3306">
              <w:rPr>
                <w:rFonts w:ascii="Times New Roman" w:eastAsia="Arial Unicode MS" w:hAnsi="Times New Roman" w:cs="Times New Roman"/>
                <w:color w:val="000000" w:themeColor="text1"/>
                <w:lang w:val="en-US"/>
              </w:rPr>
              <w:t xml:space="preserve">s whose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 xml:space="preserve">s exceed the maximum estimated value for the separate </w:t>
            </w:r>
            <w:r w:rsidR="004E660E" w:rsidRPr="00AE3306">
              <w:rPr>
                <w:rFonts w:ascii="Times New Roman" w:eastAsia="Arial Unicode MS" w:hAnsi="Times New Roman" w:cs="Times New Roman"/>
                <w:color w:val="000000" w:themeColor="text1"/>
                <w:lang w:val="en-US"/>
              </w:rPr>
              <w:t>Lot</w:t>
            </w:r>
            <w:r w:rsidRPr="00AE3306">
              <w:rPr>
                <w:rFonts w:ascii="Times New Roman" w:eastAsia="Arial Unicode MS" w:hAnsi="Times New Roman" w:cs="Times New Roman"/>
                <w:color w:val="000000" w:themeColor="text1"/>
                <w:lang w:val="en-US"/>
              </w:rPr>
              <w:t xml:space="preserve"> will be </w:t>
            </w:r>
            <w:r w:rsidR="00E97D9C" w:rsidRPr="00AE3306">
              <w:rPr>
                <w:rFonts w:ascii="Times New Roman" w:eastAsia="Arial Unicode MS" w:hAnsi="Times New Roman" w:cs="Times New Roman"/>
                <w:color w:val="000000" w:themeColor="text1"/>
                <w:lang w:val="en-US"/>
              </w:rPr>
              <w:t xml:space="preserve">disqualified </w:t>
            </w:r>
            <w:r w:rsidRPr="00AE3306">
              <w:rPr>
                <w:rFonts w:ascii="Times New Roman" w:eastAsia="Arial Unicode MS" w:hAnsi="Times New Roman" w:cs="Times New Roman"/>
                <w:color w:val="000000" w:themeColor="text1"/>
                <w:lang w:val="en-US"/>
              </w:rPr>
              <w:t>from participation.</w:t>
            </w:r>
          </w:p>
          <w:p w14:paraId="121810BF" w14:textId="77777777" w:rsidR="00B02CC4" w:rsidRPr="00AE3306" w:rsidRDefault="00B02CC4">
            <w:pPr>
              <w:pStyle w:val="Standard"/>
              <w:tabs>
                <w:tab w:val="left" w:pos="0"/>
              </w:tabs>
              <w:spacing w:before="0" w:after="120"/>
              <w:ind w:firstLine="0"/>
              <w:rPr>
                <w:rFonts w:ascii="Times New Roman" w:eastAsia="Arial Unicode MS" w:hAnsi="Times New Roman" w:cs="Times New Roman"/>
                <w:color w:val="000000" w:themeColor="text1"/>
                <w:lang w:val="en-US"/>
              </w:rPr>
            </w:pPr>
          </w:p>
          <w:p w14:paraId="25A3C1FE" w14:textId="3366B051" w:rsidR="003543AC" w:rsidRPr="00AF4F36" w:rsidRDefault="003543AC">
            <w:pPr>
              <w:pStyle w:val="Standard"/>
              <w:tabs>
                <w:tab w:val="left" w:pos="0"/>
              </w:tabs>
              <w:spacing w:before="0" w:after="120"/>
              <w:ind w:firstLine="0"/>
              <w:jc w:val="center"/>
              <w:rPr>
                <w:rFonts w:ascii="Times New Roman" w:hAnsi="Times New Roman" w:cs="Times New Roman"/>
                <w:b/>
                <w:color w:val="000000" w:themeColor="text1"/>
              </w:rPr>
            </w:pPr>
            <w:r w:rsidRPr="001E54E6">
              <w:rPr>
                <w:rFonts w:ascii="Times New Roman" w:hAnsi="Times New Roman" w:cs="Times New Roman"/>
                <w:b/>
                <w:color w:val="000000" w:themeColor="text1"/>
                <w:lang w:val="en-US"/>
              </w:rPr>
              <w:t xml:space="preserve">SECTION </w:t>
            </w:r>
            <w:r w:rsidR="00ED2213" w:rsidRPr="001E54E6">
              <w:rPr>
                <w:rFonts w:ascii="Times New Roman" w:hAnsi="Times New Roman" w:cs="Times New Roman"/>
                <w:b/>
                <w:color w:val="000000" w:themeColor="text1"/>
              </w:rPr>
              <w:t>V.</w:t>
            </w:r>
          </w:p>
          <w:p w14:paraId="7E728F82" w14:textId="5BB27EF2" w:rsidR="00B02CC4" w:rsidRPr="00AE3306" w:rsidRDefault="00E97D9C" w:rsidP="001E54E6">
            <w:pPr>
              <w:pStyle w:val="Standard"/>
              <w:tabs>
                <w:tab w:val="left" w:pos="0"/>
              </w:tabs>
              <w:spacing w:before="0" w:after="120"/>
              <w:ind w:firstLine="0"/>
              <w:jc w:val="center"/>
              <w:rPr>
                <w:rFonts w:ascii="Times New Roman" w:hAnsi="Times New Roman" w:cs="Times New Roman"/>
                <w:b/>
                <w:color w:val="000000" w:themeColor="text1"/>
              </w:rPr>
            </w:pPr>
            <w:r w:rsidRPr="00AE3306">
              <w:rPr>
                <w:rFonts w:ascii="Times New Roman" w:hAnsi="Times New Roman" w:cs="Times New Roman"/>
                <w:b/>
                <w:color w:val="000000" w:themeColor="text1"/>
                <w:lang w:val="en-US"/>
              </w:rPr>
              <w:t xml:space="preserve"> </w:t>
            </w:r>
            <w:r w:rsidR="00ED2213" w:rsidRPr="00AE3306">
              <w:rPr>
                <w:rFonts w:ascii="Times New Roman" w:hAnsi="Times New Roman" w:cs="Times New Roman"/>
                <w:b/>
                <w:color w:val="000000" w:themeColor="text1"/>
              </w:rPr>
              <w:t>CONDITIONS AND AMOUNT OF THE CONTRACT PERFORMANCE GUARANTEE</w:t>
            </w:r>
          </w:p>
          <w:p w14:paraId="0BF875A0" w14:textId="0586EC5F" w:rsidR="00B02CC4" w:rsidRPr="00AE3306" w:rsidRDefault="00ED2213" w:rsidP="001E54E6">
            <w:pPr>
              <w:pStyle w:val="Standard"/>
              <w:tabs>
                <w:tab w:val="left" w:pos="0"/>
              </w:tabs>
              <w:spacing w:before="360" w:after="120"/>
              <w:ind w:firstLine="0"/>
              <w:rPr>
                <w:color w:val="000000" w:themeColor="text1"/>
              </w:rPr>
            </w:pPr>
            <w:r w:rsidRPr="00AE3306">
              <w:rPr>
                <w:rFonts w:ascii="Times New Roman" w:eastAsia="Arial Unicode MS" w:hAnsi="Times New Roman" w:cs="Times New Roman"/>
                <w:b/>
                <w:color w:val="000000" w:themeColor="text1"/>
                <w:lang w:val="en-US"/>
              </w:rPr>
              <w:t xml:space="preserve">5.1. Types and </w:t>
            </w:r>
            <w:r w:rsidR="00317C9C" w:rsidRPr="00AE3306">
              <w:rPr>
                <w:rFonts w:ascii="Times New Roman" w:eastAsia="Arial Unicode MS" w:hAnsi="Times New Roman" w:cs="Times New Roman"/>
                <w:b/>
                <w:color w:val="000000" w:themeColor="text1"/>
                <w:lang w:val="en-US"/>
              </w:rPr>
              <w:t xml:space="preserve">amount </w:t>
            </w:r>
            <w:r w:rsidRPr="00AE3306">
              <w:rPr>
                <w:rFonts w:ascii="Times New Roman" w:eastAsia="Arial Unicode MS" w:hAnsi="Times New Roman" w:cs="Times New Roman"/>
                <w:b/>
                <w:color w:val="000000" w:themeColor="text1"/>
                <w:lang w:val="en-US"/>
              </w:rPr>
              <w:t>of guarantees</w:t>
            </w:r>
            <w:r w:rsidRPr="00AE3306">
              <w:rPr>
                <w:rFonts w:ascii="Times New Roman" w:eastAsia="Arial Unicode MS" w:hAnsi="Times New Roman" w:cs="Times New Roman"/>
                <w:color w:val="000000" w:themeColor="text1"/>
                <w:lang w:val="en-US"/>
              </w:rPr>
              <w:t>.</w:t>
            </w:r>
          </w:p>
          <w:p w14:paraId="55C5374B" w14:textId="34796452"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requires</w:t>
            </w:r>
            <w:r w:rsidR="00647204" w:rsidRPr="00AE3306">
              <w:rPr>
                <w:rFonts w:ascii="Times New Roman" w:eastAsia="Arial Unicode MS" w:hAnsi="Times New Roman" w:cs="Times New Roman"/>
                <w:color w:val="000000" w:themeColor="text1"/>
                <w:lang w:val="en-US"/>
              </w:rPr>
              <w:t xml:space="preserve"> from</w:t>
            </w:r>
            <w:r w:rsidRPr="00AE3306">
              <w:rPr>
                <w:rFonts w:ascii="Times New Roman" w:eastAsia="Arial Unicode MS" w:hAnsi="Times New Roman" w:cs="Times New Roman"/>
                <w:color w:val="000000" w:themeColor="text1"/>
                <w:lang w:val="en-US"/>
              </w:rPr>
              <w:t xml:space="preserve"> </w:t>
            </w:r>
            <w:r w:rsidR="00647204" w:rsidRPr="00AE3306">
              <w:rPr>
                <w:rFonts w:ascii="Times New Roman" w:hAnsi="Times New Roman" w:cs="Times New Roman"/>
                <w:color w:val="000000" w:themeColor="text1"/>
                <w:lang w:val="en-GB"/>
              </w:rPr>
              <w:t>tenderer</w:t>
            </w:r>
            <w:r w:rsidRPr="00AE3306">
              <w:rPr>
                <w:rFonts w:ascii="Times New Roman" w:eastAsia="Arial Unicode MS" w:hAnsi="Times New Roman" w:cs="Times New Roman"/>
                <w:color w:val="000000" w:themeColor="text1"/>
                <w:lang w:val="en-US"/>
              </w:rPr>
              <w:t xml:space="preserve">s designated as </w:t>
            </w:r>
            <w:r w:rsidR="004E660E" w:rsidRPr="00AE3306">
              <w:rPr>
                <w:rFonts w:ascii="Times New Roman" w:eastAsia="Arial Unicode MS" w:hAnsi="Times New Roman" w:cs="Times New Roman"/>
                <w:color w:val="000000" w:themeColor="text1"/>
                <w:lang w:val="en-US"/>
              </w:rPr>
              <w:t>Contractor</w:t>
            </w:r>
            <w:r w:rsidRPr="00AE3306">
              <w:rPr>
                <w:rFonts w:ascii="Times New Roman" w:eastAsia="Arial Unicode MS" w:hAnsi="Times New Roman" w:cs="Times New Roman"/>
                <w:color w:val="000000" w:themeColor="text1"/>
                <w:lang w:val="en-US"/>
              </w:rPr>
              <w:t xml:space="preserve">s in separate </w:t>
            </w:r>
            <w:r w:rsidR="004E660E" w:rsidRPr="00AE3306">
              <w:rPr>
                <w:rFonts w:ascii="Times New Roman" w:eastAsia="Arial Unicode MS" w:hAnsi="Times New Roman" w:cs="Times New Roman"/>
                <w:color w:val="000000" w:themeColor="text1"/>
                <w:lang w:val="en-US"/>
              </w:rPr>
              <w:t>Lot</w:t>
            </w:r>
            <w:r w:rsidRPr="00AE3306">
              <w:rPr>
                <w:rFonts w:ascii="Times New Roman" w:eastAsia="Arial Unicode MS" w:hAnsi="Times New Roman" w:cs="Times New Roman"/>
                <w:color w:val="000000" w:themeColor="text1"/>
                <w:lang w:val="en-US"/>
              </w:rPr>
              <w:t xml:space="preserve">s to submit before the </w:t>
            </w:r>
            <w:r w:rsidR="00647204" w:rsidRPr="00AE3306">
              <w:rPr>
                <w:rFonts w:ascii="Times New Roman" w:eastAsia="Arial Unicode MS" w:hAnsi="Times New Roman" w:cs="Times New Roman"/>
                <w:color w:val="000000" w:themeColor="text1"/>
                <w:lang w:val="en-US"/>
              </w:rPr>
              <w:t>C</w:t>
            </w:r>
            <w:r w:rsidRPr="00AE3306">
              <w:rPr>
                <w:rFonts w:ascii="Times New Roman" w:eastAsia="Arial Unicode MS" w:hAnsi="Times New Roman" w:cs="Times New Roman"/>
                <w:color w:val="000000" w:themeColor="text1"/>
                <w:lang w:val="en-US"/>
              </w:rPr>
              <w:t xml:space="preserve">ontract conclusion a performance guarantee </w:t>
            </w:r>
            <w:r w:rsidR="00647204" w:rsidRPr="00AE3306">
              <w:rPr>
                <w:rFonts w:ascii="Times New Roman" w:eastAsia="Arial Unicode MS" w:hAnsi="Times New Roman" w:cs="Times New Roman"/>
                <w:color w:val="000000" w:themeColor="text1"/>
                <w:lang w:val="en-US"/>
              </w:rPr>
              <w:t>of 5</w:t>
            </w:r>
            <w:r w:rsidRPr="00AE3306">
              <w:rPr>
                <w:rFonts w:ascii="Times New Roman" w:eastAsia="Arial Unicode MS" w:hAnsi="Times New Roman" w:cs="Times New Roman"/>
                <w:color w:val="000000" w:themeColor="text1"/>
                <w:lang w:val="en-US"/>
              </w:rPr>
              <w:t xml:space="preserve"> (five) % of the value of the respective </w:t>
            </w:r>
            <w:r w:rsidR="00647204" w:rsidRPr="00AE3306">
              <w:rPr>
                <w:rFonts w:ascii="Times New Roman" w:eastAsia="Arial Unicode MS" w:hAnsi="Times New Roman" w:cs="Times New Roman"/>
                <w:color w:val="000000" w:themeColor="text1"/>
                <w:lang w:val="en-US"/>
              </w:rPr>
              <w:t>C</w:t>
            </w:r>
            <w:r w:rsidRPr="00AE3306">
              <w:rPr>
                <w:rFonts w:ascii="Times New Roman" w:eastAsia="Arial Unicode MS" w:hAnsi="Times New Roman" w:cs="Times New Roman"/>
                <w:color w:val="000000" w:themeColor="text1"/>
                <w:lang w:val="en-US"/>
              </w:rPr>
              <w:t>ontract, without VAT.</w:t>
            </w:r>
          </w:p>
          <w:p w14:paraId="09E70C9E" w14:textId="77777777" w:rsidR="00B02CC4" w:rsidRPr="00AE3306" w:rsidRDefault="00B02CC4">
            <w:pPr>
              <w:pStyle w:val="Standard"/>
              <w:tabs>
                <w:tab w:val="left" w:pos="0"/>
              </w:tabs>
              <w:spacing w:before="0" w:after="120"/>
              <w:ind w:firstLine="0"/>
              <w:rPr>
                <w:rFonts w:ascii="Times New Roman" w:eastAsia="Arial Unicode MS" w:hAnsi="Times New Roman" w:cs="Times New Roman"/>
                <w:color w:val="000000" w:themeColor="text1"/>
                <w:lang w:val="en-US"/>
              </w:rPr>
            </w:pPr>
          </w:p>
          <w:p w14:paraId="7FDBD11A" w14:textId="15AA0213"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also requires a guarantee for advance funds, in case that during the performance of the contract the bellow</w:t>
            </w:r>
            <w:r w:rsidR="00FF0C7F" w:rsidRPr="00AE3306">
              <w:rPr>
                <w:rFonts w:ascii="Times New Roman" w:eastAsia="Arial Unicode MS" w:hAnsi="Times New Roman" w:cs="Times New Roman"/>
                <w:color w:val="000000" w:themeColor="text1"/>
                <w:lang w:val="en-US"/>
              </w:rPr>
              <w:t xml:space="preserve"> described circumstances occur:</w:t>
            </w:r>
          </w:p>
          <w:p w14:paraId="423A1A48" w14:textId="1F1FD08C" w:rsidR="00DF60D9" w:rsidRPr="00AE3306" w:rsidRDefault="00DF60D9">
            <w:pPr>
              <w:pStyle w:val="Standard"/>
              <w:numPr>
                <w:ilvl w:val="0"/>
                <w:numId w:val="45"/>
              </w:numPr>
              <w:tabs>
                <w:tab w:val="left" w:pos="720"/>
              </w:tabs>
              <w:spacing w:before="0" w:after="120"/>
              <w:ind w:firstLine="0"/>
              <w:rPr>
                <w:rFonts w:ascii="Times New Roman" w:hAnsi="Times New Roman" w:cs="Times New Roman"/>
                <w:color w:val="000000" w:themeColor="text1"/>
                <w:lang w:val="en-GB"/>
              </w:rPr>
            </w:pPr>
            <w:r w:rsidRPr="001E54E6">
              <w:rPr>
                <w:rFonts w:ascii="Times New Roman" w:hAnsi="Times New Roman" w:cs="Times New Roman"/>
                <w:color w:val="000000" w:themeColor="text1"/>
                <w:lang w:val="en-GB"/>
              </w:rPr>
              <w:t xml:space="preserve">as of </w:t>
            </w:r>
            <w:r w:rsidR="00317C9C" w:rsidRPr="001E54E6">
              <w:rPr>
                <w:rFonts w:ascii="Times New Roman" w:hAnsi="Times New Roman" w:cs="Times New Roman"/>
                <w:color w:val="000000" w:themeColor="text1"/>
                <w:lang w:val="en-GB"/>
              </w:rPr>
              <w:t>06.12.2019</w:t>
            </w:r>
            <w:r w:rsidR="00317C9C" w:rsidRPr="00AE3306">
              <w:rPr>
                <w:rFonts w:ascii="Times New Roman" w:hAnsi="Times New Roman" w:cs="Times New Roman"/>
                <w:color w:val="000000" w:themeColor="text1"/>
                <w:lang w:val="en-GB"/>
              </w:rPr>
              <w:t xml:space="preserve"> </w:t>
            </w:r>
            <w:r w:rsidRPr="00AE3306">
              <w:rPr>
                <w:rFonts w:ascii="Times New Roman" w:hAnsi="Times New Roman" w:cs="Times New Roman"/>
                <w:color w:val="000000" w:themeColor="text1"/>
                <w:lang w:val="en-GB"/>
              </w:rPr>
              <w:t xml:space="preserve">the contractor </w:t>
            </w:r>
            <w:r w:rsidR="00317C9C" w:rsidRPr="00AE3306">
              <w:rPr>
                <w:rFonts w:ascii="Times New Roman" w:hAnsi="Times New Roman" w:cs="Times New Roman"/>
                <w:color w:val="000000" w:themeColor="text1"/>
                <w:lang w:val="en-GB"/>
              </w:rPr>
              <w:t xml:space="preserve">has </w:t>
            </w:r>
            <w:r w:rsidR="00317C9C" w:rsidRPr="00AE3306">
              <w:rPr>
                <w:rFonts w:ascii="Times New Roman" w:hAnsi="Times New Roman" w:cs="Times New Roman"/>
                <w:color w:val="000000" w:themeColor="text1"/>
                <w:lang w:val="en-GB"/>
              </w:rPr>
              <w:lastRenderedPageBreak/>
              <w:t>not</w:t>
            </w:r>
            <w:r w:rsidRPr="00AE3306">
              <w:rPr>
                <w:rFonts w:ascii="Times New Roman" w:hAnsi="Times New Roman" w:cs="Times New Roman"/>
                <w:color w:val="000000" w:themeColor="text1"/>
                <w:lang w:val="en-GB"/>
              </w:rPr>
              <w:t xml:space="preserve"> </w:t>
            </w:r>
            <w:r w:rsidR="00317C9C" w:rsidRPr="00AE3306">
              <w:rPr>
                <w:rFonts w:ascii="Times New Roman" w:hAnsi="Times New Roman" w:cs="Times New Roman"/>
                <w:color w:val="000000" w:themeColor="text1"/>
                <w:lang w:val="en-GB"/>
              </w:rPr>
              <w:t>processed all</w:t>
            </w:r>
            <w:r w:rsidRPr="00AE3306">
              <w:rPr>
                <w:rFonts w:ascii="Times New Roman" w:hAnsi="Times New Roman" w:cs="Times New Roman"/>
                <w:color w:val="000000" w:themeColor="text1"/>
                <w:lang w:val="en-GB"/>
              </w:rPr>
              <w:t xml:space="preserve"> the quantities covered by Activity № 2-5;</w:t>
            </w:r>
          </w:p>
          <w:p w14:paraId="361E5D62" w14:textId="529B5651" w:rsidR="00FF0C7F" w:rsidRPr="00AE3306" w:rsidRDefault="00DF60D9" w:rsidP="00DF60D9">
            <w:pPr>
              <w:pStyle w:val="Standard"/>
              <w:numPr>
                <w:ilvl w:val="0"/>
                <w:numId w:val="45"/>
              </w:numPr>
              <w:tabs>
                <w:tab w:val="left" w:pos="720"/>
              </w:tabs>
              <w:spacing w:before="0" w:after="120"/>
              <w:ind w:firstLine="0"/>
              <w:rPr>
                <w:rFonts w:ascii="Times New Roman" w:hAnsi="Times New Roman" w:cs="Times New Roman"/>
                <w:color w:val="000000" w:themeColor="text1"/>
                <w:lang w:val="en-GB"/>
              </w:rPr>
            </w:pPr>
            <w:proofErr w:type="gramStart"/>
            <w:r w:rsidRPr="00AE3306">
              <w:rPr>
                <w:rFonts w:ascii="Times New Roman" w:hAnsi="Times New Roman" w:cs="Times New Roman"/>
                <w:color w:val="000000" w:themeColor="text1"/>
                <w:lang w:val="en-GB"/>
              </w:rPr>
              <w:t>the</w:t>
            </w:r>
            <w:proofErr w:type="gramEnd"/>
            <w:r w:rsidRPr="00AE3306">
              <w:rPr>
                <w:rFonts w:ascii="Times New Roman" w:hAnsi="Times New Roman" w:cs="Times New Roman"/>
                <w:color w:val="000000" w:themeColor="text1"/>
                <w:lang w:val="en-GB"/>
              </w:rPr>
              <w:t xml:space="preserve"> term for performance of the contract has not expired.</w:t>
            </w:r>
          </w:p>
          <w:p w14:paraId="2EF1CC21" w14:textId="3896A917" w:rsidR="00B02CC4" w:rsidRPr="00AE3306" w:rsidRDefault="006C1CCB">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In this case </w:t>
            </w:r>
            <w:r w:rsidR="00ED2213" w:rsidRPr="00AE3306">
              <w:rPr>
                <w:rFonts w:ascii="Times New Roman" w:eastAsia="Arial Unicode MS" w:hAnsi="Times New Roman" w:cs="Times New Roman"/>
                <w:color w:val="000000" w:themeColor="text1"/>
                <w:lang w:val="en-US"/>
              </w:rPr>
              <w:t xml:space="preserve">the </w:t>
            </w:r>
            <w:r w:rsidR="004E660E" w:rsidRPr="00AE3306">
              <w:rPr>
                <w:rFonts w:ascii="Times New Roman" w:eastAsia="Arial Unicode MS" w:hAnsi="Times New Roman" w:cs="Times New Roman"/>
                <w:color w:val="000000" w:themeColor="text1"/>
                <w:lang w:val="en-US"/>
              </w:rPr>
              <w:t>Contracting Authority</w:t>
            </w:r>
            <w:r w:rsidR="00ED2213" w:rsidRPr="00AE3306">
              <w:rPr>
                <w:rFonts w:ascii="Times New Roman" w:eastAsia="Arial Unicode MS" w:hAnsi="Times New Roman" w:cs="Times New Roman"/>
                <w:color w:val="000000" w:themeColor="text1"/>
                <w:lang w:val="en-US"/>
              </w:rPr>
              <w:t xml:space="preserve"> </w:t>
            </w:r>
            <w:r w:rsidR="00647204" w:rsidRPr="00AE3306">
              <w:rPr>
                <w:rFonts w:ascii="Times New Roman" w:eastAsia="Arial Unicode MS" w:hAnsi="Times New Roman" w:cs="Times New Roman"/>
                <w:color w:val="000000" w:themeColor="text1"/>
                <w:lang w:val="en-US"/>
              </w:rPr>
              <w:t>might</w:t>
            </w:r>
            <w:r w:rsidR="00ED2213" w:rsidRPr="00AE3306">
              <w:rPr>
                <w:rFonts w:ascii="Times New Roman" w:eastAsia="Arial Unicode MS" w:hAnsi="Times New Roman" w:cs="Times New Roman"/>
                <w:color w:val="000000" w:themeColor="text1"/>
                <w:lang w:val="en-US"/>
              </w:rPr>
              <w:t xml:space="preserve"> pay in advance to the </w:t>
            </w:r>
            <w:r w:rsidR="004E660E" w:rsidRPr="00AE3306">
              <w:rPr>
                <w:rFonts w:ascii="Times New Roman" w:eastAsia="Arial Unicode MS" w:hAnsi="Times New Roman" w:cs="Times New Roman"/>
                <w:color w:val="000000" w:themeColor="text1"/>
                <w:lang w:val="en-US"/>
              </w:rPr>
              <w:t>Contractor</w:t>
            </w:r>
            <w:r w:rsidR="00317C9C" w:rsidRPr="00AE3306">
              <w:rPr>
                <w:rFonts w:ascii="Times New Roman" w:eastAsia="Arial Unicode MS" w:hAnsi="Times New Roman" w:cs="Times New Roman"/>
                <w:color w:val="000000" w:themeColor="text1"/>
                <w:lang w:val="en-US"/>
              </w:rPr>
              <w:t>, but not from</w:t>
            </w:r>
            <w:r w:rsidR="00ED2213" w:rsidRPr="00AE3306">
              <w:rPr>
                <w:rFonts w:ascii="Times New Roman" w:eastAsia="Arial Unicode MS" w:hAnsi="Times New Roman" w:cs="Times New Roman"/>
                <w:color w:val="000000" w:themeColor="text1"/>
                <w:lang w:val="en-US"/>
              </w:rPr>
              <w:t xml:space="preserve"> </w:t>
            </w:r>
            <w:r w:rsidR="00317C9C" w:rsidRPr="00AE3306">
              <w:rPr>
                <w:rFonts w:ascii="Times New Roman" w:eastAsia="Arial Unicode MS" w:hAnsi="Times New Roman" w:cs="Times New Roman"/>
                <w:color w:val="000000" w:themeColor="text1"/>
                <w:lang w:val="en-US"/>
              </w:rPr>
              <w:t xml:space="preserve">funds from the Bulgarian-Swiss Cooperation </w:t>
            </w:r>
            <w:proofErr w:type="spellStart"/>
            <w:r w:rsidR="00317C9C" w:rsidRPr="00AE3306">
              <w:rPr>
                <w:rFonts w:ascii="Times New Roman" w:eastAsia="Arial Unicode MS" w:hAnsi="Times New Roman" w:cs="Times New Roman"/>
                <w:color w:val="000000" w:themeColor="text1"/>
                <w:lang w:val="en-US"/>
              </w:rPr>
              <w:t>Programme</w:t>
            </w:r>
            <w:proofErr w:type="spellEnd"/>
            <w:r w:rsidR="00317C9C" w:rsidRPr="00AE3306">
              <w:rPr>
                <w:rFonts w:ascii="Times New Roman" w:eastAsia="Arial Unicode MS" w:hAnsi="Times New Roman" w:cs="Times New Roman"/>
                <w:color w:val="000000" w:themeColor="text1"/>
                <w:lang w:val="en-US"/>
              </w:rPr>
              <w:t xml:space="preserve"> (BSCP), </w:t>
            </w:r>
            <w:r w:rsidR="00ED2213" w:rsidRPr="00AE3306">
              <w:rPr>
                <w:rFonts w:ascii="Times New Roman" w:eastAsia="Arial Unicode MS" w:hAnsi="Times New Roman" w:cs="Times New Roman"/>
                <w:color w:val="000000" w:themeColor="text1"/>
                <w:lang w:val="en-US"/>
              </w:rPr>
              <w:t>the remaining amount under the contract on the basis of a report on the residual amount of pesticides and other CPPs</w:t>
            </w:r>
            <w:r w:rsidR="00FC64C6" w:rsidRPr="00AE3306">
              <w:rPr>
                <w:rFonts w:ascii="Times New Roman" w:eastAsia="Arial Unicode MS" w:hAnsi="Times New Roman" w:cs="Times New Roman"/>
                <w:color w:val="000000" w:themeColor="text1"/>
              </w:rPr>
              <w:t xml:space="preserve">, </w:t>
            </w:r>
            <w:r w:rsidR="00FC64C6" w:rsidRPr="00AE3306">
              <w:rPr>
                <w:rFonts w:ascii="Times New Roman" w:eastAsia="Arial Unicode MS" w:hAnsi="Times New Roman" w:cs="Times New Roman"/>
                <w:color w:val="000000" w:themeColor="text1"/>
                <w:lang w:val="en-US"/>
              </w:rPr>
              <w:t>and subject to the national authorities’ approval of funding</w:t>
            </w:r>
            <w:r w:rsidR="00317C9C" w:rsidRPr="00AE3306">
              <w:rPr>
                <w:rFonts w:ascii="Times New Roman" w:eastAsia="Arial Unicode MS" w:hAnsi="Times New Roman" w:cs="Times New Roman"/>
                <w:color w:val="000000" w:themeColor="text1"/>
                <w:lang w:val="en-US"/>
              </w:rPr>
              <w:t xml:space="preserve"> from national sources for the purpose</w:t>
            </w:r>
            <w:r w:rsidR="00ED2213" w:rsidRPr="00AE3306">
              <w:rPr>
                <w:rFonts w:ascii="Times New Roman" w:eastAsia="Arial Unicode MS" w:hAnsi="Times New Roman" w:cs="Times New Roman"/>
                <w:color w:val="000000" w:themeColor="text1"/>
                <w:lang w:val="en-US"/>
              </w:rPr>
              <w:t>.</w:t>
            </w:r>
          </w:p>
          <w:p w14:paraId="0D30E73B" w14:textId="7BCB9C80"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In this case, before the advance payment is made, the </w:t>
            </w:r>
            <w:r w:rsidR="004E660E" w:rsidRPr="00AE3306">
              <w:rPr>
                <w:rFonts w:ascii="Times New Roman" w:eastAsia="Arial Unicode MS" w:hAnsi="Times New Roman" w:cs="Times New Roman"/>
                <w:color w:val="000000" w:themeColor="text1"/>
                <w:lang w:val="en-US"/>
              </w:rPr>
              <w:t>Contractor</w:t>
            </w:r>
            <w:r w:rsidRPr="00AE3306">
              <w:rPr>
                <w:rFonts w:ascii="Times New Roman" w:eastAsia="Arial Unicode MS" w:hAnsi="Times New Roman" w:cs="Times New Roman"/>
                <w:color w:val="000000" w:themeColor="text1"/>
                <w:lang w:val="en-US"/>
              </w:rPr>
              <w:t xml:space="preserve"> must provide a guarantee for advance funds. The amount of this guarantee will be equal to the residual amount due under the contract, with VAT.</w:t>
            </w:r>
          </w:p>
          <w:p w14:paraId="78841DC2" w14:textId="77777777" w:rsidR="001540E6" w:rsidRPr="001E54E6" w:rsidRDefault="001540E6">
            <w:pPr>
              <w:pStyle w:val="Standard"/>
              <w:tabs>
                <w:tab w:val="left" w:pos="0"/>
              </w:tabs>
              <w:spacing w:before="0" w:after="120"/>
              <w:ind w:firstLine="0"/>
              <w:rPr>
                <w:rFonts w:asciiTheme="minorHAnsi" w:hAnsiTheme="minorHAnsi"/>
                <w:color w:val="000000" w:themeColor="text1"/>
              </w:rPr>
            </w:pPr>
          </w:p>
          <w:p w14:paraId="7C2FBB33" w14:textId="267893E4" w:rsidR="009416F2"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1E54E6">
              <w:rPr>
                <w:rFonts w:ascii="Times New Roman" w:eastAsia="Arial Unicode MS" w:hAnsi="Times New Roman" w:cs="Times New Roman"/>
                <w:b/>
                <w:color w:val="000000" w:themeColor="text1"/>
                <w:lang w:val="en-US"/>
              </w:rPr>
              <w:t xml:space="preserve">5.2. </w:t>
            </w:r>
            <w:r w:rsidR="00E97D9C" w:rsidRPr="001E54E6">
              <w:rPr>
                <w:rFonts w:ascii="Times New Roman" w:eastAsia="Arial Unicode MS" w:hAnsi="Times New Roman" w:cs="Times New Roman"/>
                <w:b/>
                <w:color w:val="000000" w:themeColor="text1"/>
                <w:lang w:val="en-US"/>
              </w:rPr>
              <w:t>F</w:t>
            </w:r>
            <w:r w:rsidRPr="001E54E6">
              <w:rPr>
                <w:rFonts w:ascii="Times New Roman" w:eastAsia="Arial Unicode MS" w:hAnsi="Times New Roman" w:cs="Times New Roman"/>
                <w:b/>
                <w:color w:val="000000" w:themeColor="text1"/>
                <w:lang w:val="en-US"/>
              </w:rPr>
              <w:t>orm</w:t>
            </w:r>
            <w:r w:rsidR="00E97D9C" w:rsidRPr="001E54E6">
              <w:rPr>
                <w:rFonts w:ascii="Times New Roman" w:eastAsia="Arial Unicode MS" w:hAnsi="Times New Roman" w:cs="Times New Roman"/>
                <w:b/>
                <w:color w:val="000000" w:themeColor="text1"/>
                <w:lang w:val="en-US"/>
              </w:rPr>
              <w:t xml:space="preserve"> of Guarantee</w:t>
            </w:r>
          </w:p>
          <w:p w14:paraId="220123D3" w14:textId="23269AA0"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guarantee may be presented, at the choice of the selected </w:t>
            </w:r>
            <w:r w:rsidR="004E660E" w:rsidRPr="00AE3306">
              <w:rPr>
                <w:rFonts w:ascii="Times New Roman" w:eastAsia="Arial Unicode MS" w:hAnsi="Times New Roman" w:cs="Times New Roman"/>
                <w:color w:val="000000" w:themeColor="text1"/>
                <w:lang w:val="en-US"/>
              </w:rPr>
              <w:t>Contractor</w:t>
            </w:r>
            <w:r w:rsidRPr="00AE3306">
              <w:rPr>
                <w:rFonts w:ascii="Times New Roman" w:eastAsia="Arial Unicode MS" w:hAnsi="Times New Roman" w:cs="Times New Roman"/>
                <w:color w:val="000000" w:themeColor="text1"/>
                <w:lang w:val="en-US"/>
              </w:rPr>
              <w:t>, under one of the following forms:</w:t>
            </w:r>
          </w:p>
          <w:p w14:paraId="20C82D05" w14:textId="77777777" w:rsidR="00B02CC4" w:rsidRPr="00AE3306" w:rsidRDefault="00ED2213" w:rsidP="006C1CCB">
            <w:pPr>
              <w:pStyle w:val="ListParagraph"/>
              <w:numPr>
                <w:ilvl w:val="0"/>
                <w:numId w:val="42"/>
              </w:numPr>
              <w:tabs>
                <w:tab w:val="left" w:pos="1800"/>
              </w:tabs>
              <w:spacing w:after="120"/>
              <w:ind w:left="720"/>
              <w:jc w:val="both"/>
              <w:rPr>
                <w:color w:val="000000" w:themeColor="text1"/>
              </w:rPr>
            </w:pPr>
            <w:r w:rsidRPr="00AE3306">
              <w:rPr>
                <w:rFonts w:ascii="Times New Roman" w:eastAsia="Arial Unicode MS" w:hAnsi="Times New Roman" w:cs="Times New Roman"/>
                <w:color w:val="000000" w:themeColor="text1"/>
                <w:sz w:val="24"/>
                <w:szCs w:val="24"/>
                <w:lang w:val="en-US"/>
              </w:rPr>
              <w:t xml:space="preserve">Cash amount paid to the following account of </w:t>
            </w:r>
            <w:r w:rsidRPr="00AE3306">
              <w:rPr>
                <w:rFonts w:ascii="Times New Roman" w:eastAsia="Arial Unicode MS" w:hAnsi="Times New Roman" w:cs="Times New Roman"/>
                <w:b/>
                <w:color w:val="000000" w:themeColor="text1"/>
                <w:sz w:val="24"/>
                <w:szCs w:val="24"/>
                <w:lang w:val="en-US"/>
              </w:rPr>
              <w:t>EMEPA: Bank: BNB - Headquarters, bank account: BG 64 BNBG 9661 3300 1390 03, BIC: BNBG BGSD;</w:t>
            </w:r>
          </w:p>
          <w:p w14:paraId="3A73EAB7" w14:textId="7A2DEC27" w:rsidR="00B02CC4" w:rsidRPr="00AE3306" w:rsidRDefault="006C1CCB" w:rsidP="006C1CCB">
            <w:pPr>
              <w:pStyle w:val="ListParagraph"/>
              <w:numPr>
                <w:ilvl w:val="0"/>
                <w:numId w:val="38"/>
              </w:numPr>
              <w:tabs>
                <w:tab w:val="left" w:pos="1800"/>
              </w:tabs>
              <w:spacing w:after="120"/>
              <w:ind w:left="720"/>
              <w:jc w:val="both"/>
              <w:rPr>
                <w:rFonts w:ascii="Times New Roman" w:eastAsia="Arial Unicode MS" w:hAnsi="Times New Roman" w:cs="Times New Roman"/>
                <w:color w:val="000000" w:themeColor="text1"/>
                <w:sz w:val="24"/>
                <w:szCs w:val="24"/>
                <w:lang w:val="en-US"/>
              </w:rPr>
            </w:pPr>
            <w:r w:rsidRPr="00AE3306">
              <w:rPr>
                <w:rFonts w:ascii="Times New Roman" w:eastAsia="Arial Unicode MS" w:hAnsi="Times New Roman" w:cs="Times New Roman"/>
                <w:color w:val="000000" w:themeColor="text1"/>
                <w:sz w:val="24"/>
                <w:szCs w:val="24"/>
                <w:lang w:val="en-US"/>
              </w:rPr>
              <w:t>Bank guarantee;</w:t>
            </w:r>
          </w:p>
          <w:p w14:paraId="0C00366A" w14:textId="6BF41CC6" w:rsidR="00B02CC4" w:rsidRPr="00AE3306" w:rsidRDefault="00ED2213" w:rsidP="006C1CCB">
            <w:pPr>
              <w:pStyle w:val="ListParagraph"/>
              <w:numPr>
                <w:ilvl w:val="0"/>
                <w:numId w:val="38"/>
              </w:numPr>
              <w:tabs>
                <w:tab w:val="left" w:pos="1800"/>
              </w:tabs>
              <w:spacing w:after="120"/>
              <w:ind w:left="720"/>
              <w:jc w:val="both"/>
              <w:rPr>
                <w:rFonts w:ascii="Times New Roman" w:eastAsia="Arial Unicode MS" w:hAnsi="Times New Roman" w:cs="Times New Roman"/>
                <w:color w:val="000000" w:themeColor="text1"/>
                <w:sz w:val="24"/>
                <w:szCs w:val="24"/>
                <w:lang w:val="en-US"/>
              </w:rPr>
            </w:pPr>
            <w:r w:rsidRPr="00AE3306">
              <w:rPr>
                <w:rFonts w:ascii="Times New Roman" w:eastAsia="Arial Unicode MS" w:hAnsi="Times New Roman" w:cs="Times New Roman"/>
                <w:color w:val="000000" w:themeColor="text1"/>
                <w:sz w:val="24"/>
                <w:szCs w:val="24"/>
                <w:lang w:val="en-US"/>
              </w:rPr>
              <w:t xml:space="preserve">Insurance which assures the implementation by covering the responsibility of the </w:t>
            </w:r>
            <w:r w:rsidR="004E660E" w:rsidRPr="00AE3306">
              <w:rPr>
                <w:rFonts w:ascii="Times New Roman" w:eastAsia="Arial Unicode MS" w:hAnsi="Times New Roman" w:cs="Times New Roman"/>
                <w:color w:val="000000" w:themeColor="text1"/>
                <w:sz w:val="24"/>
                <w:szCs w:val="24"/>
                <w:lang w:val="en-US"/>
              </w:rPr>
              <w:t>Contractor</w:t>
            </w:r>
            <w:r w:rsidRPr="00AE3306">
              <w:rPr>
                <w:rFonts w:ascii="Times New Roman" w:eastAsia="Arial Unicode MS" w:hAnsi="Times New Roman" w:cs="Times New Roman"/>
                <w:color w:val="000000" w:themeColor="text1"/>
                <w:sz w:val="24"/>
                <w:szCs w:val="24"/>
                <w:lang w:val="en-US"/>
              </w:rPr>
              <w:t>.</w:t>
            </w:r>
          </w:p>
          <w:p w14:paraId="7F34425E" w14:textId="2BFADE59"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Where the selected </w:t>
            </w:r>
            <w:r w:rsidR="004E660E" w:rsidRPr="00AE3306">
              <w:rPr>
                <w:rFonts w:ascii="Times New Roman" w:eastAsia="Arial Unicode MS" w:hAnsi="Times New Roman" w:cs="Times New Roman"/>
                <w:color w:val="000000" w:themeColor="text1"/>
                <w:lang w:val="en-US"/>
              </w:rPr>
              <w:t>Contractor</w:t>
            </w:r>
            <w:r w:rsidRPr="00AE3306">
              <w:rPr>
                <w:rFonts w:ascii="Times New Roman" w:eastAsia="Arial Unicode MS" w:hAnsi="Times New Roman" w:cs="Times New Roman"/>
                <w:color w:val="000000" w:themeColor="text1"/>
                <w:lang w:val="en-US"/>
              </w:rPr>
              <w:t xml:space="preserve"> is a </w:t>
            </w:r>
            <w:r w:rsidRPr="00AE3306">
              <w:rPr>
                <w:rFonts w:ascii="Times New Roman" w:eastAsia="Arial Unicode MS" w:hAnsi="Times New Roman" w:cs="Times New Roman"/>
                <w:color w:val="000000" w:themeColor="text1"/>
                <w:lang w:val="en-GB"/>
              </w:rPr>
              <w:t>consortium</w:t>
            </w:r>
            <w:r w:rsidRPr="00AE3306">
              <w:rPr>
                <w:rFonts w:ascii="Times New Roman" w:eastAsia="Arial Unicode MS" w:hAnsi="Times New Roman" w:cs="Times New Roman"/>
                <w:color w:val="000000" w:themeColor="text1"/>
                <w:lang w:val="en-US"/>
              </w:rPr>
              <w:t xml:space="preserve"> that is not a legal entity, each of the tenderers may be a bank guarantee issuer, or payer of the amount of the guarantee.</w:t>
            </w:r>
          </w:p>
          <w:p w14:paraId="51CBC2DC" w14:textId="77777777" w:rsidR="009F548A" w:rsidRPr="00AE3306" w:rsidRDefault="009F548A">
            <w:pPr>
              <w:pStyle w:val="Standard"/>
              <w:tabs>
                <w:tab w:val="left" w:pos="0"/>
              </w:tabs>
              <w:spacing w:before="0" w:after="120"/>
              <w:ind w:firstLine="0"/>
              <w:rPr>
                <w:rFonts w:ascii="Times New Roman" w:eastAsia="Arial Unicode MS" w:hAnsi="Times New Roman" w:cs="Times New Roman"/>
                <w:color w:val="000000" w:themeColor="text1"/>
                <w:lang w:val="en-US"/>
              </w:rPr>
            </w:pPr>
          </w:p>
          <w:p w14:paraId="2A05D4E4" w14:textId="2BF7B865" w:rsidR="00B02CC4" w:rsidRPr="00AE3306" w:rsidRDefault="00ED2213">
            <w:pPr>
              <w:pStyle w:val="Standard"/>
              <w:tabs>
                <w:tab w:val="left" w:pos="0"/>
              </w:tabs>
              <w:spacing w:before="0" w:after="120"/>
              <w:ind w:firstLine="0"/>
              <w:rPr>
                <w:color w:val="000000" w:themeColor="text1"/>
              </w:rPr>
            </w:pPr>
            <w:r w:rsidRPr="00AE3306">
              <w:rPr>
                <w:rFonts w:ascii="Times New Roman" w:eastAsia="Arial Unicode MS" w:hAnsi="Times New Roman" w:cs="Times New Roman"/>
                <w:color w:val="000000" w:themeColor="text1"/>
                <w:lang w:val="en-US"/>
              </w:rPr>
              <w:t xml:space="preserve">When the guarantee is submitted in the </w:t>
            </w:r>
            <w:r w:rsidRPr="00AE3306">
              <w:rPr>
                <w:rFonts w:ascii="Times New Roman" w:eastAsia="Arial Unicode MS" w:hAnsi="Times New Roman" w:cs="Times New Roman"/>
                <w:b/>
                <w:color w:val="000000" w:themeColor="text1"/>
                <w:lang w:val="en-US"/>
              </w:rPr>
              <w:t>form of a cash payment</w:t>
            </w:r>
            <w:r w:rsidRPr="00AE3306">
              <w:rPr>
                <w:rFonts w:ascii="Times New Roman" w:eastAsia="Arial Unicode MS" w:hAnsi="Times New Roman" w:cs="Times New Roman"/>
                <w:color w:val="000000" w:themeColor="text1"/>
                <w:lang w:val="en-US"/>
              </w:rPr>
              <w:t xml:space="preserve">, it must have actually entered the bank account of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no later than the date of the conclusion of the public procurement contract.</w:t>
            </w:r>
          </w:p>
          <w:p w14:paraId="3CC50632" w14:textId="77777777" w:rsidR="00B02CC4" w:rsidRPr="00AE3306" w:rsidRDefault="00ED2213">
            <w:pPr>
              <w:pStyle w:val="Standard"/>
              <w:tabs>
                <w:tab w:val="left" w:pos="0"/>
              </w:tabs>
              <w:spacing w:before="0" w:after="120"/>
              <w:ind w:firstLine="0"/>
              <w:rPr>
                <w:color w:val="000000" w:themeColor="text1"/>
              </w:rPr>
            </w:pPr>
            <w:r w:rsidRPr="00AE3306">
              <w:rPr>
                <w:rFonts w:ascii="Times New Roman" w:eastAsia="Arial Unicode MS" w:hAnsi="Times New Roman" w:cs="Times New Roman"/>
                <w:color w:val="000000" w:themeColor="text1"/>
                <w:lang w:val="en-US"/>
              </w:rPr>
              <w:t xml:space="preserve">When the guarantee is presented in the </w:t>
            </w:r>
            <w:r w:rsidRPr="00AE3306">
              <w:rPr>
                <w:rFonts w:ascii="Times New Roman" w:eastAsia="Arial Unicode MS" w:hAnsi="Times New Roman" w:cs="Times New Roman"/>
                <w:b/>
                <w:color w:val="000000" w:themeColor="text1"/>
                <w:lang w:val="en-US"/>
              </w:rPr>
              <w:t>form of a bank guarantee</w:t>
            </w:r>
            <w:r w:rsidRPr="00AE3306">
              <w:rPr>
                <w:rFonts w:ascii="Times New Roman" w:eastAsia="Arial Unicode MS" w:hAnsi="Times New Roman" w:cs="Times New Roman"/>
                <w:color w:val="000000" w:themeColor="text1"/>
                <w:lang w:val="en-US"/>
              </w:rPr>
              <w:t>, it must meet the following requirements:</w:t>
            </w:r>
          </w:p>
          <w:p w14:paraId="6D8B7E0F" w14:textId="4B05A2D9"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1. be an unconditional and irrevocable bank </w:t>
            </w:r>
            <w:r w:rsidRPr="00AE3306">
              <w:rPr>
                <w:rFonts w:ascii="Times New Roman" w:eastAsia="Arial Unicode MS" w:hAnsi="Times New Roman" w:cs="Times New Roman"/>
                <w:color w:val="000000" w:themeColor="text1"/>
                <w:lang w:val="en-US"/>
              </w:rPr>
              <w:lastRenderedPageBreak/>
              <w:t xml:space="preserve">guarantee in accordance with a sample of the issuing bank and its content shall be agreed in advance by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w:t>
            </w:r>
          </w:p>
          <w:p w14:paraId="1B6FF3BF" w14:textId="23401FCF"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2. contain an obligation of the bank-</w:t>
            </w:r>
            <w:proofErr w:type="spellStart"/>
            <w:r w:rsidRPr="00AE3306">
              <w:rPr>
                <w:rFonts w:ascii="Times New Roman" w:eastAsia="Arial Unicode MS" w:hAnsi="Times New Roman" w:cs="Times New Roman"/>
                <w:color w:val="000000" w:themeColor="text1"/>
                <w:lang w:val="en-US"/>
              </w:rPr>
              <w:t>guarrant</w:t>
            </w:r>
            <w:proofErr w:type="spellEnd"/>
            <w:r w:rsidRPr="00AE3306">
              <w:rPr>
                <w:rFonts w:ascii="Times New Roman" w:eastAsia="Arial Unicode MS" w:hAnsi="Times New Roman" w:cs="Times New Roman"/>
                <w:color w:val="000000" w:themeColor="text1"/>
                <w:lang w:val="en-US"/>
              </w:rPr>
              <w:t xml:space="preserve"> to make a payment upon a first written request by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stating that there is a default of the </w:t>
            </w:r>
            <w:r w:rsidR="004E660E" w:rsidRPr="00AE3306">
              <w:rPr>
                <w:rFonts w:ascii="Times New Roman" w:eastAsia="Arial Unicode MS" w:hAnsi="Times New Roman" w:cs="Times New Roman"/>
                <w:color w:val="000000" w:themeColor="text1"/>
                <w:lang w:val="en-US"/>
              </w:rPr>
              <w:t>Contractor</w:t>
            </w:r>
            <w:r w:rsidRPr="00AE3306">
              <w:rPr>
                <w:rFonts w:ascii="Times New Roman" w:eastAsia="Arial Unicode MS" w:hAnsi="Times New Roman" w:cs="Times New Roman"/>
                <w:color w:val="000000" w:themeColor="text1"/>
                <w:lang w:val="en-US"/>
              </w:rPr>
              <w:t xml:space="preserve"> or other grounds for keeping the performance guarantee under the public procurement contract;</w:t>
            </w:r>
          </w:p>
          <w:p w14:paraId="30E6A840" w14:textId="2EF8B345"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3. be valid for up to 30 (thirty) calendar days after expiration of the term of the public procurement contract and acceptance of the full amount of work done.</w:t>
            </w:r>
          </w:p>
          <w:p w14:paraId="1BD16C21" w14:textId="35A4FC6E"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When the guarantee is provided in the form of insurance, the </w:t>
            </w:r>
            <w:r w:rsidR="004E660E" w:rsidRPr="00AE3306">
              <w:rPr>
                <w:rFonts w:ascii="Times New Roman" w:eastAsia="Arial Unicode MS" w:hAnsi="Times New Roman" w:cs="Times New Roman"/>
                <w:color w:val="000000" w:themeColor="text1"/>
                <w:lang w:val="en-US"/>
              </w:rPr>
              <w:t>Contractor</w:t>
            </w:r>
            <w:r w:rsidRPr="00AE3306">
              <w:rPr>
                <w:rFonts w:ascii="Times New Roman" w:eastAsia="Arial Unicode MS" w:hAnsi="Times New Roman" w:cs="Times New Roman"/>
                <w:color w:val="000000" w:themeColor="text1"/>
                <w:lang w:val="en-US"/>
              </w:rPr>
              <w:t xml:space="preserve"> shall send to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an original copy of an insurance policy issued in favor of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in which the latter is designated as the third beneficiary (beneficiary).</w:t>
            </w:r>
          </w:p>
          <w:p w14:paraId="4C2DEF66" w14:textId="77777777"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The insurance must meet the following requirements:</w:t>
            </w:r>
          </w:p>
          <w:p w14:paraId="19460BDA" w14:textId="244B7830"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1. to ensure the execution of the specific contract / the advance provided through the coverage of the </w:t>
            </w:r>
            <w:r w:rsidR="004E660E" w:rsidRPr="00AE3306">
              <w:rPr>
                <w:rFonts w:ascii="Times New Roman" w:eastAsia="Arial Unicode MS" w:hAnsi="Times New Roman" w:cs="Times New Roman"/>
                <w:color w:val="000000" w:themeColor="text1"/>
                <w:lang w:val="en-US"/>
              </w:rPr>
              <w:t>Contractor</w:t>
            </w:r>
            <w:r w:rsidRPr="00AE3306">
              <w:rPr>
                <w:rFonts w:ascii="Times New Roman" w:eastAsia="Arial Unicode MS" w:hAnsi="Times New Roman" w:cs="Times New Roman"/>
                <w:color w:val="000000" w:themeColor="text1"/>
                <w:lang w:val="en-US"/>
              </w:rPr>
              <w:t>'s responsibility;</w:t>
            </w:r>
          </w:p>
          <w:p w14:paraId="2F415DF9" w14:textId="77777777"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2. be valid for up to 30 (thirty) calendar days after expiration of the term of the public procurement contract and acceptance of the full amount of work done.</w:t>
            </w:r>
          </w:p>
          <w:p w14:paraId="14091E63" w14:textId="77777777" w:rsidR="00F4437E" w:rsidRPr="00AE3306" w:rsidRDefault="00F4437E">
            <w:pPr>
              <w:pStyle w:val="Standard"/>
              <w:tabs>
                <w:tab w:val="left" w:pos="0"/>
              </w:tabs>
              <w:spacing w:before="0" w:after="120"/>
              <w:ind w:firstLine="0"/>
              <w:rPr>
                <w:rFonts w:ascii="Times New Roman" w:eastAsia="Arial Unicode MS" w:hAnsi="Times New Roman" w:cs="Times New Roman"/>
                <w:color w:val="000000" w:themeColor="text1"/>
                <w:sz w:val="4"/>
                <w:szCs w:val="4"/>
                <w:lang w:val="en-US"/>
              </w:rPr>
            </w:pPr>
          </w:p>
          <w:p w14:paraId="79BEE0A3" w14:textId="2656F4F2"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Before signing the contract, the tenderer designated as </w:t>
            </w:r>
            <w:r w:rsidR="004E660E" w:rsidRPr="00AE3306">
              <w:rPr>
                <w:rFonts w:ascii="Times New Roman" w:eastAsia="Arial Unicode MS" w:hAnsi="Times New Roman" w:cs="Times New Roman"/>
                <w:color w:val="000000" w:themeColor="text1"/>
                <w:lang w:val="en-US"/>
              </w:rPr>
              <w:t>Contractor</w:t>
            </w:r>
            <w:r w:rsidRPr="00AE3306">
              <w:rPr>
                <w:rFonts w:ascii="Times New Roman" w:eastAsia="Arial Unicode MS" w:hAnsi="Times New Roman" w:cs="Times New Roman"/>
                <w:color w:val="000000" w:themeColor="text1"/>
                <w:lang w:val="en-US"/>
              </w:rPr>
              <w:t>, according to the form of guarantee chosen by him, shall submit:</w:t>
            </w:r>
          </w:p>
          <w:p w14:paraId="3CDF70F1" w14:textId="77777777" w:rsidR="00F4437E" w:rsidRPr="00AE3306" w:rsidRDefault="00F4437E">
            <w:pPr>
              <w:pStyle w:val="Standard"/>
              <w:tabs>
                <w:tab w:val="left" w:pos="0"/>
              </w:tabs>
              <w:spacing w:before="0" w:after="120"/>
              <w:ind w:firstLine="0"/>
              <w:rPr>
                <w:rFonts w:ascii="Times New Roman" w:eastAsia="Arial Unicode MS" w:hAnsi="Times New Roman" w:cs="Times New Roman"/>
                <w:color w:val="000000" w:themeColor="text1"/>
                <w:sz w:val="10"/>
                <w:szCs w:val="10"/>
                <w:lang w:val="en-US"/>
              </w:rPr>
            </w:pPr>
          </w:p>
          <w:p w14:paraId="2ABCBC7C" w14:textId="77777777" w:rsidR="00B02CC4" w:rsidRPr="00AE3306" w:rsidRDefault="00ED2213" w:rsidP="003543AC">
            <w:pPr>
              <w:pStyle w:val="Standard"/>
              <w:tabs>
                <w:tab w:val="left" w:pos="146"/>
              </w:tabs>
              <w:spacing w:before="0" w:after="120"/>
              <w:ind w:left="146" w:hanging="146"/>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the payment document for the amount deposited by bank transfer or a copy / extract of a payment document via Internet (online) banking;</w:t>
            </w:r>
          </w:p>
          <w:p w14:paraId="2597B0D9" w14:textId="77777777"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original bank guarantee;</w:t>
            </w:r>
          </w:p>
          <w:p w14:paraId="47683977" w14:textId="77777777"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 </w:t>
            </w:r>
            <w:proofErr w:type="gramStart"/>
            <w:r w:rsidRPr="00AE3306">
              <w:rPr>
                <w:rFonts w:ascii="Times New Roman" w:eastAsia="Arial Unicode MS" w:hAnsi="Times New Roman" w:cs="Times New Roman"/>
                <w:color w:val="000000" w:themeColor="text1"/>
                <w:lang w:val="en-US"/>
              </w:rPr>
              <w:t>an</w:t>
            </w:r>
            <w:proofErr w:type="gramEnd"/>
            <w:r w:rsidRPr="00AE3306">
              <w:rPr>
                <w:rFonts w:ascii="Times New Roman" w:eastAsia="Arial Unicode MS" w:hAnsi="Times New Roman" w:cs="Times New Roman"/>
                <w:color w:val="000000" w:themeColor="text1"/>
                <w:lang w:val="en-US"/>
              </w:rPr>
              <w:t xml:space="preserve"> original insurance policy.</w:t>
            </w:r>
          </w:p>
          <w:p w14:paraId="0F4C3EDE" w14:textId="77777777" w:rsidR="00B02CC4" w:rsidRPr="00AE3306" w:rsidRDefault="00ED2213">
            <w:pPr>
              <w:pStyle w:val="Standard"/>
              <w:tabs>
                <w:tab w:val="left" w:pos="0"/>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The terms and conditions for the detention or release of the performance guarantee shall be laid down in the contract for the award of a public procurement.</w:t>
            </w:r>
          </w:p>
          <w:p w14:paraId="7B147B93" w14:textId="77777777" w:rsidR="00B02CC4" w:rsidRPr="00AE3306" w:rsidRDefault="00B02CC4">
            <w:pPr>
              <w:pStyle w:val="Standard"/>
              <w:tabs>
                <w:tab w:val="left" w:pos="0"/>
              </w:tabs>
              <w:spacing w:before="0" w:after="120"/>
              <w:ind w:firstLine="0"/>
              <w:rPr>
                <w:rFonts w:ascii="Times New Roman" w:eastAsia="Arial Unicode MS" w:hAnsi="Times New Roman" w:cs="Times New Roman"/>
                <w:color w:val="000000" w:themeColor="text1"/>
                <w:sz w:val="16"/>
                <w:szCs w:val="16"/>
                <w:lang w:val="en-US"/>
              </w:rPr>
            </w:pPr>
          </w:p>
          <w:p w14:paraId="55CEF7D5" w14:textId="77777777" w:rsidR="00E97D9C" w:rsidRPr="00AE3306" w:rsidRDefault="00E97D9C">
            <w:pPr>
              <w:pStyle w:val="Standard"/>
              <w:tabs>
                <w:tab w:val="left" w:pos="0"/>
              </w:tabs>
              <w:spacing w:before="0" w:after="120"/>
              <w:ind w:firstLine="0"/>
              <w:rPr>
                <w:rFonts w:ascii="Times New Roman" w:eastAsia="Arial Unicode MS" w:hAnsi="Times New Roman" w:cs="Times New Roman"/>
                <w:color w:val="000000" w:themeColor="text1"/>
                <w:sz w:val="16"/>
                <w:szCs w:val="16"/>
                <w:lang w:val="en-US"/>
              </w:rPr>
            </w:pPr>
          </w:p>
          <w:p w14:paraId="58BD4D26" w14:textId="77777777" w:rsidR="003543AC" w:rsidRPr="00AE3306" w:rsidRDefault="003543AC">
            <w:pPr>
              <w:pStyle w:val="Standard"/>
              <w:tabs>
                <w:tab w:val="left" w:pos="-600"/>
                <w:tab w:val="right" w:leader="dot" w:pos="9639"/>
              </w:tabs>
              <w:spacing w:before="0" w:after="120"/>
              <w:ind w:firstLine="0"/>
              <w:jc w:val="center"/>
              <w:rPr>
                <w:rFonts w:ascii="Times New Roman" w:hAnsi="Times New Roman" w:cs="Times New Roman"/>
                <w:b/>
                <w:color w:val="000000" w:themeColor="text1"/>
                <w:lang w:val="en-US"/>
              </w:rPr>
            </w:pPr>
            <w:r w:rsidRPr="00AE3306">
              <w:rPr>
                <w:rFonts w:ascii="Times New Roman" w:hAnsi="Times New Roman" w:cs="Times New Roman"/>
                <w:b/>
                <w:color w:val="000000" w:themeColor="text1"/>
                <w:lang w:val="en-US"/>
              </w:rPr>
              <w:t xml:space="preserve">SECTION </w:t>
            </w:r>
            <w:r w:rsidR="00ED2213" w:rsidRPr="00AE3306">
              <w:rPr>
                <w:rFonts w:ascii="Times New Roman" w:hAnsi="Times New Roman" w:cs="Times New Roman"/>
                <w:b/>
                <w:color w:val="000000" w:themeColor="text1"/>
                <w:lang w:val="en-US"/>
              </w:rPr>
              <w:t xml:space="preserve">VI. </w:t>
            </w:r>
          </w:p>
          <w:p w14:paraId="5BD5A7B1" w14:textId="71459341" w:rsidR="00B02CC4" w:rsidRPr="00AE3306" w:rsidRDefault="00E97D9C">
            <w:pPr>
              <w:pStyle w:val="Standard"/>
              <w:tabs>
                <w:tab w:val="left" w:pos="-600"/>
                <w:tab w:val="right" w:leader="dot" w:pos="9639"/>
              </w:tabs>
              <w:spacing w:before="0" w:after="120"/>
              <w:ind w:firstLine="0"/>
              <w:jc w:val="center"/>
              <w:rPr>
                <w:rFonts w:ascii="Times New Roman" w:hAnsi="Times New Roman" w:cs="Times New Roman"/>
                <w:b/>
                <w:color w:val="000000" w:themeColor="text1"/>
                <w:lang w:val="en-US"/>
              </w:rPr>
            </w:pPr>
            <w:r w:rsidRPr="00AE3306">
              <w:rPr>
                <w:rFonts w:ascii="Times New Roman" w:hAnsi="Times New Roman" w:cs="Times New Roman"/>
                <w:b/>
                <w:color w:val="000000" w:themeColor="text1"/>
                <w:lang w:val="en-US"/>
              </w:rPr>
              <w:t xml:space="preserve"> </w:t>
            </w:r>
            <w:r w:rsidR="00ED2213" w:rsidRPr="00AE3306">
              <w:rPr>
                <w:rFonts w:ascii="Times New Roman" w:hAnsi="Times New Roman" w:cs="Times New Roman"/>
                <w:b/>
                <w:color w:val="000000" w:themeColor="text1"/>
                <w:lang w:val="en-US"/>
              </w:rPr>
              <w:t xml:space="preserve">ACCESS TO THE TENDER </w:t>
            </w:r>
            <w:r w:rsidR="00ED2213" w:rsidRPr="00AE3306">
              <w:rPr>
                <w:rFonts w:ascii="Times New Roman" w:hAnsi="Times New Roman" w:cs="Times New Roman"/>
                <w:b/>
                <w:color w:val="000000" w:themeColor="text1"/>
                <w:lang w:val="en-US"/>
              </w:rPr>
              <w:lastRenderedPageBreak/>
              <w:t xml:space="preserve">DOCUMENTATION AND COMMUNICATION WITH THE </w:t>
            </w:r>
            <w:r w:rsidR="004E660E" w:rsidRPr="00AE3306">
              <w:rPr>
                <w:rFonts w:ascii="Times New Roman" w:hAnsi="Times New Roman" w:cs="Times New Roman"/>
                <w:b/>
                <w:color w:val="000000" w:themeColor="text1"/>
                <w:lang w:val="en-US"/>
              </w:rPr>
              <w:t>CONTRACTING AUTHORITY</w:t>
            </w:r>
          </w:p>
          <w:p w14:paraId="2E8F23B8" w14:textId="77777777" w:rsidR="00B02CC4" w:rsidRPr="00AE3306" w:rsidRDefault="00ED2213">
            <w:pPr>
              <w:pStyle w:val="Standard"/>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6.1. Access to buyer profile documentation.</w:t>
            </w:r>
          </w:p>
          <w:p w14:paraId="4D718C47" w14:textId="7ACE5316"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From the date of publication of the decision to open the procedure in the Public Procurement Register and the </w:t>
            </w:r>
            <w:r w:rsidR="003518C1" w:rsidRPr="00AE3306">
              <w:rPr>
                <w:rFonts w:ascii="Times New Roman" w:eastAsia="Arial Unicode MS" w:hAnsi="Times New Roman" w:cs="Times New Roman"/>
                <w:color w:val="000000" w:themeColor="text1"/>
                <w:lang w:val="en-GB"/>
              </w:rPr>
              <w:t>Public Procurement Notice</w:t>
            </w:r>
            <w:r w:rsidR="003518C1" w:rsidRPr="00AE3306">
              <w:rPr>
                <w:rFonts w:ascii="Times New Roman" w:eastAsia="Arial Unicode MS" w:hAnsi="Times New Roman" w:cs="Times New Roman"/>
                <w:color w:val="000000" w:themeColor="text1"/>
                <w:lang w:val="en-US"/>
              </w:rPr>
              <w:t xml:space="preserve"> </w:t>
            </w:r>
            <w:r w:rsidRPr="00AE3306">
              <w:rPr>
                <w:rFonts w:ascii="Times New Roman" w:eastAsia="Arial Unicode MS" w:hAnsi="Times New Roman" w:cs="Times New Roman"/>
                <w:color w:val="000000" w:themeColor="text1"/>
                <w:lang w:val="en-US"/>
              </w:rPr>
              <w:t xml:space="preserve">in the Official Journal of the EU,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publishes the full procurement documentation in its profile of the buyer.</w:t>
            </w:r>
          </w:p>
          <w:p w14:paraId="181F55D0" w14:textId="08C1A927"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access to the documentation is </w:t>
            </w:r>
            <w:r w:rsidRPr="00AE3306">
              <w:rPr>
                <w:rFonts w:ascii="Times New Roman" w:eastAsia="Arial Unicode MS" w:hAnsi="Times New Roman" w:cs="Times New Roman"/>
                <w:b/>
                <w:color w:val="000000" w:themeColor="text1"/>
                <w:lang w:val="en-US"/>
              </w:rPr>
              <w:t>complete, free and unlimited</w:t>
            </w:r>
            <w:r w:rsidRPr="00AE3306">
              <w:rPr>
                <w:rFonts w:ascii="Times New Roman" w:eastAsia="Arial Unicode MS" w:hAnsi="Times New Roman" w:cs="Times New Roman"/>
                <w:color w:val="000000" w:themeColor="text1"/>
                <w:lang w:val="en-US"/>
              </w:rPr>
              <w:t>, and is provided electronically at</w:t>
            </w:r>
            <w:r w:rsidR="006C1CCB" w:rsidRPr="00AE3306">
              <w:rPr>
                <w:rFonts w:ascii="Times New Roman" w:eastAsia="Arial Unicode MS" w:hAnsi="Times New Roman" w:cs="Times New Roman"/>
                <w:color w:val="000000" w:themeColor="text1"/>
                <w:lang w:val="en-US"/>
              </w:rPr>
              <w:t xml:space="preserve"> address indicated in the </w:t>
            </w:r>
            <w:r w:rsidR="003518C1" w:rsidRPr="00AE3306">
              <w:rPr>
                <w:rFonts w:ascii="Times New Roman" w:eastAsia="Arial Unicode MS" w:hAnsi="Times New Roman" w:cs="Times New Roman"/>
                <w:color w:val="000000" w:themeColor="text1"/>
                <w:lang w:val="en-GB"/>
              </w:rPr>
              <w:t>Public Procurement Notice</w:t>
            </w:r>
            <w:r w:rsidR="006C1CCB" w:rsidRPr="00AE3306">
              <w:rPr>
                <w:rFonts w:ascii="Times New Roman" w:eastAsia="Arial Unicode MS" w:hAnsi="Times New Roman" w:cs="Times New Roman"/>
                <w:color w:val="000000" w:themeColor="text1"/>
                <w:lang w:val="en-US"/>
              </w:rPr>
              <w:t xml:space="preserve"> for the procedure.</w:t>
            </w:r>
          </w:p>
          <w:p w14:paraId="5C07A77D" w14:textId="77777777" w:rsidR="009F548A" w:rsidRPr="00AE3306" w:rsidRDefault="009F548A">
            <w:pPr>
              <w:pStyle w:val="Standard"/>
              <w:ind w:firstLine="0"/>
              <w:rPr>
                <w:rFonts w:ascii="Times New Roman" w:eastAsia="Arial Unicode MS" w:hAnsi="Times New Roman" w:cs="Times New Roman"/>
                <w:color w:val="000000" w:themeColor="text1"/>
                <w:lang w:val="en-US"/>
              </w:rPr>
            </w:pPr>
          </w:p>
          <w:p w14:paraId="62FC9122" w14:textId="77777777" w:rsidR="00F4437E" w:rsidRPr="00AE3306" w:rsidRDefault="00F4437E">
            <w:pPr>
              <w:pStyle w:val="Standard"/>
              <w:ind w:firstLine="0"/>
              <w:rPr>
                <w:rFonts w:asciiTheme="minorHAnsi" w:hAnsiTheme="minorHAnsi"/>
                <w:color w:val="000000" w:themeColor="text1"/>
                <w:sz w:val="4"/>
                <w:szCs w:val="4"/>
              </w:rPr>
            </w:pPr>
          </w:p>
          <w:p w14:paraId="7D756EA4" w14:textId="02541D69" w:rsidR="00B02CC4" w:rsidRPr="00AE3306" w:rsidRDefault="00ED2213" w:rsidP="001E54E6">
            <w:pPr>
              <w:pStyle w:val="Standard"/>
              <w:spacing w:before="0"/>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 xml:space="preserve">6.2. </w:t>
            </w:r>
            <w:r w:rsidR="001540E6" w:rsidRPr="00AE3306">
              <w:rPr>
                <w:rFonts w:ascii="Times New Roman" w:eastAsia="Arial Unicode MS" w:hAnsi="Times New Roman" w:cs="Times New Roman"/>
                <w:b/>
                <w:color w:val="000000" w:themeColor="text1"/>
                <w:lang w:val="en-US"/>
              </w:rPr>
              <w:t>Clarifications</w:t>
            </w:r>
            <w:r w:rsidRPr="00AE3306">
              <w:rPr>
                <w:rFonts w:ascii="Times New Roman" w:eastAsia="Arial Unicode MS" w:hAnsi="Times New Roman" w:cs="Times New Roman"/>
                <w:b/>
                <w:color w:val="000000" w:themeColor="text1"/>
                <w:lang w:val="en-US"/>
              </w:rPr>
              <w:t xml:space="preserve"> of the </w:t>
            </w:r>
            <w:r w:rsidR="001540E6" w:rsidRPr="00AE3306">
              <w:rPr>
                <w:rFonts w:ascii="Times New Roman" w:eastAsia="Arial Unicode MS" w:hAnsi="Times New Roman" w:cs="Times New Roman"/>
                <w:b/>
                <w:color w:val="000000" w:themeColor="text1"/>
                <w:lang w:val="en-US"/>
              </w:rPr>
              <w:t xml:space="preserve">provisions </w:t>
            </w:r>
            <w:r w:rsidRPr="00AE3306">
              <w:rPr>
                <w:rFonts w:ascii="Times New Roman" w:eastAsia="Arial Unicode MS" w:hAnsi="Times New Roman" w:cs="Times New Roman"/>
                <w:b/>
                <w:color w:val="000000" w:themeColor="text1"/>
                <w:lang w:val="en-US"/>
              </w:rPr>
              <w:t xml:space="preserve">of the public </w:t>
            </w:r>
            <w:r w:rsidR="001540E6" w:rsidRPr="00AE3306">
              <w:rPr>
                <w:rFonts w:ascii="Times New Roman" w:eastAsia="Arial Unicode MS" w:hAnsi="Times New Roman" w:cs="Times New Roman"/>
                <w:b/>
                <w:color w:val="000000" w:themeColor="text1"/>
                <w:lang w:val="en-US"/>
              </w:rPr>
              <w:t>procurement</w:t>
            </w:r>
            <w:r w:rsidRPr="00AE3306">
              <w:rPr>
                <w:rFonts w:ascii="Times New Roman" w:eastAsia="Arial Unicode MS" w:hAnsi="Times New Roman" w:cs="Times New Roman"/>
                <w:b/>
                <w:color w:val="000000" w:themeColor="text1"/>
                <w:lang w:val="en-US"/>
              </w:rPr>
              <w:t>.</w:t>
            </w:r>
          </w:p>
          <w:p w14:paraId="0E58BF6A" w14:textId="77777777" w:rsidR="00F4437E" w:rsidRPr="00AE3306" w:rsidRDefault="00F4437E">
            <w:pPr>
              <w:pStyle w:val="Standard"/>
              <w:ind w:firstLine="0"/>
              <w:rPr>
                <w:rFonts w:ascii="Times New Roman" w:eastAsia="Arial Unicode MS" w:hAnsi="Times New Roman" w:cs="Times New Roman"/>
                <w:b/>
                <w:color w:val="000000" w:themeColor="text1"/>
                <w:sz w:val="4"/>
                <w:szCs w:val="4"/>
                <w:lang w:val="en-US"/>
              </w:rPr>
            </w:pPr>
          </w:p>
          <w:p w14:paraId="1D22916D" w14:textId="79E08BA1"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Within 10 (ten) calendar days prior to the expiration of the time limit for receipt of tenders, any interested person may request in writing, on the basis of some of the eligible means of communication described below, by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clarifications on the terms of the contract.</w:t>
            </w:r>
          </w:p>
          <w:p w14:paraId="5231C236" w14:textId="255ED17F" w:rsidR="00B02CC4" w:rsidRPr="00AE3306" w:rsidRDefault="00ED2213">
            <w:pPr>
              <w:pStyle w:val="Standard"/>
              <w:ind w:firstLine="0"/>
              <w:rPr>
                <w:color w:val="000000" w:themeColor="text1"/>
              </w:rPr>
            </w:pPr>
            <w:r w:rsidRPr="00AE3306">
              <w:rPr>
                <w:rFonts w:ascii="Times New Roman" w:eastAsia="Arial Unicode MS" w:hAnsi="Times New Roman" w:cs="Times New Roman"/>
                <w:color w:val="000000" w:themeColor="text1"/>
                <w:lang w:val="en-US"/>
              </w:rPr>
              <w:t xml:space="preserve">The clarifications are given by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in writing within 4 (four) calendar days from the receipt of the request and are only published in the buyer profile in the electronic file of the public procurement. The explanations given will not indicate the person who requested them.</w:t>
            </w:r>
          </w:p>
          <w:p w14:paraId="59F4739F" w14:textId="0146FAC6"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will not provide clarification on requests received after the due date.</w:t>
            </w:r>
          </w:p>
          <w:p w14:paraId="12048B15" w14:textId="77777777" w:rsidR="00B02CC4" w:rsidRPr="00AE3306" w:rsidRDefault="00B02CC4">
            <w:pPr>
              <w:pStyle w:val="Standard"/>
              <w:ind w:firstLine="0"/>
              <w:rPr>
                <w:rFonts w:ascii="Times New Roman" w:eastAsia="Arial Unicode MS" w:hAnsi="Times New Roman" w:cs="Times New Roman"/>
                <w:color w:val="000000" w:themeColor="text1"/>
                <w:lang w:val="en-US"/>
              </w:rPr>
            </w:pPr>
          </w:p>
          <w:p w14:paraId="535862D2" w14:textId="5944A0C9" w:rsidR="00B02CC4" w:rsidRPr="00AE3306" w:rsidRDefault="00ED2213" w:rsidP="001E54E6">
            <w:pPr>
              <w:pStyle w:val="Standard"/>
              <w:spacing w:before="240"/>
              <w:ind w:firstLine="0"/>
              <w:rPr>
                <w:rFonts w:ascii="Times New Roman" w:eastAsia="Arial Unicode MS" w:hAnsi="Times New Roman" w:cs="Times New Roman"/>
                <w:b/>
                <w:color w:val="000000" w:themeColor="text1"/>
              </w:rPr>
            </w:pPr>
            <w:r w:rsidRPr="00AE3306">
              <w:rPr>
                <w:rFonts w:ascii="Times New Roman" w:eastAsia="Arial Unicode MS" w:hAnsi="Times New Roman" w:cs="Times New Roman"/>
                <w:b/>
                <w:color w:val="000000" w:themeColor="text1"/>
                <w:lang w:val="en-US"/>
              </w:rPr>
              <w:t xml:space="preserve">6.3. </w:t>
            </w:r>
            <w:r w:rsidR="00D66D83" w:rsidRPr="00AE3306">
              <w:rPr>
                <w:rFonts w:ascii="Times New Roman" w:eastAsia="Arial Unicode MS" w:hAnsi="Times New Roman" w:cs="Times New Roman"/>
                <w:b/>
                <w:color w:val="000000" w:themeColor="text1"/>
                <w:lang w:val="en-US"/>
              </w:rPr>
              <w:t>Site/warehouse visits (inspection)</w:t>
            </w:r>
          </w:p>
          <w:p w14:paraId="5BB7CF70" w14:textId="64F21554"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shall ensure, within the time limit for the submission of tenders, </w:t>
            </w:r>
            <w:r w:rsidR="00D66D83" w:rsidRPr="00AE3306">
              <w:rPr>
                <w:rFonts w:ascii="Times New Roman" w:eastAsia="Arial Unicode MS" w:hAnsi="Times New Roman" w:cs="Times New Roman"/>
                <w:color w:val="000000" w:themeColor="text1"/>
                <w:lang w:val="en-US"/>
              </w:rPr>
              <w:t>site</w:t>
            </w:r>
            <w:r w:rsidRPr="00AE3306">
              <w:rPr>
                <w:rFonts w:ascii="Times New Roman" w:eastAsia="Arial Unicode MS" w:hAnsi="Times New Roman" w:cs="Times New Roman"/>
                <w:color w:val="000000" w:themeColor="text1"/>
                <w:lang w:val="en-US"/>
              </w:rPr>
              <w:t xml:space="preserve"> </w:t>
            </w:r>
            <w:r w:rsidR="00D66D83" w:rsidRPr="00AE3306">
              <w:rPr>
                <w:rFonts w:ascii="Times New Roman" w:eastAsia="Arial Unicode MS" w:hAnsi="Times New Roman" w:cs="Times New Roman"/>
                <w:color w:val="000000" w:themeColor="text1"/>
                <w:lang w:val="en-US"/>
              </w:rPr>
              <w:t>visits for</w:t>
            </w:r>
            <w:r w:rsidRPr="00AE3306">
              <w:rPr>
                <w:rFonts w:ascii="Times New Roman" w:eastAsia="Arial Unicode MS" w:hAnsi="Times New Roman" w:cs="Times New Roman"/>
                <w:color w:val="000000" w:themeColor="text1"/>
                <w:lang w:val="en-US"/>
              </w:rPr>
              <w:t xml:space="preserve"> </w:t>
            </w:r>
            <w:r w:rsidR="00D66D83" w:rsidRPr="00AE3306">
              <w:rPr>
                <w:rFonts w:ascii="Times New Roman" w:eastAsia="Arial Unicode MS" w:hAnsi="Times New Roman" w:cs="Times New Roman"/>
                <w:color w:val="000000" w:themeColor="text1"/>
                <w:lang w:val="en-US"/>
              </w:rPr>
              <w:t xml:space="preserve">inspection by the </w:t>
            </w:r>
            <w:r w:rsidR="006C1CCB" w:rsidRPr="00AE3306">
              <w:rPr>
                <w:rFonts w:ascii="Times New Roman" w:eastAsia="Arial Unicode MS" w:hAnsi="Times New Roman" w:cs="Times New Roman"/>
                <w:color w:val="000000" w:themeColor="text1"/>
                <w:lang w:val="en-US"/>
              </w:rPr>
              <w:t>interested parties</w:t>
            </w:r>
            <w:r w:rsidR="00D66D83" w:rsidRPr="00AE3306">
              <w:rPr>
                <w:rFonts w:ascii="Times New Roman" w:eastAsia="Arial Unicode MS" w:hAnsi="Times New Roman" w:cs="Times New Roman"/>
                <w:color w:val="000000" w:themeColor="text1"/>
                <w:lang w:val="en-US"/>
              </w:rPr>
              <w:t xml:space="preserve"> of certain w</w:t>
            </w:r>
            <w:r w:rsidRPr="00AE3306">
              <w:rPr>
                <w:rFonts w:ascii="Times New Roman" w:eastAsia="Arial Unicode MS" w:hAnsi="Times New Roman" w:cs="Times New Roman"/>
                <w:color w:val="000000" w:themeColor="text1"/>
                <w:lang w:val="en-US"/>
              </w:rPr>
              <w:t>arehouses</w:t>
            </w:r>
            <w:r w:rsidR="006C1CCB" w:rsidRPr="00AE3306">
              <w:rPr>
                <w:rFonts w:ascii="Times New Roman" w:eastAsia="Arial Unicode MS" w:hAnsi="Times New Roman" w:cs="Times New Roman"/>
                <w:color w:val="000000" w:themeColor="text1"/>
                <w:lang w:val="en-US"/>
              </w:rPr>
              <w:t xml:space="preserve"> (up to three)</w:t>
            </w:r>
            <w:r w:rsidRPr="00AE3306">
              <w:rPr>
                <w:rFonts w:ascii="Times New Roman" w:eastAsia="Arial Unicode MS" w:hAnsi="Times New Roman" w:cs="Times New Roman"/>
                <w:color w:val="000000" w:themeColor="text1"/>
                <w:lang w:val="en-US"/>
              </w:rPr>
              <w:t xml:space="preserve"> </w:t>
            </w:r>
            <w:r w:rsidR="00D66D83" w:rsidRPr="00AE3306">
              <w:rPr>
                <w:rFonts w:ascii="Times New Roman" w:eastAsia="Arial Unicode MS" w:hAnsi="Times New Roman" w:cs="Times New Roman"/>
                <w:color w:val="000000" w:themeColor="text1"/>
                <w:lang w:val="en-US"/>
              </w:rPr>
              <w:t>for each Lot</w:t>
            </w:r>
            <w:r w:rsidRPr="00AE3306">
              <w:rPr>
                <w:rFonts w:ascii="Times New Roman" w:eastAsia="Arial Unicode MS" w:hAnsi="Times New Roman" w:cs="Times New Roman"/>
                <w:color w:val="000000" w:themeColor="text1"/>
                <w:lang w:val="en-US"/>
              </w:rPr>
              <w:t>.</w:t>
            </w:r>
          </w:p>
          <w:p w14:paraId="359DD920" w14:textId="3D4FBE79"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Anyone who wishes to participate in an inspection must state this in writing to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within 15 (fifteen) calendar days from the publication of the </w:t>
            </w:r>
            <w:r w:rsidR="003518C1" w:rsidRPr="00AE3306">
              <w:rPr>
                <w:rFonts w:ascii="Times New Roman" w:eastAsia="Arial Unicode MS" w:hAnsi="Times New Roman" w:cs="Times New Roman"/>
                <w:color w:val="000000" w:themeColor="text1"/>
                <w:lang w:val="en-GB"/>
              </w:rPr>
              <w:t>Public Procurement Notice</w:t>
            </w:r>
            <w:r w:rsidRPr="00AE3306">
              <w:rPr>
                <w:rFonts w:ascii="Times New Roman" w:eastAsia="Arial Unicode MS" w:hAnsi="Times New Roman" w:cs="Times New Roman"/>
                <w:color w:val="000000" w:themeColor="text1"/>
                <w:lang w:val="en-US"/>
              </w:rPr>
              <w:t>.</w:t>
            </w:r>
          </w:p>
          <w:p w14:paraId="3F0C76FC" w14:textId="4B61A596" w:rsidR="00D15A5C" w:rsidRPr="00AE3306" w:rsidRDefault="00D15A5C">
            <w:pPr>
              <w:pStyle w:val="Standard"/>
              <w:ind w:firstLine="0"/>
              <w:rPr>
                <w:rFonts w:ascii="Times New Roman" w:eastAsia="Arial Unicode MS" w:hAnsi="Times New Roman" w:cs="Times New Roman"/>
                <w:color w:val="000000" w:themeColor="text1"/>
                <w:lang w:val="en-US"/>
              </w:rPr>
            </w:pPr>
            <w:r w:rsidRPr="001E54E6">
              <w:rPr>
                <w:rFonts w:ascii="Times New Roman" w:eastAsia="Arial Unicode MS" w:hAnsi="Times New Roman" w:cs="Times New Roman"/>
                <w:color w:val="000000" w:themeColor="text1"/>
                <w:lang w:val="en-US"/>
              </w:rPr>
              <w:t xml:space="preserve">The responsibility and the obligation to ensure </w:t>
            </w:r>
            <w:r w:rsidRPr="00E676FD">
              <w:rPr>
                <w:rFonts w:ascii="Times New Roman" w:eastAsia="Arial Unicode MS" w:hAnsi="Times New Roman" w:cs="Times New Roman"/>
                <w:b/>
                <w:color w:val="000000" w:themeColor="text1"/>
                <w:lang w:val="en-US"/>
              </w:rPr>
              <w:t xml:space="preserve">personal protective equipment </w:t>
            </w:r>
            <w:r w:rsidR="0030396D" w:rsidRPr="00E676FD">
              <w:rPr>
                <w:rFonts w:ascii="Times New Roman" w:eastAsia="Arial Unicode MS" w:hAnsi="Times New Roman" w:cs="Times New Roman"/>
                <w:b/>
                <w:color w:val="000000" w:themeColor="text1"/>
                <w:lang w:val="en-US"/>
              </w:rPr>
              <w:t xml:space="preserve">and all risks </w:t>
            </w:r>
            <w:r w:rsidR="0030396D">
              <w:rPr>
                <w:rFonts w:ascii="Times New Roman" w:eastAsia="Arial Unicode MS" w:hAnsi="Times New Roman" w:cs="Times New Roman"/>
                <w:b/>
                <w:color w:val="000000" w:themeColor="text1"/>
                <w:lang w:val="en-US"/>
              </w:rPr>
              <w:t>associated</w:t>
            </w:r>
            <w:r w:rsidR="0030396D" w:rsidRPr="00E676FD">
              <w:rPr>
                <w:rFonts w:ascii="Times New Roman" w:eastAsia="Arial Unicode MS" w:hAnsi="Times New Roman" w:cs="Times New Roman"/>
                <w:b/>
                <w:color w:val="000000" w:themeColor="text1"/>
                <w:lang w:val="en-US"/>
              </w:rPr>
              <w:t xml:space="preserve"> with entering the warehouses</w:t>
            </w:r>
            <w:r w:rsidR="0030396D">
              <w:rPr>
                <w:rFonts w:ascii="Times New Roman" w:eastAsia="Arial Unicode MS" w:hAnsi="Times New Roman" w:cs="Times New Roman"/>
                <w:color w:val="000000" w:themeColor="text1"/>
                <w:lang w:val="en-US"/>
              </w:rPr>
              <w:t xml:space="preserve"> </w:t>
            </w:r>
            <w:r w:rsidRPr="001E54E6">
              <w:rPr>
                <w:rFonts w:ascii="Times New Roman" w:eastAsia="Arial Unicode MS" w:hAnsi="Times New Roman" w:cs="Times New Roman"/>
                <w:color w:val="000000" w:themeColor="text1"/>
                <w:lang w:val="en-US"/>
              </w:rPr>
              <w:t xml:space="preserve">lies entirely with the persons who will visit the sites for </w:t>
            </w:r>
            <w:r w:rsidRPr="001E54E6">
              <w:rPr>
                <w:rFonts w:ascii="Times New Roman" w:eastAsia="Arial Unicode MS" w:hAnsi="Times New Roman" w:cs="Times New Roman"/>
                <w:color w:val="000000" w:themeColor="text1"/>
                <w:lang w:val="en-US"/>
              </w:rPr>
              <w:lastRenderedPageBreak/>
              <w:t xml:space="preserve">which they will be required to fill in a relevant declaration. </w:t>
            </w:r>
          </w:p>
          <w:p w14:paraId="45900713" w14:textId="5C3D7F22" w:rsidR="00D15A5C" w:rsidRPr="00AE3306" w:rsidRDefault="00D15A5C">
            <w:pPr>
              <w:pStyle w:val="Standard"/>
              <w:ind w:firstLine="0"/>
              <w:rPr>
                <w:rFonts w:ascii="Times New Roman" w:eastAsia="Arial Unicode MS" w:hAnsi="Times New Roman" w:cs="Times New Roman"/>
                <w:color w:val="000000" w:themeColor="text1"/>
                <w:lang w:val="en-US"/>
              </w:rPr>
            </w:pPr>
            <w:r w:rsidRPr="001E54E6">
              <w:rPr>
                <w:rFonts w:ascii="Times New Roman" w:eastAsia="Arial Unicode MS" w:hAnsi="Times New Roman" w:cs="Times New Roman"/>
                <w:color w:val="000000" w:themeColor="text1"/>
                <w:lang w:val="en-US"/>
              </w:rPr>
              <w:t>Visits are not obligatory.</w:t>
            </w:r>
          </w:p>
          <w:p w14:paraId="584DBC48" w14:textId="0A9E0E4D" w:rsidR="001A0EDF" w:rsidRPr="00AE3306" w:rsidRDefault="00D15A5C">
            <w:pPr>
              <w:pStyle w:val="Standard"/>
              <w:ind w:firstLine="0"/>
              <w:rPr>
                <w:rFonts w:ascii="Times New Roman" w:eastAsia="Arial Unicode MS" w:hAnsi="Times New Roman" w:cs="Times New Roman"/>
                <w:color w:val="000000" w:themeColor="text1"/>
                <w:lang w:val="en-US"/>
              </w:rPr>
            </w:pPr>
            <w:r w:rsidRPr="001E54E6">
              <w:rPr>
                <w:rFonts w:ascii="Times New Roman" w:eastAsia="Arial Unicode MS" w:hAnsi="Times New Roman" w:cs="Times New Roman"/>
                <w:color w:val="000000" w:themeColor="text1"/>
                <w:lang w:val="en-US"/>
              </w:rPr>
              <w:t xml:space="preserve">Site visits will be scheduled, </w:t>
            </w:r>
            <w:r w:rsidRPr="00E811B3">
              <w:rPr>
                <w:rFonts w:ascii="Times New Roman" w:eastAsia="Arial Unicode MS" w:hAnsi="Times New Roman" w:cs="Times New Roman"/>
                <w:b/>
                <w:color w:val="000000" w:themeColor="text1"/>
                <w:lang w:val="en-US"/>
              </w:rPr>
              <w:t>between the 20th and the 40th day of the deadline for receipt of tenders</w:t>
            </w:r>
            <w:r w:rsidRPr="001E54E6">
              <w:rPr>
                <w:rFonts w:ascii="Times New Roman" w:eastAsia="Arial Unicode MS" w:hAnsi="Times New Roman" w:cs="Times New Roman"/>
                <w:color w:val="000000" w:themeColor="text1"/>
                <w:lang w:val="en-US"/>
              </w:rPr>
              <w:t>. The timetable will be announced through the buyer's profile in the electronic procurement file.</w:t>
            </w:r>
            <w:r w:rsidRPr="001E54E6">
              <w:rPr>
                <w:rFonts w:ascii="Times New Roman" w:eastAsia="Arial Unicode MS" w:hAnsi="Times New Roman" w:cs="Times New Roman"/>
                <w:color w:val="000000" w:themeColor="text1"/>
                <w:lang w:val="en-US"/>
              </w:rPr>
              <w:br/>
              <w:t xml:space="preserve">The sites that can be visited are determined by the Contracting Authority, by Lot and are given in Annex </w:t>
            </w:r>
            <w:r w:rsidR="00E811B3">
              <w:rPr>
                <w:rFonts w:ascii="Times New Roman" w:eastAsia="Arial Unicode MS" w:hAnsi="Times New Roman" w:cs="Times New Roman"/>
                <w:color w:val="000000" w:themeColor="text1"/>
                <w:lang w:val="en-US"/>
              </w:rPr>
              <w:t xml:space="preserve">No. </w:t>
            </w:r>
            <w:r w:rsidRPr="001E54E6">
              <w:rPr>
                <w:rFonts w:ascii="Times New Roman" w:eastAsia="Arial Unicode MS" w:hAnsi="Times New Roman" w:cs="Times New Roman"/>
                <w:color w:val="000000" w:themeColor="text1"/>
                <w:lang w:val="en-US"/>
              </w:rPr>
              <w:t>9</w:t>
            </w:r>
            <w:r w:rsidR="00E811B3">
              <w:rPr>
                <w:rFonts w:ascii="Times New Roman" w:eastAsia="Arial Unicode MS" w:hAnsi="Times New Roman" w:cs="Times New Roman"/>
                <w:color w:val="000000" w:themeColor="text1"/>
                <w:lang w:val="en-US"/>
              </w:rPr>
              <w:t>.</w:t>
            </w:r>
          </w:p>
          <w:p w14:paraId="143E90CD" w14:textId="77777777" w:rsidR="001540E6" w:rsidRPr="00AE3306" w:rsidRDefault="001540E6">
            <w:pPr>
              <w:pStyle w:val="Standard"/>
              <w:ind w:firstLine="0"/>
              <w:rPr>
                <w:rFonts w:ascii="Times New Roman" w:eastAsia="Arial Unicode MS" w:hAnsi="Times New Roman" w:cs="Times New Roman"/>
                <w:color w:val="000000" w:themeColor="text1"/>
                <w:lang w:val="en-US"/>
              </w:rPr>
            </w:pPr>
          </w:p>
          <w:p w14:paraId="3A3D43A6" w14:textId="77777777" w:rsidR="00B02CC4" w:rsidRPr="00AE3306" w:rsidRDefault="00ED2213" w:rsidP="001E54E6">
            <w:pPr>
              <w:pStyle w:val="Standard"/>
              <w:spacing w:before="0"/>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6.4. Communication.</w:t>
            </w:r>
          </w:p>
          <w:p w14:paraId="4DFFE80A" w14:textId="77777777" w:rsidR="003543AC" w:rsidRPr="00AE3306" w:rsidRDefault="003543AC" w:rsidP="001E54E6">
            <w:pPr>
              <w:pStyle w:val="Standard"/>
              <w:spacing w:before="0"/>
              <w:ind w:firstLine="0"/>
              <w:rPr>
                <w:rFonts w:ascii="Times New Roman" w:eastAsia="Arial Unicode MS" w:hAnsi="Times New Roman" w:cs="Times New Roman"/>
                <w:color w:val="000000" w:themeColor="text1"/>
                <w:lang w:val="en-US"/>
              </w:rPr>
            </w:pPr>
          </w:p>
          <w:p w14:paraId="5B5909F3" w14:textId="3F6D22BA" w:rsidR="00B02CC4" w:rsidRPr="00AE3306" w:rsidRDefault="00ED2213" w:rsidP="001E54E6">
            <w:pPr>
              <w:pStyle w:val="Standard"/>
              <w:spacing w:before="0"/>
              <w:ind w:firstLine="0"/>
              <w:rPr>
                <w:color w:val="000000" w:themeColor="text1"/>
              </w:rPr>
            </w:pPr>
            <w:r w:rsidRPr="00AE3306">
              <w:rPr>
                <w:rFonts w:ascii="Times New Roman" w:eastAsia="Arial Unicode MS" w:hAnsi="Times New Roman" w:cs="Times New Roman"/>
                <w:color w:val="000000" w:themeColor="text1"/>
                <w:lang w:val="en-US"/>
              </w:rPr>
              <w:t xml:space="preserve">The whole communication between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and the </w:t>
            </w:r>
            <w:r w:rsidR="006C1CCB" w:rsidRPr="00AE3306">
              <w:rPr>
                <w:rFonts w:ascii="Times New Roman" w:eastAsia="Arial Unicode MS" w:hAnsi="Times New Roman" w:cs="Times New Roman"/>
                <w:color w:val="000000" w:themeColor="text1"/>
                <w:lang w:val="en-US"/>
              </w:rPr>
              <w:t>interested parties/</w:t>
            </w:r>
            <w:r w:rsidRPr="00AE3306">
              <w:rPr>
                <w:rFonts w:ascii="Times New Roman" w:eastAsia="Arial Unicode MS" w:hAnsi="Times New Roman" w:cs="Times New Roman"/>
                <w:color w:val="000000" w:themeColor="text1"/>
                <w:lang w:val="en-US"/>
              </w:rPr>
              <w:t xml:space="preserve">tenderers, related to the current </w:t>
            </w:r>
            <w:r w:rsidR="006C1CCB" w:rsidRPr="00AE3306">
              <w:rPr>
                <w:rFonts w:ascii="Times New Roman" w:eastAsia="Arial Unicode MS" w:hAnsi="Times New Roman" w:cs="Times New Roman"/>
                <w:color w:val="000000" w:themeColor="text1"/>
                <w:lang w:val="en-US"/>
              </w:rPr>
              <w:t xml:space="preserve">procurement </w:t>
            </w:r>
            <w:r w:rsidRPr="00AE3306">
              <w:rPr>
                <w:rFonts w:ascii="Times New Roman" w:eastAsia="Arial Unicode MS" w:hAnsi="Times New Roman" w:cs="Times New Roman"/>
                <w:color w:val="000000" w:themeColor="text1"/>
                <w:lang w:val="en-US"/>
              </w:rPr>
              <w:t>procedure shall be written</w:t>
            </w:r>
            <w:r w:rsidR="006C1CCB" w:rsidRPr="00AE3306">
              <w:rPr>
                <w:rFonts w:ascii="Times New Roman" w:eastAsia="Arial Unicode MS" w:hAnsi="Times New Roman" w:cs="Times New Roman"/>
                <w:color w:val="000000" w:themeColor="text1"/>
                <w:lang w:val="en-US"/>
              </w:rPr>
              <w:t xml:space="preserve"> and in Bulgarian language</w:t>
            </w:r>
            <w:r w:rsidRPr="00AE3306">
              <w:rPr>
                <w:rFonts w:ascii="Times New Roman" w:eastAsia="Arial Unicode MS" w:hAnsi="Times New Roman" w:cs="Times New Roman"/>
                <w:b/>
                <w:color w:val="000000" w:themeColor="text1"/>
                <w:lang w:val="en-US"/>
              </w:rPr>
              <w:t xml:space="preserve">. </w:t>
            </w:r>
            <w:r w:rsidRPr="00AE3306">
              <w:rPr>
                <w:rFonts w:ascii="Times New Roman" w:eastAsia="Arial Unicode MS" w:hAnsi="Times New Roman" w:cs="Times New Roman"/>
                <w:color w:val="000000" w:themeColor="text1"/>
                <w:lang w:val="en-US"/>
              </w:rPr>
              <w:t>Letters / correspondence in a foreign language must be submitted with translation in Bulgarian.</w:t>
            </w:r>
          </w:p>
          <w:p w14:paraId="01DF9688" w14:textId="77777777"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The exchange of information can be executed through one following ways:</w:t>
            </w:r>
          </w:p>
          <w:p w14:paraId="799E9E6B" w14:textId="77777777"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ab/>
              <w:t>a) personally;</w:t>
            </w:r>
          </w:p>
          <w:p w14:paraId="553065DC" w14:textId="77777777"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ab/>
              <w:t>b) by mail or courier service - through registered mail with return receipt;</w:t>
            </w:r>
          </w:p>
          <w:p w14:paraId="40AA4168" w14:textId="2041021D"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eastAsia="Arial Unicode MS" w:cs="Times New Roman"/>
                <w:color w:val="000000" w:themeColor="text1"/>
                <w:lang w:val="en-US"/>
              </w:rPr>
              <w:tab/>
              <w:t xml:space="preserve">c) </w:t>
            </w:r>
            <w:r w:rsidRPr="00AE3306">
              <w:rPr>
                <w:rFonts w:ascii="Times New Roman" w:eastAsia="Arial Unicode MS" w:hAnsi="Times New Roman" w:cs="Times New Roman"/>
                <w:color w:val="000000" w:themeColor="text1"/>
                <w:lang w:val="en-US"/>
              </w:rPr>
              <w:t xml:space="preserve"> </w:t>
            </w:r>
            <w:r w:rsidR="009416F2" w:rsidRPr="00AE3306">
              <w:rPr>
                <w:rFonts w:ascii="Times New Roman" w:eastAsia="Arial Unicode MS" w:hAnsi="Times New Roman" w:cs="Times New Roman"/>
                <w:color w:val="000000" w:themeColor="text1"/>
                <w:lang w:val="en-US"/>
              </w:rPr>
              <w:t xml:space="preserve">by </w:t>
            </w:r>
            <w:r w:rsidRPr="00AE3306">
              <w:rPr>
                <w:rFonts w:ascii="Times New Roman" w:eastAsia="Arial Unicode MS" w:hAnsi="Times New Roman" w:cs="Times New Roman"/>
                <w:color w:val="000000" w:themeColor="text1"/>
                <w:lang w:val="en-US"/>
              </w:rPr>
              <w:t>fax;</w:t>
            </w:r>
          </w:p>
          <w:p w14:paraId="5E9C1C5B" w14:textId="48C1A4CB"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ab/>
            </w:r>
            <w:r w:rsidR="009416F2" w:rsidRPr="00AE3306">
              <w:rPr>
                <w:rFonts w:ascii="Times New Roman" w:eastAsia="Arial Unicode MS" w:hAnsi="Times New Roman" w:cs="Times New Roman"/>
                <w:color w:val="000000" w:themeColor="text1"/>
                <w:lang w:val="en-US"/>
              </w:rPr>
              <w:t>d</w:t>
            </w:r>
            <w:r w:rsidRPr="00AE3306">
              <w:rPr>
                <w:rFonts w:ascii="Times New Roman" w:eastAsia="Arial Unicode MS" w:hAnsi="Times New Roman" w:cs="Times New Roman"/>
                <w:color w:val="000000" w:themeColor="text1"/>
                <w:lang w:val="en-US"/>
              </w:rPr>
              <w:t>) electronically - by e-mail</w:t>
            </w:r>
            <w:r w:rsidR="009416F2" w:rsidRPr="00AE3306">
              <w:rPr>
                <w:rFonts w:ascii="Times New Roman" w:eastAsia="Arial Unicode MS" w:hAnsi="Times New Roman" w:cs="Times New Roman"/>
                <w:color w:val="000000" w:themeColor="text1"/>
              </w:rPr>
              <w:t>,</w:t>
            </w:r>
            <w:r w:rsidRPr="00AE3306">
              <w:rPr>
                <w:rFonts w:ascii="Times New Roman" w:eastAsia="Arial Unicode MS" w:hAnsi="Times New Roman" w:cs="Times New Roman"/>
                <w:color w:val="000000" w:themeColor="text1"/>
                <w:lang w:val="en-US"/>
              </w:rPr>
              <w:t xml:space="preserve"> the message being signed with an electronic signature</w:t>
            </w:r>
          </w:p>
          <w:p w14:paraId="25F8A647" w14:textId="5A76074C"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ab/>
            </w:r>
            <w:r w:rsidR="009416F2" w:rsidRPr="00AE3306">
              <w:rPr>
                <w:rFonts w:ascii="Times New Roman" w:eastAsia="Arial Unicode MS" w:hAnsi="Times New Roman" w:cs="Times New Roman"/>
                <w:color w:val="000000" w:themeColor="text1"/>
                <w:lang w:val="en-US"/>
              </w:rPr>
              <w:t>e</w:t>
            </w:r>
            <w:r w:rsidRPr="00AE3306">
              <w:rPr>
                <w:rFonts w:ascii="Times New Roman" w:eastAsia="Arial Unicode MS" w:hAnsi="Times New Roman" w:cs="Times New Roman"/>
                <w:color w:val="000000" w:themeColor="text1"/>
                <w:lang w:val="en-US"/>
              </w:rPr>
              <w:t xml:space="preserve">) </w:t>
            </w:r>
            <w:proofErr w:type="gramStart"/>
            <w:r w:rsidRPr="00AE3306">
              <w:rPr>
                <w:rFonts w:ascii="Times New Roman" w:eastAsia="Arial Unicode MS" w:hAnsi="Times New Roman" w:cs="Times New Roman"/>
                <w:color w:val="000000" w:themeColor="text1"/>
                <w:lang w:val="en-US"/>
              </w:rPr>
              <w:t>through</w:t>
            </w:r>
            <w:proofErr w:type="gramEnd"/>
            <w:r w:rsidRPr="00AE3306">
              <w:rPr>
                <w:rFonts w:ascii="Times New Roman" w:eastAsia="Arial Unicode MS" w:hAnsi="Times New Roman" w:cs="Times New Roman"/>
                <w:color w:val="000000" w:themeColor="text1"/>
                <w:lang w:val="en-US"/>
              </w:rPr>
              <w:t xml:space="preserve"> a combination of these </w:t>
            </w:r>
            <w:r w:rsidR="009416F2" w:rsidRPr="00AE3306">
              <w:rPr>
                <w:rFonts w:ascii="Times New Roman" w:eastAsia="Arial Unicode MS" w:hAnsi="Times New Roman" w:cs="Times New Roman"/>
                <w:color w:val="000000" w:themeColor="text1"/>
                <w:lang w:val="en-US"/>
              </w:rPr>
              <w:t>means</w:t>
            </w:r>
            <w:r w:rsidRPr="00AE3306">
              <w:rPr>
                <w:rFonts w:ascii="Times New Roman" w:eastAsia="Arial Unicode MS" w:hAnsi="Times New Roman" w:cs="Times New Roman"/>
                <w:color w:val="000000" w:themeColor="text1"/>
                <w:lang w:val="en-US"/>
              </w:rPr>
              <w:t>.</w:t>
            </w:r>
          </w:p>
          <w:p w14:paraId="6AAC266B" w14:textId="77777777" w:rsidR="003543AC" w:rsidRPr="00AE3306" w:rsidRDefault="003543AC" w:rsidP="001E54E6">
            <w:pPr>
              <w:pStyle w:val="Standard"/>
              <w:spacing w:before="0"/>
              <w:ind w:firstLine="0"/>
              <w:rPr>
                <w:rFonts w:ascii="Times New Roman" w:eastAsia="Arial Unicode MS" w:hAnsi="Times New Roman" w:cs="Times New Roman"/>
                <w:color w:val="000000" w:themeColor="text1"/>
                <w:lang w:val="en-US"/>
              </w:rPr>
            </w:pPr>
          </w:p>
          <w:p w14:paraId="4F0FB5C1" w14:textId="7AC48DF4" w:rsidR="00B02CC4" w:rsidRPr="00AE3306" w:rsidRDefault="00ED2213" w:rsidP="001E54E6">
            <w:pPr>
              <w:pStyle w:val="Standard"/>
              <w:spacing w:before="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letters and notices shall be addressed to the contact person stated </w:t>
            </w:r>
            <w:r w:rsidR="00265F0E" w:rsidRPr="00AE3306">
              <w:rPr>
                <w:rFonts w:ascii="Times New Roman" w:eastAsia="Arial Unicode MS" w:hAnsi="Times New Roman" w:cs="Times New Roman"/>
                <w:color w:val="000000" w:themeColor="text1"/>
                <w:lang w:val="en-US"/>
              </w:rPr>
              <w:t xml:space="preserve">in the </w:t>
            </w:r>
            <w:r w:rsidR="003518C1" w:rsidRPr="00AE3306">
              <w:rPr>
                <w:rFonts w:ascii="Times New Roman" w:eastAsia="Arial Unicode MS" w:hAnsi="Times New Roman" w:cs="Times New Roman"/>
                <w:color w:val="000000" w:themeColor="text1"/>
                <w:lang w:val="en-US"/>
              </w:rPr>
              <w:t>Public Procurement N</w:t>
            </w:r>
            <w:r w:rsidR="00265F0E" w:rsidRPr="00AE3306">
              <w:rPr>
                <w:rFonts w:ascii="Times New Roman" w:eastAsia="Arial Unicode MS" w:hAnsi="Times New Roman" w:cs="Times New Roman"/>
                <w:color w:val="000000" w:themeColor="text1"/>
                <w:lang w:val="en-US"/>
              </w:rPr>
              <w:t>otice</w:t>
            </w:r>
            <w:r w:rsidR="003518C1" w:rsidRPr="00AE3306">
              <w:rPr>
                <w:rFonts w:ascii="Times New Roman" w:eastAsia="Arial Unicode MS" w:hAnsi="Times New Roman" w:cs="Times New Roman"/>
                <w:color w:val="000000" w:themeColor="text1"/>
                <w:lang w:val="en-US"/>
              </w:rPr>
              <w:t>.</w:t>
            </w:r>
          </w:p>
          <w:p w14:paraId="621F40FE" w14:textId="25B1E995"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In case of change of the stat</w:t>
            </w:r>
            <w:r w:rsidR="00265F0E" w:rsidRPr="00AE3306">
              <w:rPr>
                <w:rFonts w:ascii="Times New Roman" w:eastAsia="Arial Unicode MS" w:hAnsi="Times New Roman" w:cs="Times New Roman"/>
                <w:color w:val="000000" w:themeColor="text1"/>
                <w:lang w:val="en-US"/>
              </w:rPr>
              <w:t>ed address and fax, the persons/</w:t>
            </w:r>
            <w:r w:rsidRPr="00AE3306">
              <w:rPr>
                <w:rFonts w:ascii="Times New Roman" w:eastAsia="Arial Unicode MS" w:hAnsi="Times New Roman" w:cs="Times New Roman"/>
                <w:color w:val="000000" w:themeColor="text1"/>
                <w:lang w:val="en-US"/>
              </w:rPr>
              <w:t xml:space="preserve">tenderers are required to inform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no later than 3 (three) calendar days. When the addressee has changed his address / fax and did not inform the respondent in due time or the addressee does not wish to accept the notification, the notification received is deemed to have been received, which has reached the address / fax known to the sender.</w:t>
            </w:r>
          </w:p>
          <w:p w14:paraId="640D4A8E" w14:textId="77777777"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A notification received in person will be deemed to have been received at the mailing address indicated by the </w:t>
            </w:r>
            <w:r w:rsidR="00647204" w:rsidRPr="00AE3306">
              <w:rPr>
                <w:rFonts w:ascii="Times New Roman" w:hAnsi="Times New Roman" w:cs="Times New Roman"/>
                <w:color w:val="000000" w:themeColor="text1"/>
                <w:lang w:val="en-GB"/>
              </w:rPr>
              <w:t>tenderer</w:t>
            </w:r>
            <w:r w:rsidRPr="00AE3306">
              <w:rPr>
                <w:rFonts w:ascii="Times New Roman" w:eastAsia="Arial Unicode MS" w:hAnsi="Times New Roman" w:cs="Times New Roman"/>
                <w:color w:val="000000" w:themeColor="text1"/>
                <w:lang w:val="en-US"/>
              </w:rPr>
              <w:t>, fax number or e-mail address.</w:t>
            </w:r>
          </w:p>
          <w:p w14:paraId="1DFE214E" w14:textId="618170CF" w:rsidR="00B02CC4" w:rsidRPr="00AE3306" w:rsidRDefault="00ED2213" w:rsidP="001E54E6">
            <w:pPr>
              <w:pStyle w:val="Standard"/>
              <w:spacing w:before="24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Decisions and other notifications sent by fax to the </w:t>
            </w:r>
            <w:r w:rsidR="004E660E" w:rsidRPr="00AE3306">
              <w:rPr>
                <w:rFonts w:ascii="Times New Roman" w:eastAsia="Arial Unicode MS" w:hAnsi="Times New Roman" w:cs="Times New Roman"/>
                <w:color w:val="000000" w:themeColor="text1"/>
                <w:lang w:val="en-US"/>
              </w:rPr>
              <w:lastRenderedPageBreak/>
              <w:t>Contracting Authority</w:t>
            </w:r>
            <w:r w:rsidRPr="00AE3306">
              <w:rPr>
                <w:rFonts w:ascii="Times New Roman" w:eastAsia="Arial Unicode MS" w:hAnsi="Times New Roman" w:cs="Times New Roman"/>
                <w:color w:val="000000" w:themeColor="text1"/>
                <w:lang w:val="en-US"/>
              </w:rPr>
              <w:t xml:space="preserve"> are accepted for official delivery if they are sent to the fax number specified by the addressee and an automatically generated message confirming the shipment is received.</w:t>
            </w:r>
          </w:p>
          <w:p w14:paraId="39505E1D" w14:textId="77777777" w:rsidR="00B02CC4" w:rsidRPr="00AE3306" w:rsidRDefault="00ED2213" w:rsidP="001E54E6">
            <w:pPr>
              <w:pStyle w:val="Standard"/>
              <w:spacing w:before="24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Until the procurement procedure is concluded, information on issues related to its conduct is not allowed, except in the order specified in the Public Procurement Act and in the documentation, between an interested party, a </w:t>
            </w:r>
            <w:r w:rsidR="00647204" w:rsidRPr="00AE3306">
              <w:rPr>
                <w:rFonts w:ascii="Times New Roman" w:hAnsi="Times New Roman" w:cs="Times New Roman"/>
                <w:color w:val="000000" w:themeColor="text1"/>
                <w:lang w:val="en-GB"/>
              </w:rPr>
              <w:t>tenderer</w:t>
            </w:r>
            <w:r w:rsidRPr="00AE3306">
              <w:rPr>
                <w:rFonts w:ascii="Times New Roman" w:eastAsia="Arial Unicode MS" w:hAnsi="Times New Roman" w:cs="Times New Roman"/>
                <w:color w:val="000000" w:themeColor="text1"/>
                <w:lang w:val="en-US"/>
              </w:rPr>
              <w:t xml:space="preserve"> or their representative and:</w:t>
            </w:r>
          </w:p>
          <w:p w14:paraId="5B3761E4" w14:textId="2F8DF496"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1.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or other employees of the EMEPA related to the procedure;</w:t>
            </w:r>
          </w:p>
          <w:p w14:paraId="76B33C1F" w14:textId="77777777"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2. </w:t>
            </w:r>
            <w:proofErr w:type="gramStart"/>
            <w:r w:rsidRPr="00AE3306">
              <w:rPr>
                <w:rFonts w:ascii="Times New Roman" w:eastAsia="Arial Unicode MS" w:hAnsi="Times New Roman" w:cs="Times New Roman"/>
                <w:color w:val="000000" w:themeColor="text1"/>
                <w:lang w:val="en-US"/>
              </w:rPr>
              <w:t>the</w:t>
            </w:r>
            <w:proofErr w:type="gramEnd"/>
            <w:r w:rsidRPr="00AE3306">
              <w:rPr>
                <w:rFonts w:ascii="Times New Roman" w:eastAsia="Arial Unicode MS" w:hAnsi="Times New Roman" w:cs="Times New Roman"/>
                <w:color w:val="000000" w:themeColor="text1"/>
                <w:lang w:val="en-US"/>
              </w:rPr>
              <w:t xml:space="preserve"> bodies, officials, consultants and experts involved in preparing and accepting the documentation for participation.</w:t>
            </w:r>
          </w:p>
          <w:p w14:paraId="5516585D" w14:textId="77777777" w:rsidR="00B02CC4" w:rsidRPr="00AE3306" w:rsidRDefault="00ED2213">
            <w:pPr>
              <w:pStyle w:val="Standard"/>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The authorities, officials, consultants and experts involved in conducting the procedure are not allowed to disclose information about their actions under or in connection with the open procedure except in the cases and in the order specified in the documentation.</w:t>
            </w:r>
          </w:p>
          <w:p w14:paraId="5548BF3A" w14:textId="77777777" w:rsidR="00B02CC4" w:rsidRDefault="00B02CC4">
            <w:pPr>
              <w:pStyle w:val="Standard"/>
              <w:ind w:firstLine="0"/>
              <w:rPr>
                <w:rFonts w:ascii="Times New Roman" w:eastAsia="Arial Unicode MS" w:hAnsi="Times New Roman" w:cs="Times New Roman"/>
                <w:color w:val="000000" w:themeColor="text1"/>
                <w:lang w:val="en-US"/>
              </w:rPr>
            </w:pPr>
          </w:p>
          <w:p w14:paraId="447086AA" w14:textId="77777777" w:rsidR="004002F9" w:rsidRPr="00AE3306" w:rsidRDefault="004002F9">
            <w:pPr>
              <w:pStyle w:val="Standard"/>
              <w:ind w:firstLine="0"/>
              <w:rPr>
                <w:rFonts w:ascii="Times New Roman" w:eastAsia="Arial Unicode MS" w:hAnsi="Times New Roman" w:cs="Times New Roman"/>
                <w:color w:val="000000" w:themeColor="text1"/>
                <w:lang w:val="en-US"/>
              </w:rPr>
            </w:pPr>
          </w:p>
          <w:p w14:paraId="769FCBC7" w14:textId="0C3C26BC" w:rsidR="003543AC" w:rsidRPr="00AE3306" w:rsidRDefault="003543AC" w:rsidP="001E54E6">
            <w:pPr>
              <w:pStyle w:val="Standard"/>
              <w:tabs>
                <w:tab w:val="left" w:pos="-4"/>
              </w:tabs>
              <w:spacing w:before="0" w:after="120"/>
              <w:ind w:hanging="6"/>
              <w:jc w:val="center"/>
              <w:rPr>
                <w:rFonts w:ascii="Times New Roman" w:hAnsi="Times New Roman" w:cs="Times New Roman"/>
                <w:b/>
                <w:color w:val="000000" w:themeColor="text1"/>
                <w:lang w:val="en-US"/>
              </w:rPr>
            </w:pPr>
            <w:r w:rsidRPr="001E54E6">
              <w:rPr>
                <w:rFonts w:ascii="Times New Roman" w:eastAsia="Arial Unicode MS" w:hAnsi="Times New Roman" w:cs="Times New Roman"/>
                <w:b/>
                <w:color w:val="000000" w:themeColor="text1"/>
                <w:lang w:val="en-US"/>
              </w:rPr>
              <w:t>SECTION</w:t>
            </w:r>
            <w:r w:rsidRPr="00AE3306">
              <w:rPr>
                <w:rFonts w:eastAsia="Arial Unicode MS" w:cs="Times New Roman"/>
                <w:b/>
                <w:color w:val="000000" w:themeColor="text1"/>
                <w:lang w:val="en-US"/>
              </w:rPr>
              <w:t xml:space="preserve"> </w:t>
            </w:r>
            <w:r w:rsidR="00ED2213" w:rsidRPr="00AE3306">
              <w:rPr>
                <w:rFonts w:ascii="Times New Roman" w:hAnsi="Times New Roman" w:cs="Times New Roman"/>
                <w:b/>
                <w:color w:val="000000" w:themeColor="text1"/>
                <w:lang w:val="en-US"/>
              </w:rPr>
              <w:t>VII.</w:t>
            </w:r>
          </w:p>
          <w:p w14:paraId="507A76FF" w14:textId="6B59970A" w:rsidR="00B02CC4" w:rsidRPr="00AE3306" w:rsidRDefault="00ED2213" w:rsidP="001E54E6">
            <w:pPr>
              <w:pStyle w:val="Standard"/>
              <w:tabs>
                <w:tab w:val="left" w:pos="-4"/>
              </w:tabs>
              <w:spacing w:before="0"/>
              <w:ind w:hanging="4"/>
              <w:jc w:val="center"/>
              <w:rPr>
                <w:rFonts w:ascii="Times New Roman" w:hAnsi="Times New Roman" w:cs="Times New Roman"/>
                <w:b/>
                <w:color w:val="000000" w:themeColor="text1"/>
                <w:lang w:val="en-US"/>
              </w:rPr>
            </w:pPr>
            <w:r w:rsidRPr="00AE3306">
              <w:rPr>
                <w:rFonts w:ascii="Times New Roman" w:hAnsi="Times New Roman" w:cs="Times New Roman"/>
                <w:b/>
                <w:color w:val="000000" w:themeColor="text1"/>
                <w:lang w:val="en-US"/>
              </w:rPr>
              <w:t xml:space="preserve">CONSIDERATION, ASSESSMENT AND RANKING OF </w:t>
            </w:r>
            <w:r w:rsidR="001C27D7" w:rsidRPr="00AE3306">
              <w:rPr>
                <w:rFonts w:ascii="Times New Roman" w:hAnsi="Times New Roman" w:cs="Times New Roman"/>
                <w:b/>
                <w:color w:val="000000" w:themeColor="text1"/>
                <w:lang w:val="en-US"/>
              </w:rPr>
              <w:t>OFFER</w:t>
            </w:r>
            <w:r w:rsidRPr="00AE3306">
              <w:rPr>
                <w:rFonts w:ascii="Times New Roman" w:hAnsi="Times New Roman" w:cs="Times New Roman"/>
                <w:b/>
                <w:color w:val="000000" w:themeColor="text1"/>
                <w:lang w:val="en-US"/>
              </w:rPr>
              <w:t>S</w:t>
            </w:r>
          </w:p>
          <w:p w14:paraId="0533FD3E" w14:textId="77777777" w:rsidR="00B02CC4" w:rsidRPr="00AE3306" w:rsidRDefault="00B02CC4" w:rsidP="001E54E6">
            <w:pPr>
              <w:pStyle w:val="Standard"/>
              <w:tabs>
                <w:tab w:val="left" w:pos="-4"/>
              </w:tabs>
              <w:spacing w:before="0"/>
              <w:ind w:hanging="4"/>
              <w:jc w:val="center"/>
              <w:rPr>
                <w:rFonts w:ascii="Times New Roman" w:hAnsi="Times New Roman" w:cs="Times New Roman"/>
                <w:b/>
                <w:color w:val="000000" w:themeColor="text1"/>
                <w:lang w:val="en-US"/>
              </w:rPr>
            </w:pPr>
          </w:p>
          <w:p w14:paraId="3686D684" w14:textId="77777777" w:rsidR="00B02CC4" w:rsidRPr="00AE3306" w:rsidRDefault="00B02CC4">
            <w:pPr>
              <w:pStyle w:val="Standard"/>
              <w:tabs>
                <w:tab w:val="left" w:pos="-4"/>
              </w:tabs>
              <w:spacing w:before="0"/>
              <w:ind w:hanging="4"/>
              <w:rPr>
                <w:rFonts w:ascii="Times New Roman" w:hAnsi="Times New Roman" w:cs="Times New Roman"/>
                <w:b/>
                <w:color w:val="000000" w:themeColor="text1"/>
                <w:lang w:val="en-US"/>
              </w:rPr>
            </w:pPr>
          </w:p>
          <w:p w14:paraId="6DE0591F" w14:textId="57969445" w:rsidR="00B02CC4" w:rsidRPr="00AE3306" w:rsidRDefault="00ED2213">
            <w:pPr>
              <w:pStyle w:val="Standard"/>
              <w:tabs>
                <w:tab w:val="left" w:pos="-4"/>
              </w:tabs>
              <w:spacing w:before="0"/>
              <w:ind w:hanging="4"/>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7.1. Commission t</w:t>
            </w:r>
            <w:r w:rsidR="00265F0E" w:rsidRPr="00AE3306">
              <w:rPr>
                <w:rFonts w:ascii="Times New Roman" w:eastAsia="Arial Unicode MS" w:hAnsi="Times New Roman" w:cs="Times New Roman"/>
                <w:b/>
                <w:color w:val="000000" w:themeColor="text1"/>
                <w:lang w:val="en-US"/>
              </w:rPr>
              <w:t>o conduct the procedure</w:t>
            </w:r>
          </w:p>
          <w:p w14:paraId="52C7EBED" w14:textId="27FFFFC8" w:rsidR="00B02CC4" w:rsidRPr="00AE3306" w:rsidRDefault="00ED2213">
            <w:pPr>
              <w:pStyle w:val="Standard"/>
              <w:tabs>
                <w:tab w:val="left" w:pos="-4"/>
              </w:tabs>
              <w:spacing w:before="0"/>
              <w:ind w:hanging="4"/>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After the expiry of the time limit for submitting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 xml:space="preserve">s,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shall appoint a commission to consider, assess and rank the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s in this procedure. The commission consists of an odd number of members, one of which is chairman.</w:t>
            </w:r>
          </w:p>
          <w:p w14:paraId="5AB2D211" w14:textId="77777777" w:rsidR="00B02CC4" w:rsidRDefault="00B02CC4">
            <w:pPr>
              <w:pStyle w:val="Standard"/>
              <w:tabs>
                <w:tab w:val="left" w:pos="-4"/>
              </w:tabs>
              <w:spacing w:before="0"/>
              <w:ind w:hanging="4"/>
              <w:rPr>
                <w:rFonts w:ascii="Times New Roman" w:eastAsia="Arial Unicode MS" w:hAnsi="Times New Roman" w:cs="Times New Roman"/>
                <w:color w:val="000000" w:themeColor="text1"/>
                <w:lang w:val="en-US"/>
              </w:rPr>
            </w:pPr>
          </w:p>
          <w:p w14:paraId="4A1A6248" w14:textId="77777777" w:rsidR="00AF4F36" w:rsidRPr="00AE3306" w:rsidRDefault="00AF4F36">
            <w:pPr>
              <w:pStyle w:val="Standard"/>
              <w:tabs>
                <w:tab w:val="left" w:pos="-4"/>
              </w:tabs>
              <w:spacing w:before="0"/>
              <w:ind w:hanging="4"/>
              <w:rPr>
                <w:rFonts w:ascii="Times New Roman" w:eastAsia="Arial Unicode MS" w:hAnsi="Times New Roman" w:cs="Times New Roman"/>
                <w:color w:val="000000" w:themeColor="text1"/>
                <w:lang w:val="en-US"/>
              </w:rPr>
            </w:pPr>
          </w:p>
          <w:p w14:paraId="2248BA7B" w14:textId="4395B349" w:rsidR="00B02CC4" w:rsidRPr="00AE3306" w:rsidRDefault="00265F0E">
            <w:pPr>
              <w:pStyle w:val="Standard"/>
              <w:tabs>
                <w:tab w:val="left" w:pos="-4"/>
              </w:tabs>
              <w:spacing w:before="0"/>
              <w:ind w:hanging="4"/>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7.2. Commission actions</w:t>
            </w:r>
          </w:p>
          <w:p w14:paraId="5B26C577" w14:textId="77777777" w:rsidR="00B02CC4" w:rsidRPr="00AE3306" w:rsidRDefault="00B02CC4">
            <w:pPr>
              <w:pStyle w:val="Standard"/>
              <w:tabs>
                <w:tab w:val="left" w:pos="-4"/>
              </w:tabs>
              <w:spacing w:before="0"/>
              <w:ind w:hanging="4"/>
              <w:rPr>
                <w:rFonts w:ascii="Times New Roman" w:eastAsia="Arial Unicode MS" w:hAnsi="Times New Roman" w:cs="Times New Roman"/>
                <w:color w:val="000000" w:themeColor="text1"/>
                <w:lang w:val="en-US"/>
              </w:rPr>
            </w:pPr>
          </w:p>
          <w:p w14:paraId="79725CB0" w14:textId="68316D6B"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Incoming offers will be opened at a public session of the </w:t>
            </w:r>
            <w:r w:rsidR="009416F2" w:rsidRPr="00AE3306">
              <w:rPr>
                <w:rFonts w:ascii="Times New Roman" w:eastAsia="Arial Unicode MS" w:hAnsi="Times New Roman" w:cs="Times New Roman"/>
                <w:color w:val="000000" w:themeColor="text1"/>
                <w:lang w:val="en-GB"/>
              </w:rPr>
              <w:t>c</w:t>
            </w:r>
            <w:r w:rsidRPr="00AE3306">
              <w:rPr>
                <w:rFonts w:ascii="Times New Roman" w:eastAsia="Arial Unicode MS" w:hAnsi="Times New Roman" w:cs="Times New Roman"/>
                <w:color w:val="000000" w:themeColor="text1"/>
                <w:lang w:val="en-GB"/>
              </w:rPr>
              <w:t xml:space="preserve">ommission on the day and time specified in the </w:t>
            </w:r>
            <w:r w:rsidR="003518C1" w:rsidRPr="00AE3306">
              <w:rPr>
                <w:rFonts w:ascii="Times New Roman" w:eastAsia="Arial Unicode MS" w:hAnsi="Times New Roman" w:cs="Times New Roman"/>
                <w:color w:val="000000" w:themeColor="text1"/>
                <w:lang w:val="en-GB"/>
              </w:rPr>
              <w:t>Public Procurement Notice</w:t>
            </w:r>
            <w:r w:rsidRPr="00AE3306">
              <w:rPr>
                <w:rFonts w:ascii="Times New Roman" w:eastAsia="Arial Unicode MS" w:hAnsi="Times New Roman" w:cs="Times New Roman"/>
                <w:color w:val="000000" w:themeColor="text1"/>
                <w:lang w:val="en-GB"/>
              </w:rPr>
              <w:t>. If a change is made to the date or time of the public session, this circumstance will be disclosed with a buyer profile message at least 48 (forty-eight) hours before the new time.</w:t>
            </w:r>
          </w:p>
          <w:p w14:paraId="335AD2CF" w14:textId="77777777" w:rsidR="00B02CC4" w:rsidRPr="00AE3306" w:rsidRDefault="00B02CC4">
            <w:pPr>
              <w:pStyle w:val="Standard"/>
              <w:tabs>
                <w:tab w:val="left" w:pos="-4"/>
              </w:tabs>
              <w:spacing w:before="0" w:after="120"/>
              <w:ind w:hanging="4"/>
              <w:rPr>
                <w:rFonts w:ascii="Times New Roman" w:eastAsia="Arial Unicode MS" w:hAnsi="Times New Roman" w:cs="Times New Roman"/>
                <w:color w:val="000000" w:themeColor="text1"/>
                <w:lang w:val="en-GB"/>
              </w:rPr>
            </w:pPr>
          </w:p>
          <w:p w14:paraId="47C25DF0" w14:textId="77777777" w:rsidR="001A0EDF" w:rsidRPr="00AE3306" w:rsidRDefault="001A0EDF">
            <w:pPr>
              <w:pStyle w:val="Standard"/>
              <w:tabs>
                <w:tab w:val="left" w:pos="-4"/>
              </w:tabs>
              <w:spacing w:before="0" w:after="120"/>
              <w:ind w:hanging="4"/>
              <w:rPr>
                <w:rFonts w:ascii="Times New Roman" w:eastAsia="Arial Unicode MS" w:hAnsi="Times New Roman" w:cs="Times New Roman"/>
                <w:color w:val="000000" w:themeColor="text1"/>
                <w:lang w:val="en-GB"/>
              </w:rPr>
            </w:pPr>
          </w:p>
          <w:p w14:paraId="3E56273E" w14:textId="4B3F89A5"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lastRenderedPageBreak/>
              <w:t xml:space="preserve">The </w:t>
            </w:r>
            <w:r w:rsidR="009416F2" w:rsidRPr="00AE3306">
              <w:rPr>
                <w:rFonts w:ascii="Times New Roman" w:eastAsia="Arial Unicode MS" w:hAnsi="Times New Roman" w:cs="Times New Roman"/>
                <w:color w:val="000000" w:themeColor="text1"/>
                <w:lang w:val="en-GB"/>
              </w:rPr>
              <w:t>c</w:t>
            </w:r>
            <w:r w:rsidRPr="00AE3306">
              <w:rPr>
                <w:rFonts w:ascii="Times New Roman" w:eastAsia="Arial Unicode MS" w:hAnsi="Times New Roman" w:cs="Times New Roman"/>
                <w:color w:val="000000" w:themeColor="text1"/>
                <w:lang w:val="en-GB"/>
              </w:rPr>
              <w:t xml:space="preserve">ommission shall </w:t>
            </w:r>
            <w:proofErr w:type="gramStart"/>
            <w:r w:rsidRPr="00AE3306">
              <w:rPr>
                <w:rFonts w:ascii="Times New Roman" w:eastAsia="Arial Unicode MS" w:hAnsi="Times New Roman" w:cs="Times New Roman"/>
                <w:color w:val="000000" w:themeColor="text1"/>
                <w:lang w:val="en-GB"/>
              </w:rPr>
              <w:t>conduct,</w:t>
            </w:r>
            <w:proofErr w:type="gramEnd"/>
            <w:r w:rsidRPr="00AE3306">
              <w:rPr>
                <w:rFonts w:ascii="Times New Roman" w:eastAsia="Arial Unicode MS" w:hAnsi="Times New Roman" w:cs="Times New Roman"/>
                <w:color w:val="000000" w:themeColor="text1"/>
                <w:lang w:val="en-GB"/>
              </w:rPr>
              <w:t xml:space="preserve"> evaluation, assessment and ranking of the </w:t>
            </w:r>
            <w:r w:rsidR="001C27D7" w:rsidRPr="00AE3306">
              <w:rPr>
                <w:rFonts w:ascii="Times New Roman" w:eastAsia="Arial Unicode MS" w:hAnsi="Times New Roman" w:cs="Times New Roman"/>
                <w:color w:val="000000" w:themeColor="text1"/>
                <w:lang w:val="en-GB"/>
              </w:rPr>
              <w:t>offer</w:t>
            </w:r>
            <w:r w:rsidRPr="00AE3306">
              <w:rPr>
                <w:rFonts w:ascii="Times New Roman" w:eastAsia="Arial Unicode MS" w:hAnsi="Times New Roman" w:cs="Times New Roman"/>
                <w:color w:val="000000" w:themeColor="text1"/>
                <w:lang w:val="en-GB"/>
              </w:rPr>
              <w:t>s submitted in accordance with Art. 104 of the Public Procurement Act and Art. 54, 56-58 of RIPPA.</w:t>
            </w:r>
          </w:p>
          <w:p w14:paraId="0A2C3969" w14:textId="7BC39FF2"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No later than</w:t>
            </w:r>
            <w:r w:rsidR="00265F0E" w:rsidRPr="00AE3306">
              <w:rPr>
                <w:rFonts w:ascii="Times New Roman" w:eastAsia="Arial Unicode MS" w:hAnsi="Times New Roman" w:cs="Times New Roman"/>
                <w:color w:val="000000" w:themeColor="text1"/>
                <w:lang w:val="en-GB"/>
              </w:rPr>
              <w:t xml:space="preserve"> 2</w:t>
            </w:r>
            <w:r w:rsidRPr="00AE3306">
              <w:rPr>
                <w:rFonts w:ascii="Times New Roman" w:eastAsia="Arial Unicode MS" w:hAnsi="Times New Roman" w:cs="Times New Roman"/>
                <w:color w:val="000000" w:themeColor="text1"/>
                <w:lang w:val="en-GB"/>
              </w:rPr>
              <w:t xml:space="preserve"> </w:t>
            </w:r>
            <w:r w:rsidR="00265F0E" w:rsidRPr="00AE3306">
              <w:rPr>
                <w:rFonts w:ascii="Times New Roman" w:eastAsia="Arial Unicode MS" w:hAnsi="Times New Roman" w:cs="Times New Roman"/>
                <w:color w:val="000000" w:themeColor="text1"/>
                <w:lang w:val="en-GB"/>
              </w:rPr>
              <w:t>(</w:t>
            </w:r>
            <w:r w:rsidRPr="00AE3306">
              <w:rPr>
                <w:rFonts w:ascii="Times New Roman" w:eastAsia="Arial Unicode MS" w:hAnsi="Times New Roman" w:cs="Times New Roman"/>
                <w:color w:val="000000" w:themeColor="text1"/>
                <w:lang w:val="en-GB"/>
              </w:rPr>
              <w:t>two</w:t>
            </w:r>
            <w:r w:rsidR="00265F0E" w:rsidRPr="00AE3306">
              <w:rPr>
                <w:rFonts w:ascii="Times New Roman" w:eastAsia="Arial Unicode MS" w:hAnsi="Times New Roman" w:cs="Times New Roman"/>
                <w:color w:val="000000" w:themeColor="text1"/>
                <w:lang w:val="en-GB"/>
              </w:rPr>
              <w:t>)</w:t>
            </w:r>
            <w:r w:rsidRPr="00AE3306">
              <w:rPr>
                <w:rFonts w:ascii="Times New Roman" w:eastAsia="Arial Unicode MS" w:hAnsi="Times New Roman" w:cs="Times New Roman"/>
                <w:color w:val="000000" w:themeColor="text1"/>
                <w:lang w:val="en-GB"/>
              </w:rPr>
              <w:t xml:space="preserve"> working days before the date of opening of the </w:t>
            </w:r>
            <w:r w:rsidR="001C27D7" w:rsidRPr="00AE3306">
              <w:rPr>
                <w:rFonts w:ascii="Times New Roman" w:eastAsia="Arial Unicode MS" w:hAnsi="Times New Roman" w:cs="Times New Roman"/>
                <w:color w:val="000000" w:themeColor="text1"/>
                <w:lang w:val="en-GB"/>
              </w:rPr>
              <w:t>offer</w:t>
            </w:r>
            <w:r w:rsidRPr="00AE3306">
              <w:rPr>
                <w:rFonts w:ascii="Times New Roman" w:eastAsia="Arial Unicode MS" w:hAnsi="Times New Roman" w:cs="Times New Roman"/>
                <w:color w:val="000000" w:themeColor="text1"/>
                <w:lang w:val="en-GB"/>
              </w:rPr>
              <w:t>s, the commission announces the date, time and place of opening with a buyer profile message.</w:t>
            </w:r>
          </w:p>
          <w:p w14:paraId="5DA33A59" w14:textId="6E7405BD"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Where an offer in a</w:t>
            </w:r>
            <w:r w:rsidR="00B932D3" w:rsidRPr="00AE3306">
              <w:rPr>
                <w:rFonts w:ascii="Times New Roman" w:eastAsia="Arial Unicode MS" w:hAnsi="Times New Roman" w:cs="Times New Roman"/>
                <w:color w:val="000000" w:themeColor="text1"/>
                <w:lang w:val="en-US"/>
              </w:rPr>
              <w:t>n</w:t>
            </w:r>
            <w:r w:rsidRPr="00AE3306">
              <w:rPr>
                <w:rFonts w:ascii="Times New Roman" w:eastAsia="Arial Unicode MS" w:hAnsi="Times New Roman" w:cs="Times New Roman"/>
                <w:color w:val="000000" w:themeColor="text1"/>
                <w:lang w:val="en-US"/>
              </w:rPr>
              <w:t xml:space="preserve">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 xml:space="preserve"> of a </w:t>
            </w:r>
            <w:r w:rsidR="00647204" w:rsidRPr="00AE3306">
              <w:rPr>
                <w:rFonts w:ascii="Times New Roman" w:hAnsi="Times New Roman" w:cs="Times New Roman"/>
                <w:color w:val="000000" w:themeColor="text1"/>
                <w:lang w:val="en-GB"/>
              </w:rPr>
              <w:t>tenderer</w:t>
            </w:r>
            <w:r w:rsidRPr="00AE3306">
              <w:rPr>
                <w:rFonts w:ascii="Times New Roman" w:eastAsia="Arial Unicode MS" w:hAnsi="Times New Roman" w:cs="Times New Roman"/>
                <w:color w:val="000000" w:themeColor="text1"/>
                <w:lang w:val="en-US"/>
              </w:rPr>
              <w:t xml:space="preserve"> related to a price to be valued is more than 20% more favorable than the average </w:t>
            </w:r>
            <w:r w:rsidR="001C27D7" w:rsidRPr="00AE3306">
              <w:rPr>
                <w:rFonts w:ascii="Times New Roman" w:eastAsia="Arial Unicode MS" w:hAnsi="Times New Roman" w:cs="Times New Roman"/>
                <w:color w:val="000000" w:themeColor="text1"/>
                <w:lang w:val="en-US"/>
              </w:rPr>
              <w:t>offer</w:t>
            </w:r>
            <w:r w:rsidRPr="00AE3306">
              <w:rPr>
                <w:rFonts w:ascii="Times New Roman" w:eastAsia="Arial Unicode MS" w:hAnsi="Times New Roman" w:cs="Times New Roman"/>
                <w:color w:val="000000" w:themeColor="text1"/>
                <w:lang w:val="en-US"/>
              </w:rPr>
              <w:t xml:space="preserve"> of the other </w:t>
            </w:r>
            <w:r w:rsidR="00647204" w:rsidRPr="00AE3306">
              <w:rPr>
                <w:rFonts w:ascii="Times New Roman" w:hAnsi="Times New Roman" w:cs="Times New Roman"/>
                <w:color w:val="000000" w:themeColor="text1"/>
                <w:lang w:val="en-GB"/>
              </w:rPr>
              <w:t>tenderer</w:t>
            </w:r>
            <w:r w:rsidRPr="00AE3306">
              <w:rPr>
                <w:rFonts w:ascii="Times New Roman" w:eastAsia="Arial Unicode MS" w:hAnsi="Times New Roman" w:cs="Times New Roman"/>
                <w:color w:val="000000" w:themeColor="text1"/>
                <w:lang w:val="en-US"/>
              </w:rPr>
              <w:t xml:space="preserve">s on the same valuation benchmark,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requires detailed written justification of how it is set up , which shall be submitted within 5 days of receipt of the request.</w:t>
            </w:r>
          </w:p>
          <w:p w14:paraId="250E583B" w14:textId="77777777" w:rsidR="00663392" w:rsidRDefault="00663392">
            <w:pPr>
              <w:pStyle w:val="Standard"/>
              <w:tabs>
                <w:tab w:val="left" w:pos="-4"/>
              </w:tabs>
              <w:spacing w:before="0" w:after="120"/>
              <w:ind w:hanging="4"/>
              <w:rPr>
                <w:rFonts w:ascii="Times New Roman" w:eastAsia="Arial Unicode MS" w:hAnsi="Times New Roman" w:cs="Times New Roman"/>
                <w:b/>
                <w:color w:val="000000" w:themeColor="text1"/>
                <w:lang w:val="en-US"/>
              </w:rPr>
            </w:pPr>
          </w:p>
          <w:p w14:paraId="265AA502" w14:textId="4B851BDE" w:rsidR="00B02CC4" w:rsidRPr="00AE3306" w:rsidRDefault="00ED2213">
            <w:pPr>
              <w:pStyle w:val="Standard"/>
              <w:tabs>
                <w:tab w:val="left" w:pos="-4"/>
              </w:tabs>
              <w:spacing w:before="0" w:after="120"/>
              <w:ind w:hanging="4"/>
              <w:rPr>
                <w:color w:val="000000" w:themeColor="text1"/>
              </w:rPr>
            </w:pPr>
            <w:r w:rsidRPr="00AE3306">
              <w:rPr>
                <w:rFonts w:ascii="Times New Roman" w:eastAsia="Arial Unicode MS" w:hAnsi="Times New Roman" w:cs="Times New Roman"/>
                <w:b/>
                <w:color w:val="000000" w:themeColor="text1"/>
                <w:lang w:val="en-US"/>
              </w:rPr>
              <w:t xml:space="preserve">The </w:t>
            </w:r>
            <w:r w:rsidR="009416F2" w:rsidRPr="00AE3306">
              <w:rPr>
                <w:rFonts w:ascii="Times New Roman" w:eastAsia="Arial Unicode MS" w:hAnsi="Times New Roman" w:cs="Times New Roman"/>
                <w:b/>
                <w:color w:val="000000" w:themeColor="text1"/>
                <w:lang w:val="en-US"/>
              </w:rPr>
              <w:t>c</w:t>
            </w:r>
            <w:r w:rsidRPr="00AE3306">
              <w:rPr>
                <w:rFonts w:ascii="Times New Roman" w:eastAsia="Arial Unicode MS" w:hAnsi="Times New Roman" w:cs="Times New Roman"/>
                <w:b/>
                <w:color w:val="000000" w:themeColor="text1"/>
                <w:lang w:val="en-US"/>
              </w:rPr>
              <w:t xml:space="preserve">ommission, with a reasoned decision, proposes to </w:t>
            </w:r>
            <w:r w:rsidR="00CC2ECB" w:rsidRPr="00AE3306">
              <w:rPr>
                <w:rFonts w:ascii="Times New Roman" w:eastAsia="Arial Unicode MS" w:hAnsi="Times New Roman" w:cs="Times New Roman"/>
                <w:b/>
                <w:color w:val="000000" w:themeColor="text1"/>
                <w:lang w:val="en-US"/>
              </w:rPr>
              <w:t xml:space="preserve">disqualify </w:t>
            </w:r>
            <w:r w:rsidRPr="00AE3306">
              <w:rPr>
                <w:rFonts w:ascii="Times New Roman" w:eastAsia="Arial Unicode MS" w:hAnsi="Times New Roman" w:cs="Times New Roman"/>
                <w:b/>
                <w:color w:val="000000" w:themeColor="text1"/>
                <w:lang w:val="en-US"/>
              </w:rPr>
              <w:t xml:space="preserve">a </w:t>
            </w:r>
            <w:r w:rsidR="00647204" w:rsidRPr="00AE3306">
              <w:rPr>
                <w:rFonts w:ascii="Times New Roman" w:hAnsi="Times New Roman" w:cs="Times New Roman"/>
                <w:b/>
                <w:color w:val="000000" w:themeColor="text1"/>
                <w:lang w:val="en-GB"/>
              </w:rPr>
              <w:t>tenderer</w:t>
            </w:r>
            <w:r w:rsidRPr="00AE3306">
              <w:rPr>
                <w:rFonts w:ascii="Times New Roman" w:eastAsia="Arial Unicode MS" w:hAnsi="Times New Roman" w:cs="Times New Roman"/>
                <w:b/>
                <w:color w:val="000000" w:themeColor="text1"/>
                <w:lang w:val="en-US"/>
              </w:rPr>
              <w:t>:</w:t>
            </w:r>
          </w:p>
          <w:p w14:paraId="7E790581" w14:textId="0BFBC119" w:rsidR="00B02CC4" w:rsidRPr="00AE3306" w:rsidRDefault="00ED2213">
            <w:pPr>
              <w:pStyle w:val="ListParagraph"/>
              <w:numPr>
                <w:ilvl w:val="0"/>
                <w:numId w:val="26"/>
              </w:numPr>
              <w:spacing w:after="120" w:line="100" w:lineRule="atLeast"/>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 xml:space="preserve">who does not meet the selection criteria or fails to fulfil another condition specified in the </w:t>
            </w:r>
            <w:r w:rsidR="003518C1" w:rsidRPr="00AE3306">
              <w:rPr>
                <w:rFonts w:ascii="Times New Roman" w:eastAsia="Arial Unicode MS" w:hAnsi="Times New Roman" w:cs="Times New Roman"/>
                <w:color w:val="000000" w:themeColor="text1"/>
                <w:lang w:val="en-GB"/>
              </w:rPr>
              <w:t>Public Procurement Notice</w:t>
            </w:r>
            <w:r w:rsidR="003518C1" w:rsidRPr="00AE3306">
              <w:rPr>
                <w:rFonts w:ascii="Times New Roman" w:hAnsi="Times New Roman" w:cs="Times New Roman"/>
                <w:color w:val="000000" w:themeColor="text1"/>
                <w:sz w:val="24"/>
                <w:szCs w:val="24"/>
                <w:lang w:val="en-GB"/>
              </w:rPr>
              <w:t xml:space="preserve"> </w:t>
            </w:r>
            <w:r w:rsidR="00265F0E" w:rsidRPr="00AE3306">
              <w:rPr>
                <w:rFonts w:ascii="Times New Roman" w:hAnsi="Times New Roman" w:cs="Times New Roman"/>
                <w:color w:val="000000" w:themeColor="text1"/>
                <w:sz w:val="24"/>
                <w:szCs w:val="24"/>
                <w:lang w:val="en-GB"/>
              </w:rPr>
              <w:t>or the documentation for the public procurement</w:t>
            </w:r>
            <w:r w:rsidRPr="00AE3306">
              <w:rPr>
                <w:rFonts w:ascii="Times New Roman" w:hAnsi="Times New Roman" w:cs="Times New Roman"/>
                <w:color w:val="000000" w:themeColor="text1"/>
                <w:sz w:val="24"/>
                <w:szCs w:val="24"/>
                <w:lang w:val="en-GB"/>
              </w:rPr>
              <w:t>;</w:t>
            </w:r>
          </w:p>
          <w:p w14:paraId="03D52685" w14:textId="27B62109" w:rsidR="00B02CC4" w:rsidRPr="00AE3306" w:rsidRDefault="00ED2213">
            <w:pPr>
              <w:pStyle w:val="ListParagraph"/>
              <w:numPr>
                <w:ilvl w:val="0"/>
                <w:numId w:val="26"/>
              </w:numPr>
              <w:spacing w:after="120" w:line="100" w:lineRule="atLeast"/>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 xml:space="preserve">for whom there are the grounds for </w:t>
            </w:r>
            <w:r w:rsidR="00CC2ECB" w:rsidRPr="00AE3306">
              <w:rPr>
                <w:rFonts w:ascii="Times New Roman" w:hAnsi="Times New Roman" w:cs="Times New Roman"/>
                <w:color w:val="000000" w:themeColor="text1"/>
                <w:sz w:val="24"/>
                <w:szCs w:val="24"/>
                <w:lang w:val="en-GB"/>
              </w:rPr>
              <w:t xml:space="preserve">rejection </w:t>
            </w:r>
            <w:r w:rsidRPr="00AE3306">
              <w:rPr>
                <w:rFonts w:ascii="Times New Roman" w:hAnsi="Times New Roman" w:cs="Times New Roman"/>
                <w:color w:val="000000" w:themeColor="text1"/>
                <w:sz w:val="24"/>
                <w:szCs w:val="24"/>
                <w:lang w:val="en-GB"/>
              </w:rPr>
              <w:t xml:space="preserve">pursuant to the provisions of the </w:t>
            </w:r>
            <w:r w:rsidR="00CC2ECB" w:rsidRPr="00AE3306">
              <w:rPr>
                <w:rFonts w:ascii="Times New Roman" w:hAnsi="Times New Roman" w:cs="Times New Roman"/>
                <w:color w:val="000000" w:themeColor="text1"/>
                <w:sz w:val="24"/>
                <w:szCs w:val="24"/>
                <w:lang w:val="en-GB"/>
              </w:rPr>
              <w:t xml:space="preserve">Bulgarian </w:t>
            </w:r>
            <w:r w:rsidR="00CC2ECB" w:rsidRPr="00AE3306">
              <w:rPr>
                <w:rFonts w:ascii="Times New Roman" w:hAnsi="Times New Roman" w:cs="Times New Roman"/>
                <w:color w:val="000000" w:themeColor="text1"/>
                <w:sz w:val="24"/>
                <w:szCs w:val="24"/>
                <w:lang w:val="en-US"/>
              </w:rPr>
              <w:t xml:space="preserve">law on </w:t>
            </w:r>
            <w:r w:rsidRPr="00AE3306">
              <w:rPr>
                <w:rFonts w:ascii="Times New Roman" w:hAnsi="Times New Roman" w:cs="Times New Roman"/>
                <w:color w:val="000000" w:themeColor="text1"/>
                <w:sz w:val="24"/>
                <w:szCs w:val="24"/>
                <w:lang w:val="en-GB"/>
              </w:rPr>
              <w:t>EFRCRJPTRRPTBO</w:t>
            </w:r>
            <w:r w:rsidR="00CC2ECB" w:rsidRPr="00AE3306">
              <w:rPr>
                <w:rFonts w:ascii="Times New Roman" w:hAnsi="Times New Roman" w:cs="Times New Roman"/>
                <w:color w:val="000000" w:themeColor="text1"/>
                <w:sz w:val="24"/>
                <w:szCs w:val="24"/>
                <w:lang w:val="en-GB"/>
              </w:rPr>
              <w:t xml:space="preserve"> (re. </w:t>
            </w:r>
            <w:r w:rsidR="00CC2ECB" w:rsidRPr="00AE3306">
              <w:rPr>
                <w:rFonts w:ascii="Times New Roman" w:hAnsi="Times New Roman" w:cs="Times New Roman"/>
                <w:color w:val="000000" w:themeColor="text1"/>
                <w:sz w:val="24"/>
                <w:szCs w:val="24"/>
                <w:lang w:val="en-US"/>
              </w:rPr>
              <w:t>legal persons with offshore registration)</w:t>
            </w:r>
            <w:r w:rsidRPr="00AE3306">
              <w:rPr>
                <w:rFonts w:ascii="Times New Roman" w:hAnsi="Times New Roman" w:cs="Times New Roman"/>
                <w:color w:val="000000" w:themeColor="text1"/>
                <w:sz w:val="24"/>
                <w:szCs w:val="24"/>
                <w:lang w:val="en-GB"/>
              </w:rPr>
              <w:t xml:space="preserve"> and the exceptions provided for in this Act are not applicable;</w:t>
            </w:r>
          </w:p>
          <w:p w14:paraId="06A25871" w14:textId="2AC577CC" w:rsidR="00B02CC4" w:rsidRPr="00AE3306" w:rsidRDefault="00ED2213">
            <w:pPr>
              <w:pStyle w:val="ListParagraph"/>
              <w:numPr>
                <w:ilvl w:val="0"/>
                <w:numId w:val="26"/>
              </w:numPr>
              <w:spacing w:after="120" w:line="100" w:lineRule="atLeast"/>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 xml:space="preserve">who is related entity with another </w:t>
            </w:r>
            <w:r w:rsidR="00647204" w:rsidRPr="00AE3306">
              <w:rPr>
                <w:rFonts w:ascii="Times New Roman" w:hAnsi="Times New Roman" w:cs="Times New Roman"/>
                <w:color w:val="000000" w:themeColor="text1"/>
                <w:lang w:val="en-GB"/>
              </w:rPr>
              <w:t>tenderer</w:t>
            </w:r>
            <w:r w:rsidR="00647204" w:rsidRPr="00AE3306">
              <w:rPr>
                <w:rFonts w:ascii="Times New Roman" w:hAnsi="Times New Roman" w:cs="Times New Roman"/>
                <w:color w:val="000000" w:themeColor="text1"/>
                <w:sz w:val="24"/>
                <w:szCs w:val="24"/>
                <w:lang w:val="en-GB"/>
              </w:rPr>
              <w:t xml:space="preserve"> </w:t>
            </w:r>
            <w:r w:rsidRPr="00AE3306">
              <w:rPr>
                <w:rFonts w:ascii="Times New Roman" w:hAnsi="Times New Roman" w:cs="Times New Roman"/>
                <w:color w:val="000000" w:themeColor="text1"/>
                <w:sz w:val="24"/>
                <w:szCs w:val="24"/>
                <w:lang w:val="en-GB"/>
              </w:rPr>
              <w:t xml:space="preserve">in the respective </w:t>
            </w:r>
            <w:r w:rsidR="004E660E" w:rsidRPr="00AE3306">
              <w:rPr>
                <w:rFonts w:ascii="Times New Roman" w:hAnsi="Times New Roman" w:cs="Times New Roman"/>
                <w:color w:val="000000" w:themeColor="text1"/>
                <w:sz w:val="24"/>
                <w:szCs w:val="24"/>
                <w:lang w:val="en-GB"/>
              </w:rPr>
              <w:t>Lot</w:t>
            </w:r>
            <w:r w:rsidRPr="00AE3306">
              <w:rPr>
                <w:rFonts w:ascii="Times New Roman" w:hAnsi="Times New Roman" w:cs="Times New Roman"/>
                <w:color w:val="000000" w:themeColor="text1"/>
                <w:sz w:val="24"/>
                <w:szCs w:val="24"/>
                <w:lang w:val="en-GB"/>
              </w:rPr>
              <w:t>;</w:t>
            </w:r>
          </w:p>
          <w:p w14:paraId="319F4BC0" w14:textId="77777777" w:rsidR="003543AC" w:rsidRPr="001E54E6" w:rsidRDefault="003543AC" w:rsidP="001E54E6">
            <w:pPr>
              <w:spacing w:after="120" w:line="100" w:lineRule="atLeast"/>
              <w:ind w:left="360"/>
              <w:jc w:val="both"/>
              <w:rPr>
                <w:rFonts w:cs="Times New Roman"/>
                <w:color w:val="000000" w:themeColor="text1"/>
                <w:lang w:val="en-GB"/>
              </w:rPr>
            </w:pPr>
          </w:p>
          <w:p w14:paraId="1D278D0B" w14:textId="740D05E3" w:rsidR="00B02CC4" w:rsidRPr="00AE3306" w:rsidRDefault="00ED2213">
            <w:pPr>
              <w:pStyle w:val="ListParagraph"/>
              <w:numPr>
                <w:ilvl w:val="0"/>
                <w:numId w:val="26"/>
              </w:numPr>
              <w:spacing w:after="120" w:line="100" w:lineRule="atLeast"/>
              <w:jc w:val="both"/>
              <w:rPr>
                <w:rFonts w:ascii="Times New Roman" w:hAnsi="Times New Roman" w:cs="Times New Roman"/>
                <w:color w:val="000000" w:themeColor="text1"/>
                <w:sz w:val="24"/>
                <w:szCs w:val="24"/>
                <w:lang w:val="en-GB"/>
              </w:rPr>
            </w:pPr>
            <w:proofErr w:type="gramStart"/>
            <w:r w:rsidRPr="00AE3306">
              <w:rPr>
                <w:rFonts w:ascii="Times New Roman" w:hAnsi="Times New Roman" w:cs="Times New Roman"/>
                <w:color w:val="000000" w:themeColor="text1"/>
                <w:sz w:val="24"/>
                <w:szCs w:val="24"/>
                <w:lang w:val="en-GB"/>
              </w:rPr>
              <w:t>who</w:t>
            </w:r>
            <w:proofErr w:type="gramEnd"/>
            <w:r w:rsidRPr="00AE3306">
              <w:rPr>
                <w:rFonts w:ascii="Times New Roman" w:hAnsi="Times New Roman" w:cs="Times New Roman"/>
                <w:color w:val="000000" w:themeColor="text1"/>
                <w:sz w:val="24"/>
                <w:szCs w:val="24"/>
                <w:lang w:val="en-GB"/>
              </w:rPr>
              <w:t xml:space="preserve"> has submitted a</w:t>
            </w:r>
            <w:r w:rsidR="00B932D3" w:rsidRPr="00AE3306">
              <w:rPr>
                <w:rFonts w:ascii="Times New Roman" w:hAnsi="Times New Roman" w:cs="Times New Roman"/>
                <w:color w:val="000000" w:themeColor="text1"/>
                <w:sz w:val="24"/>
                <w:szCs w:val="24"/>
                <w:lang w:val="en-GB"/>
              </w:rPr>
              <w:t>n</w:t>
            </w:r>
            <w:r w:rsidRPr="00AE3306">
              <w:rPr>
                <w:rFonts w:ascii="Times New Roman" w:hAnsi="Times New Roman" w:cs="Times New Roman"/>
                <w:color w:val="000000" w:themeColor="text1"/>
                <w:sz w:val="24"/>
                <w:szCs w:val="24"/>
                <w:lang w:val="en-GB"/>
              </w:rPr>
              <w:t xml:space="preserve"> </w:t>
            </w:r>
            <w:r w:rsidR="001C27D7" w:rsidRPr="00AE3306">
              <w:rPr>
                <w:rFonts w:ascii="Times New Roman" w:hAnsi="Times New Roman" w:cs="Times New Roman"/>
                <w:color w:val="000000" w:themeColor="text1"/>
                <w:sz w:val="24"/>
                <w:szCs w:val="24"/>
                <w:lang w:val="en-GB"/>
              </w:rPr>
              <w:t>offer</w:t>
            </w:r>
            <w:r w:rsidRPr="00AE3306">
              <w:rPr>
                <w:rFonts w:ascii="Times New Roman" w:hAnsi="Times New Roman" w:cs="Times New Roman"/>
                <w:color w:val="000000" w:themeColor="text1"/>
                <w:sz w:val="24"/>
                <w:szCs w:val="24"/>
                <w:lang w:val="en-GB"/>
              </w:rPr>
              <w:t xml:space="preserve"> that does not comply with the previously announced contract terms and / or environmental and social and labour law rules and requirements, applicable collective agreements and / or provisions of international environmental, social and labour law , which are listed in Appendix 10 to Art. 115 of the Public Procurement Act;</w:t>
            </w:r>
          </w:p>
          <w:p w14:paraId="115A95FF" w14:textId="77777777" w:rsidR="00B02CC4" w:rsidRDefault="00ED2213">
            <w:pPr>
              <w:pStyle w:val="ListParagraph"/>
              <w:numPr>
                <w:ilvl w:val="0"/>
                <w:numId w:val="26"/>
              </w:numPr>
              <w:spacing w:after="120" w:line="100" w:lineRule="atLeast"/>
              <w:jc w:val="both"/>
              <w:rPr>
                <w:rFonts w:ascii="Times New Roman" w:hAnsi="Times New Roman" w:cs="Times New Roman"/>
                <w:color w:val="000000" w:themeColor="text1"/>
                <w:sz w:val="24"/>
                <w:szCs w:val="24"/>
                <w:lang w:val="en-GB"/>
              </w:rPr>
            </w:pPr>
            <w:proofErr w:type="gramStart"/>
            <w:r w:rsidRPr="00AE3306">
              <w:rPr>
                <w:rFonts w:ascii="Times New Roman" w:hAnsi="Times New Roman" w:cs="Times New Roman"/>
                <w:color w:val="000000" w:themeColor="text1"/>
                <w:sz w:val="24"/>
                <w:szCs w:val="24"/>
                <w:lang w:val="en-GB"/>
              </w:rPr>
              <w:t>who</w:t>
            </w:r>
            <w:proofErr w:type="gramEnd"/>
            <w:r w:rsidRPr="00AE3306">
              <w:rPr>
                <w:rFonts w:ascii="Times New Roman" w:hAnsi="Times New Roman" w:cs="Times New Roman"/>
                <w:color w:val="000000" w:themeColor="text1"/>
                <w:sz w:val="24"/>
                <w:szCs w:val="24"/>
                <w:lang w:val="en-GB"/>
              </w:rPr>
              <w:t xml:space="preserve"> has not submitted in due time the required justification under Art. 72, para 1 or whose offer has not been accepted according to Art. 72, para. 3 - 5 of the Public Procurement Act.</w:t>
            </w:r>
          </w:p>
          <w:p w14:paraId="477E163A" w14:textId="77777777" w:rsidR="004C0704" w:rsidRPr="00F2382C" w:rsidRDefault="004C0704" w:rsidP="00F2382C">
            <w:pPr>
              <w:spacing w:after="120" w:line="100" w:lineRule="atLeast"/>
              <w:ind w:left="360"/>
              <w:jc w:val="both"/>
              <w:rPr>
                <w:rFonts w:cs="Times New Roman"/>
                <w:color w:val="000000" w:themeColor="text1"/>
                <w:lang w:val="en-GB"/>
              </w:rPr>
            </w:pPr>
          </w:p>
          <w:p w14:paraId="701E597E" w14:textId="7BCAEAD3" w:rsidR="00B02CC4" w:rsidRPr="00AE3306" w:rsidRDefault="00265F0E">
            <w:pPr>
              <w:pStyle w:val="Standard"/>
              <w:tabs>
                <w:tab w:val="left" w:pos="-4"/>
              </w:tabs>
              <w:spacing w:before="0"/>
              <w:ind w:hanging="4"/>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lastRenderedPageBreak/>
              <w:t>7.3. Draw</w:t>
            </w:r>
          </w:p>
          <w:p w14:paraId="7B7F1B7F" w14:textId="3DFF7EDF" w:rsidR="00B02CC4" w:rsidRPr="001E54E6" w:rsidRDefault="009B43E0">
            <w:pPr>
              <w:pStyle w:val="Standard"/>
              <w:tabs>
                <w:tab w:val="left" w:pos="-4"/>
              </w:tabs>
              <w:spacing w:before="0" w:after="120"/>
              <w:ind w:hanging="4"/>
              <w:rPr>
                <w:rFonts w:ascii="Times New Roman" w:hAnsi="Times New Roman" w:cs="Times New Roman"/>
                <w:color w:val="000000" w:themeColor="text1"/>
              </w:rPr>
            </w:pPr>
            <w:r w:rsidRPr="001E54E6">
              <w:rPr>
                <w:rFonts w:ascii="Times New Roman" w:hAnsi="Times New Roman" w:cs="Times New Roman"/>
                <w:color w:val="000000" w:themeColor="text1"/>
              </w:rPr>
              <w:t>In the event of two or more equal Financial Offers, t</w:t>
            </w:r>
            <w:r w:rsidR="00ED2213" w:rsidRPr="001E54E6">
              <w:rPr>
                <w:rFonts w:ascii="Times New Roman" w:hAnsi="Times New Roman" w:cs="Times New Roman"/>
                <w:color w:val="000000" w:themeColor="text1"/>
              </w:rPr>
              <w:t xml:space="preserve">he </w:t>
            </w:r>
            <w:r w:rsidRPr="001E54E6">
              <w:rPr>
                <w:rFonts w:ascii="Times New Roman" w:hAnsi="Times New Roman" w:cs="Times New Roman"/>
                <w:color w:val="000000" w:themeColor="text1"/>
              </w:rPr>
              <w:t>c</w:t>
            </w:r>
            <w:r w:rsidR="00ED2213" w:rsidRPr="001E54E6">
              <w:rPr>
                <w:rFonts w:ascii="Times New Roman" w:hAnsi="Times New Roman" w:cs="Times New Roman"/>
                <w:color w:val="000000" w:themeColor="text1"/>
              </w:rPr>
              <w:t>ommi</w:t>
            </w:r>
            <w:r w:rsidRPr="001E54E6">
              <w:rPr>
                <w:rFonts w:ascii="Times New Roman" w:hAnsi="Times New Roman" w:cs="Times New Roman"/>
                <w:color w:val="000000" w:themeColor="text1"/>
              </w:rPr>
              <w:t>ssion</w:t>
            </w:r>
            <w:r w:rsidR="00ED2213" w:rsidRPr="001E54E6">
              <w:rPr>
                <w:rFonts w:ascii="Times New Roman" w:hAnsi="Times New Roman" w:cs="Times New Roman"/>
                <w:color w:val="000000" w:themeColor="text1"/>
              </w:rPr>
              <w:t xml:space="preserve"> conducts a public draw for nominating a </w:t>
            </w:r>
            <w:r w:rsidR="004E660E" w:rsidRPr="001E54E6">
              <w:rPr>
                <w:rFonts w:ascii="Times New Roman" w:hAnsi="Times New Roman" w:cs="Times New Roman"/>
                <w:color w:val="000000" w:themeColor="text1"/>
              </w:rPr>
              <w:t>Contractor</w:t>
            </w:r>
            <w:r w:rsidR="00ED2213" w:rsidRPr="001E54E6">
              <w:rPr>
                <w:rFonts w:ascii="Times New Roman" w:hAnsi="Times New Roman" w:cs="Times New Roman"/>
                <w:color w:val="000000" w:themeColor="text1"/>
              </w:rPr>
              <w:t xml:space="preserve"> among</w:t>
            </w:r>
            <w:r w:rsidRPr="001E54E6">
              <w:rPr>
                <w:rFonts w:ascii="Times New Roman" w:hAnsi="Times New Roman" w:cs="Times New Roman"/>
                <w:color w:val="000000" w:themeColor="text1"/>
              </w:rPr>
              <w:t>st</w:t>
            </w:r>
            <w:r w:rsidR="00ED2213" w:rsidRPr="001E54E6">
              <w:rPr>
                <w:rFonts w:ascii="Times New Roman" w:hAnsi="Times New Roman" w:cs="Times New Roman"/>
                <w:color w:val="000000" w:themeColor="text1"/>
              </w:rPr>
              <w:t xml:space="preserve"> the </w:t>
            </w:r>
            <w:r w:rsidRPr="001E54E6">
              <w:rPr>
                <w:rFonts w:ascii="Times New Roman" w:hAnsi="Times New Roman" w:cs="Times New Roman"/>
                <w:color w:val="000000" w:themeColor="text1"/>
              </w:rPr>
              <w:t xml:space="preserve">offers </w:t>
            </w:r>
            <w:r w:rsidR="00ED2213" w:rsidRPr="001E54E6">
              <w:rPr>
                <w:rFonts w:ascii="Times New Roman" w:hAnsi="Times New Roman" w:cs="Times New Roman"/>
                <w:color w:val="000000" w:themeColor="text1"/>
              </w:rPr>
              <w:t xml:space="preserve">ranked at </w:t>
            </w:r>
            <w:r w:rsidRPr="001E54E6">
              <w:rPr>
                <w:rFonts w:ascii="Times New Roman" w:hAnsi="Times New Roman" w:cs="Times New Roman"/>
                <w:color w:val="000000" w:themeColor="text1"/>
              </w:rPr>
              <w:t xml:space="preserve">the </w:t>
            </w:r>
            <w:r w:rsidR="00ED2213" w:rsidRPr="001E54E6">
              <w:rPr>
                <w:rFonts w:ascii="Times New Roman" w:hAnsi="Times New Roman" w:cs="Times New Roman"/>
                <w:color w:val="000000" w:themeColor="text1"/>
              </w:rPr>
              <w:t>first place.</w:t>
            </w:r>
          </w:p>
          <w:p w14:paraId="27DEEAD8" w14:textId="77777777" w:rsidR="00B02CC4" w:rsidRPr="00AE3306" w:rsidRDefault="00ED2213">
            <w:pPr>
              <w:pStyle w:val="Standard"/>
              <w:tabs>
                <w:tab w:val="left" w:pos="-4"/>
              </w:tabs>
              <w:spacing w:before="0"/>
              <w:ind w:hanging="4"/>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7.4. Documenting and finalizing the commission's work.</w:t>
            </w:r>
          </w:p>
          <w:p w14:paraId="2DE41692" w14:textId="77777777"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The activities of the Commission shall be recorded and the results of its work shall be reflected also in a report containing the content under Art. 60 of the IRPPA.</w:t>
            </w:r>
          </w:p>
          <w:p w14:paraId="22429810" w14:textId="77777777"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All documents drawn up in the course of the work of the Commission, such as protocols, evaluation tables, arguments for special opinions, etc., shall be attached to the report. </w:t>
            </w:r>
          </w:p>
          <w:p w14:paraId="31741BF2" w14:textId="77777777" w:rsidR="00F4437E" w:rsidRPr="00AE3306" w:rsidRDefault="00F4437E">
            <w:pPr>
              <w:pStyle w:val="Standard"/>
              <w:tabs>
                <w:tab w:val="left" w:pos="-4"/>
              </w:tabs>
              <w:spacing w:before="0" w:after="120"/>
              <w:ind w:hanging="4"/>
              <w:rPr>
                <w:rFonts w:ascii="Times New Roman" w:eastAsia="Arial Unicode MS" w:hAnsi="Times New Roman" w:cs="Times New Roman"/>
                <w:color w:val="000000" w:themeColor="text1"/>
                <w:sz w:val="16"/>
                <w:szCs w:val="16"/>
                <w:lang w:val="en-GB"/>
              </w:rPr>
            </w:pPr>
          </w:p>
          <w:p w14:paraId="6FD05A0D" w14:textId="6B29900D"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The report under Article 103, Paragraph 3 of the PPA shall be submitted to the </w:t>
            </w:r>
            <w:r w:rsidR="004E660E" w:rsidRPr="00AE3306">
              <w:rPr>
                <w:rFonts w:ascii="Times New Roman" w:eastAsia="Arial Unicode MS" w:hAnsi="Times New Roman" w:cs="Times New Roman"/>
                <w:color w:val="000000" w:themeColor="text1"/>
                <w:lang w:val="en-GB"/>
              </w:rPr>
              <w:t>Contracting Authority</w:t>
            </w:r>
            <w:r w:rsidRPr="00AE3306">
              <w:rPr>
                <w:rFonts w:ascii="Times New Roman" w:eastAsia="Arial Unicode MS" w:hAnsi="Times New Roman" w:cs="Times New Roman"/>
                <w:color w:val="000000" w:themeColor="text1"/>
                <w:lang w:val="en-GB"/>
              </w:rPr>
              <w:t xml:space="preserve"> for approval.</w:t>
            </w:r>
          </w:p>
          <w:p w14:paraId="271BA66D" w14:textId="69851AF7"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Within 10 days of receiving the report, the </w:t>
            </w:r>
            <w:r w:rsidR="004E660E" w:rsidRPr="00AE3306">
              <w:rPr>
                <w:rFonts w:ascii="Times New Roman" w:eastAsia="Arial Unicode MS" w:hAnsi="Times New Roman" w:cs="Times New Roman"/>
                <w:color w:val="000000" w:themeColor="text1"/>
                <w:lang w:val="en-GB"/>
              </w:rPr>
              <w:t>Contracting Authority</w:t>
            </w:r>
            <w:r w:rsidRPr="00AE3306">
              <w:rPr>
                <w:rFonts w:ascii="Times New Roman" w:eastAsia="Arial Unicode MS" w:hAnsi="Times New Roman" w:cs="Times New Roman"/>
                <w:color w:val="000000" w:themeColor="text1"/>
                <w:lang w:val="en-GB"/>
              </w:rPr>
              <w:t xml:space="preserve"> shall endorse it or return it to the Commission with written instructions when:</w:t>
            </w:r>
          </w:p>
          <w:p w14:paraId="6ACC6741" w14:textId="77777777"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1. the information in it is not sufficient for the decision to close the procedure, and / or</w:t>
            </w:r>
          </w:p>
          <w:p w14:paraId="6E244A53" w14:textId="77777777"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2. </w:t>
            </w:r>
            <w:proofErr w:type="gramStart"/>
            <w:r w:rsidRPr="00AE3306">
              <w:rPr>
                <w:rFonts w:ascii="Times New Roman" w:eastAsia="Arial Unicode MS" w:hAnsi="Times New Roman" w:cs="Times New Roman"/>
                <w:color w:val="000000" w:themeColor="text1"/>
                <w:lang w:val="en-GB"/>
              </w:rPr>
              <w:t>finds</w:t>
            </w:r>
            <w:proofErr w:type="gramEnd"/>
            <w:r w:rsidRPr="00AE3306">
              <w:rPr>
                <w:rFonts w:ascii="Times New Roman" w:eastAsia="Arial Unicode MS" w:hAnsi="Times New Roman" w:cs="Times New Roman"/>
                <w:color w:val="000000" w:themeColor="text1"/>
                <w:lang w:val="en-GB"/>
              </w:rPr>
              <w:t xml:space="preserve"> a violation of the commission's work, which can be remedied without the termination of the procedure.</w:t>
            </w:r>
          </w:p>
          <w:p w14:paraId="42AA5976" w14:textId="77777777" w:rsidR="001A0EDF" w:rsidRPr="001E54E6" w:rsidRDefault="001A0EDF">
            <w:pPr>
              <w:pStyle w:val="Standard"/>
              <w:tabs>
                <w:tab w:val="left" w:pos="-4"/>
              </w:tabs>
              <w:spacing w:before="0" w:after="120"/>
              <w:ind w:hanging="4"/>
              <w:rPr>
                <w:rFonts w:ascii="Times New Roman" w:eastAsia="Arial Unicode MS" w:hAnsi="Times New Roman" w:cs="Times New Roman"/>
                <w:color w:val="000000" w:themeColor="text1"/>
                <w:sz w:val="14"/>
                <w:szCs w:val="14"/>
                <w:lang w:val="en-GB"/>
              </w:rPr>
            </w:pPr>
          </w:p>
          <w:p w14:paraId="01443284" w14:textId="584F9134"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Guidance may not refer to a particular </w:t>
            </w:r>
            <w:r w:rsidR="004E660E" w:rsidRPr="00AE3306">
              <w:rPr>
                <w:rFonts w:ascii="Times New Roman" w:eastAsia="Arial Unicode MS" w:hAnsi="Times New Roman" w:cs="Times New Roman"/>
                <w:color w:val="000000" w:themeColor="text1"/>
                <w:lang w:val="en-GB"/>
              </w:rPr>
              <w:t>Contractor</w:t>
            </w:r>
            <w:r w:rsidRPr="00AE3306">
              <w:rPr>
                <w:rFonts w:ascii="Times New Roman" w:eastAsia="Arial Unicode MS" w:hAnsi="Times New Roman" w:cs="Times New Roman"/>
                <w:color w:val="000000" w:themeColor="text1"/>
                <w:lang w:val="en-GB"/>
              </w:rPr>
              <w:t xml:space="preserve"> or to certain conclusions from the commission, but only to indicate:</w:t>
            </w:r>
          </w:p>
          <w:p w14:paraId="305295D8" w14:textId="77777777"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1. what information should be included so that there are sufficient reasons to justify the Commission's proposals in the cases under point 1;</w:t>
            </w:r>
          </w:p>
          <w:p w14:paraId="020EFD2E" w14:textId="77777777" w:rsidR="00265F0E" w:rsidRPr="001E54E6" w:rsidRDefault="00265F0E">
            <w:pPr>
              <w:pStyle w:val="Standard"/>
              <w:tabs>
                <w:tab w:val="left" w:pos="-4"/>
              </w:tabs>
              <w:spacing w:before="0" w:after="120"/>
              <w:ind w:hanging="4"/>
              <w:rPr>
                <w:rFonts w:ascii="Times New Roman" w:eastAsia="Arial Unicode MS" w:hAnsi="Times New Roman" w:cs="Times New Roman"/>
                <w:color w:val="000000" w:themeColor="text1"/>
                <w:sz w:val="16"/>
                <w:szCs w:val="16"/>
                <w:lang w:val="en-GB"/>
              </w:rPr>
            </w:pPr>
          </w:p>
          <w:p w14:paraId="6B4B5988" w14:textId="77777777"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2. </w:t>
            </w:r>
            <w:proofErr w:type="gramStart"/>
            <w:r w:rsidRPr="00AE3306">
              <w:rPr>
                <w:rFonts w:ascii="Times New Roman" w:eastAsia="Arial Unicode MS" w:hAnsi="Times New Roman" w:cs="Times New Roman"/>
                <w:color w:val="000000" w:themeColor="text1"/>
                <w:lang w:val="en-GB"/>
              </w:rPr>
              <w:t>the</w:t>
            </w:r>
            <w:proofErr w:type="gramEnd"/>
            <w:r w:rsidRPr="00AE3306">
              <w:rPr>
                <w:rFonts w:ascii="Times New Roman" w:eastAsia="Arial Unicode MS" w:hAnsi="Times New Roman" w:cs="Times New Roman"/>
                <w:color w:val="000000" w:themeColor="text1"/>
                <w:lang w:val="en-GB"/>
              </w:rPr>
              <w:t xml:space="preserve"> violation to be remedied in the cases under item 2.</w:t>
            </w:r>
          </w:p>
          <w:p w14:paraId="44B6A87C" w14:textId="691A2AAE"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The Commission shall submit to the </w:t>
            </w:r>
            <w:r w:rsidR="004E660E" w:rsidRPr="00AE3306">
              <w:rPr>
                <w:rFonts w:ascii="Times New Roman" w:eastAsia="Arial Unicode MS" w:hAnsi="Times New Roman" w:cs="Times New Roman"/>
                <w:color w:val="000000" w:themeColor="text1"/>
                <w:lang w:val="en-GB"/>
              </w:rPr>
              <w:t>Contracting Authority</w:t>
            </w:r>
            <w:r w:rsidRPr="00AE3306">
              <w:rPr>
                <w:rFonts w:ascii="Times New Roman" w:eastAsia="Arial Unicode MS" w:hAnsi="Times New Roman" w:cs="Times New Roman"/>
                <w:color w:val="000000" w:themeColor="text1"/>
                <w:lang w:val="en-GB"/>
              </w:rPr>
              <w:t xml:space="preserve"> a new report containing the results of the review of its actions.</w:t>
            </w:r>
          </w:p>
          <w:p w14:paraId="2E6A78D6" w14:textId="45722583"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Within 10 days from the validation of the report, the assignor shall issue a decision to designate a </w:t>
            </w:r>
            <w:r w:rsidR="004E660E" w:rsidRPr="00AE3306">
              <w:rPr>
                <w:rFonts w:ascii="Times New Roman" w:eastAsia="Arial Unicode MS" w:hAnsi="Times New Roman" w:cs="Times New Roman"/>
                <w:color w:val="000000" w:themeColor="text1"/>
                <w:lang w:val="en-GB"/>
              </w:rPr>
              <w:t>Contractor</w:t>
            </w:r>
            <w:r w:rsidRPr="00AE3306">
              <w:rPr>
                <w:rFonts w:ascii="Times New Roman" w:eastAsia="Arial Unicode MS" w:hAnsi="Times New Roman" w:cs="Times New Roman"/>
                <w:color w:val="000000" w:themeColor="text1"/>
                <w:lang w:val="en-GB"/>
              </w:rPr>
              <w:t xml:space="preserve"> or to terminate the procedure.</w:t>
            </w:r>
          </w:p>
          <w:p w14:paraId="45AA70C6" w14:textId="6F0453D4"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In the decision, the </w:t>
            </w:r>
            <w:r w:rsidR="004E660E" w:rsidRPr="00AE3306">
              <w:rPr>
                <w:rFonts w:ascii="Times New Roman" w:eastAsia="Arial Unicode MS" w:hAnsi="Times New Roman" w:cs="Times New Roman"/>
                <w:color w:val="000000" w:themeColor="text1"/>
                <w:lang w:val="en-GB"/>
              </w:rPr>
              <w:t>Contracting Authority</w:t>
            </w:r>
            <w:r w:rsidRPr="00AE3306">
              <w:rPr>
                <w:rFonts w:ascii="Times New Roman" w:eastAsia="Arial Unicode MS" w:hAnsi="Times New Roman" w:cs="Times New Roman"/>
                <w:color w:val="000000" w:themeColor="text1"/>
                <w:lang w:val="en-GB"/>
              </w:rPr>
              <w:t xml:space="preserve"> shall indicate the ranking of the </w:t>
            </w:r>
            <w:r w:rsidR="00647204" w:rsidRPr="00AE3306">
              <w:rPr>
                <w:rFonts w:ascii="Times New Roman" w:hAnsi="Times New Roman" w:cs="Times New Roman"/>
                <w:color w:val="000000" w:themeColor="text1"/>
                <w:lang w:val="en-GB"/>
              </w:rPr>
              <w:t>tenderer</w:t>
            </w:r>
            <w:r w:rsidRPr="00AE3306">
              <w:rPr>
                <w:rFonts w:ascii="Times New Roman" w:eastAsia="Arial Unicode MS" w:hAnsi="Times New Roman" w:cs="Times New Roman"/>
                <w:color w:val="000000" w:themeColor="text1"/>
                <w:lang w:val="en-GB"/>
              </w:rPr>
              <w:t>s, th</w:t>
            </w:r>
            <w:r w:rsidR="00647204" w:rsidRPr="00AE3306">
              <w:rPr>
                <w:rFonts w:ascii="Times New Roman" w:eastAsia="Arial Unicode MS" w:hAnsi="Times New Roman" w:cs="Times New Roman"/>
                <w:color w:val="000000" w:themeColor="text1"/>
                <w:lang w:val="en-GB"/>
              </w:rPr>
              <w:t>ose</w:t>
            </w:r>
            <w:r w:rsidRPr="00AE3306">
              <w:rPr>
                <w:rFonts w:ascii="Times New Roman" w:eastAsia="Arial Unicode MS" w:hAnsi="Times New Roman" w:cs="Times New Roman"/>
                <w:color w:val="000000" w:themeColor="text1"/>
                <w:lang w:val="en-GB"/>
              </w:rPr>
              <w:t xml:space="preserve"> </w:t>
            </w:r>
            <w:r w:rsidR="00647204" w:rsidRPr="00AE3306">
              <w:rPr>
                <w:rFonts w:ascii="Times New Roman" w:eastAsia="Arial Unicode MS" w:hAnsi="Times New Roman" w:cs="Times New Roman"/>
                <w:color w:val="000000" w:themeColor="text1"/>
                <w:lang w:val="en-GB"/>
              </w:rPr>
              <w:t>eliminated</w:t>
            </w:r>
            <w:r w:rsidRPr="00AE3306">
              <w:rPr>
                <w:rFonts w:ascii="Times New Roman" w:eastAsia="Arial Unicode MS" w:hAnsi="Times New Roman" w:cs="Times New Roman"/>
                <w:color w:val="000000" w:themeColor="text1"/>
                <w:lang w:val="en-GB"/>
              </w:rPr>
              <w:t xml:space="preserve"> from the procedure and the reasons for </w:t>
            </w:r>
            <w:r w:rsidRPr="00AE3306">
              <w:rPr>
                <w:rFonts w:ascii="Times New Roman" w:eastAsia="Arial Unicode MS" w:hAnsi="Times New Roman" w:cs="Times New Roman"/>
                <w:color w:val="000000" w:themeColor="text1"/>
                <w:lang w:val="en-GB"/>
              </w:rPr>
              <w:lastRenderedPageBreak/>
              <w:t xml:space="preserve">their </w:t>
            </w:r>
            <w:r w:rsidR="00647204" w:rsidRPr="00AE3306">
              <w:rPr>
                <w:rFonts w:ascii="Times New Roman" w:eastAsia="Arial Unicode MS" w:hAnsi="Times New Roman" w:cs="Times New Roman"/>
                <w:color w:val="000000" w:themeColor="text1"/>
                <w:lang w:val="en-GB"/>
              </w:rPr>
              <w:t>elimination</w:t>
            </w:r>
            <w:r w:rsidRPr="00AE3306">
              <w:rPr>
                <w:rFonts w:ascii="Times New Roman" w:eastAsia="Arial Unicode MS" w:hAnsi="Times New Roman" w:cs="Times New Roman"/>
                <w:color w:val="000000" w:themeColor="text1"/>
                <w:lang w:val="en-GB"/>
              </w:rPr>
              <w:t>, as well as the link to the electronic file in the buyer profile where the protocols and the report of the commission have been published.</w:t>
            </w:r>
          </w:p>
          <w:p w14:paraId="36B53D43" w14:textId="1FD8EF50"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The </w:t>
            </w:r>
            <w:r w:rsidR="004E660E" w:rsidRPr="00AE3306">
              <w:rPr>
                <w:rFonts w:ascii="Times New Roman" w:eastAsia="Arial Unicode MS" w:hAnsi="Times New Roman" w:cs="Times New Roman"/>
                <w:color w:val="000000" w:themeColor="text1"/>
                <w:lang w:val="en-GB"/>
              </w:rPr>
              <w:t>Contracting Authority</w:t>
            </w:r>
            <w:r w:rsidRPr="00AE3306">
              <w:rPr>
                <w:rFonts w:ascii="Times New Roman" w:eastAsia="Arial Unicode MS" w:hAnsi="Times New Roman" w:cs="Times New Roman"/>
                <w:color w:val="000000" w:themeColor="text1"/>
                <w:lang w:val="en-GB"/>
              </w:rPr>
              <w:t xml:space="preserve"> shall send the decision to designate a </w:t>
            </w:r>
            <w:r w:rsidR="004E660E" w:rsidRPr="00AE3306">
              <w:rPr>
                <w:rFonts w:ascii="Times New Roman" w:eastAsia="Arial Unicode MS" w:hAnsi="Times New Roman" w:cs="Times New Roman"/>
                <w:color w:val="000000" w:themeColor="text1"/>
                <w:lang w:val="en-GB"/>
              </w:rPr>
              <w:t>Contractor</w:t>
            </w:r>
            <w:r w:rsidRPr="00AE3306">
              <w:rPr>
                <w:rFonts w:ascii="Times New Roman" w:eastAsia="Arial Unicode MS" w:hAnsi="Times New Roman" w:cs="Times New Roman"/>
                <w:color w:val="000000" w:themeColor="text1"/>
                <w:lang w:val="en-GB"/>
              </w:rPr>
              <w:t xml:space="preserve"> within 3 days of its issue. On the day of dispatch, the </w:t>
            </w:r>
            <w:r w:rsidR="004E660E" w:rsidRPr="00AE3306">
              <w:rPr>
                <w:rFonts w:ascii="Times New Roman" w:eastAsia="Arial Unicode MS" w:hAnsi="Times New Roman" w:cs="Times New Roman"/>
                <w:color w:val="000000" w:themeColor="text1"/>
                <w:lang w:val="en-GB"/>
              </w:rPr>
              <w:t>Contracting Authority</w:t>
            </w:r>
            <w:r w:rsidRPr="00AE3306">
              <w:rPr>
                <w:rFonts w:ascii="Times New Roman" w:eastAsia="Arial Unicode MS" w:hAnsi="Times New Roman" w:cs="Times New Roman"/>
                <w:color w:val="000000" w:themeColor="text1"/>
                <w:lang w:val="en-GB"/>
              </w:rPr>
              <w:t xml:space="preserve"> shall publish the decision in the buyer profile together with the protocols and report of the commission.</w:t>
            </w:r>
          </w:p>
          <w:p w14:paraId="61FC0B4E" w14:textId="77777777"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The order for notification of the decision is according to art. 43 of the Public Procurement Act.</w:t>
            </w:r>
          </w:p>
          <w:p w14:paraId="1D4A929E" w14:textId="77777777" w:rsidR="00B02CC4" w:rsidRDefault="00B02CC4">
            <w:pPr>
              <w:pStyle w:val="Standard"/>
              <w:tabs>
                <w:tab w:val="left" w:pos="-4"/>
              </w:tabs>
              <w:spacing w:before="0"/>
              <w:ind w:hanging="4"/>
              <w:rPr>
                <w:rFonts w:ascii="Times New Roman" w:eastAsia="Arial Unicode MS" w:hAnsi="Times New Roman" w:cs="Times New Roman"/>
                <w:color w:val="000000" w:themeColor="text1"/>
                <w:lang w:val="en-US"/>
              </w:rPr>
            </w:pPr>
          </w:p>
          <w:p w14:paraId="5D10EC82" w14:textId="77777777" w:rsidR="00266BEC" w:rsidRDefault="00266BEC">
            <w:pPr>
              <w:pStyle w:val="Standard"/>
              <w:tabs>
                <w:tab w:val="left" w:pos="-4"/>
              </w:tabs>
              <w:spacing w:before="0"/>
              <w:ind w:hanging="4"/>
              <w:rPr>
                <w:rFonts w:ascii="Times New Roman" w:eastAsia="Arial Unicode MS" w:hAnsi="Times New Roman" w:cs="Times New Roman"/>
                <w:color w:val="000000" w:themeColor="text1"/>
                <w:lang w:val="en-US"/>
              </w:rPr>
            </w:pPr>
          </w:p>
          <w:p w14:paraId="2D5D8A8C" w14:textId="1A7479CB" w:rsidR="003543AC" w:rsidRPr="00AE3306" w:rsidRDefault="003543AC">
            <w:pPr>
              <w:pStyle w:val="Standard"/>
              <w:spacing w:before="0" w:after="120"/>
              <w:ind w:firstLine="0"/>
              <w:jc w:val="center"/>
              <w:rPr>
                <w:rFonts w:ascii="Times New Roman" w:hAnsi="Times New Roman" w:cs="Times New Roman"/>
                <w:b/>
                <w:color w:val="000000" w:themeColor="text1"/>
                <w:lang w:val="en-US"/>
              </w:rPr>
            </w:pPr>
            <w:r w:rsidRPr="00AE3306">
              <w:rPr>
                <w:rFonts w:ascii="Times New Roman" w:hAnsi="Times New Roman" w:cs="Times New Roman"/>
                <w:b/>
                <w:color w:val="000000" w:themeColor="text1"/>
                <w:lang w:val="en-US"/>
              </w:rPr>
              <w:t xml:space="preserve">SECTION </w:t>
            </w:r>
            <w:r w:rsidR="00ED2213" w:rsidRPr="00AE3306">
              <w:rPr>
                <w:rFonts w:ascii="Times New Roman" w:hAnsi="Times New Roman" w:cs="Times New Roman"/>
                <w:b/>
                <w:color w:val="000000" w:themeColor="text1"/>
                <w:lang w:val="en-US"/>
              </w:rPr>
              <w:t>VIII</w:t>
            </w:r>
            <w:r w:rsidR="00ED2213" w:rsidRPr="00AE3306">
              <w:rPr>
                <w:rFonts w:ascii="Times New Roman" w:hAnsi="Times New Roman" w:cs="Times New Roman"/>
                <w:b/>
                <w:color w:val="000000" w:themeColor="text1"/>
              </w:rPr>
              <w:t>.</w:t>
            </w:r>
          </w:p>
          <w:p w14:paraId="50E784B9" w14:textId="0DB2FE0B" w:rsidR="00B02CC4" w:rsidRPr="00AE3306" w:rsidRDefault="00ED2213">
            <w:pPr>
              <w:pStyle w:val="Standard"/>
              <w:spacing w:before="0" w:after="120"/>
              <w:ind w:firstLine="0"/>
              <w:jc w:val="center"/>
              <w:rPr>
                <w:color w:val="000000" w:themeColor="text1"/>
              </w:rPr>
            </w:pPr>
            <w:r w:rsidRPr="00AE3306">
              <w:rPr>
                <w:rFonts w:ascii="Times New Roman" w:hAnsi="Times New Roman" w:cs="Times New Roman"/>
                <w:b/>
                <w:color w:val="000000" w:themeColor="text1"/>
              </w:rPr>
              <w:t>CONCLUSION</w:t>
            </w:r>
            <w:r w:rsidR="009416F2" w:rsidRPr="00AE3306">
              <w:rPr>
                <w:rFonts w:ascii="Times New Roman" w:hAnsi="Times New Roman" w:cs="Times New Roman"/>
                <w:b/>
                <w:color w:val="000000" w:themeColor="text1"/>
              </w:rPr>
              <w:t xml:space="preserve"> </w:t>
            </w:r>
            <w:r w:rsidR="009416F2" w:rsidRPr="00AE3306">
              <w:rPr>
                <w:rFonts w:ascii="Times New Roman" w:hAnsi="Times New Roman" w:cs="Times New Roman"/>
                <w:b/>
                <w:color w:val="000000" w:themeColor="text1"/>
                <w:lang w:val="en-US"/>
              </w:rPr>
              <w:t xml:space="preserve">OF </w:t>
            </w:r>
            <w:r w:rsidR="009416F2" w:rsidRPr="00AE3306">
              <w:rPr>
                <w:rFonts w:ascii="Times New Roman" w:hAnsi="Times New Roman" w:cs="Times New Roman"/>
                <w:b/>
                <w:color w:val="000000" w:themeColor="text1"/>
              </w:rPr>
              <w:t>CONTRACT</w:t>
            </w:r>
          </w:p>
          <w:p w14:paraId="6F738B06" w14:textId="5A928185" w:rsidR="00B02CC4" w:rsidRPr="00AE3306" w:rsidRDefault="00ED2213" w:rsidP="001E54E6">
            <w:pPr>
              <w:pStyle w:val="Standard"/>
              <w:tabs>
                <w:tab w:val="left" w:pos="-4"/>
              </w:tabs>
              <w:ind w:hanging="6"/>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 xml:space="preserve">8.1. Documents </w:t>
            </w:r>
            <w:r w:rsidR="009416F2" w:rsidRPr="00AE3306">
              <w:rPr>
                <w:rFonts w:ascii="Times New Roman" w:eastAsia="Arial Unicode MS" w:hAnsi="Times New Roman" w:cs="Times New Roman"/>
                <w:b/>
                <w:color w:val="000000" w:themeColor="text1"/>
                <w:lang w:val="en-US"/>
              </w:rPr>
              <w:t xml:space="preserve">necessary </w:t>
            </w:r>
            <w:r w:rsidRPr="00AE3306">
              <w:rPr>
                <w:rFonts w:ascii="Times New Roman" w:eastAsia="Arial Unicode MS" w:hAnsi="Times New Roman" w:cs="Times New Roman"/>
                <w:b/>
                <w:color w:val="000000" w:themeColor="text1"/>
                <w:lang w:val="en-US"/>
              </w:rPr>
              <w:t>to conclude a contract.</w:t>
            </w:r>
          </w:p>
          <w:p w14:paraId="3EA967EE" w14:textId="755B0CB7" w:rsidR="00B02CC4" w:rsidRPr="00AE3306" w:rsidRDefault="00ED2213" w:rsidP="001E54E6">
            <w:pPr>
              <w:pStyle w:val="Standard"/>
              <w:tabs>
                <w:tab w:val="left" w:pos="-4"/>
              </w:tabs>
              <w:ind w:hanging="6"/>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concludes written contract for public procurement with the selected </w:t>
            </w:r>
            <w:r w:rsidR="004E660E" w:rsidRPr="00AE3306">
              <w:rPr>
                <w:rFonts w:ascii="Times New Roman" w:eastAsia="Arial Unicode MS" w:hAnsi="Times New Roman" w:cs="Times New Roman"/>
                <w:color w:val="000000" w:themeColor="text1"/>
                <w:lang w:val="en-US"/>
              </w:rPr>
              <w:t>Contractor</w:t>
            </w:r>
            <w:r w:rsidRPr="00AE3306">
              <w:rPr>
                <w:rFonts w:ascii="Times New Roman" w:eastAsia="Arial Unicode MS" w:hAnsi="Times New Roman" w:cs="Times New Roman"/>
                <w:color w:val="000000" w:themeColor="text1"/>
                <w:lang w:val="en-US"/>
              </w:rPr>
              <w:t xml:space="preserve"> pursuant of art. 112 of PPA providing that at the time of contract signature the selected </w:t>
            </w:r>
            <w:r w:rsidR="004E660E" w:rsidRPr="00AE3306">
              <w:rPr>
                <w:rFonts w:ascii="Times New Roman" w:eastAsia="Arial Unicode MS" w:hAnsi="Times New Roman" w:cs="Times New Roman"/>
                <w:color w:val="000000" w:themeColor="text1"/>
                <w:lang w:val="en-US"/>
              </w:rPr>
              <w:t>Contractor</w:t>
            </w:r>
            <w:r w:rsidRPr="00AE3306">
              <w:rPr>
                <w:rFonts w:ascii="Times New Roman" w:eastAsia="Arial Unicode MS" w:hAnsi="Times New Roman" w:cs="Times New Roman"/>
                <w:color w:val="000000" w:themeColor="text1"/>
                <w:lang w:val="en-US"/>
              </w:rPr>
              <w:t xml:space="preserve"> meets the conditions set in art. 112 para 1 of PPA.</w:t>
            </w:r>
          </w:p>
          <w:p w14:paraId="0404EDF5" w14:textId="51E4ACC3"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shall conclude a public procurement contract on condition that, upon signing the contract, the designated </w:t>
            </w:r>
            <w:r w:rsidR="004E660E" w:rsidRPr="00AE3306">
              <w:rPr>
                <w:rFonts w:ascii="Times New Roman" w:eastAsia="Arial Unicode MS" w:hAnsi="Times New Roman" w:cs="Times New Roman"/>
                <w:color w:val="000000" w:themeColor="text1"/>
                <w:lang w:val="en-US"/>
              </w:rPr>
              <w:t>Contractor</w:t>
            </w:r>
            <w:r w:rsidRPr="00AE3306">
              <w:rPr>
                <w:rFonts w:ascii="Times New Roman" w:eastAsia="Arial Unicode MS" w:hAnsi="Times New Roman" w:cs="Times New Roman"/>
                <w:color w:val="000000" w:themeColor="text1"/>
                <w:lang w:val="en-US"/>
              </w:rPr>
              <w:t xml:space="preserve"> shall submit:</w:t>
            </w:r>
          </w:p>
          <w:p w14:paraId="6CDFD74C" w14:textId="6EFBA848" w:rsidR="00B02CC4" w:rsidRPr="00AE3306" w:rsidRDefault="00ED2213">
            <w:pPr>
              <w:pStyle w:val="ListParagraph"/>
              <w:numPr>
                <w:ilvl w:val="0"/>
                <w:numId w:val="27"/>
              </w:numPr>
              <w:spacing w:after="120" w:line="100" w:lineRule="atLeast"/>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 xml:space="preserve">performance guarantee document, according to </w:t>
            </w:r>
            <w:r w:rsidR="00265F0E" w:rsidRPr="00AE3306">
              <w:rPr>
                <w:rFonts w:ascii="Times New Roman" w:hAnsi="Times New Roman" w:cs="Times New Roman"/>
                <w:color w:val="000000" w:themeColor="text1"/>
                <w:sz w:val="24"/>
                <w:szCs w:val="24"/>
                <w:lang w:val="en-GB"/>
              </w:rPr>
              <w:t>the chosen</w:t>
            </w:r>
            <w:r w:rsidRPr="00AE3306">
              <w:rPr>
                <w:rFonts w:ascii="Times New Roman" w:hAnsi="Times New Roman" w:cs="Times New Roman"/>
                <w:color w:val="000000" w:themeColor="text1"/>
                <w:sz w:val="24"/>
                <w:szCs w:val="24"/>
                <w:lang w:val="en-GB"/>
              </w:rPr>
              <w:t xml:space="preserve"> form;</w:t>
            </w:r>
          </w:p>
          <w:p w14:paraId="62536C74" w14:textId="77777777" w:rsidR="00B02CC4" w:rsidRPr="00AE3306" w:rsidRDefault="00ED2213">
            <w:pPr>
              <w:pStyle w:val="ListParagraph"/>
              <w:numPr>
                <w:ilvl w:val="0"/>
                <w:numId w:val="27"/>
              </w:numPr>
              <w:spacing w:after="120" w:line="100" w:lineRule="atLeast"/>
              <w:jc w:val="both"/>
              <w:rPr>
                <w:rFonts w:ascii="Times New Roman" w:hAnsi="Times New Roman" w:cs="Times New Roman"/>
                <w:color w:val="000000" w:themeColor="text1"/>
                <w:sz w:val="24"/>
                <w:szCs w:val="24"/>
                <w:lang w:val="en-GB"/>
              </w:rPr>
            </w:pPr>
            <w:r w:rsidRPr="00AE3306">
              <w:rPr>
                <w:rFonts w:ascii="Times New Roman" w:hAnsi="Times New Roman" w:cs="Times New Roman"/>
                <w:color w:val="000000" w:themeColor="text1"/>
                <w:sz w:val="24"/>
                <w:szCs w:val="24"/>
                <w:lang w:val="en-GB"/>
              </w:rPr>
              <w:t>up-to-date documents issued by a competent authority certifying the absence of grounds for eliminating as follows:</w:t>
            </w:r>
          </w:p>
          <w:p w14:paraId="7239D8F6" w14:textId="77777777" w:rsidR="001A0EDF" w:rsidRPr="00AE3306" w:rsidRDefault="001A0EDF" w:rsidP="001E54E6">
            <w:pPr>
              <w:pStyle w:val="ListParagraph"/>
              <w:spacing w:after="120" w:line="100" w:lineRule="atLeast"/>
              <w:jc w:val="both"/>
              <w:rPr>
                <w:rFonts w:ascii="Times New Roman" w:hAnsi="Times New Roman" w:cs="Times New Roman"/>
                <w:color w:val="000000" w:themeColor="text1"/>
                <w:sz w:val="24"/>
                <w:szCs w:val="24"/>
                <w:lang w:val="en-GB"/>
              </w:rPr>
            </w:pPr>
          </w:p>
          <w:p w14:paraId="35748312" w14:textId="00016B41" w:rsidR="00B02CC4" w:rsidRPr="00AE3306" w:rsidRDefault="00ED2213" w:rsidP="001E54E6">
            <w:pPr>
              <w:pStyle w:val="Standard"/>
              <w:tabs>
                <w:tab w:val="left" w:pos="-4"/>
              </w:tabs>
              <w:spacing w:after="120"/>
              <w:ind w:hanging="6"/>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1. Certificate of </w:t>
            </w:r>
            <w:r w:rsidR="00DF2A23" w:rsidRPr="00AE3306">
              <w:rPr>
                <w:rFonts w:ascii="Times New Roman" w:eastAsia="Arial Unicode MS" w:hAnsi="Times New Roman" w:cs="Times New Roman"/>
                <w:color w:val="000000" w:themeColor="text1"/>
                <w:lang w:val="en-US"/>
              </w:rPr>
              <w:t>(</w:t>
            </w:r>
            <w:proofErr w:type="gramStart"/>
            <w:r w:rsidR="00DF2A23" w:rsidRPr="00AE3306">
              <w:rPr>
                <w:rFonts w:ascii="Times New Roman" w:eastAsia="Arial Unicode MS" w:hAnsi="Times New Roman" w:cs="Times New Roman"/>
                <w:color w:val="000000" w:themeColor="text1"/>
                <w:lang w:val="en-US"/>
              </w:rPr>
              <w:t>non)</w:t>
            </w:r>
            <w:proofErr w:type="gramEnd"/>
            <w:r w:rsidRPr="00AE3306">
              <w:rPr>
                <w:rFonts w:ascii="Times New Roman" w:eastAsia="Arial Unicode MS" w:hAnsi="Times New Roman" w:cs="Times New Roman"/>
                <w:color w:val="000000" w:themeColor="text1"/>
                <w:lang w:val="en-US"/>
              </w:rPr>
              <w:t>conviction - for the circumstances under Art. 54, para 1, item 1 of the Public Procurement Act;</w:t>
            </w:r>
          </w:p>
          <w:p w14:paraId="51D516B7" w14:textId="2B0FE17B"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2. Certificate from the revenue authorities (NRA) and certificate from the municipality at the seat of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and the </w:t>
            </w:r>
            <w:r w:rsidR="00647204" w:rsidRPr="00AE3306">
              <w:rPr>
                <w:rFonts w:ascii="Times New Roman" w:hAnsi="Times New Roman" w:cs="Times New Roman"/>
                <w:color w:val="000000" w:themeColor="text1"/>
                <w:lang w:val="en-GB"/>
              </w:rPr>
              <w:t>tenderer</w:t>
            </w:r>
            <w:r w:rsidRPr="00AE3306">
              <w:rPr>
                <w:rFonts w:ascii="Times New Roman" w:eastAsia="Arial Unicode MS" w:hAnsi="Times New Roman" w:cs="Times New Roman"/>
                <w:color w:val="000000" w:themeColor="text1"/>
                <w:lang w:val="en-US"/>
              </w:rPr>
              <w:t xml:space="preserve"> - for the circumstances under art. 54 (1) (3) of the PPA (Information may also be requested by the assignor under the procedure of Article 87 (10) of the TIPC);</w:t>
            </w:r>
          </w:p>
          <w:p w14:paraId="76D547C3" w14:textId="77777777"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3. Certificate from the bodies of the Executive Labor Inspectorate - for the circumstances under Art. 54, para 1, item 6 of the Public Procurement Act.</w:t>
            </w:r>
          </w:p>
          <w:p w14:paraId="6F2F0982" w14:textId="77777777"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Where this certificate contains information about a </w:t>
            </w:r>
            <w:r w:rsidRPr="00AE3306">
              <w:rPr>
                <w:rFonts w:ascii="Times New Roman" w:eastAsia="Arial Unicode MS" w:hAnsi="Times New Roman" w:cs="Times New Roman"/>
                <w:color w:val="000000" w:themeColor="text1"/>
                <w:lang w:val="en-US"/>
              </w:rPr>
              <w:lastRenderedPageBreak/>
              <w:t xml:space="preserve">punitive order or a court decision on an infringement under Art. 54, para 1, item 6 of the Public Procurement Act, the </w:t>
            </w:r>
            <w:r w:rsidR="00647204" w:rsidRPr="00AE3306">
              <w:rPr>
                <w:rFonts w:ascii="Times New Roman" w:hAnsi="Times New Roman" w:cs="Times New Roman"/>
                <w:color w:val="000000" w:themeColor="text1"/>
                <w:lang w:val="en-GB"/>
              </w:rPr>
              <w:t>tenderer</w:t>
            </w:r>
            <w:r w:rsidRPr="00AE3306">
              <w:rPr>
                <w:rFonts w:ascii="Times New Roman" w:eastAsia="Arial Unicode MS" w:hAnsi="Times New Roman" w:cs="Times New Roman"/>
                <w:color w:val="000000" w:themeColor="text1"/>
                <w:lang w:val="en-US"/>
              </w:rPr>
              <w:t xml:space="preserve"> shall submit a declaration that the violation was not committed in the performance of a public procurement contract.</w:t>
            </w:r>
          </w:p>
          <w:p w14:paraId="05040A9C" w14:textId="6418A7A1"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Where a tenderer designated as a </w:t>
            </w:r>
            <w:r w:rsidR="004E660E" w:rsidRPr="00AE3306">
              <w:rPr>
                <w:rFonts w:ascii="Times New Roman" w:eastAsia="Arial Unicode MS" w:hAnsi="Times New Roman" w:cs="Times New Roman"/>
                <w:color w:val="000000" w:themeColor="text1"/>
                <w:lang w:val="en-US"/>
              </w:rPr>
              <w:t>Contractor</w:t>
            </w:r>
            <w:r w:rsidRPr="00AE3306">
              <w:rPr>
                <w:rFonts w:ascii="Times New Roman" w:eastAsia="Arial Unicode MS" w:hAnsi="Times New Roman" w:cs="Times New Roman"/>
                <w:color w:val="000000" w:themeColor="text1"/>
                <w:lang w:val="en-US"/>
              </w:rPr>
              <w:t xml:space="preserve"> is a foreigner, he submits the relevant document issued by a body by a competent authority under the legislation of the country in which the </w:t>
            </w:r>
            <w:r w:rsidR="00647204" w:rsidRPr="00AE3306">
              <w:rPr>
                <w:rFonts w:ascii="Times New Roman" w:hAnsi="Times New Roman" w:cs="Times New Roman"/>
                <w:color w:val="000000" w:themeColor="text1"/>
                <w:lang w:val="en-GB"/>
              </w:rPr>
              <w:t>tenderer</w:t>
            </w:r>
            <w:r w:rsidRPr="00AE3306">
              <w:rPr>
                <w:rFonts w:ascii="Times New Roman" w:eastAsia="Arial Unicode MS" w:hAnsi="Times New Roman" w:cs="Times New Roman"/>
                <w:color w:val="000000" w:themeColor="text1"/>
                <w:lang w:val="en-US"/>
              </w:rPr>
              <w:t xml:space="preserve"> is established. Where documents are not issued in the country concerned for the specified circumstances or where the documents do not include all the circumstances, the tenderer shall provide a declaration if such declaration is of legal significance under the law of the country concerned. Where the declaration is irrelevant, the tenderer shall submit an official application to a competent authority in the country concerned.</w:t>
            </w:r>
          </w:p>
          <w:p w14:paraId="0717A691" w14:textId="77777777" w:rsidR="00B02CC4" w:rsidRPr="00AE3306" w:rsidRDefault="00B02CC4">
            <w:pPr>
              <w:pStyle w:val="Standard"/>
              <w:tabs>
                <w:tab w:val="left" w:pos="-4"/>
              </w:tabs>
              <w:spacing w:before="0" w:after="120"/>
              <w:ind w:hanging="4"/>
              <w:rPr>
                <w:rFonts w:ascii="Times New Roman" w:eastAsia="Arial Unicode MS" w:hAnsi="Times New Roman" w:cs="Times New Roman"/>
                <w:color w:val="000000" w:themeColor="text1"/>
                <w:sz w:val="16"/>
                <w:szCs w:val="16"/>
                <w:lang w:val="en-US"/>
              </w:rPr>
            </w:pPr>
          </w:p>
          <w:p w14:paraId="6B243742" w14:textId="77777777" w:rsidR="00483888" w:rsidRPr="00AE3306" w:rsidRDefault="00483888">
            <w:pPr>
              <w:pStyle w:val="Standard"/>
              <w:tabs>
                <w:tab w:val="left" w:pos="-4"/>
              </w:tabs>
              <w:spacing w:before="0" w:after="120"/>
              <w:ind w:hanging="4"/>
              <w:rPr>
                <w:rFonts w:ascii="Times New Roman" w:eastAsia="Arial Unicode MS" w:hAnsi="Times New Roman" w:cs="Times New Roman"/>
                <w:color w:val="000000" w:themeColor="text1"/>
                <w:sz w:val="16"/>
                <w:szCs w:val="16"/>
                <w:lang w:val="en-US"/>
              </w:rPr>
            </w:pPr>
          </w:p>
          <w:p w14:paraId="71B15613" w14:textId="77777777" w:rsidR="001A0EDF" w:rsidRPr="00AE3306" w:rsidRDefault="001A0EDF">
            <w:pPr>
              <w:pStyle w:val="Standard"/>
              <w:tabs>
                <w:tab w:val="left" w:pos="-4"/>
              </w:tabs>
              <w:spacing w:before="0" w:after="120"/>
              <w:ind w:hanging="4"/>
              <w:rPr>
                <w:rFonts w:ascii="Times New Roman" w:eastAsia="Arial Unicode MS" w:hAnsi="Times New Roman" w:cs="Times New Roman"/>
                <w:color w:val="000000" w:themeColor="text1"/>
                <w:sz w:val="16"/>
                <w:szCs w:val="16"/>
                <w:lang w:val="en-US"/>
              </w:rPr>
            </w:pPr>
          </w:p>
          <w:p w14:paraId="315DBC61" w14:textId="780848BB" w:rsidR="00B02CC4" w:rsidRPr="00AE3306" w:rsidRDefault="00DF2A23">
            <w:pPr>
              <w:pStyle w:val="Standard"/>
              <w:tabs>
                <w:tab w:val="left" w:pos="-4"/>
              </w:tabs>
              <w:spacing w:before="0" w:after="120"/>
              <w:ind w:hanging="4"/>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A </w:t>
            </w:r>
            <w:r w:rsidR="00647204" w:rsidRPr="00AE3306">
              <w:rPr>
                <w:rFonts w:ascii="Times New Roman" w:hAnsi="Times New Roman" w:cs="Times New Roman"/>
                <w:color w:val="000000" w:themeColor="text1"/>
                <w:lang w:val="en-GB"/>
              </w:rPr>
              <w:t>tenderer</w:t>
            </w:r>
            <w:r w:rsidR="00ED2213" w:rsidRPr="00AE3306">
              <w:rPr>
                <w:rFonts w:ascii="Times New Roman" w:eastAsia="Arial Unicode MS" w:hAnsi="Times New Roman" w:cs="Times New Roman"/>
                <w:color w:val="000000" w:themeColor="text1"/>
                <w:lang w:val="en-US"/>
              </w:rPr>
              <w:t xml:space="preserve"> </w:t>
            </w:r>
            <w:r w:rsidRPr="00AE3306">
              <w:rPr>
                <w:rFonts w:ascii="Times New Roman" w:eastAsia="Arial Unicode MS" w:hAnsi="Times New Roman" w:cs="Times New Roman"/>
                <w:color w:val="000000" w:themeColor="text1"/>
                <w:lang w:val="en-US"/>
              </w:rPr>
              <w:t xml:space="preserve">shall </w:t>
            </w:r>
            <w:r w:rsidR="00ED2213" w:rsidRPr="00AE3306">
              <w:rPr>
                <w:rFonts w:ascii="Times New Roman" w:eastAsia="Arial Unicode MS" w:hAnsi="Times New Roman" w:cs="Times New Roman"/>
                <w:color w:val="000000" w:themeColor="text1"/>
                <w:lang w:val="en-US"/>
              </w:rPr>
              <w:t xml:space="preserve">not submit a document when the circumstances in it are accessible through a public free registry or the information or access to it is provided by the competent authority of the </w:t>
            </w:r>
            <w:r w:rsidR="004E660E" w:rsidRPr="00AE3306">
              <w:rPr>
                <w:rFonts w:ascii="Times New Roman" w:eastAsia="Arial Unicode MS" w:hAnsi="Times New Roman" w:cs="Times New Roman"/>
                <w:color w:val="000000" w:themeColor="text1"/>
                <w:lang w:val="en-US"/>
              </w:rPr>
              <w:t>Contracting Authority</w:t>
            </w:r>
            <w:r w:rsidR="00ED2213" w:rsidRPr="00AE3306">
              <w:rPr>
                <w:rFonts w:ascii="Times New Roman" w:eastAsia="Arial Unicode MS" w:hAnsi="Times New Roman" w:cs="Times New Roman"/>
                <w:color w:val="000000" w:themeColor="text1"/>
                <w:lang w:val="en-US"/>
              </w:rPr>
              <w:t xml:space="preserve"> on its own initiative. In this case, the </w:t>
            </w:r>
            <w:r w:rsidR="00647204" w:rsidRPr="00AE3306">
              <w:rPr>
                <w:rFonts w:ascii="Times New Roman" w:hAnsi="Times New Roman" w:cs="Times New Roman"/>
                <w:color w:val="000000" w:themeColor="text1"/>
                <w:lang w:val="en-GB"/>
              </w:rPr>
              <w:t>tenderer</w:t>
            </w:r>
            <w:r w:rsidR="00ED2213" w:rsidRPr="00AE3306">
              <w:rPr>
                <w:rFonts w:ascii="Times New Roman" w:eastAsia="Arial Unicode MS" w:hAnsi="Times New Roman" w:cs="Times New Roman"/>
                <w:color w:val="000000" w:themeColor="text1"/>
                <w:lang w:val="en-US"/>
              </w:rPr>
              <w:t xml:space="preserve"> shall indicate the public free registry in which information on the relevant circumstances is available.</w:t>
            </w:r>
          </w:p>
          <w:p w14:paraId="74109573" w14:textId="77777777" w:rsidR="00B02CC4" w:rsidRPr="00AE3306" w:rsidRDefault="00B02CC4">
            <w:pPr>
              <w:pStyle w:val="Standard"/>
              <w:tabs>
                <w:tab w:val="left" w:pos="-4"/>
              </w:tabs>
              <w:spacing w:before="0" w:after="120"/>
              <w:ind w:hanging="4"/>
              <w:rPr>
                <w:rFonts w:ascii="Times New Roman" w:eastAsia="Arial Unicode MS" w:hAnsi="Times New Roman" w:cs="Times New Roman"/>
                <w:color w:val="000000" w:themeColor="text1"/>
                <w:lang w:val="en-US"/>
              </w:rPr>
            </w:pPr>
          </w:p>
          <w:p w14:paraId="3B42502B" w14:textId="70DB2F2F"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Documents </w:t>
            </w:r>
            <w:r w:rsidR="00DF2A23" w:rsidRPr="00AE3306">
              <w:rPr>
                <w:rFonts w:ascii="Times New Roman" w:eastAsia="Arial Unicode MS" w:hAnsi="Times New Roman" w:cs="Times New Roman"/>
                <w:color w:val="000000" w:themeColor="text1"/>
                <w:lang w:val="en-US"/>
              </w:rPr>
              <w:t xml:space="preserve">shall be </w:t>
            </w:r>
            <w:r w:rsidRPr="00AE3306">
              <w:rPr>
                <w:rFonts w:ascii="Times New Roman" w:eastAsia="Arial Unicode MS" w:hAnsi="Times New Roman" w:cs="Times New Roman"/>
                <w:color w:val="000000" w:themeColor="text1"/>
                <w:lang w:val="en-US"/>
              </w:rPr>
              <w:t xml:space="preserve">submitted by </w:t>
            </w:r>
            <w:r w:rsidR="00563432" w:rsidRPr="00AE3306">
              <w:rPr>
                <w:rFonts w:ascii="Times New Roman" w:eastAsia="Arial Unicode MS" w:hAnsi="Times New Roman" w:cs="Times New Roman"/>
                <w:color w:val="000000" w:themeColor="text1"/>
                <w:lang w:val="en-US"/>
              </w:rPr>
              <w:t>Sub-contractor</w:t>
            </w:r>
            <w:r w:rsidRPr="00AE3306">
              <w:rPr>
                <w:rFonts w:ascii="Times New Roman" w:eastAsia="Arial Unicode MS" w:hAnsi="Times New Roman" w:cs="Times New Roman"/>
                <w:color w:val="000000" w:themeColor="text1"/>
                <w:lang w:val="en-US"/>
              </w:rPr>
              <w:t>s and third parties, whose capacity is used, if any.</w:t>
            </w:r>
          </w:p>
          <w:p w14:paraId="78D121A4" w14:textId="77777777"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 </w:t>
            </w:r>
            <w:proofErr w:type="gramStart"/>
            <w:r w:rsidRPr="00AE3306">
              <w:rPr>
                <w:rFonts w:ascii="Times New Roman" w:eastAsia="Arial Unicode MS" w:hAnsi="Times New Roman" w:cs="Times New Roman"/>
                <w:color w:val="000000" w:themeColor="text1"/>
                <w:lang w:val="en-US"/>
              </w:rPr>
              <w:t>up-to-date</w:t>
            </w:r>
            <w:proofErr w:type="gramEnd"/>
            <w:r w:rsidRPr="00AE3306">
              <w:rPr>
                <w:rFonts w:ascii="Times New Roman" w:eastAsia="Arial Unicode MS" w:hAnsi="Times New Roman" w:cs="Times New Roman"/>
                <w:color w:val="000000" w:themeColor="text1"/>
                <w:lang w:val="en-US"/>
              </w:rPr>
              <w:t xml:space="preserve"> documents for compliance with the selection criteria.</w:t>
            </w:r>
          </w:p>
          <w:p w14:paraId="20CF7D02" w14:textId="77777777" w:rsidR="001A0EDF" w:rsidRPr="001E54E6" w:rsidRDefault="001A0EDF">
            <w:pPr>
              <w:pStyle w:val="Standard"/>
              <w:tabs>
                <w:tab w:val="left" w:pos="-4"/>
              </w:tabs>
              <w:spacing w:before="0" w:after="120"/>
              <w:ind w:hanging="4"/>
              <w:rPr>
                <w:rFonts w:ascii="Times New Roman" w:eastAsia="Arial Unicode MS" w:hAnsi="Times New Roman" w:cs="Times New Roman"/>
                <w:color w:val="000000" w:themeColor="text1"/>
                <w:sz w:val="16"/>
                <w:szCs w:val="16"/>
                <w:lang w:val="en-US"/>
              </w:rPr>
            </w:pPr>
          </w:p>
          <w:p w14:paraId="0A0491FC" w14:textId="73C73267"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The documents are submitted by </w:t>
            </w:r>
            <w:r w:rsidR="00563432" w:rsidRPr="00AE3306">
              <w:rPr>
                <w:rFonts w:ascii="Times New Roman" w:eastAsia="Arial Unicode MS" w:hAnsi="Times New Roman" w:cs="Times New Roman"/>
                <w:color w:val="000000" w:themeColor="text1"/>
                <w:lang w:val="en-GB"/>
              </w:rPr>
              <w:t>Sub-contractor</w:t>
            </w:r>
            <w:r w:rsidRPr="00AE3306">
              <w:rPr>
                <w:rFonts w:ascii="Times New Roman" w:eastAsia="Arial Unicode MS" w:hAnsi="Times New Roman" w:cs="Times New Roman"/>
                <w:color w:val="000000" w:themeColor="text1"/>
                <w:lang w:val="en-GB"/>
              </w:rPr>
              <w:t>s and third parties whose capacity is used, if any.</w:t>
            </w:r>
          </w:p>
          <w:p w14:paraId="7AC56308" w14:textId="77777777" w:rsidR="00DF2A23" w:rsidRPr="001E54E6" w:rsidRDefault="00DF2A23">
            <w:pPr>
              <w:pStyle w:val="Standard"/>
              <w:tabs>
                <w:tab w:val="left" w:pos="-4"/>
              </w:tabs>
              <w:spacing w:before="0" w:after="120"/>
              <w:ind w:hanging="4"/>
              <w:rPr>
                <w:rFonts w:ascii="Times New Roman" w:eastAsia="Arial Unicode MS" w:hAnsi="Times New Roman" w:cs="Times New Roman"/>
                <w:color w:val="000000" w:themeColor="text1"/>
                <w:sz w:val="12"/>
                <w:szCs w:val="12"/>
                <w:lang w:val="en-GB"/>
              </w:rPr>
            </w:pPr>
          </w:p>
          <w:p w14:paraId="6C611855" w14:textId="11E68A8B"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Where the designated </w:t>
            </w:r>
            <w:r w:rsidR="004E660E" w:rsidRPr="00AE3306">
              <w:rPr>
                <w:rFonts w:ascii="Times New Roman" w:eastAsia="Arial Unicode MS" w:hAnsi="Times New Roman" w:cs="Times New Roman"/>
                <w:color w:val="000000" w:themeColor="text1"/>
                <w:lang w:val="en-GB"/>
              </w:rPr>
              <w:t>Contractor</w:t>
            </w:r>
            <w:r w:rsidRPr="00AE3306">
              <w:rPr>
                <w:rFonts w:ascii="Times New Roman" w:eastAsia="Arial Unicode MS" w:hAnsi="Times New Roman" w:cs="Times New Roman"/>
                <w:color w:val="000000" w:themeColor="text1"/>
                <w:lang w:val="en-GB"/>
              </w:rPr>
              <w:t xml:space="preserve"> is an unincorporated consortium of natural and / or legal entities, the </w:t>
            </w:r>
            <w:r w:rsidR="004E660E" w:rsidRPr="00AE3306">
              <w:rPr>
                <w:rFonts w:ascii="Times New Roman" w:eastAsia="Arial Unicode MS" w:hAnsi="Times New Roman" w:cs="Times New Roman"/>
                <w:color w:val="000000" w:themeColor="text1"/>
                <w:lang w:val="en-GB"/>
              </w:rPr>
              <w:t>Contractor</w:t>
            </w:r>
            <w:r w:rsidRPr="00AE3306">
              <w:rPr>
                <w:rFonts w:ascii="Times New Roman" w:eastAsia="Arial Unicode MS" w:hAnsi="Times New Roman" w:cs="Times New Roman"/>
                <w:color w:val="000000" w:themeColor="text1"/>
                <w:lang w:val="en-GB"/>
              </w:rPr>
              <w:t xml:space="preserve"> shall provide a certified copy of a certificate of tax registration and registration under BULSTAT or equivalent documents under the legislation of the country in which the consortium is established.</w:t>
            </w:r>
          </w:p>
          <w:p w14:paraId="63EF6006" w14:textId="77777777" w:rsidR="00B02CC4" w:rsidRPr="001E54E6" w:rsidRDefault="00B02CC4">
            <w:pPr>
              <w:pStyle w:val="Standard"/>
              <w:tabs>
                <w:tab w:val="left" w:pos="-4"/>
              </w:tabs>
              <w:spacing w:before="0"/>
              <w:ind w:hanging="4"/>
              <w:rPr>
                <w:rFonts w:ascii="Times New Roman" w:eastAsia="Arial Unicode MS" w:hAnsi="Times New Roman" w:cs="Times New Roman"/>
                <w:color w:val="000000" w:themeColor="text1"/>
                <w:sz w:val="16"/>
                <w:szCs w:val="16"/>
                <w:lang w:val="en-US"/>
              </w:rPr>
            </w:pPr>
          </w:p>
          <w:p w14:paraId="176AB7F8" w14:textId="77777777" w:rsidR="00B02CC4" w:rsidRPr="00AE3306" w:rsidRDefault="00ED2213">
            <w:pPr>
              <w:pStyle w:val="Standard"/>
              <w:tabs>
                <w:tab w:val="left" w:pos="-4"/>
              </w:tabs>
              <w:spacing w:before="0"/>
              <w:ind w:hanging="4"/>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8.2. Conditions for concluding a contract.</w:t>
            </w:r>
          </w:p>
          <w:p w14:paraId="7420514C" w14:textId="77777777" w:rsidR="00B02CC4" w:rsidRPr="00AE3306" w:rsidRDefault="00B02CC4">
            <w:pPr>
              <w:pStyle w:val="Standard"/>
              <w:tabs>
                <w:tab w:val="left" w:pos="-4"/>
              </w:tabs>
              <w:spacing w:before="0"/>
              <w:ind w:hanging="4"/>
              <w:rPr>
                <w:rFonts w:ascii="Times New Roman" w:eastAsia="Arial Unicode MS" w:hAnsi="Times New Roman" w:cs="Times New Roman"/>
                <w:b/>
                <w:color w:val="000000" w:themeColor="text1"/>
                <w:lang w:val="en-US"/>
              </w:rPr>
            </w:pPr>
          </w:p>
          <w:p w14:paraId="16DBD742" w14:textId="04007FDE"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lastRenderedPageBreak/>
              <w:t xml:space="preserve">The </w:t>
            </w:r>
            <w:r w:rsidR="004E660E" w:rsidRPr="00AE3306">
              <w:rPr>
                <w:rFonts w:ascii="Times New Roman" w:eastAsia="Arial Unicode MS" w:hAnsi="Times New Roman" w:cs="Times New Roman"/>
                <w:color w:val="000000" w:themeColor="text1"/>
                <w:lang w:val="en-GB"/>
              </w:rPr>
              <w:t>Contracting Authority</w:t>
            </w:r>
            <w:r w:rsidRPr="00AE3306">
              <w:rPr>
                <w:rFonts w:ascii="Times New Roman" w:eastAsia="Arial Unicode MS" w:hAnsi="Times New Roman" w:cs="Times New Roman"/>
                <w:color w:val="000000" w:themeColor="text1"/>
                <w:lang w:val="en-GB"/>
              </w:rPr>
              <w:t xml:space="preserve"> concludes the contract within one month after the entry into force of the award decision or of the ruling allowing the prior implementation of this decision but not before the expiry of a period of 14 days from the notification of the parties concerned of the decision to designate a </w:t>
            </w:r>
            <w:r w:rsidR="004E660E" w:rsidRPr="00AE3306">
              <w:rPr>
                <w:rFonts w:ascii="Times New Roman" w:eastAsia="Arial Unicode MS" w:hAnsi="Times New Roman" w:cs="Times New Roman"/>
                <w:color w:val="000000" w:themeColor="text1"/>
                <w:lang w:val="en-GB"/>
              </w:rPr>
              <w:t>Contractor</w:t>
            </w:r>
            <w:r w:rsidRPr="00AE3306">
              <w:rPr>
                <w:rFonts w:ascii="Times New Roman" w:eastAsia="Arial Unicode MS" w:hAnsi="Times New Roman" w:cs="Times New Roman"/>
                <w:color w:val="000000" w:themeColor="text1"/>
                <w:lang w:val="en-GB"/>
              </w:rPr>
              <w:t>.</w:t>
            </w:r>
          </w:p>
          <w:p w14:paraId="0ADDC231" w14:textId="77777777" w:rsidR="00B02CC4" w:rsidRPr="00AE3306" w:rsidRDefault="00B02CC4">
            <w:pPr>
              <w:pStyle w:val="Standard"/>
              <w:tabs>
                <w:tab w:val="left" w:pos="-4"/>
              </w:tabs>
              <w:spacing w:before="0" w:after="120"/>
              <w:ind w:hanging="4"/>
              <w:rPr>
                <w:rFonts w:ascii="Times New Roman" w:eastAsia="Arial Unicode MS" w:hAnsi="Times New Roman" w:cs="Times New Roman"/>
                <w:color w:val="000000" w:themeColor="text1"/>
                <w:lang w:val="en-GB"/>
              </w:rPr>
            </w:pPr>
          </w:p>
          <w:p w14:paraId="786F82A7" w14:textId="73158716"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The </w:t>
            </w:r>
            <w:r w:rsidR="004E660E" w:rsidRPr="00AE3306">
              <w:rPr>
                <w:rFonts w:ascii="Times New Roman" w:eastAsia="Arial Unicode MS" w:hAnsi="Times New Roman" w:cs="Times New Roman"/>
                <w:color w:val="000000" w:themeColor="text1"/>
                <w:lang w:val="en-GB"/>
              </w:rPr>
              <w:t>Contracting Authority</w:t>
            </w:r>
            <w:r w:rsidRPr="00AE3306">
              <w:rPr>
                <w:rFonts w:ascii="Times New Roman" w:eastAsia="Arial Unicode MS" w:hAnsi="Times New Roman" w:cs="Times New Roman"/>
                <w:color w:val="000000" w:themeColor="text1"/>
                <w:lang w:val="en-GB"/>
              </w:rPr>
              <w:t xml:space="preserve"> may conclude a public procurement contract before the end of the 14-day period after notification to the parties concerned of the decision to designate a </w:t>
            </w:r>
            <w:r w:rsidR="004E660E" w:rsidRPr="00AE3306">
              <w:rPr>
                <w:rFonts w:ascii="Times New Roman" w:eastAsia="Arial Unicode MS" w:hAnsi="Times New Roman" w:cs="Times New Roman"/>
                <w:color w:val="000000" w:themeColor="text1"/>
                <w:lang w:val="en-GB"/>
              </w:rPr>
              <w:t>Contractor</w:t>
            </w:r>
            <w:r w:rsidRPr="00AE3306">
              <w:rPr>
                <w:rFonts w:ascii="Times New Roman" w:eastAsia="Arial Unicode MS" w:hAnsi="Times New Roman" w:cs="Times New Roman"/>
                <w:color w:val="000000" w:themeColor="text1"/>
                <w:lang w:val="en-GB"/>
              </w:rPr>
              <w:t xml:space="preserve"> when the designated </w:t>
            </w:r>
            <w:r w:rsidR="00265F0E" w:rsidRPr="00AE3306">
              <w:rPr>
                <w:rFonts w:ascii="Times New Roman" w:eastAsia="Arial Unicode MS" w:hAnsi="Times New Roman" w:cs="Times New Roman"/>
                <w:color w:val="000000" w:themeColor="text1"/>
                <w:lang w:val="en-GB"/>
              </w:rPr>
              <w:t>contractor</w:t>
            </w:r>
            <w:r w:rsidRPr="00AE3306">
              <w:rPr>
                <w:rFonts w:ascii="Times New Roman" w:eastAsia="Arial Unicode MS" w:hAnsi="Times New Roman" w:cs="Times New Roman"/>
                <w:color w:val="000000" w:themeColor="text1"/>
                <w:lang w:val="en-GB"/>
              </w:rPr>
              <w:t xml:space="preserve"> is the only interested </w:t>
            </w:r>
            <w:r w:rsidR="00265F0E" w:rsidRPr="00AE3306">
              <w:rPr>
                <w:rFonts w:ascii="Times New Roman" w:eastAsia="Arial Unicode MS" w:hAnsi="Times New Roman" w:cs="Times New Roman"/>
                <w:color w:val="000000" w:themeColor="text1"/>
                <w:lang w:val="en-GB"/>
              </w:rPr>
              <w:t>tenderer</w:t>
            </w:r>
            <w:r w:rsidRPr="00AE3306">
              <w:rPr>
                <w:rFonts w:ascii="Times New Roman" w:eastAsia="Arial Unicode MS" w:hAnsi="Times New Roman" w:cs="Times New Roman"/>
                <w:color w:val="000000" w:themeColor="text1"/>
                <w:lang w:val="en-GB"/>
              </w:rPr>
              <w:t>.</w:t>
            </w:r>
          </w:p>
          <w:p w14:paraId="68F42AFD" w14:textId="77777777" w:rsidR="00B02CC4" w:rsidRPr="00AE3306" w:rsidRDefault="00B02CC4">
            <w:pPr>
              <w:pStyle w:val="Standard"/>
              <w:tabs>
                <w:tab w:val="left" w:pos="-4"/>
              </w:tabs>
              <w:spacing w:before="0" w:after="120"/>
              <w:ind w:hanging="4"/>
              <w:rPr>
                <w:rFonts w:ascii="Times New Roman" w:eastAsia="Arial Unicode MS" w:hAnsi="Times New Roman" w:cs="Times New Roman"/>
                <w:color w:val="000000" w:themeColor="text1"/>
                <w:lang w:val="en-GB"/>
              </w:rPr>
            </w:pPr>
          </w:p>
          <w:p w14:paraId="7A222285" w14:textId="1BFF9365"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The </w:t>
            </w:r>
            <w:r w:rsidR="004E660E" w:rsidRPr="00AE3306">
              <w:rPr>
                <w:rFonts w:ascii="Times New Roman" w:eastAsia="Arial Unicode MS" w:hAnsi="Times New Roman" w:cs="Times New Roman"/>
                <w:color w:val="000000" w:themeColor="text1"/>
                <w:lang w:val="en-GB"/>
              </w:rPr>
              <w:t>Contracting Authority</w:t>
            </w:r>
            <w:r w:rsidRPr="00AE3306">
              <w:rPr>
                <w:rFonts w:ascii="Times New Roman" w:eastAsia="Arial Unicode MS" w:hAnsi="Times New Roman" w:cs="Times New Roman"/>
                <w:color w:val="000000" w:themeColor="text1"/>
                <w:lang w:val="en-GB"/>
              </w:rPr>
              <w:t xml:space="preserve"> does not enter into a contract where the </w:t>
            </w:r>
            <w:r w:rsidR="00647204" w:rsidRPr="00AE3306">
              <w:rPr>
                <w:rFonts w:ascii="Times New Roman" w:hAnsi="Times New Roman" w:cs="Times New Roman"/>
                <w:color w:val="000000" w:themeColor="text1"/>
                <w:lang w:val="en-GB"/>
              </w:rPr>
              <w:t>tenderer</w:t>
            </w:r>
            <w:r w:rsidRPr="00AE3306">
              <w:rPr>
                <w:rFonts w:ascii="Times New Roman" w:eastAsia="Arial Unicode MS" w:hAnsi="Times New Roman" w:cs="Times New Roman"/>
                <w:color w:val="000000" w:themeColor="text1"/>
                <w:lang w:val="en-GB"/>
              </w:rPr>
              <w:t xml:space="preserve"> ranked first:</w:t>
            </w:r>
          </w:p>
          <w:p w14:paraId="0A9336C4" w14:textId="77777777" w:rsidR="00B02CC4" w:rsidRPr="00AE3306" w:rsidRDefault="00ED2213">
            <w:pPr>
              <w:pStyle w:val="Standard"/>
              <w:tabs>
                <w:tab w:val="left" w:pos="-4"/>
              </w:tabs>
              <w:spacing w:before="0" w:after="120"/>
              <w:ind w:hanging="4"/>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refuses to sign a contract;</w:t>
            </w:r>
          </w:p>
          <w:p w14:paraId="4CA8A6CA" w14:textId="6E678951" w:rsidR="00B02CC4" w:rsidRPr="00AE3306" w:rsidRDefault="00ED2213">
            <w:pPr>
              <w:pStyle w:val="Standard"/>
              <w:tabs>
                <w:tab w:val="left" w:pos="-4"/>
              </w:tabs>
              <w:spacing w:before="0" w:after="120"/>
              <w:ind w:hanging="4"/>
              <w:rPr>
                <w:rFonts w:ascii="Times New Roman" w:eastAsia="Arial Unicode MS" w:hAnsi="Times New Roman" w:cs="Times New Roman"/>
                <w:b/>
                <w:color w:val="000000" w:themeColor="text1"/>
                <w:lang w:val="en-GB"/>
              </w:rPr>
            </w:pPr>
            <w:r w:rsidRPr="00AE3306">
              <w:rPr>
                <w:rFonts w:ascii="Times New Roman" w:eastAsia="Arial Unicode MS" w:hAnsi="Times New Roman" w:cs="Times New Roman"/>
                <w:b/>
                <w:color w:val="000000" w:themeColor="text1"/>
                <w:lang w:val="en-GB"/>
              </w:rPr>
              <w:t xml:space="preserve">The refusal to conclude a contract shall also be deemed not to present at the agreed date, unless the non-presence is for objective reasons, for which the </w:t>
            </w:r>
            <w:r w:rsidR="004E660E" w:rsidRPr="00AE3306">
              <w:rPr>
                <w:rFonts w:ascii="Times New Roman" w:eastAsia="Arial Unicode MS" w:hAnsi="Times New Roman" w:cs="Times New Roman"/>
                <w:b/>
                <w:color w:val="000000" w:themeColor="text1"/>
                <w:lang w:val="en-GB"/>
              </w:rPr>
              <w:t>Contracting Authority</w:t>
            </w:r>
            <w:r w:rsidRPr="00AE3306">
              <w:rPr>
                <w:rFonts w:ascii="Times New Roman" w:eastAsia="Arial Unicode MS" w:hAnsi="Times New Roman" w:cs="Times New Roman"/>
                <w:b/>
                <w:color w:val="000000" w:themeColor="text1"/>
                <w:lang w:val="en-GB"/>
              </w:rPr>
              <w:t xml:space="preserve"> is informed in due time.</w:t>
            </w:r>
          </w:p>
          <w:p w14:paraId="7D1365F3" w14:textId="23AE04A7" w:rsidR="00B02CC4" w:rsidRPr="00AE3306" w:rsidRDefault="00ED2213" w:rsidP="001E54E6">
            <w:pPr>
              <w:pStyle w:val="Standard"/>
              <w:numPr>
                <w:ilvl w:val="0"/>
                <w:numId w:val="56"/>
              </w:numPr>
              <w:tabs>
                <w:tab w:val="left" w:pos="-4"/>
              </w:tabs>
              <w:spacing w:before="0" w:after="120"/>
              <w:rPr>
                <w:rFonts w:ascii="Times New Roman" w:eastAsia="Arial Unicode MS" w:hAnsi="Times New Roman" w:cs="Times New Roman"/>
                <w:color w:val="000000" w:themeColor="text1"/>
                <w:lang w:val="en-GB"/>
              </w:rPr>
            </w:pPr>
            <w:proofErr w:type="gramStart"/>
            <w:r w:rsidRPr="00AE3306">
              <w:rPr>
                <w:rFonts w:ascii="Times New Roman" w:eastAsia="Arial Unicode MS" w:hAnsi="Times New Roman" w:cs="Times New Roman"/>
                <w:color w:val="000000" w:themeColor="text1"/>
                <w:lang w:val="en-GB"/>
              </w:rPr>
              <w:t>does</w:t>
            </w:r>
            <w:proofErr w:type="gramEnd"/>
            <w:r w:rsidRPr="00AE3306">
              <w:rPr>
                <w:rFonts w:ascii="Times New Roman" w:eastAsia="Arial Unicode MS" w:hAnsi="Times New Roman" w:cs="Times New Roman"/>
                <w:color w:val="000000" w:themeColor="text1"/>
                <w:lang w:val="en-GB"/>
              </w:rPr>
              <w:t xml:space="preserve"> not fulfil any of the conditions of art. 112 of the PPA, or</w:t>
            </w:r>
          </w:p>
          <w:p w14:paraId="6C3B21EC" w14:textId="0DCF26E3" w:rsidR="00B02CC4" w:rsidRPr="00AE3306" w:rsidRDefault="00ED2213" w:rsidP="001E54E6">
            <w:pPr>
              <w:pStyle w:val="Standard"/>
              <w:numPr>
                <w:ilvl w:val="0"/>
                <w:numId w:val="56"/>
              </w:numPr>
              <w:tabs>
                <w:tab w:val="left" w:pos="-4"/>
              </w:tabs>
              <w:spacing w:before="0" w:after="120"/>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Do not prove that there are no grounds for elimination from the procedure</w:t>
            </w:r>
            <w:r w:rsidR="009B43E0" w:rsidRPr="001E54E6">
              <w:rPr>
                <w:rFonts w:ascii="Times New Roman" w:eastAsia="Arial Unicode MS" w:hAnsi="Times New Roman" w:cs="Times New Roman"/>
                <w:color w:val="000000" w:themeColor="text1"/>
                <w:lang w:val="en-GB"/>
              </w:rPr>
              <w:t>;</w:t>
            </w:r>
          </w:p>
          <w:p w14:paraId="4DCA4745" w14:textId="34B25015" w:rsidR="009B43E0" w:rsidRPr="00AE3306" w:rsidRDefault="00DF2A23" w:rsidP="001E54E6">
            <w:pPr>
              <w:pStyle w:val="Standard"/>
              <w:numPr>
                <w:ilvl w:val="0"/>
                <w:numId w:val="56"/>
              </w:numPr>
              <w:tabs>
                <w:tab w:val="left" w:pos="-4"/>
              </w:tabs>
              <w:spacing w:before="0" w:after="120"/>
              <w:rPr>
                <w:rFonts w:ascii="Times New Roman" w:eastAsia="Arial Unicode MS" w:hAnsi="Times New Roman" w:cs="Times New Roman"/>
                <w:color w:val="000000" w:themeColor="text1"/>
                <w:lang w:val="en-GB"/>
              </w:rPr>
            </w:pPr>
            <w:proofErr w:type="gramStart"/>
            <w:r w:rsidRPr="00AE3306">
              <w:rPr>
                <w:rFonts w:ascii="Times New Roman" w:eastAsia="Arial Unicode MS" w:hAnsi="Times New Roman" w:cs="Times New Roman"/>
                <w:color w:val="000000" w:themeColor="text1"/>
                <w:lang w:val="en-US"/>
              </w:rPr>
              <w:t>f</w:t>
            </w:r>
            <w:r w:rsidR="009B43E0" w:rsidRPr="001E54E6">
              <w:rPr>
                <w:rFonts w:ascii="Times New Roman" w:eastAsia="Arial Unicode MS" w:hAnsi="Times New Roman" w:cs="Times New Roman"/>
                <w:color w:val="000000" w:themeColor="text1"/>
                <w:lang w:val="en-GB"/>
              </w:rPr>
              <w:t>ails</w:t>
            </w:r>
            <w:proofErr w:type="gramEnd"/>
            <w:r w:rsidR="009B43E0" w:rsidRPr="001E54E6">
              <w:rPr>
                <w:rFonts w:ascii="Times New Roman" w:eastAsia="Arial Unicode MS" w:hAnsi="Times New Roman" w:cs="Times New Roman"/>
                <w:color w:val="000000" w:themeColor="text1"/>
                <w:lang w:val="en-GB"/>
              </w:rPr>
              <w:t xml:space="preserve"> to </w:t>
            </w:r>
            <w:r w:rsidR="002F5CDB" w:rsidRPr="001E54E6">
              <w:rPr>
                <w:rFonts w:ascii="Times New Roman" w:eastAsia="Arial Unicode MS" w:hAnsi="Times New Roman" w:cs="Times New Roman"/>
                <w:color w:val="000000" w:themeColor="text1"/>
                <w:lang w:val="en-GB"/>
              </w:rPr>
              <w:t>provide</w:t>
            </w:r>
            <w:r w:rsidR="009B43E0" w:rsidRPr="001E54E6">
              <w:rPr>
                <w:rFonts w:ascii="Times New Roman" w:eastAsia="Arial Unicode MS" w:hAnsi="Times New Roman" w:cs="Times New Roman"/>
                <w:color w:val="000000" w:themeColor="text1"/>
                <w:lang w:val="en-GB"/>
              </w:rPr>
              <w:t xml:space="preserve"> the documents required in sub point 2.5.1 of the Technical Specifications – re. </w:t>
            </w:r>
            <w:proofErr w:type="gramStart"/>
            <w:r w:rsidR="009B43E0" w:rsidRPr="001E54E6">
              <w:rPr>
                <w:rFonts w:ascii="Times New Roman" w:eastAsia="Arial Unicode MS" w:hAnsi="Times New Roman" w:cs="Times New Roman"/>
                <w:color w:val="000000" w:themeColor="text1"/>
                <w:lang w:val="en-GB"/>
              </w:rPr>
              <w:t>the</w:t>
            </w:r>
            <w:proofErr w:type="gramEnd"/>
            <w:r w:rsidR="009B43E0" w:rsidRPr="001E54E6">
              <w:rPr>
                <w:rFonts w:ascii="Times New Roman" w:eastAsia="Arial Unicode MS" w:hAnsi="Times New Roman" w:cs="Times New Roman"/>
                <w:color w:val="000000" w:themeColor="text1"/>
                <w:lang w:val="en-GB"/>
              </w:rPr>
              <w:t xml:space="preserve"> disposal facility, or fails to</w:t>
            </w:r>
            <w:r w:rsidR="002F5CDB" w:rsidRPr="001E54E6">
              <w:rPr>
                <w:rFonts w:ascii="Times New Roman" w:eastAsia="Arial Unicode MS" w:hAnsi="Times New Roman" w:cs="Times New Roman"/>
                <w:color w:val="000000" w:themeColor="text1"/>
                <w:lang w:val="en-GB"/>
              </w:rPr>
              <w:t xml:space="preserve"> provide valid permit and license pursuant to sub point 3.6.1 hereto – the last 2 paragraphs</w:t>
            </w:r>
            <w:r w:rsidR="004002F9">
              <w:rPr>
                <w:rFonts w:ascii="Times New Roman" w:eastAsia="Arial Unicode MS" w:hAnsi="Times New Roman" w:cs="Times New Roman"/>
                <w:color w:val="000000" w:themeColor="text1"/>
              </w:rPr>
              <w:t xml:space="preserve"> </w:t>
            </w:r>
            <w:r w:rsidR="004002F9">
              <w:rPr>
                <w:rFonts w:ascii="Times New Roman" w:eastAsia="Arial Unicode MS" w:hAnsi="Times New Roman" w:cs="Times New Roman"/>
                <w:color w:val="000000" w:themeColor="text1"/>
                <w:lang w:val="en-US"/>
              </w:rPr>
              <w:t>a) and b) from this Documentation</w:t>
            </w:r>
            <w:r w:rsidR="002F5CDB" w:rsidRPr="001E54E6">
              <w:rPr>
                <w:rFonts w:ascii="Times New Roman" w:eastAsia="Arial Unicode MS" w:hAnsi="Times New Roman" w:cs="Times New Roman"/>
                <w:color w:val="000000" w:themeColor="text1"/>
                <w:lang w:val="en-GB"/>
              </w:rPr>
              <w:t>.</w:t>
            </w:r>
          </w:p>
          <w:p w14:paraId="3391444F" w14:textId="02223A1C" w:rsidR="00B02CC4" w:rsidRPr="00AE3306" w:rsidRDefault="00ED2213" w:rsidP="001E54E6">
            <w:pPr>
              <w:pStyle w:val="Standard"/>
              <w:tabs>
                <w:tab w:val="left" w:pos="-4"/>
              </w:tabs>
              <w:spacing w:before="240" w:after="120"/>
              <w:ind w:hanging="6"/>
              <w:rPr>
                <w:rFonts w:ascii="Times New Roman" w:eastAsia="Arial Unicode MS" w:hAnsi="Times New Roman" w:cs="Times New Roman"/>
                <w:color w:val="000000" w:themeColor="text1"/>
                <w:lang w:val="en-GB"/>
              </w:rPr>
            </w:pPr>
            <w:r w:rsidRPr="00AE3306">
              <w:rPr>
                <w:rFonts w:ascii="Times New Roman" w:eastAsia="Arial Unicode MS" w:hAnsi="Times New Roman" w:cs="Times New Roman"/>
                <w:color w:val="000000" w:themeColor="text1"/>
                <w:lang w:val="en-GB"/>
              </w:rPr>
              <w:t xml:space="preserve">In such cases, the </w:t>
            </w:r>
            <w:r w:rsidR="004E660E" w:rsidRPr="00AE3306">
              <w:rPr>
                <w:rFonts w:ascii="Times New Roman" w:eastAsia="Arial Unicode MS" w:hAnsi="Times New Roman" w:cs="Times New Roman"/>
                <w:color w:val="000000" w:themeColor="text1"/>
                <w:lang w:val="en-GB"/>
              </w:rPr>
              <w:t>Contracting Authority</w:t>
            </w:r>
            <w:r w:rsidRPr="00AE3306">
              <w:rPr>
                <w:rFonts w:ascii="Times New Roman" w:eastAsia="Arial Unicode MS" w:hAnsi="Times New Roman" w:cs="Times New Roman"/>
                <w:color w:val="000000" w:themeColor="text1"/>
                <w:lang w:val="en-GB"/>
              </w:rPr>
              <w:t xml:space="preserve"> may amend the enforceable decision in the </w:t>
            </w:r>
            <w:r w:rsidR="004E660E" w:rsidRPr="00AE3306">
              <w:rPr>
                <w:rFonts w:ascii="Times New Roman" w:eastAsia="Arial Unicode MS" w:hAnsi="Times New Roman" w:cs="Times New Roman"/>
                <w:color w:val="000000" w:themeColor="text1"/>
                <w:lang w:val="en-GB"/>
              </w:rPr>
              <w:t>Contractor</w:t>
            </w:r>
            <w:r w:rsidRPr="00AE3306">
              <w:rPr>
                <w:rFonts w:ascii="Times New Roman" w:eastAsia="Arial Unicode MS" w:hAnsi="Times New Roman" w:cs="Times New Roman"/>
                <w:color w:val="000000" w:themeColor="text1"/>
                <w:lang w:val="en-GB"/>
              </w:rPr>
              <w:t xml:space="preserve"> definition section and, by a reasoned decision, designate the second rated </w:t>
            </w:r>
            <w:r w:rsidR="004E660E" w:rsidRPr="00AE3306">
              <w:rPr>
                <w:rFonts w:ascii="Times New Roman" w:eastAsia="Arial Unicode MS" w:hAnsi="Times New Roman" w:cs="Times New Roman"/>
                <w:color w:val="000000" w:themeColor="text1"/>
                <w:lang w:val="en-GB"/>
              </w:rPr>
              <w:t>Contractor</w:t>
            </w:r>
            <w:r w:rsidRPr="00AE3306">
              <w:rPr>
                <w:rFonts w:ascii="Times New Roman" w:eastAsia="Arial Unicode MS" w:hAnsi="Times New Roman" w:cs="Times New Roman"/>
                <w:color w:val="000000" w:themeColor="text1"/>
                <w:lang w:val="en-GB"/>
              </w:rPr>
              <w:t xml:space="preserve"> or terminate the procedure. If the second rated </w:t>
            </w:r>
            <w:r w:rsidR="00647204" w:rsidRPr="00AE3306">
              <w:rPr>
                <w:rFonts w:ascii="Times New Roman" w:hAnsi="Times New Roman" w:cs="Times New Roman"/>
                <w:color w:val="000000" w:themeColor="text1"/>
                <w:lang w:val="en-GB"/>
              </w:rPr>
              <w:t>tenderer</w:t>
            </w:r>
            <w:r w:rsidRPr="00AE3306">
              <w:rPr>
                <w:rFonts w:ascii="Times New Roman" w:eastAsia="Arial Unicode MS" w:hAnsi="Times New Roman" w:cs="Times New Roman"/>
                <w:color w:val="000000" w:themeColor="text1"/>
                <w:lang w:val="en-GB"/>
              </w:rPr>
              <w:t xml:space="preserve"> refuses to sign the contract, the procedure is terminated.</w:t>
            </w:r>
          </w:p>
          <w:p w14:paraId="66F661FD" w14:textId="77777777" w:rsidR="00B02CC4" w:rsidRPr="00AE3306" w:rsidRDefault="00B02CC4">
            <w:pPr>
              <w:pStyle w:val="Standard"/>
              <w:tabs>
                <w:tab w:val="left" w:pos="-4"/>
              </w:tabs>
              <w:spacing w:before="0"/>
              <w:ind w:hanging="4"/>
              <w:rPr>
                <w:rFonts w:ascii="Times New Roman" w:eastAsia="Arial Unicode MS" w:hAnsi="Times New Roman" w:cs="Times New Roman"/>
                <w:color w:val="000000" w:themeColor="text1"/>
                <w:lang w:val="en-US"/>
              </w:rPr>
            </w:pPr>
          </w:p>
          <w:p w14:paraId="782C5DB3" w14:textId="77777777" w:rsidR="002F5CDB" w:rsidRDefault="002F5CDB">
            <w:pPr>
              <w:pStyle w:val="Standard"/>
              <w:tabs>
                <w:tab w:val="left" w:pos="-4"/>
              </w:tabs>
              <w:spacing w:before="0"/>
              <w:ind w:firstLine="0"/>
              <w:rPr>
                <w:rFonts w:ascii="Times New Roman" w:eastAsia="Arial Unicode MS" w:hAnsi="Times New Roman" w:cs="Times New Roman"/>
                <w:b/>
                <w:color w:val="000000" w:themeColor="text1"/>
                <w:lang w:val="en-US"/>
              </w:rPr>
            </w:pPr>
          </w:p>
          <w:p w14:paraId="2A6AA8F5" w14:textId="77777777" w:rsidR="00663392" w:rsidRDefault="00663392">
            <w:pPr>
              <w:pStyle w:val="Standard"/>
              <w:tabs>
                <w:tab w:val="left" w:pos="-4"/>
              </w:tabs>
              <w:spacing w:before="0"/>
              <w:ind w:firstLine="0"/>
              <w:rPr>
                <w:rFonts w:ascii="Times New Roman" w:eastAsia="Arial Unicode MS" w:hAnsi="Times New Roman" w:cs="Times New Roman"/>
                <w:b/>
                <w:color w:val="000000" w:themeColor="text1"/>
                <w:lang w:val="en-US"/>
              </w:rPr>
            </w:pPr>
          </w:p>
          <w:p w14:paraId="58E08180" w14:textId="77777777" w:rsidR="00663392" w:rsidRDefault="00663392">
            <w:pPr>
              <w:pStyle w:val="Standard"/>
              <w:tabs>
                <w:tab w:val="left" w:pos="-4"/>
              </w:tabs>
              <w:spacing w:before="0"/>
              <w:ind w:firstLine="0"/>
              <w:rPr>
                <w:rFonts w:ascii="Times New Roman" w:eastAsia="Arial Unicode MS" w:hAnsi="Times New Roman" w:cs="Times New Roman"/>
                <w:b/>
                <w:color w:val="000000" w:themeColor="text1"/>
                <w:lang w:val="en-US"/>
              </w:rPr>
            </w:pPr>
          </w:p>
          <w:p w14:paraId="37D5006D" w14:textId="77777777" w:rsidR="00663392" w:rsidRDefault="00663392">
            <w:pPr>
              <w:pStyle w:val="Standard"/>
              <w:tabs>
                <w:tab w:val="left" w:pos="-4"/>
              </w:tabs>
              <w:spacing w:before="0"/>
              <w:ind w:firstLine="0"/>
              <w:rPr>
                <w:rFonts w:ascii="Times New Roman" w:eastAsia="Arial Unicode MS" w:hAnsi="Times New Roman" w:cs="Times New Roman"/>
                <w:b/>
                <w:color w:val="000000" w:themeColor="text1"/>
                <w:lang w:val="en-US"/>
              </w:rPr>
            </w:pPr>
          </w:p>
          <w:p w14:paraId="5E734B5A" w14:textId="19AB135F" w:rsidR="00483888" w:rsidRPr="00AE3306" w:rsidRDefault="00483888" w:rsidP="001E54E6">
            <w:pPr>
              <w:pStyle w:val="Standard"/>
              <w:tabs>
                <w:tab w:val="left" w:pos="-4"/>
              </w:tabs>
              <w:spacing w:before="0" w:after="120"/>
              <w:ind w:firstLine="0"/>
              <w:jc w:val="center"/>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 xml:space="preserve">SECTION </w:t>
            </w:r>
            <w:r w:rsidR="00ED2213" w:rsidRPr="00AE3306">
              <w:rPr>
                <w:rFonts w:ascii="Times New Roman" w:eastAsia="Arial Unicode MS" w:hAnsi="Times New Roman" w:cs="Times New Roman"/>
                <w:b/>
                <w:color w:val="000000" w:themeColor="text1"/>
                <w:lang w:val="en-US"/>
              </w:rPr>
              <w:t>IX.</w:t>
            </w:r>
          </w:p>
          <w:p w14:paraId="251F4EF2" w14:textId="081EA56C" w:rsidR="00B02CC4" w:rsidRPr="00AE3306" w:rsidRDefault="00ED2213" w:rsidP="001E54E6">
            <w:pPr>
              <w:pStyle w:val="Standard"/>
              <w:tabs>
                <w:tab w:val="left" w:pos="-4"/>
              </w:tabs>
              <w:spacing w:before="0"/>
              <w:ind w:firstLine="0"/>
              <w:jc w:val="center"/>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OTHER CONDITIONS</w:t>
            </w:r>
          </w:p>
          <w:p w14:paraId="3D245B67" w14:textId="77777777" w:rsidR="00B02CC4" w:rsidRPr="00AE3306" w:rsidRDefault="00B02CC4">
            <w:pPr>
              <w:pStyle w:val="Standard"/>
              <w:tabs>
                <w:tab w:val="left" w:pos="-4"/>
              </w:tabs>
              <w:spacing w:before="0"/>
              <w:ind w:firstLine="0"/>
              <w:rPr>
                <w:rFonts w:ascii="Times New Roman" w:eastAsia="Arial Unicode MS" w:hAnsi="Times New Roman" w:cs="Times New Roman"/>
                <w:b/>
                <w:color w:val="000000" w:themeColor="text1"/>
                <w:lang w:val="en-US"/>
              </w:rPr>
            </w:pPr>
          </w:p>
          <w:p w14:paraId="36D34ED1" w14:textId="77777777" w:rsidR="00B02CC4" w:rsidRPr="00AE3306" w:rsidRDefault="00ED2213">
            <w:pPr>
              <w:pStyle w:val="Standard"/>
              <w:tabs>
                <w:tab w:val="left" w:pos="-4"/>
              </w:tabs>
              <w:spacing w:before="0"/>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9.1. Appeal.</w:t>
            </w:r>
          </w:p>
          <w:p w14:paraId="63837DF1" w14:textId="77777777" w:rsidR="00B02CC4" w:rsidRPr="00AE3306" w:rsidRDefault="00B02CC4">
            <w:pPr>
              <w:pStyle w:val="Standard"/>
              <w:tabs>
                <w:tab w:val="left" w:pos="-4"/>
              </w:tabs>
              <w:spacing w:before="0"/>
              <w:ind w:firstLine="0"/>
              <w:rPr>
                <w:rFonts w:ascii="Times New Roman" w:eastAsia="Arial Unicode MS" w:hAnsi="Times New Roman" w:cs="Times New Roman"/>
                <w:b/>
                <w:color w:val="000000" w:themeColor="text1"/>
                <w:lang w:val="en-US"/>
              </w:rPr>
            </w:pPr>
          </w:p>
          <w:p w14:paraId="46837478" w14:textId="27382CAA"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Any decision of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in the procurement procedure is subject to appeal against its legality before the Commission for the Protection of Competition.</w:t>
            </w:r>
          </w:p>
          <w:p w14:paraId="3C180B57" w14:textId="3F6E7876"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Any action or omission by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which prevents the access or participation of persons in the procedure, is also subject to appeal.</w:t>
            </w:r>
          </w:p>
          <w:p w14:paraId="705C33E4" w14:textId="5F138F88" w:rsidR="00B02CC4" w:rsidRPr="00AE3306" w:rsidRDefault="00ED2213">
            <w:pPr>
              <w:pStyle w:val="Standard"/>
              <w:tabs>
                <w:tab w:val="left" w:pos="-4"/>
              </w:tabs>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An appeal may be submitted by any of the persons under Art. 198 of the Public Procurement Act within 10 days, according to Art. 197 of PPA. A complaint shall be submitted in Bulgarian at the same time to the Commission for Protection of Competition and to the </w:t>
            </w:r>
            <w:r w:rsidR="004E660E" w:rsidRPr="00AE3306">
              <w:rPr>
                <w:rFonts w:ascii="Times New Roman" w:eastAsia="Arial Unicode MS" w:hAnsi="Times New Roman" w:cs="Times New Roman"/>
                <w:color w:val="000000" w:themeColor="text1"/>
                <w:lang w:val="en-US"/>
              </w:rPr>
              <w:t>Contracting Authority</w:t>
            </w:r>
            <w:r w:rsidRPr="00AE3306">
              <w:rPr>
                <w:rFonts w:ascii="Times New Roman" w:eastAsia="Arial Unicode MS" w:hAnsi="Times New Roman" w:cs="Times New Roman"/>
                <w:color w:val="000000" w:themeColor="text1"/>
                <w:lang w:val="en-US"/>
              </w:rPr>
              <w:t xml:space="preserve">, whose decision, action or omission </w:t>
            </w:r>
            <w:r w:rsidR="00DF2A23" w:rsidRPr="00AE3306">
              <w:rPr>
                <w:rFonts w:ascii="Times New Roman" w:eastAsia="Arial Unicode MS" w:hAnsi="Times New Roman" w:cs="Times New Roman"/>
                <w:color w:val="000000" w:themeColor="text1"/>
                <w:lang w:val="en-US"/>
              </w:rPr>
              <w:t>is</w:t>
            </w:r>
            <w:r w:rsidRPr="00AE3306">
              <w:rPr>
                <w:rFonts w:ascii="Times New Roman" w:eastAsia="Arial Unicode MS" w:hAnsi="Times New Roman" w:cs="Times New Roman"/>
                <w:color w:val="000000" w:themeColor="text1"/>
                <w:lang w:val="en-US"/>
              </w:rPr>
              <w:t xml:space="preserve"> appealed.</w:t>
            </w:r>
          </w:p>
          <w:p w14:paraId="1C3FB33C" w14:textId="77777777" w:rsidR="00B02CC4" w:rsidRPr="00AE3306" w:rsidRDefault="00B02CC4">
            <w:pPr>
              <w:pStyle w:val="Standard"/>
              <w:tabs>
                <w:tab w:val="left" w:pos="-4"/>
              </w:tabs>
              <w:spacing w:before="0"/>
              <w:ind w:firstLine="0"/>
              <w:rPr>
                <w:rFonts w:ascii="Times New Roman" w:eastAsia="Arial Unicode MS" w:hAnsi="Times New Roman" w:cs="Times New Roman"/>
                <w:color w:val="000000" w:themeColor="text1"/>
                <w:sz w:val="16"/>
                <w:szCs w:val="16"/>
                <w:lang w:val="en-US"/>
              </w:rPr>
            </w:pPr>
          </w:p>
          <w:p w14:paraId="21593278" w14:textId="77777777" w:rsidR="00DF2A23" w:rsidRPr="00AE3306" w:rsidRDefault="00DF2A23">
            <w:pPr>
              <w:pStyle w:val="Standard"/>
              <w:tabs>
                <w:tab w:val="left" w:pos="-4"/>
              </w:tabs>
              <w:spacing w:before="0"/>
              <w:ind w:firstLine="0"/>
              <w:rPr>
                <w:rFonts w:ascii="Times New Roman" w:eastAsia="Arial Unicode MS" w:hAnsi="Times New Roman" w:cs="Times New Roman"/>
                <w:color w:val="000000" w:themeColor="text1"/>
                <w:sz w:val="16"/>
                <w:szCs w:val="16"/>
                <w:lang w:val="en-US"/>
              </w:rPr>
            </w:pPr>
          </w:p>
          <w:p w14:paraId="52CBB81F" w14:textId="77777777" w:rsidR="00B02CC4" w:rsidRPr="00AE3306" w:rsidRDefault="00ED2213">
            <w:pPr>
              <w:pStyle w:val="Standard"/>
              <w:tabs>
                <w:tab w:val="left" w:pos="-4"/>
              </w:tabs>
              <w:spacing w:before="0"/>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9.2. Counting deadlines.</w:t>
            </w:r>
          </w:p>
          <w:p w14:paraId="6C63675C" w14:textId="7115EFC8" w:rsidR="00B02CC4" w:rsidRPr="00AE3306" w:rsidRDefault="00ED2213">
            <w:pPr>
              <w:pStyle w:val="Standard"/>
              <w:tabs>
                <w:tab w:val="left" w:pos="-4"/>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w:t>
            </w:r>
            <w:r w:rsidR="00703FCE" w:rsidRPr="00AE3306">
              <w:rPr>
                <w:rFonts w:ascii="Times New Roman" w:eastAsia="Arial Unicode MS" w:hAnsi="Times New Roman" w:cs="Times New Roman"/>
                <w:color w:val="000000" w:themeColor="text1"/>
                <w:lang w:val="en-US"/>
              </w:rPr>
              <w:t>terms/periods/deadlines</w:t>
            </w:r>
            <w:r w:rsidRPr="00AE3306">
              <w:rPr>
                <w:rFonts w:ascii="Times New Roman" w:eastAsia="Arial Unicode MS" w:hAnsi="Times New Roman" w:cs="Times New Roman"/>
                <w:color w:val="000000" w:themeColor="text1"/>
                <w:lang w:val="en-US"/>
              </w:rPr>
              <w:t xml:space="preserve"> specified in this documentation are calculated as follows:</w:t>
            </w:r>
          </w:p>
          <w:p w14:paraId="3C81160E" w14:textId="77777777" w:rsidR="00B02CC4" w:rsidRPr="00AE3306" w:rsidRDefault="00ED2213">
            <w:pPr>
              <w:pStyle w:val="ListParagraph"/>
              <w:numPr>
                <w:ilvl w:val="0"/>
                <w:numId w:val="29"/>
              </w:numPr>
              <w:tabs>
                <w:tab w:val="left" w:pos="728"/>
              </w:tabs>
              <w:spacing w:after="120" w:line="100" w:lineRule="atLeast"/>
              <w:jc w:val="both"/>
              <w:rPr>
                <w:rFonts w:ascii="Times New Roman" w:hAnsi="Times New Roman" w:cs="Times New Roman"/>
                <w:bCs/>
                <w:iCs/>
                <w:color w:val="000000" w:themeColor="text1"/>
                <w:sz w:val="24"/>
                <w:szCs w:val="24"/>
                <w:lang w:val="en-GB"/>
              </w:rPr>
            </w:pPr>
            <w:r w:rsidRPr="00AE3306">
              <w:rPr>
                <w:rFonts w:ascii="Times New Roman" w:hAnsi="Times New Roman" w:cs="Times New Roman"/>
                <w:bCs/>
                <w:iCs/>
                <w:color w:val="000000" w:themeColor="text1"/>
                <w:sz w:val="24"/>
                <w:szCs w:val="24"/>
                <w:lang w:val="en-GB"/>
              </w:rPr>
              <w:t>when the deadline is set in days, it expires at the end of the last day of the specified period;</w:t>
            </w:r>
          </w:p>
          <w:p w14:paraId="3F37E4A3" w14:textId="719CB8F9" w:rsidR="00B02CC4" w:rsidRPr="00AE3306" w:rsidRDefault="00ED2213">
            <w:pPr>
              <w:pStyle w:val="ListParagraph"/>
              <w:numPr>
                <w:ilvl w:val="0"/>
                <w:numId w:val="29"/>
              </w:numPr>
              <w:tabs>
                <w:tab w:val="left" w:pos="728"/>
              </w:tabs>
              <w:spacing w:after="120" w:line="100" w:lineRule="atLeast"/>
              <w:jc w:val="both"/>
              <w:rPr>
                <w:rFonts w:ascii="Times New Roman" w:hAnsi="Times New Roman" w:cs="Times New Roman"/>
                <w:bCs/>
                <w:iCs/>
                <w:color w:val="000000" w:themeColor="text1"/>
                <w:sz w:val="24"/>
                <w:szCs w:val="24"/>
                <w:lang w:val="en-GB"/>
              </w:rPr>
            </w:pPr>
            <w:proofErr w:type="gramStart"/>
            <w:r w:rsidRPr="00AE3306">
              <w:rPr>
                <w:rFonts w:ascii="Times New Roman" w:hAnsi="Times New Roman" w:cs="Times New Roman"/>
                <w:bCs/>
                <w:iCs/>
                <w:color w:val="000000" w:themeColor="text1"/>
                <w:sz w:val="24"/>
                <w:szCs w:val="24"/>
                <w:lang w:val="en-GB"/>
              </w:rPr>
              <w:t>when</w:t>
            </w:r>
            <w:r w:rsidR="00703FCE" w:rsidRPr="00AE3306">
              <w:rPr>
                <w:rFonts w:ascii="Times New Roman" w:hAnsi="Times New Roman" w:cs="Times New Roman"/>
                <w:bCs/>
                <w:iCs/>
                <w:color w:val="000000" w:themeColor="text1"/>
                <w:sz w:val="24"/>
                <w:szCs w:val="24"/>
                <w:lang w:val="en-GB"/>
              </w:rPr>
              <w:t>ever</w:t>
            </w:r>
            <w:proofErr w:type="gramEnd"/>
            <w:r w:rsidRPr="00AE3306">
              <w:rPr>
                <w:rFonts w:ascii="Times New Roman" w:hAnsi="Times New Roman" w:cs="Times New Roman"/>
                <w:bCs/>
                <w:iCs/>
                <w:color w:val="000000" w:themeColor="text1"/>
                <w:sz w:val="24"/>
                <w:szCs w:val="24"/>
                <w:lang w:val="en-GB"/>
              </w:rPr>
              <w:t xml:space="preserve"> the last day of a term coincides with an official holiday or a holiday day at which a specific action is to be taken, it is considered that the term expires at the end of the first working day following the holiday.</w:t>
            </w:r>
          </w:p>
          <w:p w14:paraId="0256D9E4" w14:textId="447A4C47" w:rsidR="00B02CC4" w:rsidRPr="00AE3306" w:rsidRDefault="00ED2213">
            <w:pPr>
              <w:pStyle w:val="Standard"/>
              <w:tabs>
                <w:tab w:val="left" w:pos="-4"/>
              </w:tabs>
              <w:spacing w:before="0" w:after="12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 xml:space="preserve">The </w:t>
            </w:r>
            <w:r w:rsidR="00703FCE" w:rsidRPr="00AE3306">
              <w:rPr>
                <w:rFonts w:ascii="Times New Roman" w:eastAsia="Arial Unicode MS" w:hAnsi="Times New Roman" w:cs="Times New Roman"/>
                <w:color w:val="000000" w:themeColor="text1"/>
                <w:lang w:val="en-US"/>
              </w:rPr>
              <w:t>terms/periods</w:t>
            </w:r>
            <w:r w:rsidRPr="00AE3306">
              <w:rPr>
                <w:rFonts w:ascii="Times New Roman" w:eastAsia="Arial Unicode MS" w:hAnsi="Times New Roman" w:cs="Times New Roman"/>
                <w:color w:val="000000" w:themeColor="text1"/>
                <w:lang w:val="en-US"/>
              </w:rPr>
              <w:t xml:space="preserve"> are set in calendar days. When the term is in working days, this is explicitly indicated when</w:t>
            </w:r>
            <w:r w:rsidR="00703FCE" w:rsidRPr="00AE3306">
              <w:rPr>
                <w:rFonts w:ascii="Times New Roman" w:eastAsia="Arial Unicode MS" w:hAnsi="Times New Roman" w:cs="Times New Roman"/>
                <w:color w:val="000000" w:themeColor="text1"/>
                <w:lang w:val="en-US"/>
              </w:rPr>
              <w:t>ever the case</w:t>
            </w:r>
            <w:r w:rsidRPr="00AE3306">
              <w:rPr>
                <w:rFonts w:ascii="Times New Roman" w:eastAsia="Arial Unicode MS" w:hAnsi="Times New Roman" w:cs="Times New Roman"/>
                <w:color w:val="000000" w:themeColor="text1"/>
                <w:lang w:val="en-US"/>
              </w:rPr>
              <w:t>.</w:t>
            </w:r>
          </w:p>
          <w:p w14:paraId="4C0562AC" w14:textId="77777777" w:rsidR="00B02CC4" w:rsidRPr="00AE3306" w:rsidRDefault="00ED2213">
            <w:pPr>
              <w:pStyle w:val="Standard"/>
              <w:tabs>
                <w:tab w:val="left" w:pos="-4"/>
              </w:tabs>
              <w:spacing w:before="0"/>
              <w:ind w:firstLine="0"/>
              <w:rPr>
                <w:rFonts w:ascii="Times New Roman" w:eastAsia="Arial Unicode MS" w:hAnsi="Times New Roman" w:cs="Times New Roman"/>
                <w:b/>
                <w:color w:val="000000" w:themeColor="text1"/>
                <w:lang w:val="en-US"/>
              </w:rPr>
            </w:pPr>
            <w:r w:rsidRPr="00AE3306">
              <w:rPr>
                <w:rFonts w:ascii="Times New Roman" w:eastAsia="Arial Unicode MS" w:hAnsi="Times New Roman" w:cs="Times New Roman"/>
                <w:b/>
                <w:color w:val="000000" w:themeColor="text1"/>
                <w:lang w:val="en-US"/>
              </w:rPr>
              <w:t>9.3. Non-covered issues.</w:t>
            </w:r>
          </w:p>
          <w:p w14:paraId="05A746C4" w14:textId="77777777" w:rsidR="00B02CC4" w:rsidRPr="00AE3306" w:rsidRDefault="00B02CC4">
            <w:pPr>
              <w:pStyle w:val="Standard"/>
              <w:tabs>
                <w:tab w:val="left" w:pos="-4"/>
              </w:tabs>
              <w:spacing w:before="0"/>
              <w:ind w:firstLine="0"/>
              <w:rPr>
                <w:rFonts w:ascii="Times New Roman" w:eastAsia="Arial Unicode MS" w:hAnsi="Times New Roman" w:cs="Times New Roman"/>
                <w:color w:val="000000" w:themeColor="text1"/>
                <w:lang w:val="en-US"/>
              </w:rPr>
            </w:pPr>
          </w:p>
          <w:p w14:paraId="7D527E5A" w14:textId="59444EE8" w:rsidR="00B02CC4" w:rsidRPr="00AE3306" w:rsidRDefault="00ED2213" w:rsidP="00265F0E">
            <w:pPr>
              <w:pStyle w:val="Standard"/>
              <w:tabs>
                <w:tab w:val="left" w:pos="-4"/>
              </w:tabs>
              <w:spacing w:before="0"/>
              <w:ind w:firstLine="0"/>
              <w:rPr>
                <w:rFonts w:ascii="Times New Roman" w:eastAsia="Arial Unicode MS" w:hAnsi="Times New Roman" w:cs="Times New Roman"/>
                <w:color w:val="000000" w:themeColor="text1"/>
                <w:lang w:val="en-US"/>
              </w:rPr>
            </w:pPr>
            <w:r w:rsidRPr="00AE3306">
              <w:rPr>
                <w:rFonts w:ascii="Times New Roman" w:eastAsia="Arial Unicode MS" w:hAnsi="Times New Roman" w:cs="Times New Roman"/>
                <w:color w:val="000000" w:themeColor="text1"/>
                <w:lang w:val="en-US"/>
              </w:rPr>
              <w:t>For all issues not covered in this documentation, related to the conduct of the procedure, the preparation of tenders, the grounds for termination, etc., the provisions of the PPA and the Implementing Regulations of the Public Procurement Act shall apply.</w:t>
            </w:r>
          </w:p>
        </w:tc>
      </w:tr>
    </w:tbl>
    <w:p w14:paraId="31E738F5" w14:textId="7DCCE333" w:rsidR="00B02CC4" w:rsidRDefault="00B02CC4">
      <w:pPr>
        <w:pStyle w:val="Standard"/>
        <w:ind w:right="374" w:firstLine="0"/>
        <w:rPr>
          <w:rFonts w:ascii="Times New Roman" w:hAnsi="Times New Roman" w:cs="Times New Roman"/>
        </w:rPr>
      </w:pPr>
    </w:p>
    <w:p w14:paraId="0E80D896" w14:textId="77777777" w:rsidR="00B02CC4" w:rsidRDefault="00B02CC4">
      <w:pPr>
        <w:pStyle w:val="Standard"/>
        <w:ind w:right="374" w:firstLine="0"/>
      </w:pPr>
    </w:p>
    <w:sectPr w:rsidR="00B02CC4" w:rsidSect="001E54E6">
      <w:headerReference w:type="default" r:id="rId17"/>
      <w:footerReference w:type="default" r:id="rId18"/>
      <w:pgSz w:w="11906" w:h="16838" w:code="9"/>
      <w:pgMar w:top="953" w:right="992" w:bottom="737" w:left="1140" w:header="567" w:footer="5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D8540" w14:textId="77777777" w:rsidR="00365586" w:rsidRDefault="00365586">
      <w:r>
        <w:separator/>
      </w:r>
    </w:p>
  </w:endnote>
  <w:endnote w:type="continuationSeparator" w:id="0">
    <w:p w14:paraId="2D06ECA5" w14:textId="77777777" w:rsidR="00365586" w:rsidRDefault="0036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바탕">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EUAlbertin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Futura Bk">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Helvetica, Arial">
    <w:charset w:val="00"/>
    <w:family w:val="swiss"/>
    <w:pitch w:val="variable"/>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charset w:val="00"/>
    <w:family w:val="roman"/>
    <w:pitch w:val="variable"/>
  </w:font>
  <w:font w:name="Optima">
    <w:charset w:val="00"/>
    <w:family w:val="roman"/>
    <w:pitch w:val="variable"/>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144190"/>
      <w:docPartObj>
        <w:docPartGallery w:val="Page Numbers (Bottom of Page)"/>
        <w:docPartUnique/>
      </w:docPartObj>
    </w:sdtPr>
    <w:sdtEndPr>
      <w:rPr>
        <w:rFonts w:ascii="Times New Roman" w:hAnsi="Times New Roman" w:cs="Times New Roman"/>
        <w:noProof/>
        <w:sz w:val="20"/>
      </w:rPr>
    </w:sdtEndPr>
    <w:sdtContent>
      <w:p w14:paraId="499B167A" w14:textId="465FAE5D" w:rsidR="00467674" w:rsidRPr="001E54E6" w:rsidRDefault="00467674" w:rsidP="005A1E0E">
        <w:pPr>
          <w:pStyle w:val="Footer"/>
          <w:ind w:right="-291"/>
          <w:jc w:val="right"/>
          <w:rPr>
            <w:rFonts w:ascii="Times New Roman" w:hAnsi="Times New Roman" w:cs="Times New Roman"/>
            <w:sz w:val="20"/>
          </w:rPr>
        </w:pPr>
        <w:r w:rsidRPr="001E54E6">
          <w:rPr>
            <w:rFonts w:ascii="Times New Roman" w:hAnsi="Times New Roman" w:cs="Times New Roman"/>
            <w:sz w:val="20"/>
          </w:rPr>
          <w:fldChar w:fldCharType="begin"/>
        </w:r>
        <w:r w:rsidRPr="001E54E6">
          <w:rPr>
            <w:rFonts w:ascii="Times New Roman" w:hAnsi="Times New Roman" w:cs="Times New Roman"/>
            <w:sz w:val="20"/>
          </w:rPr>
          <w:instrText xml:space="preserve"> PAGE   \* MERGEFORMAT </w:instrText>
        </w:r>
        <w:r w:rsidRPr="001E54E6">
          <w:rPr>
            <w:rFonts w:ascii="Times New Roman" w:hAnsi="Times New Roman" w:cs="Times New Roman"/>
            <w:sz w:val="20"/>
          </w:rPr>
          <w:fldChar w:fldCharType="separate"/>
        </w:r>
        <w:r w:rsidR="002F5F0F">
          <w:rPr>
            <w:rFonts w:ascii="Times New Roman" w:hAnsi="Times New Roman" w:cs="Times New Roman"/>
            <w:noProof/>
            <w:sz w:val="20"/>
          </w:rPr>
          <w:t>58</w:t>
        </w:r>
        <w:r w:rsidRPr="001E54E6">
          <w:rPr>
            <w:rFonts w:ascii="Times New Roman" w:hAnsi="Times New Roman" w:cs="Times New Roman"/>
            <w:noProof/>
            <w:sz w:val="20"/>
          </w:rPr>
          <w:fldChar w:fldCharType="end"/>
        </w:r>
      </w:p>
    </w:sdtContent>
  </w:sdt>
  <w:p w14:paraId="77700AF9" w14:textId="77777777" w:rsidR="00467674" w:rsidRDefault="00467674">
    <w:pPr>
      <w:pStyle w:val="Standard"/>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543A3" w14:textId="77777777" w:rsidR="00365586" w:rsidRDefault="00365586">
      <w:r>
        <w:rPr>
          <w:color w:val="000000"/>
        </w:rPr>
        <w:separator/>
      </w:r>
    </w:p>
  </w:footnote>
  <w:footnote w:type="continuationSeparator" w:id="0">
    <w:p w14:paraId="6C2738E7" w14:textId="77777777" w:rsidR="00365586" w:rsidRDefault="00365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AF7ED" w14:textId="4635FF55" w:rsidR="00467674" w:rsidRPr="001E54E6" w:rsidRDefault="00467674" w:rsidP="001E54E6">
    <w:pPr>
      <w:pStyle w:val="Header"/>
      <w:tabs>
        <w:tab w:val="clear" w:pos="4536"/>
        <w:tab w:val="clear" w:pos="9072"/>
        <w:tab w:val="right" w:pos="9774"/>
      </w:tabs>
      <w:jc w:val="center"/>
      <w:rPr>
        <w:rFonts w:asciiTheme="minorHAnsi" w:hAnsiTheme="minorHAnsi"/>
      </w:rPr>
    </w:pPr>
    <w:r w:rsidRPr="00D20400">
      <w:rPr>
        <w:noProof/>
      </w:rPr>
      <mc:AlternateContent>
        <mc:Choice Requires="wps">
          <w:drawing>
            <wp:anchor distT="45720" distB="45720" distL="114300" distR="114300" simplePos="0" relativeHeight="251664384" behindDoc="1" locked="0" layoutInCell="1" allowOverlap="1" wp14:anchorId="5BCE6F79" wp14:editId="7BA1ED49">
              <wp:simplePos x="0" y="0"/>
              <wp:positionH relativeFrom="column">
                <wp:posOffset>6209414</wp:posOffset>
              </wp:positionH>
              <wp:positionV relativeFrom="page">
                <wp:posOffset>378224</wp:posOffset>
              </wp:positionV>
              <wp:extent cx="317500" cy="24765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47650"/>
                      </a:xfrm>
                      <a:prstGeom prst="rect">
                        <a:avLst/>
                      </a:prstGeom>
                      <a:solidFill>
                        <a:srgbClr val="FFFFFF"/>
                      </a:solidFill>
                      <a:ln w="9525">
                        <a:noFill/>
                        <a:miter lim="800000"/>
                        <a:headEnd/>
                        <a:tailEnd/>
                      </a:ln>
                    </wps:spPr>
                    <wps:txbx>
                      <w:txbxContent>
                        <w:p w14:paraId="7BA3F32D" w14:textId="64B49563" w:rsidR="00467674" w:rsidRDefault="00467674" w:rsidP="00425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CE6F79" id="_x0000_t202" coordsize="21600,21600" o:spt="202" path="m,l,21600r21600,l21600,xe">
              <v:stroke joinstyle="miter"/>
              <v:path gradientshapeok="t" o:connecttype="rect"/>
            </v:shapetype>
            <v:shape id="Text Box 2" o:spid="_x0000_s1026" type="#_x0000_t202" style="position:absolute;left:0;text-align:left;margin-left:488.95pt;margin-top:29.8pt;width:25pt;height:1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" stroked="f">
              <v:textbox>
                <w:txbxContent>
                  <w:p w14:paraId="7BA3F32D" w14:textId="64B49563" w:rsidR="00467674" w:rsidRDefault="00467674" w:rsidP="00425D18"/>
                </w:txbxContent>
              </v:textbox>
              <w10:wrap anchory="page"/>
            </v:shape>
          </w:pict>
        </mc:Fallback>
      </mc:AlternateContent>
    </w:r>
    <w:r>
      <w:rPr>
        <w:b/>
        <w:i/>
        <w:noProof/>
      </w:rPr>
      <w:drawing>
        <wp:inline distT="0" distB="0" distL="0" distR="0" wp14:anchorId="05834D75" wp14:editId="193F4757">
          <wp:extent cx="4067175" cy="59055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98" t="9090" b="20455"/>
                  <a:stretch/>
                </pic:blipFill>
                <pic:spPr bwMode="auto">
                  <a:xfrm>
                    <a:off x="0" y="0"/>
                    <a:ext cx="4067175" cy="5905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B81"/>
    <w:multiLevelType w:val="hybridMultilevel"/>
    <w:tmpl w:val="FBF809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46B19F1"/>
    <w:multiLevelType w:val="multilevel"/>
    <w:tmpl w:val="B39628BA"/>
    <w:styleLink w:val="WW8Num2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071D260A"/>
    <w:multiLevelType w:val="hybridMultilevel"/>
    <w:tmpl w:val="14882C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836DE0"/>
    <w:multiLevelType w:val="hybridMultilevel"/>
    <w:tmpl w:val="146230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157735"/>
    <w:multiLevelType w:val="hybridMultilevel"/>
    <w:tmpl w:val="59E6531C"/>
    <w:lvl w:ilvl="0" w:tplc="13249B28">
      <w:start w:val="2"/>
      <w:numFmt w:val="bullet"/>
      <w:lvlText w:val="-"/>
      <w:lvlJc w:val="left"/>
      <w:pPr>
        <w:ind w:left="354" w:hanging="360"/>
      </w:pPr>
      <w:rPr>
        <w:rFonts w:ascii="Times New Roman" w:eastAsia="Times New Roman" w:hAnsi="Times New Roman" w:cs="Times New Roman" w:hint="default"/>
      </w:rPr>
    </w:lvl>
    <w:lvl w:ilvl="1" w:tplc="04020003" w:tentative="1">
      <w:start w:val="1"/>
      <w:numFmt w:val="bullet"/>
      <w:lvlText w:val="o"/>
      <w:lvlJc w:val="left"/>
      <w:pPr>
        <w:ind w:left="1074" w:hanging="360"/>
      </w:pPr>
      <w:rPr>
        <w:rFonts w:ascii="Courier New" w:hAnsi="Courier New" w:cs="Courier New" w:hint="default"/>
      </w:rPr>
    </w:lvl>
    <w:lvl w:ilvl="2" w:tplc="04020005" w:tentative="1">
      <w:start w:val="1"/>
      <w:numFmt w:val="bullet"/>
      <w:lvlText w:val=""/>
      <w:lvlJc w:val="left"/>
      <w:pPr>
        <w:ind w:left="1794" w:hanging="360"/>
      </w:pPr>
      <w:rPr>
        <w:rFonts w:ascii="Wingdings" w:hAnsi="Wingdings" w:hint="default"/>
      </w:rPr>
    </w:lvl>
    <w:lvl w:ilvl="3" w:tplc="04020001" w:tentative="1">
      <w:start w:val="1"/>
      <w:numFmt w:val="bullet"/>
      <w:lvlText w:val=""/>
      <w:lvlJc w:val="left"/>
      <w:pPr>
        <w:ind w:left="2514" w:hanging="360"/>
      </w:pPr>
      <w:rPr>
        <w:rFonts w:ascii="Symbol" w:hAnsi="Symbol" w:hint="default"/>
      </w:rPr>
    </w:lvl>
    <w:lvl w:ilvl="4" w:tplc="04020003" w:tentative="1">
      <w:start w:val="1"/>
      <w:numFmt w:val="bullet"/>
      <w:lvlText w:val="o"/>
      <w:lvlJc w:val="left"/>
      <w:pPr>
        <w:ind w:left="3234" w:hanging="360"/>
      </w:pPr>
      <w:rPr>
        <w:rFonts w:ascii="Courier New" w:hAnsi="Courier New" w:cs="Courier New" w:hint="default"/>
      </w:rPr>
    </w:lvl>
    <w:lvl w:ilvl="5" w:tplc="04020005" w:tentative="1">
      <w:start w:val="1"/>
      <w:numFmt w:val="bullet"/>
      <w:lvlText w:val=""/>
      <w:lvlJc w:val="left"/>
      <w:pPr>
        <w:ind w:left="3954" w:hanging="360"/>
      </w:pPr>
      <w:rPr>
        <w:rFonts w:ascii="Wingdings" w:hAnsi="Wingdings" w:hint="default"/>
      </w:rPr>
    </w:lvl>
    <w:lvl w:ilvl="6" w:tplc="04020001" w:tentative="1">
      <w:start w:val="1"/>
      <w:numFmt w:val="bullet"/>
      <w:lvlText w:val=""/>
      <w:lvlJc w:val="left"/>
      <w:pPr>
        <w:ind w:left="4674" w:hanging="360"/>
      </w:pPr>
      <w:rPr>
        <w:rFonts w:ascii="Symbol" w:hAnsi="Symbol" w:hint="default"/>
      </w:rPr>
    </w:lvl>
    <w:lvl w:ilvl="7" w:tplc="04020003" w:tentative="1">
      <w:start w:val="1"/>
      <w:numFmt w:val="bullet"/>
      <w:lvlText w:val="o"/>
      <w:lvlJc w:val="left"/>
      <w:pPr>
        <w:ind w:left="5394" w:hanging="360"/>
      </w:pPr>
      <w:rPr>
        <w:rFonts w:ascii="Courier New" w:hAnsi="Courier New" w:cs="Courier New" w:hint="default"/>
      </w:rPr>
    </w:lvl>
    <w:lvl w:ilvl="8" w:tplc="04020005" w:tentative="1">
      <w:start w:val="1"/>
      <w:numFmt w:val="bullet"/>
      <w:lvlText w:val=""/>
      <w:lvlJc w:val="left"/>
      <w:pPr>
        <w:ind w:left="6114" w:hanging="360"/>
      </w:pPr>
      <w:rPr>
        <w:rFonts w:ascii="Wingdings" w:hAnsi="Wingdings" w:hint="default"/>
      </w:rPr>
    </w:lvl>
  </w:abstractNum>
  <w:abstractNum w:abstractNumId="5">
    <w:nsid w:val="0B6847AB"/>
    <w:multiLevelType w:val="multilevel"/>
    <w:tmpl w:val="75CEC35A"/>
    <w:styleLink w:val="Outline"/>
    <w:lvl w:ilvl="0">
      <w:start w:val="1"/>
      <w:numFmt w:val="decimal"/>
      <w:lvlText w:val="%1."/>
      <w:lvlJc w:val="left"/>
      <w:pPr>
        <w:ind w:left="567" w:hanging="567"/>
      </w:pPr>
      <w:rPr>
        <w:color w:val="00000A"/>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nsid w:val="0D7E4CC9"/>
    <w:multiLevelType w:val="multilevel"/>
    <w:tmpl w:val="17185E18"/>
    <w:styleLink w:val="WW8Num17"/>
    <w:lvl w:ilvl="0">
      <w:numFmt w:val="bullet"/>
      <w:lvlText w:val=""/>
      <w:lvlJc w:val="left"/>
      <w:pPr>
        <w:ind w:left="716" w:hanging="360"/>
      </w:pPr>
      <w:rPr>
        <w:rFonts w:ascii="Symbol" w:hAnsi="Symbol" w:cs="Symbol"/>
      </w:rPr>
    </w:lvl>
    <w:lvl w:ilvl="1">
      <w:numFmt w:val="bullet"/>
      <w:lvlText w:val="o"/>
      <w:lvlJc w:val="left"/>
      <w:pPr>
        <w:ind w:left="1436" w:hanging="360"/>
      </w:pPr>
      <w:rPr>
        <w:rFonts w:ascii="Courier New" w:hAnsi="Courier New" w:cs="Courier New"/>
      </w:rPr>
    </w:lvl>
    <w:lvl w:ilvl="2">
      <w:numFmt w:val="bullet"/>
      <w:lvlText w:val=""/>
      <w:lvlJc w:val="left"/>
      <w:pPr>
        <w:ind w:left="2156" w:hanging="360"/>
      </w:pPr>
      <w:rPr>
        <w:rFonts w:ascii="Wingdings" w:hAnsi="Wingdings" w:cs="Wingdings"/>
      </w:rPr>
    </w:lvl>
    <w:lvl w:ilvl="3">
      <w:numFmt w:val="bullet"/>
      <w:lvlText w:val=""/>
      <w:lvlJc w:val="left"/>
      <w:pPr>
        <w:ind w:left="2876" w:hanging="360"/>
      </w:pPr>
      <w:rPr>
        <w:rFonts w:ascii="Symbol" w:hAnsi="Symbol" w:cs="Symbol"/>
      </w:rPr>
    </w:lvl>
    <w:lvl w:ilvl="4">
      <w:numFmt w:val="bullet"/>
      <w:lvlText w:val="o"/>
      <w:lvlJc w:val="left"/>
      <w:pPr>
        <w:ind w:left="3596" w:hanging="360"/>
      </w:pPr>
      <w:rPr>
        <w:rFonts w:ascii="Courier New" w:hAnsi="Courier New" w:cs="Courier New"/>
      </w:rPr>
    </w:lvl>
    <w:lvl w:ilvl="5">
      <w:numFmt w:val="bullet"/>
      <w:lvlText w:val=""/>
      <w:lvlJc w:val="left"/>
      <w:pPr>
        <w:ind w:left="4316" w:hanging="360"/>
      </w:pPr>
      <w:rPr>
        <w:rFonts w:ascii="Wingdings" w:hAnsi="Wingdings" w:cs="Wingdings"/>
      </w:rPr>
    </w:lvl>
    <w:lvl w:ilvl="6">
      <w:numFmt w:val="bullet"/>
      <w:lvlText w:val=""/>
      <w:lvlJc w:val="left"/>
      <w:pPr>
        <w:ind w:left="5036" w:hanging="360"/>
      </w:pPr>
      <w:rPr>
        <w:rFonts w:ascii="Symbol" w:hAnsi="Symbol" w:cs="Symbol"/>
      </w:rPr>
    </w:lvl>
    <w:lvl w:ilvl="7">
      <w:numFmt w:val="bullet"/>
      <w:lvlText w:val="o"/>
      <w:lvlJc w:val="left"/>
      <w:pPr>
        <w:ind w:left="5756" w:hanging="360"/>
      </w:pPr>
      <w:rPr>
        <w:rFonts w:ascii="Courier New" w:hAnsi="Courier New" w:cs="Courier New"/>
      </w:rPr>
    </w:lvl>
    <w:lvl w:ilvl="8">
      <w:numFmt w:val="bullet"/>
      <w:lvlText w:val=""/>
      <w:lvlJc w:val="left"/>
      <w:pPr>
        <w:ind w:left="6476" w:hanging="360"/>
      </w:pPr>
      <w:rPr>
        <w:rFonts w:ascii="Wingdings" w:hAnsi="Wingdings" w:cs="Wingdings"/>
      </w:rPr>
    </w:lvl>
  </w:abstractNum>
  <w:abstractNum w:abstractNumId="7">
    <w:nsid w:val="0DD71192"/>
    <w:multiLevelType w:val="multilevel"/>
    <w:tmpl w:val="7A5CA640"/>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0F20002E"/>
    <w:multiLevelType w:val="multilevel"/>
    <w:tmpl w:val="1BE21064"/>
    <w:styleLink w:val="WW8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nsid w:val="0FEE50DE"/>
    <w:multiLevelType w:val="multilevel"/>
    <w:tmpl w:val="199CFFF6"/>
    <w:styleLink w:val="WW8Num18"/>
    <w:lvl w:ilvl="0">
      <w:start w:val="1"/>
      <w:numFmt w:val="decimal"/>
      <w:lvlText w:val="%1."/>
      <w:lvlJc w:val="left"/>
      <w:pPr>
        <w:ind w:left="1080" w:hanging="360"/>
      </w:pPr>
      <w:rPr>
        <w:rFonts w:ascii="Times New Roman" w:hAnsi="Times New Roman" w:cs="Times New Roman"/>
        <w:sz w:val="24"/>
        <w:szCs w:val="24"/>
      </w:rPr>
    </w:lvl>
    <w:lvl w:ilvl="1">
      <w:start w:val="2"/>
      <w:numFmt w:val="decimal"/>
      <w:lvlText w:val="%1.%2."/>
      <w:lvlJc w:val="left"/>
      <w:pPr>
        <w:ind w:left="1140" w:hanging="4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0">
    <w:nsid w:val="1216128D"/>
    <w:multiLevelType w:val="multilevel"/>
    <w:tmpl w:val="C2D61C46"/>
    <w:styleLink w:val="WWNum35"/>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1">
    <w:nsid w:val="134875C9"/>
    <w:multiLevelType w:val="multilevel"/>
    <w:tmpl w:val="CC567CA8"/>
    <w:styleLink w:val="WW8Num3"/>
    <w:lvl w:ilvl="0">
      <w:start w:val="1"/>
      <w:numFmt w:val="decimal"/>
      <w:lvlText w:val="%1."/>
      <w:lvlJc w:val="left"/>
      <w:pPr>
        <w:ind w:left="720" w:hanging="360"/>
      </w:pPr>
      <w:rPr>
        <w:rFonts w:ascii="Times New Roman" w:eastAsia="Batang, 바탕" w:hAnsi="Times New Roman" w:cs="Times New Roman"/>
        <w:sz w:val="24"/>
        <w:szCs w:val="20"/>
        <w:lang w:val="ru-RU"/>
      </w:r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188C72D2"/>
    <w:multiLevelType w:val="multilevel"/>
    <w:tmpl w:val="46823CC0"/>
    <w:styleLink w:val="WW8Num22"/>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nsid w:val="1B745DCE"/>
    <w:multiLevelType w:val="hybridMultilevel"/>
    <w:tmpl w:val="DD5E1C70"/>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4">
    <w:nsid w:val="1ED46983"/>
    <w:multiLevelType w:val="hybridMultilevel"/>
    <w:tmpl w:val="245093C4"/>
    <w:lvl w:ilvl="0" w:tplc="04020001">
      <w:start w:val="1"/>
      <w:numFmt w:val="bullet"/>
      <w:lvlText w:val=""/>
      <w:lvlJc w:val="left"/>
      <w:pPr>
        <w:ind w:left="878" w:hanging="360"/>
      </w:pPr>
      <w:rPr>
        <w:rFonts w:ascii="Symbol" w:hAnsi="Symbol" w:hint="default"/>
      </w:rPr>
    </w:lvl>
    <w:lvl w:ilvl="1" w:tplc="04020003" w:tentative="1">
      <w:start w:val="1"/>
      <w:numFmt w:val="bullet"/>
      <w:lvlText w:val="o"/>
      <w:lvlJc w:val="left"/>
      <w:pPr>
        <w:ind w:left="1598" w:hanging="360"/>
      </w:pPr>
      <w:rPr>
        <w:rFonts w:ascii="Courier New" w:hAnsi="Courier New" w:cs="Courier New" w:hint="default"/>
      </w:rPr>
    </w:lvl>
    <w:lvl w:ilvl="2" w:tplc="04020005" w:tentative="1">
      <w:start w:val="1"/>
      <w:numFmt w:val="bullet"/>
      <w:lvlText w:val=""/>
      <w:lvlJc w:val="left"/>
      <w:pPr>
        <w:ind w:left="2318" w:hanging="360"/>
      </w:pPr>
      <w:rPr>
        <w:rFonts w:ascii="Wingdings" w:hAnsi="Wingdings" w:hint="default"/>
      </w:rPr>
    </w:lvl>
    <w:lvl w:ilvl="3" w:tplc="04020001" w:tentative="1">
      <w:start w:val="1"/>
      <w:numFmt w:val="bullet"/>
      <w:lvlText w:val=""/>
      <w:lvlJc w:val="left"/>
      <w:pPr>
        <w:ind w:left="3038" w:hanging="360"/>
      </w:pPr>
      <w:rPr>
        <w:rFonts w:ascii="Symbol" w:hAnsi="Symbol" w:hint="default"/>
      </w:rPr>
    </w:lvl>
    <w:lvl w:ilvl="4" w:tplc="04020003" w:tentative="1">
      <w:start w:val="1"/>
      <w:numFmt w:val="bullet"/>
      <w:lvlText w:val="o"/>
      <w:lvlJc w:val="left"/>
      <w:pPr>
        <w:ind w:left="3758" w:hanging="360"/>
      </w:pPr>
      <w:rPr>
        <w:rFonts w:ascii="Courier New" w:hAnsi="Courier New" w:cs="Courier New" w:hint="default"/>
      </w:rPr>
    </w:lvl>
    <w:lvl w:ilvl="5" w:tplc="04020005" w:tentative="1">
      <w:start w:val="1"/>
      <w:numFmt w:val="bullet"/>
      <w:lvlText w:val=""/>
      <w:lvlJc w:val="left"/>
      <w:pPr>
        <w:ind w:left="4478" w:hanging="360"/>
      </w:pPr>
      <w:rPr>
        <w:rFonts w:ascii="Wingdings" w:hAnsi="Wingdings" w:hint="default"/>
      </w:rPr>
    </w:lvl>
    <w:lvl w:ilvl="6" w:tplc="04020001" w:tentative="1">
      <w:start w:val="1"/>
      <w:numFmt w:val="bullet"/>
      <w:lvlText w:val=""/>
      <w:lvlJc w:val="left"/>
      <w:pPr>
        <w:ind w:left="5198" w:hanging="360"/>
      </w:pPr>
      <w:rPr>
        <w:rFonts w:ascii="Symbol" w:hAnsi="Symbol" w:hint="default"/>
      </w:rPr>
    </w:lvl>
    <w:lvl w:ilvl="7" w:tplc="04020003" w:tentative="1">
      <w:start w:val="1"/>
      <w:numFmt w:val="bullet"/>
      <w:lvlText w:val="o"/>
      <w:lvlJc w:val="left"/>
      <w:pPr>
        <w:ind w:left="5918" w:hanging="360"/>
      </w:pPr>
      <w:rPr>
        <w:rFonts w:ascii="Courier New" w:hAnsi="Courier New" w:cs="Courier New" w:hint="default"/>
      </w:rPr>
    </w:lvl>
    <w:lvl w:ilvl="8" w:tplc="04020005" w:tentative="1">
      <w:start w:val="1"/>
      <w:numFmt w:val="bullet"/>
      <w:lvlText w:val=""/>
      <w:lvlJc w:val="left"/>
      <w:pPr>
        <w:ind w:left="6638" w:hanging="360"/>
      </w:pPr>
      <w:rPr>
        <w:rFonts w:ascii="Wingdings" w:hAnsi="Wingdings" w:hint="default"/>
      </w:rPr>
    </w:lvl>
  </w:abstractNum>
  <w:abstractNum w:abstractNumId="15">
    <w:nsid w:val="20981693"/>
    <w:multiLevelType w:val="multilevel"/>
    <w:tmpl w:val="5BE0F5BC"/>
    <w:styleLink w:val="WW8Num33"/>
    <w:lvl w:ilvl="0">
      <w:start w:val="1"/>
      <w:numFmt w:val="decimal"/>
      <w:lvlText w:val="%1."/>
      <w:lvlJc w:val="left"/>
      <w:pPr>
        <w:ind w:left="360" w:hanging="360"/>
      </w:pPr>
      <w:rPr>
        <w:rFonts w:ascii="Times New Roman" w:eastAsia="Arial Unicode MS" w:hAnsi="Times New Roman" w:cs="Times New Roman"/>
        <w:sz w:val="24"/>
        <w:szCs w:val="24"/>
        <w:lang w:val="en-US" w:eastAsia="bg-BG"/>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21587845"/>
    <w:multiLevelType w:val="multilevel"/>
    <w:tmpl w:val="897AA1E0"/>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nsid w:val="22734C50"/>
    <w:multiLevelType w:val="multilevel"/>
    <w:tmpl w:val="9C6C649E"/>
    <w:styleLink w:val="WW8Num25"/>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nsid w:val="239002CF"/>
    <w:multiLevelType w:val="multilevel"/>
    <w:tmpl w:val="C6DEE0BE"/>
    <w:lvl w:ilvl="0">
      <w:start w:val="1"/>
      <w:numFmt w:val="decimal"/>
      <w:lvlText w:val="%1."/>
      <w:lvlJc w:val="left"/>
      <w:pPr>
        <w:ind w:left="360" w:hanging="360"/>
      </w:pPr>
      <w:rPr>
        <w:rFonts w:ascii="Times New Roman" w:eastAsia="Arial Unicode MS" w:hAnsi="Times New Roman" w:cs="Times New Roman"/>
        <w:sz w:val="24"/>
        <w:szCs w:val="24"/>
        <w:lang w:val="en-US" w:eastAsia="bg-BG"/>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5346483"/>
    <w:multiLevelType w:val="multilevel"/>
    <w:tmpl w:val="6A4EB42E"/>
    <w:lvl w:ilvl="0">
      <w:start w:val="3"/>
      <w:numFmt w:val="decimal"/>
      <w:lvlText w:val="%1."/>
      <w:lvlJc w:val="left"/>
      <w:pPr>
        <w:ind w:left="720" w:hanging="360"/>
      </w:pPr>
      <w:rPr>
        <w:b/>
        <w:bCs/>
      </w:rPr>
    </w:lvl>
    <w:lvl w:ilvl="1">
      <w:start w:val="6"/>
      <w:numFmt w:val="decimal"/>
      <w:lvlText w:val="%1.%2."/>
      <w:lvlJc w:val="left"/>
      <w:pPr>
        <w:ind w:left="1080" w:hanging="360"/>
      </w:pPr>
      <w:rPr>
        <w:b/>
        <w:bCs/>
      </w:rPr>
    </w:lvl>
    <w:lvl w:ilvl="2">
      <w:start w:val="4"/>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nsid w:val="265E1015"/>
    <w:multiLevelType w:val="multilevel"/>
    <w:tmpl w:val="3CE808D8"/>
    <w:styleLink w:val="WW8Num28"/>
    <w:lvl w:ilvl="0">
      <w:numFmt w:val="bullet"/>
      <w:lvlText w:val=""/>
      <w:lvlJc w:val="left"/>
      <w:pPr>
        <w:ind w:left="716" w:hanging="360"/>
      </w:pPr>
      <w:rPr>
        <w:rFonts w:ascii="Symbol" w:hAnsi="Symbol" w:cs="Symbol"/>
        <w:lang w:val="ru-RU"/>
      </w:rPr>
    </w:lvl>
    <w:lvl w:ilvl="1">
      <w:numFmt w:val="bullet"/>
      <w:lvlText w:val="o"/>
      <w:lvlJc w:val="left"/>
      <w:pPr>
        <w:ind w:left="1436" w:hanging="360"/>
      </w:pPr>
      <w:rPr>
        <w:rFonts w:ascii="Courier New" w:hAnsi="Courier New" w:cs="Courier New"/>
      </w:rPr>
    </w:lvl>
    <w:lvl w:ilvl="2">
      <w:numFmt w:val="bullet"/>
      <w:lvlText w:val=""/>
      <w:lvlJc w:val="left"/>
      <w:pPr>
        <w:ind w:left="2156" w:hanging="360"/>
      </w:pPr>
      <w:rPr>
        <w:rFonts w:ascii="Wingdings" w:hAnsi="Wingdings" w:cs="Wingdings"/>
      </w:rPr>
    </w:lvl>
    <w:lvl w:ilvl="3">
      <w:numFmt w:val="bullet"/>
      <w:lvlText w:val=""/>
      <w:lvlJc w:val="left"/>
      <w:pPr>
        <w:ind w:left="2876" w:hanging="360"/>
      </w:pPr>
      <w:rPr>
        <w:rFonts w:ascii="Symbol" w:hAnsi="Symbol" w:cs="Symbol"/>
        <w:lang w:val="ru-RU"/>
      </w:rPr>
    </w:lvl>
    <w:lvl w:ilvl="4">
      <w:numFmt w:val="bullet"/>
      <w:lvlText w:val="o"/>
      <w:lvlJc w:val="left"/>
      <w:pPr>
        <w:ind w:left="3596" w:hanging="360"/>
      </w:pPr>
      <w:rPr>
        <w:rFonts w:ascii="Courier New" w:hAnsi="Courier New" w:cs="Courier New"/>
      </w:rPr>
    </w:lvl>
    <w:lvl w:ilvl="5">
      <w:numFmt w:val="bullet"/>
      <w:lvlText w:val=""/>
      <w:lvlJc w:val="left"/>
      <w:pPr>
        <w:ind w:left="4316" w:hanging="360"/>
      </w:pPr>
      <w:rPr>
        <w:rFonts w:ascii="Wingdings" w:hAnsi="Wingdings" w:cs="Wingdings"/>
      </w:rPr>
    </w:lvl>
    <w:lvl w:ilvl="6">
      <w:numFmt w:val="bullet"/>
      <w:lvlText w:val=""/>
      <w:lvlJc w:val="left"/>
      <w:pPr>
        <w:ind w:left="5036" w:hanging="360"/>
      </w:pPr>
      <w:rPr>
        <w:rFonts w:ascii="Symbol" w:hAnsi="Symbol" w:cs="Symbol"/>
        <w:lang w:val="ru-RU"/>
      </w:rPr>
    </w:lvl>
    <w:lvl w:ilvl="7">
      <w:numFmt w:val="bullet"/>
      <w:lvlText w:val="o"/>
      <w:lvlJc w:val="left"/>
      <w:pPr>
        <w:ind w:left="5756" w:hanging="360"/>
      </w:pPr>
      <w:rPr>
        <w:rFonts w:ascii="Courier New" w:hAnsi="Courier New" w:cs="Courier New"/>
      </w:rPr>
    </w:lvl>
    <w:lvl w:ilvl="8">
      <w:numFmt w:val="bullet"/>
      <w:lvlText w:val=""/>
      <w:lvlJc w:val="left"/>
      <w:pPr>
        <w:ind w:left="6476" w:hanging="360"/>
      </w:pPr>
      <w:rPr>
        <w:rFonts w:ascii="Wingdings" w:hAnsi="Wingdings" w:cs="Wingdings"/>
      </w:rPr>
    </w:lvl>
  </w:abstractNum>
  <w:abstractNum w:abstractNumId="21">
    <w:nsid w:val="26764151"/>
    <w:multiLevelType w:val="multilevel"/>
    <w:tmpl w:val="2640C288"/>
    <w:styleLink w:val="WW8Num30"/>
    <w:lvl w:ilvl="0">
      <w:numFmt w:val="bullet"/>
      <w:lvlText w:val=""/>
      <w:lvlJc w:val="left"/>
      <w:pPr>
        <w:ind w:left="716" w:hanging="360"/>
      </w:pPr>
      <w:rPr>
        <w:rFonts w:ascii="Wingdings" w:hAnsi="Wingdings" w:cs="Wingdings"/>
      </w:rPr>
    </w:lvl>
    <w:lvl w:ilvl="1">
      <w:numFmt w:val="bullet"/>
      <w:lvlText w:val="o"/>
      <w:lvlJc w:val="left"/>
      <w:pPr>
        <w:ind w:left="1436" w:hanging="360"/>
      </w:pPr>
      <w:rPr>
        <w:rFonts w:ascii="Courier New" w:hAnsi="Courier New" w:cs="Courier New"/>
      </w:rPr>
    </w:lvl>
    <w:lvl w:ilvl="2">
      <w:numFmt w:val="bullet"/>
      <w:lvlText w:val=""/>
      <w:lvlJc w:val="left"/>
      <w:pPr>
        <w:ind w:left="2156" w:hanging="360"/>
      </w:pPr>
      <w:rPr>
        <w:rFonts w:ascii="Wingdings" w:hAnsi="Wingdings" w:cs="Wingdings"/>
      </w:rPr>
    </w:lvl>
    <w:lvl w:ilvl="3">
      <w:numFmt w:val="bullet"/>
      <w:lvlText w:val=""/>
      <w:lvlJc w:val="left"/>
      <w:pPr>
        <w:ind w:left="2876" w:hanging="360"/>
      </w:pPr>
      <w:rPr>
        <w:rFonts w:ascii="Symbol" w:hAnsi="Symbol" w:cs="Symbol"/>
      </w:rPr>
    </w:lvl>
    <w:lvl w:ilvl="4">
      <w:numFmt w:val="bullet"/>
      <w:lvlText w:val="o"/>
      <w:lvlJc w:val="left"/>
      <w:pPr>
        <w:ind w:left="3596" w:hanging="360"/>
      </w:pPr>
      <w:rPr>
        <w:rFonts w:ascii="Courier New" w:hAnsi="Courier New" w:cs="Courier New"/>
      </w:rPr>
    </w:lvl>
    <w:lvl w:ilvl="5">
      <w:numFmt w:val="bullet"/>
      <w:lvlText w:val=""/>
      <w:lvlJc w:val="left"/>
      <w:pPr>
        <w:ind w:left="4316" w:hanging="360"/>
      </w:pPr>
      <w:rPr>
        <w:rFonts w:ascii="Wingdings" w:hAnsi="Wingdings" w:cs="Wingdings"/>
      </w:rPr>
    </w:lvl>
    <w:lvl w:ilvl="6">
      <w:numFmt w:val="bullet"/>
      <w:lvlText w:val=""/>
      <w:lvlJc w:val="left"/>
      <w:pPr>
        <w:ind w:left="5036" w:hanging="360"/>
      </w:pPr>
      <w:rPr>
        <w:rFonts w:ascii="Symbol" w:hAnsi="Symbol" w:cs="Symbol"/>
      </w:rPr>
    </w:lvl>
    <w:lvl w:ilvl="7">
      <w:numFmt w:val="bullet"/>
      <w:lvlText w:val="o"/>
      <w:lvlJc w:val="left"/>
      <w:pPr>
        <w:ind w:left="5756" w:hanging="360"/>
      </w:pPr>
      <w:rPr>
        <w:rFonts w:ascii="Courier New" w:hAnsi="Courier New" w:cs="Courier New"/>
      </w:rPr>
    </w:lvl>
    <w:lvl w:ilvl="8">
      <w:numFmt w:val="bullet"/>
      <w:lvlText w:val=""/>
      <w:lvlJc w:val="left"/>
      <w:pPr>
        <w:ind w:left="6476" w:hanging="360"/>
      </w:pPr>
      <w:rPr>
        <w:rFonts w:ascii="Wingdings" w:hAnsi="Wingdings" w:cs="Wingdings"/>
      </w:rPr>
    </w:lvl>
  </w:abstractNum>
  <w:abstractNum w:abstractNumId="22">
    <w:nsid w:val="27192CD2"/>
    <w:multiLevelType w:val="multilevel"/>
    <w:tmpl w:val="690EAA10"/>
    <w:styleLink w:val="WW8Num12"/>
    <w:lvl w:ilvl="0">
      <w:numFmt w:val="bullet"/>
      <w:lvlText w:val=""/>
      <w:lvlJc w:val="left"/>
      <w:pPr>
        <w:ind w:left="340" w:hanging="340"/>
      </w:pPr>
      <w:rPr>
        <w:rFonts w:ascii="Symbol" w:hAnsi="Symbol" w:cs="Symbol"/>
      </w:rPr>
    </w:lvl>
    <w:lvl w:ilvl="1">
      <w:numFmt w:val="bullet"/>
      <w:lvlText w:val=""/>
      <w:lvlJc w:val="left"/>
      <w:pPr>
        <w:ind w:left="680" w:hanging="340"/>
      </w:pPr>
      <w:rPr>
        <w:rFonts w:ascii="Symbol" w:hAnsi="Symbol" w:cs="Symbol"/>
      </w:rPr>
    </w:lvl>
    <w:lvl w:ilvl="2">
      <w:numFmt w:val="bullet"/>
      <w:lvlText w:val=""/>
      <w:lvlJc w:val="left"/>
      <w:pPr>
        <w:ind w:left="1020" w:hanging="340"/>
      </w:pPr>
      <w:rPr>
        <w:rFonts w:ascii="Symbol" w:hAnsi="Symbol" w:cs="Symbol"/>
      </w:rPr>
    </w:lvl>
    <w:lvl w:ilvl="3">
      <w:numFmt w:val="bullet"/>
      <w:lvlText w:val=""/>
      <w:lvlJc w:val="left"/>
      <w:pPr>
        <w:ind w:left="1361" w:hanging="341"/>
      </w:pPr>
      <w:rPr>
        <w:rFonts w:ascii="Symbol" w:hAnsi="Symbol" w:cs="Symbol"/>
      </w:rPr>
    </w:lvl>
    <w:lvl w:ilvl="4">
      <w:numFmt w:val="bullet"/>
      <w:lvlText w:val=""/>
      <w:lvlJc w:val="left"/>
      <w:pPr>
        <w:ind w:left="1701" w:hanging="340"/>
      </w:pPr>
      <w:rPr>
        <w:rFonts w:ascii="Symbol" w:hAnsi="Symbol" w:cs="Symbol"/>
      </w:rPr>
    </w:lvl>
    <w:lvl w:ilvl="5">
      <w:numFmt w:val="bullet"/>
      <w:lvlText w:val=""/>
      <w:lvlJc w:val="left"/>
      <w:pPr>
        <w:ind w:left="2041" w:hanging="340"/>
      </w:pPr>
      <w:rPr>
        <w:rFonts w:ascii="Symbol" w:hAnsi="Symbol" w:cs="Symbol"/>
      </w:rPr>
    </w:lvl>
    <w:lvl w:ilvl="6">
      <w:numFmt w:val="bullet"/>
      <w:lvlText w:val=""/>
      <w:lvlJc w:val="left"/>
      <w:pPr>
        <w:ind w:left="2381" w:hanging="340"/>
      </w:pPr>
      <w:rPr>
        <w:rFonts w:ascii="Symbol" w:hAnsi="Symbol" w:cs="Symbol"/>
      </w:rPr>
    </w:lvl>
    <w:lvl w:ilvl="7">
      <w:numFmt w:val="bullet"/>
      <w:lvlText w:val=""/>
      <w:lvlJc w:val="left"/>
      <w:pPr>
        <w:ind w:left="2721" w:hanging="340"/>
      </w:pPr>
      <w:rPr>
        <w:rFonts w:ascii="Symbol" w:hAnsi="Symbol" w:cs="Symbol"/>
      </w:rPr>
    </w:lvl>
    <w:lvl w:ilvl="8">
      <w:numFmt w:val="bullet"/>
      <w:lvlText w:val=""/>
      <w:lvlJc w:val="left"/>
      <w:pPr>
        <w:ind w:left="3061" w:hanging="340"/>
      </w:pPr>
      <w:rPr>
        <w:rFonts w:ascii="Symbol" w:hAnsi="Symbol" w:cs="Symbol"/>
      </w:rPr>
    </w:lvl>
  </w:abstractNum>
  <w:abstractNum w:abstractNumId="23">
    <w:nsid w:val="271B6224"/>
    <w:multiLevelType w:val="multilevel"/>
    <w:tmpl w:val="8C8AFDDC"/>
    <w:styleLink w:val="WW8Num7"/>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nsid w:val="28DE19B2"/>
    <w:multiLevelType w:val="hybridMultilevel"/>
    <w:tmpl w:val="CBB2067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29DE6577"/>
    <w:multiLevelType w:val="multilevel"/>
    <w:tmpl w:val="A1D62A2C"/>
    <w:styleLink w:val="WW8Num10"/>
    <w:lvl w:ilvl="0">
      <w:numFmt w:val="bullet"/>
      <w:lvlText w:val=""/>
      <w:lvlJc w:val="left"/>
      <w:pPr>
        <w:ind w:left="340" w:hanging="340"/>
      </w:pPr>
      <w:rPr>
        <w:rFonts w:ascii="Symbol" w:hAnsi="Symbol" w:cs="Symbol"/>
      </w:rPr>
    </w:lvl>
    <w:lvl w:ilvl="1">
      <w:numFmt w:val="bullet"/>
      <w:lvlText w:val=""/>
      <w:lvlJc w:val="left"/>
      <w:pPr>
        <w:ind w:left="680" w:hanging="340"/>
      </w:pPr>
      <w:rPr>
        <w:rFonts w:ascii="Symbol" w:hAnsi="Symbol" w:cs="Symbol"/>
      </w:rPr>
    </w:lvl>
    <w:lvl w:ilvl="2">
      <w:numFmt w:val="bullet"/>
      <w:lvlText w:val=""/>
      <w:lvlJc w:val="left"/>
      <w:pPr>
        <w:ind w:left="1020" w:hanging="340"/>
      </w:pPr>
      <w:rPr>
        <w:rFonts w:ascii="Symbol" w:hAnsi="Symbol" w:cs="Symbol"/>
      </w:rPr>
    </w:lvl>
    <w:lvl w:ilvl="3">
      <w:numFmt w:val="bullet"/>
      <w:lvlText w:val=""/>
      <w:lvlJc w:val="left"/>
      <w:pPr>
        <w:ind w:left="1361" w:hanging="341"/>
      </w:pPr>
      <w:rPr>
        <w:rFonts w:ascii="Symbol" w:hAnsi="Symbol" w:cs="Symbol"/>
      </w:rPr>
    </w:lvl>
    <w:lvl w:ilvl="4">
      <w:numFmt w:val="bullet"/>
      <w:lvlText w:val=""/>
      <w:lvlJc w:val="left"/>
      <w:pPr>
        <w:ind w:left="1701" w:hanging="340"/>
      </w:pPr>
      <w:rPr>
        <w:rFonts w:ascii="Symbol" w:hAnsi="Symbol" w:cs="Symbol"/>
      </w:rPr>
    </w:lvl>
    <w:lvl w:ilvl="5">
      <w:numFmt w:val="bullet"/>
      <w:lvlText w:val=""/>
      <w:lvlJc w:val="left"/>
      <w:pPr>
        <w:ind w:left="2041" w:hanging="340"/>
      </w:pPr>
      <w:rPr>
        <w:rFonts w:ascii="Symbol" w:hAnsi="Symbol" w:cs="Symbol"/>
      </w:rPr>
    </w:lvl>
    <w:lvl w:ilvl="6">
      <w:numFmt w:val="bullet"/>
      <w:lvlText w:val=""/>
      <w:lvlJc w:val="left"/>
      <w:pPr>
        <w:ind w:left="2381" w:hanging="340"/>
      </w:pPr>
      <w:rPr>
        <w:rFonts w:ascii="Symbol" w:hAnsi="Symbol" w:cs="Symbol"/>
      </w:rPr>
    </w:lvl>
    <w:lvl w:ilvl="7">
      <w:numFmt w:val="bullet"/>
      <w:lvlText w:val=""/>
      <w:lvlJc w:val="left"/>
      <w:pPr>
        <w:ind w:left="2721" w:hanging="340"/>
      </w:pPr>
      <w:rPr>
        <w:rFonts w:ascii="Symbol" w:hAnsi="Symbol" w:cs="Symbol"/>
      </w:rPr>
    </w:lvl>
    <w:lvl w:ilvl="8">
      <w:numFmt w:val="bullet"/>
      <w:lvlText w:val=""/>
      <w:lvlJc w:val="left"/>
      <w:pPr>
        <w:ind w:left="3061" w:hanging="340"/>
      </w:pPr>
      <w:rPr>
        <w:rFonts w:ascii="Symbol" w:hAnsi="Symbol" w:cs="Symbol"/>
      </w:rPr>
    </w:lvl>
  </w:abstractNum>
  <w:abstractNum w:abstractNumId="26">
    <w:nsid w:val="2C0C01F2"/>
    <w:multiLevelType w:val="multilevel"/>
    <w:tmpl w:val="80501856"/>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2C4F16DE"/>
    <w:multiLevelType w:val="multilevel"/>
    <w:tmpl w:val="E18E81DC"/>
    <w:styleLink w:val="WW8Num11"/>
    <w:lvl w:ilvl="0">
      <w:numFmt w:val="bullet"/>
      <w:lvlText w:val=""/>
      <w:lvlJc w:val="left"/>
      <w:pPr>
        <w:ind w:left="340" w:hanging="340"/>
      </w:pPr>
      <w:rPr>
        <w:rFonts w:ascii="Symbol" w:hAnsi="Symbol" w:cs="Symbol"/>
      </w:rPr>
    </w:lvl>
    <w:lvl w:ilvl="1">
      <w:numFmt w:val="bullet"/>
      <w:lvlText w:val=""/>
      <w:lvlJc w:val="left"/>
      <w:pPr>
        <w:ind w:left="680" w:hanging="340"/>
      </w:pPr>
      <w:rPr>
        <w:rFonts w:ascii="Symbol" w:hAnsi="Symbol" w:cs="Symbol"/>
      </w:rPr>
    </w:lvl>
    <w:lvl w:ilvl="2">
      <w:numFmt w:val="bullet"/>
      <w:lvlText w:val=""/>
      <w:lvlJc w:val="left"/>
      <w:pPr>
        <w:ind w:left="1020" w:hanging="340"/>
      </w:pPr>
      <w:rPr>
        <w:rFonts w:ascii="Symbol" w:hAnsi="Symbol" w:cs="Symbol"/>
      </w:rPr>
    </w:lvl>
    <w:lvl w:ilvl="3">
      <w:numFmt w:val="bullet"/>
      <w:lvlText w:val=""/>
      <w:lvlJc w:val="left"/>
      <w:pPr>
        <w:ind w:left="1361" w:hanging="341"/>
      </w:pPr>
      <w:rPr>
        <w:rFonts w:ascii="Symbol" w:hAnsi="Symbol" w:cs="Symbol"/>
      </w:rPr>
    </w:lvl>
    <w:lvl w:ilvl="4">
      <w:numFmt w:val="bullet"/>
      <w:lvlText w:val=""/>
      <w:lvlJc w:val="left"/>
      <w:pPr>
        <w:ind w:left="1701" w:hanging="340"/>
      </w:pPr>
      <w:rPr>
        <w:rFonts w:ascii="Symbol" w:hAnsi="Symbol" w:cs="Symbol"/>
      </w:rPr>
    </w:lvl>
    <w:lvl w:ilvl="5">
      <w:numFmt w:val="bullet"/>
      <w:lvlText w:val=""/>
      <w:lvlJc w:val="left"/>
      <w:pPr>
        <w:ind w:left="2041" w:hanging="340"/>
      </w:pPr>
      <w:rPr>
        <w:rFonts w:ascii="Symbol" w:hAnsi="Symbol" w:cs="Symbol"/>
      </w:rPr>
    </w:lvl>
    <w:lvl w:ilvl="6">
      <w:numFmt w:val="bullet"/>
      <w:lvlText w:val=""/>
      <w:lvlJc w:val="left"/>
      <w:pPr>
        <w:ind w:left="2381" w:hanging="340"/>
      </w:pPr>
      <w:rPr>
        <w:rFonts w:ascii="Symbol" w:hAnsi="Symbol" w:cs="Symbol"/>
      </w:rPr>
    </w:lvl>
    <w:lvl w:ilvl="7">
      <w:numFmt w:val="bullet"/>
      <w:lvlText w:val=""/>
      <w:lvlJc w:val="left"/>
      <w:pPr>
        <w:ind w:left="2721" w:hanging="340"/>
      </w:pPr>
      <w:rPr>
        <w:rFonts w:ascii="Symbol" w:hAnsi="Symbol" w:cs="Symbol"/>
      </w:rPr>
    </w:lvl>
    <w:lvl w:ilvl="8">
      <w:numFmt w:val="bullet"/>
      <w:lvlText w:val=""/>
      <w:lvlJc w:val="left"/>
      <w:pPr>
        <w:ind w:left="3061" w:hanging="340"/>
      </w:pPr>
      <w:rPr>
        <w:rFonts w:ascii="Symbol" w:hAnsi="Symbol" w:cs="Symbol"/>
      </w:rPr>
    </w:lvl>
  </w:abstractNum>
  <w:abstractNum w:abstractNumId="28">
    <w:nsid w:val="30A90679"/>
    <w:multiLevelType w:val="multilevel"/>
    <w:tmpl w:val="E1D0A0F4"/>
    <w:styleLink w:val="WW8Num32"/>
    <w:lvl w:ilvl="0">
      <w:start w:val="1"/>
      <w:numFmt w:val="upperRoman"/>
      <w:lvlText w:val="%1."/>
      <w:lvlJc w:val="left"/>
      <w:pPr>
        <w:ind w:left="720" w:hanging="720"/>
      </w:pPr>
      <w:rPr>
        <w:rFonts w:eastAsia="Times New Roman"/>
        <w:b/>
        <w:lang w:val="en-US"/>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nsid w:val="33823FED"/>
    <w:multiLevelType w:val="multilevel"/>
    <w:tmpl w:val="36E69064"/>
    <w:styleLink w:val="WW8Num35"/>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0">
    <w:nsid w:val="37B2718C"/>
    <w:multiLevelType w:val="multilevel"/>
    <w:tmpl w:val="C7989AD4"/>
    <w:styleLink w:val="WW8Num2"/>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31">
    <w:nsid w:val="381F342C"/>
    <w:multiLevelType w:val="multilevel"/>
    <w:tmpl w:val="5A9800D8"/>
    <w:styleLink w:val="WW8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nsid w:val="3BA97886"/>
    <w:multiLevelType w:val="multilevel"/>
    <w:tmpl w:val="E3BC2F20"/>
    <w:styleLink w:val="WW8Num31"/>
    <w:lvl w:ilvl="0">
      <w:start w:val="1"/>
      <w:numFmt w:val="decimal"/>
      <w:lvlText w:val="%1."/>
      <w:lvlJc w:val="left"/>
      <w:pPr>
        <w:ind w:left="480" w:hanging="480"/>
      </w:pPr>
    </w:lvl>
    <w:lvl w:ilvl="1">
      <w:start w:val="1"/>
      <w:numFmt w:val="decimal"/>
      <w:lvlText w:val="%1.%2."/>
      <w:lvlJc w:val="left"/>
      <w:pPr>
        <w:ind w:left="480" w:hanging="480"/>
      </w:pPr>
      <w:rPr>
        <w:lang w:val="en-US"/>
      </w:r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33">
    <w:nsid w:val="3C5C4B59"/>
    <w:multiLevelType w:val="hybridMultilevel"/>
    <w:tmpl w:val="B960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365DB4"/>
    <w:multiLevelType w:val="hybridMultilevel"/>
    <w:tmpl w:val="25BAAEAC"/>
    <w:lvl w:ilvl="0" w:tplc="207C8776">
      <w:numFmt w:val="bullet"/>
      <w:lvlText w:val="-"/>
      <w:lvlJc w:val="left"/>
      <w:pPr>
        <w:ind w:left="1069" w:hanging="360"/>
      </w:pPr>
      <w:rPr>
        <w:rFonts w:ascii="EUAlbertina" w:eastAsia="Times New Roman" w:hAnsi="EUAlbertina" w:cs="EUAlbertina"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42E4740E"/>
    <w:multiLevelType w:val="multilevel"/>
    <w:tmpl w:val="3A041306"/>
    <w:styleLink w:val="WW8Num20"/>
    <w:lvl w:ilvl="0">
      <w:numFmt w:val="bullet"/>
      <w:lvlText w:val=""/>
      <w:lvlJc w:val="left"/>
      <w:pPr>
        <w:ind w:left="720" w:hanging="360"/>
      </w:pPr>
      <w:rPr>
        <w:rFonts w:ascii="Symbol" w:eastAsia="Arial" w:hAnsi="Symbol" w:cs="Symbol"/>
        <w:shd w:val="clear" w:color="auto" w:fill="FFFF00"/>
        <w:lang w:val="ru-RU" w:eastAsia="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Arial" w:hAnsi="Symbol" w:cs="Symbol"/>
        <w:shd w:val="clear" w:color="auto" w:fill="FFFF00"/>
        <w:lang w:val="ru-RU" w:eastAsia="ar-SA"/>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Arial" w:hAnsi="Symbol" w:cs="Symbol"/>
        <w:shd w:val="clear" w:color="auto" w:fill="FFFF00"/>
        <w:lang w:val="ru-RU" w:eastAsia="ar-SA"/>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43334791"/>
    <w:multiLevelType w:val="multilevel"/>
    <w:tmpl w:val="797874F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nsid w:val="46945DF8"/>
    <w:multiLevelType w:val="hybridMultilevel"/>
    <w:tmpl w:val="59381CCC"/>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8">
    <w:nsid w:val="47973A73"/>
    <w:multiLevelType w:val="hybridMultilevel"/>
    <w:tmpl w:val="08AC1D82"/>
    <w:lvl w:ilvl="0" w:tplc="04020001">
      <w:start w:val="1"/>
      <w:numFmt w:val="bullet"/>
      <w:lvlText w:val=""/>
      <w:lvlJc w:val="left"/>
      <w:pPr>
        <w:ind w:left="895" w:hanging="360"/>
      </w:pPr>
      <w:rPr>
        <w:rFonts w:ascii="Symbol" w:hAnsi="Symbol" w:hint="default"/>
      </w:rPr>
    </w:lvl>
    <w:lvl w:ilvl="1" w:tplc="04020003" w:tentative="1">
      <w:start w:val="1"/>
      <w:numFmt w:val="bullet"/>
      <w:lvlText w:val="o"/>
      <w:lvlJc w:val="left"/>
      <w:pPr>
        <w:ind w:left="1615" w:hanging="360"/>
      </w:pPr>
      <w:rPr>
        <w:rFonts w:ascii="Courier New" w:hAnsi="Courier New" w:cs="Courier New" w:hint="default"/>
      </w:rPr>
    </w:lvl>
    <w:lvl w:ilvl="2" w:tplc="04020005" w:tentative="1">
      <w:start w:val="1"/>
      <w:numFmt w:val="bullet"/>
      <w:lvlText w:val=""/>
      <w:lvlJc w:val="left"/>
      <w:pPr>
        <w:ind w:left="2335" w:hanging="360"/>
      </w:pPr>
      <w:rPr>
        <w:rFonts w:ascii="Wingdings" w:hAnsi="Wingdings" w:hint="default"/>
      </w:rPr>
    </w:lvl>
    <w:lvl w:ilvl="3" w:tplc="04020001" w:tentative="1">
      <w:start w:val="1"/>
      <w:numFmt w:val="bullet"/>
      <w:lvlText w:val=""/>
      <w:lvlJc w:val="left"/>
      <w:pPr>
        <w:ind w:left="3055" w:hanging="360"/>
      </w:pPr>
      <w:rPr>
        <w:rFonts w:ascii="Symbol" w:hAnsi="Symbol" w:hint="default"/>
      </w:rPr>
    </w:lvl>
    <w:lvl w:ilvl="4" w:tplc="04020003" w:tentative="1">
      <w:start w:val="1"/>
      <w:numFmt w:val="bullet"/>
      <w:lvlText w:val="o"/>
      <w:lvlJc w:val="left"/>
      <w:pPr>
        <w:ind w:left="3775" w:hanging="360"/>
      </w:pPr>
      <w:rPr>
        <w:rFonts w:ascii="Courier New" w:hAnsi="Courier New" w:cs="Courier New" w:hint="default"/>
      </w:rPr>
    </w:lvl>
    <w:lvl w:ilvl="5" w:tplc="04020005" w:tentative="1">
      <w:start w:val="1"/>
      <w:numFmt w:val="bullet"/>
      <w:lvlText w:val=""/>
      <w:lvlJc w:val="left"/>
      <w:pPr>
        <w:ind w:left="4495" w:hanging="360"/>
      </w:pPr>
      <w:rPr>
        <w:rFonts w:ascii="Wingdings" w:hAnsi="Wingdings" w:hint="default"/>
      </w:rPr>
    </w:lvl>
    <w:lvl w:ilvl="6" w:tplc="04020001" w:tentative="1">
      <w:start w:val="1"/>
      <w:numFmt w:val="bullet"/>
      <w:lvlText w:val=""/>
      <w:lvlJc w:val="left"/>
      <w:pPr>
        <w:ind w:left="5215" w:hanging="360"/>
      </w:pPr>
      <w:rPr>
        <w:rFonts w:ascii="Symbol" w:hAnsi="Symbol" w:hint="default"/>
      </w:rPr>
    </w:lvl>
    <w:lvl w:ilvl="7" w:tplc="04020003" w:tentative="1">
      <w:start w:val="1"/>
      <w:numFmt w:val="bullet"/>
      <w:lvlText w:val="o"/>
      <w:lvlJc w:val="left"/>
      <w:pPr>
        <w:ind w:left="5935" w:hanging="360"/>
      </w:pPr>
      <w:rPr>
        <w:rFonts w:ascii="Courier New" w:hAnsi="Courier New" w:cs="Courier New" w:hint="default"/>
      </w:rPr>
    </w:lvl>
    <w:lvl w:ilvl="8" w:tplc="04020005" w:tentative="1">
      <w:start w:val="1"/>
      <w:numFmt w:val="bullet"/>
      <w:lvlText w:val=""/>
      <w:lvlJc w:val="left"/>
      <w:pPr>
        <w:ind w:left="6655" w:hanging="360"/>
      </w:pPr>
      <w:rPr>
        <w:rFonts w:ascii="Wingdings" w:hAnsi="Wingdings" w:hint="default"/>
      </w:rPr>
    </w:lvl>
  </w:abstractNum>
  <w:abstractNum w:abstractNumId="39">
    <w:nsid w:val="49AF7C8D"/>
    <w:multiLevelType w:val="multilevel"/>
    <w:tmpl w:val="E5D487CE"/>
    <w:styleLink w:val="WW8Num15"/>
    <w:lvl w:ilvl="0">
      <w:numFmt w:val="bullet"/>
      <w:lvlText w:val=""/>
      <w:lvlJc w:val="left"/>
      <w:pPr>
        <w:ind w:left="340" w:hanging="340"/>
      </w:pPr>
      <w:rPr>
        <w:rFonts w:ascii="Symbol" w:hAnsi="Symbol" w:cs="Symbol"/>
        <w:lang w:val="en-US"/>
      </w:rPr>
    </w:lvl>
    <w:lvl w:ilvl="1">
      <w:numFmt w:val="bullet"/>
      <w:lvlText w:val=""/>
      <w:lvlJc w:val="left"/>
      <w:pPr>
        <w:ind w:left="680" w:hanging="340"/>
      </w:pPr>
      <w:rPr>
        <w:rFonts w:ascii="Symbol" w:hAnsi="Symbol" w:cs="Symbol"/>
        <w:lang w:val="en-US"/>
      </w:rPr>
    </w:lvl>
    <w:lvl w:ilvl="2">
      <w:numFmt w:val="bullet"/>
      <w:lvlText w:val=""/>
      <w:lvlJc w:val="left"/>
      <w:pPr>
        <w:ind w:left="1020" w:hanging="340"/>
      </w:pPr>
      <w:rPr>
        <w:rFonts w:ascii="Symbol" w:hAnsi="Symbol" w:cs="Symbol"/>
        <w:lang w:val="en-US"/>
      </w:rPr>
    </w:lvl>
    <w:lvl w:ilvl="3">
      <w:numFmt w:val="bullet"/>
      <w:lvlText w:val=""/>
      <w:lvlJc w:val="left"/>
      <w:pPr>
        <w:ind w:left="1361" w:hanging="341"/>
      </w:pPr>
      <w:rPr>
        <w:rFonts w:ascii="Symbol" w:hAnsi="Symbol" w:cs="Symbol"/>
        <w:lang w:val="en-US"/>
      </w:rPr>
    </w:lvl>
    <w:lvl w:ilvl="4">
      <w:numFmt w:val="bullet"/>
      <w:lvlText w:val=""/>
      <w:lvlJc w:val="left"/>
      <w:pPr>
        <w:ind w:left="1701" w:hanging="340"/>
      </w:pPr>
      <w:rPr>
        <w:rFonts w:ascii="Symbol" w:hAnsi="Symbol" w:cs="Symbol"/>
        <w:lang w:val="en-US"/>
      </w:rPr>
    </w:lvl>
    <w:lvl w:ilvl="5">
      <w:numFmt w:val="bullet"/>
      <w:lvlText w:val=""/>
      <w:lvlJc w:val="left"/>
      <w:pPr>
        <w:ind w:left="2041" w:hanging="340"/>
      </w:pPr>
      <w:rPr>
        <w:rFonts w:ascii="Symbol" w:hAnsi="Symbol" w:cs="Symbol"/>
        <w:lang w:val="en-US"/>
      </w:rPr>
    </w:lvl>
    <w:lvl w:ilvl="6">
      <w:numFmt w:val="bullet"/>
      <w:lvlText w:val=""/>
      <w:lvlJc w:val="left"/>
      <w:pPr>
        <w:ind w:left="2381" w:hanging="340"/>
      </w:pPr>
      <w:rPr>
        <w:rFonts w:ascii="Symbol" w:hAnsi="Symbol" w:cs="Symbol"/>
        <w:lang w:val="en-US"/>
      </w:rPr>
    </w:lvl>
    <w:lvl w:ilvl="7">
      <w:numFmt w:val="bullet"/>
      <w:lvlText w:val=""/>
      <w:lvlJc w:val="left"/>
      <w:pPr>
        <w:ind w:left="2721" w:hanging="340"/>
      </w:pPr>
      <w:rPr>
        <w:rFonts w:ascii="Symbol" w:hAnsi="Symbol" w:cs="Symbol"/>
        <w:lang w:val="en-US"/>
      </w:rPr>
    </w:lvl>
    <w:lvl w:ilvl="8">
      <w:numFmt w:val="bullet"/>
      <w:lvlText w:val=""/>
      <w:lvlJc w:val="left"/>
      <w:pPr>
        <w:ind w:left="3061" w:hanging="340"/>
      </w:pPr>
      <w:rPr>
        <w:rFonts w:ascii="Symbol" w:hAnsi="Symbol" w:cs="Symbol"/>
        <w:lang w:val="en-US"/>
      </w:rPr>
    </w:lvl>
  </w:abstractNum>
  <w:abstractNum w:abstractNumId="40">
    <w:nsid w:val="4DD93992"/>
    <w:multiLevelType w:val="multilevel"/>
    <w:tmpl w:val="C5226650"/>
    <w:styleLink w:val="WW8Num8"/>
    <w:lvl w:ilvl="0">
      <w:numFmt w:val="bullet"/>
      <w:lvlText w:val=""/>
      <w:lvlJc w:val="left"/>
      <w:pPr>
        <w:ind w:left="720" w:hanging="360"/>
      </w:pPr>
      <w:rPr>
        <w:rFonts w:ascii="Symbol" w:hAnsi="Symbol" w:cs="Symbol"/>
        <w:color w:val="000000"/>
        <w:lang w:val="bg-B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lang w:val="bg-BG"/>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lang w:val="bg-BG"/>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nsid w:val="506D3D38"/>
    <w:multiLevelType w:val="multilevel"/>
    <w:tmpl w:val="8C04F80A"/>
    <w:styleLink w:val="WW8Num9"/>
    <w:lvl w:ilvl="0">
      <w:numFmt w:val="bullet"/>
      <w:lvlText w:val=""/>
      <w:lvlJc w:val="left"/>
      <w:pPr>
        <w:ind w:left="716" w:hanging="360"/>
      </w:pPr>
      <w:rPr>
        <w:rFonts w:ascii="Symbol" w:hAnsi="Symbol" w:cs="Symbol"/>
      </w:rPr>
    </w:lvl>
    <w:lvl w:ilvl="1">
      <w:numFmt w:val="bullet"/>
      <w:lvlText w:val="o"/>
      <w:lvlJc w:val="left"/>
      <w:pPr>
        <w:ind w:left="1436" w:hanging="360"/>
      </w:pPr>
      <w:rPr>
        <w:rFonts w:ascii="Courier New" w:hAnsi="Courier New" w:cs="Courier New"/>
      </w:rPr>
    </w:lvl>
    <w:lvl w:ilvl="2">
      <w:numFmt w:val="bullet"/>
      <w:lvlText w:val=""/>
      <w:lvlJc w:val="left"/>
      <w:pPr>
        <w:ind w:left="2156" w:hanging="360"/>
      </w:pPr>
      <w:rPr>
        <w:rFonts w:ascii="Wingdings" w:hAnsi="Wingdings" w:cs="Wingdings"/>
      </w:rPr>
    </w:lvl>
    <w:lvl w:ilvl="3">
      <w:numFmt w:val="bullet"/>
      <w:lvlText w:val=""/>
      <w:lvlJc w:val="left"/>
      <w:pPr>
        <w:ind w:left="2876" w:hanging="360"/>
      </w:pPr>
      <w:rPr>
        <w:rFonts w:ascii="Symbol" w:hAnsi="Symbol" w:cs="Symbol"/>
      </w:rPr>
    </w:lvl>
    <w:lvl w:ilvl="4">
      <w:numFmt w:val="bullet"/>
      <w:lvlText w:val="o"/>
      <w:lvlJc w:val="left"/>
      <w:pPr>
        <w:ind w:left="3596" w:hanging="360"/>
      </w:pPr>
      <w:rPr>
        <w:rFonts w:ascii="Courier New" w:hAnsi="Courier New" w:cs="Courier New"/>
      </w:rPr>
    </w:lvl>
    <w:lvl w:ilvl="5">
      <w:numFmt w:val="bullet"/>
      <w:lvlText w:val=""/>
      <w:lvlJc w:val="left"/>
      <w:pPr>
        <w:ind w:left="4316" w:hanging="360"/>
      </w:pPr>
      <w:rPr>
        <w:rFonts w:ascii="Wingdings" w:hAnsi="Wingdings" w:cs="Wingdings"/>
      </w:rPr>
    </w:lvl>
    <w:lvl w:ilvl="6">
      <w:numFmt w:val="bullet"/>
      <w:lvlText w:val=""/>
      <w:lvlJc w:val="left"/>
      <w:pPr>
        <w:ind w:left="5036" w:hanging="360"/>
      </w:pPr>
      <w:rPr>
        <w:rFonts w:ascii="Symbol" w:hAnsi="Symbol" w:cs="Symbol"/>
      </w:rPr>
    </w:lvl>
    <w:lvl w:ilvl="7">
      <w:numFmt w:val="bullet"/>
      <w:lvlText w:val="o"/>
      <w:lvlJc w:val="left"/>
      <w:pPr>
        <w:ind w:left="5756" w:hanging="360"/>
      </w:pPr>
      <w:rPr>
        <w:rFonts w:ascii="Courier New" w:hAnsi="Courier New" w:cs="Courier New"/>
      </w:rPr>
    </w:lvl>
    <w:lvl w:ilvl="8">
      <w:numFmt w:val="bullet"/>
      <w:lvlText w:val=""/>
      <w:lvlJc w:val="left"/>
      <w:pPr>
        <w:ind w:left="6476" w:hanging="360"/>
      </w:pPr>
      <w:rPr>
        <w:rFonts w:ascii="Wingdings" w:hAnsi="Wingdings" w:cs="Wingdings"/>
      </w:rPr>
    </w:lvl>
  </w:abstractNum>
  <w:abstractNum w:abstractNumId="42">
    <w:nsid w:val="52350FA9"/>
    <w:multiLevelType w:val="multilevel"/>
    <w:tmpl w:val="DCE24F80"/>
    <w:styleLink w:val="WW8Num2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nsid w:val="52747457"/>
    <w:multiLevelType w:val="multilevel"/>
    <w:tmpl w:val="EE4A5052"/>
    <w:styleLink w:val="WW8Num13"/>
    <w:lvl w:ilvl="0">
      <w:numFmt w:val="bullet"/>
      <w:lvlText w:val=""/>
      <w:lvlJc w:val="left"/>
      <w:pPr>
        <w:ind w:left="340" w:hanging="340"/>
      </w:pPr>
      <w:rPr>
        <w:rFonts w:ascii="Symbol" w:hAnsi="Symbol" w:cs="Symbol"/>
      </w:rPr>
    </w:lvl>
    <w:lvl w:ilvl="1">
      <w:numFmt w:val="bullet"/>
      <w:lvlText w:val=""/>
      <w:lvlJc w:val="left"/>
      <w:pPr>
        <w:ind w:left="680" w:hanging="340"/>
      </w:pPr>
      <w:rPr>
        <w:rFonts w:ascii="Symbol" w:hAnsi="Symbol" w:cs="Symbol"/>
      </w:rPr>
    </w:lvl>
    <w:lvl w:ilvl="2">
      <w:numFmt w:val="bullet"/>
      <w:lvlText w:val=""/>
      <w:lvlJc w:val="left"/>
      <w:pPr>
        <w:ind w:left="1020" w:hanging="340"/>
      </w:pPr>
      <w:rPr>
        <w:rFonts w:ascii="Symbol" w:hAnsi="Symbol" w:cs="Symbol"/>
      </w:rPr>
    </w:lvl>
    <w:lvl w:ilvl="3">
      <w:numFmt w:val="bullet"/>
      <w:lvlText w:val=""/>
      <w:lvlJc w:val="left"/>
      <w:pPr>
        <w:ind w:left="1361" w:hanging="341"/>
      </w:pPr>
      <w:rPr>
        <w:rFonts w:ascii="Symbol" w:hAnsi="Symbol" w:cs="Symbol"/>
      </w:rPr>
    </w:lvl>
    <w:lvl w:ilvl="4">
      <w:numFmt w:val="bullet"/>
      <w:lvlText w:val=""/>
      <w:lvlJc w:val="left"/>
      <w:pPr>
        <w:ind w:left="1701" w:hanging="340"/>
      </w:pPr>
      <w:rPr>
        <w:rFonts w:ascii="Symbol" w:hAnsi="Symbol" w:cs="Symbol"/>
      </w:rPr>
    </w:lvl>
    <w:lvl w:ilvl="5">
      <w:numFmt w:val="bullet"/>
      <w:lvlText w:val=""/>
      <w:lvlJc w:val="left"/>
      <w:pPr>
        <w:ind w:left="2041" w:hanging="340"/>
      </w:pPr>
      <w:rPr>
        <w:rFonts w:ascii="Symbol" w:hAnsi="Symbol" w:cs="Symbol"/>
      </w:rPr>
    </w:lvl>
    <w:lvl w:ilvl="6">
      <w:numFmt w:val="bullet"/>
      <w:lvlText w:val=""/>
      <w:lvlJc w:val="left"/>
      <w:pPr>
        <w:ind w:left="2381" w:hanging="340"/>
      </w:pPr>
      <w:rPr>
        <w:rFonts w:ascii="Symbol" w:hAnsi="Symbol" w:cs="Symbol"/>
      </w:rPr>
    </w:lvl>
    <w:lvl w:ilvl="7">
      <w:numFmt w:val="bullet"/>
      <w:lvlText w:val=""/>
      <w:lvlJc w:val="left"/>
      <w:pPr>
        <w:ind w:left="2721" w:hanging="340"/>
      </w:pPr>
      <w:rPr>
        <w:rFonts w:ascii="Symbol" w:hAnsi="Symbol" w:cs="Symbol"/>
      </w:rPr>
    </w:lvl>
    <w:lvl w:ilvl="8">
      <w:numFmt w:val="bullet"/>
      <w:lvlText w:val=""/>
      <w:lvlJc w:val="left"/>
      <w:pPr>
        <w:ind w:left="3061" w:hanging="340"/>
      </w:pPr>
      <w:rPr>
        <w:rFonts w:ascii="Symbol" w:hAnsi="Symbol" w:cs="Symbol"/>
      </w:rPr>
    </w:lvl>
  </w:abstractNum>
  <w:abstractNum w:abstractNumId="44">
    <w:nsid w:val="52B77E1C"/>
    <w:multiLevelType w:val="multilevel"/>
    <w:tmpl w:val="A48CFC00"/>
    <w:lvl w:ilvl="0">
      <w:start w:val="2"/>
      <w:numFmt w:val="decimal"/>
      <w:lvlText w:val="%1."/>
      <w:lvlJc w:val="left"/>
      <w:pPr>
        <w:ind w:left="660" w:hanging="6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5">
    <w:nsid w:val="56792DCC"/>
    <w:multiLevelType w:val="hybridMultilevel"/>
    <w:tmpl w:val="2ADC7FB6"/>
    <w:lvl w:ilvl="0" w:tplc="04020001">
      <w:start w:val="1"/>
      <w:numFmt w:val="bullet"/>
      <w:lvlText w:val=""/>
      <w:lvlJc w:val="left"/>
      <w:pPr>
        <w:ind w:left="716" w:hanging="360"/>
      </w:pPr>
      <w:rPr>
        <w:rFonts w:ascii="Symbol" w:hAnsi="Symbol"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46">
    <w:nsid w:val="58F86407"/>
    <w:multiLevelType w:val="multilevel"/>
    <w:tmpl w:val="651A1F9E"/>
    <w:styleLink w:val="WW8Num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5F1B5442"/>
    <w:multiLevelType w:val="multilevel"/>
    <w:tmpl w:val="20E8B188"/>
    <w:lvl w:ilvl="0">
      <w:start w:val="2"/>
      <w:numFmt w:val="decimal"/>
      <w:lvlText w:val="%1."/>
      <w:lvlJc w:val="left"/>
      <w:pPr>
        <w:ind w:left="720" w:hanging="360"/>
      </w:pPr>
      <w:rPr>
        <w:b/>
        <w:bCs/>
      </w:rPr>
    </w:lvl>
    <w:lvl w:ilvl="1">
      <w:start w:val="1"/>
      <w:numFmt w:val="decimal"/>
      <w:lvlText w:val="%1.%2."/>
      <w:lvlJc w:val="left"/>
      <w:pPr>
        <w:ind w:left="1080" w:hanging="360"/>
      </w:pPr>
      <w:rPr>
        <w:b/>
        <w:bCs/>
      </w:rPr>
    </w:lvl>
    <w:lvl w:ilvl="2">
      <w:start w:val="12"/>
      <w:numFmt w:val="decimal"/>
      <w:lvlText w:val="%1.%2.%3."/>
      <w:lvlJc w:val="left"/>
      <w:pPr>
        <w:ind w:left="1440" w:hanging="360"/>
      </w:pPr>
      <w:rPr>
        <w:rFonts w:ascii="Times New Roman" w:hAnsi="Times New Roman" w:cs="Times New Roman" w:hint="default"/>
        <w:b w:val="0"/>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nsid w:val="64F5544E"/>
    <w:multiLevelType w:val="multilevel"/>
    <w:tmpl w:val="D2CEE7B2"/>
    <w:styleLink w:val="WW8Num29"/>
    <w:lvl w:ilvl="0">
      <w:numFmt w:val="bullet"/>
      <w:lvlText w:val=""/>
      <w:lvlJc w:val="left"/>
      <w:pPr>
        <w:ind w:left="720" w:hanging="360"/>
      </w:pPr>
      <w:rPr>
        <w:rFonts w:ascii="Symbol" w:hAnsi="Symbol" w:cs="Symbol"/>
        <w:sz w:val="24"/>
        <w:szCs w:val="24"/>
        <w:lang w:val="ru-RU"/>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lang w:val="ru-RU"/>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lang w:val="ru-RU"/>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nsid w:val="664A6333"/>
    <w:multiLevelType w:val="multilevel"/>
    <w:tmpl w:val="CEFC393C"/>
    <w:styleLink w:val="WW8Num24"/>
    <w:lvl w:ilvl="0">
      <w:numFmt w:val="bullet"/>
      <w:lvlText w:val=""/>
      <w:lvlJc w:val="left"/>
      <w:pPr>
        <w:ind w:left="720" w:hanging="360"/>
      </w:pPr>
      <w:rPr>
        <w:rFonts w:ascii="Symbol" w:hAnsi="Symbol" w:cs="Symbol"/>
        <w:spacing w:val="-1"/>
        <w:lang w:val="ru-RU"/>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pacing w:val="-1"/>
        <w:lang w:val="ru-RU"/>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pacing w:val="-1"/>
        <w:lang w:val="ru-RU"/>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nsid w:val="66AB6FD3"/>
    <w:multiLevelType w:val="multilevel"/>
    <w:tmpl w:val="5E02067E"/>
    <w:styleLink w:val="WW8Num1"/>
    <w:lvl w:ilvl="0">
      <w:start w:val="1"/>
      <w:numFmt w:val="decimal"/>
      <w:pStyle w:val="Title3"/>
      <w:lvlText w:val="%1."/>
      <w:lvlJc w:val="left"/>
      <w:pPr>
        <w:ind w:left="567" w:hanging="567"/>
      </w:pPr>
      <w:rPr>
        <w:color w:val="00000A"/>
      </w:rPr>
    </w:lvl>
    <w:lvl w:ilvl="1">
      <w:start w:val="1"/>
      <w:numFmt w:val="upperLetter"/>
      <w:lvlText w:val="%2."/>
      <w:lvlJc w:val="left"/>
      <w:pPr>
        <w:ind w:left="720" w:hanging="360"/>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1">
    <w:nsid w:val="68997E21"/>
    <w:multiLevelType w:val="multilevel"/>
    <w:tmpl w:val="C2DE4C7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2">
    <w:nsid w:val="691051A9"/>
    <w:multiLevelType w:val="multilevel"/>
    <w:tmpl w:val="0F6C1C5E"/>
    <w:styleLink w:val="WW8Num14"/>
    <w:lvl w:ilvl="0">
      <w:numFmt w:val="bullet"/>
      <w:lvlText w:val=""/>
      <w:lvlJc w:val="left"/>
      <w:pPr>
        <w:ind w:left="340" w:hanging="340"/>
      </w:pPr>
      <w:rPr>
        <w:rFonts w:ascii="Symbol" w:hAnsi="Symbol" w:cs="Symbol"/>
        <w:lang w:val="en-US"/>
      </w:rPr>
    </w:lvl>
    <w:lvl w:ilvl="1">
      <w:numFmt w:val="bullet"/>
      <w:lvlText w:val=""/>
      <w:lvlJc w:val="left"/>
      <w:pPr>
        <w:ind w:left="680" w:hanging="340"/>
      </w:pPr>
      <w:rPr>
        <w:rFonts w:ascii="Symbol" w:hAnsi="Symbol" w:cs="Symbol"/>
        <w:lang w:val="en-US"/>
      </w:rPr>
    </w:lvl>
    <w:lvl w:ilvl="2">
      <w:numFmt w:val="bullet"/>
      <w:lvlText w:val=""/>
      <w:lvlJc w:val="left"/>
      <w:pPr>
        <w:ind w:left="1020" w:hanging="340"/>
      </w:pPr>
      <w:rPr>
        <w:rFonts w:ascii="Symbol" w:hAnsi="Symbol" w:cs="Symbol"/>
        <w:lang w:val="en-US"/>
      </w:rPr>
    </w:lvl>
    <w:lvl w:ilvl="3">
      <w:numFmt w:val="bullet"/>
      <w:lvlText w:val=""/>
      <w:lvlJc w:val="left"/>
      <w:pPr>
        <w:ind w:left="1361" w:hanging="341"/>
      </w:pPr>
      <w:rPr>
        <w:rFonts w:ascii="Symbol" w:hAnsi="Symbol" w:cs="Symbol"/>
        <w:lang w:val="en-US"/>
      </w:rPr>
    </w:lvl>
    <w:lvl w:ilvl="4">
      <w:numFmt w:val="bullet"/>
      <w:lvlText w:val=""/>
      <w:lvlJc w:val="left"/>
      <w:pPr>
        <w:ind w:left="1701" w:hanging="340"/>
      </w:pPr>
      <w:rPr>
        <w:rFonts w:ascii="Symbol" w:hAnsi="Symbol" w:cs="Symbol"/>
        <w:lang w:val="en-US"/>
      </w:rPr>
    </w:lvl>
    <w:lvl w:ilvl="5">
      <w:numFmt w:val="bullet"/>
      <w:lvlText w:val=""/>
      <w:lvlJc w:val="left"/>
      <w:pPr>
        <w:ind w:left="2041" w:hanging="340"/>
      </w:pPr>
      <w:rPr>
        <w:rFonts w:ascii="Symbol" w:hAnsi="Symbol" w:cs="Symbol"/>
        <w:lang w:val="en-US"/>
      </w:rPr>
    </w:lvl>
    <w:lvl w:ilvl="6">
      <w:numFmt w:val="bullet"/>
      <w:lvlText w:val=""/>
      <w:lvlJc w:val="left"/>
      <w:pPr>
        <w:ind w:left="2381" w:hanging="340"/>
      </w:pPr>
      <w:rPr>
        <w:rFonts w:ascii="Symbol" w:hAnsi="Symbol" w:cs="Symbol"/>
        <w:lang w:val="en-US"/>
      </w:rPr>
    </w:lvl>
    <w:lvl w:ilvl="7">
      <w:numFmt w:val="bullet"/>
      <w:lvlText w:val=""/>
      <w:lvlJc w:val="left"/>
      <w:pPr>
        <w:ind w:left="2721" w:hanging="340"/>
      </w:pPr>
      <w:rPr>
        <w:rFonts w:ascii="Symbol" w:hAnsi="Symbol" w:cs="Symbol"/>
        <w:lang w:val="en-US"/>
      </w:rPr>
    </w:lvl>
    <w:lvl w:ilvl="8">
      <w:numFmt w:val="bullet"/>
      <w:lvlText w:val=""/>
      <w:lvlJc w:val="left"/>
      <w:pPr>
        <w:ind w:left="3061" w:hanging="340"/>
      </w:pPr>
      <w:rPr>
        <w:rFonts w:ascii="Symbol" w:hAnsi="Symbol" w:cs="Symbol"/>
        <w:lang w:val="en-US"/>
      </w:rPr>
    </w:lvl>
  </w:abstractNum>
  <w:abstractNum w:abstractNumId="53">
    <w:nsid w:val="703A3C7F"/>
    <w:multiLevelType w:val="multilevel"/>
    <w:tmpl w:val="4088EADA"/>
    <w:styleLink w:val="WW8Num4"/>
    <w:lvl w:ilvl="0">
      <w:numFmt w:val="bullet"/>
      <w:lvlText w:val=""/>
      <w:lvlJc w:val="left"/>
      <w:pPr>
        <w:ind w:left="780" w:hanging="360"/>
      </w:pPr>
      <w:rPr>
        <w:rFonts w:ascii="Symbol" w:hAnsi="Symbol" w:cs="Symbol"/>
        <w:sz w:val="24"/>
        <w:szCs w:val="24"/>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sz w:val="24"/>
        <w:szCs w:val="24"/>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sz w:val="24"/>
        <w:szCs w:val="24"/>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54">
    <w:nsid w:val="75366EA6"/>
    <w:multiLevelType w:val="multilevel"/>
    <w:tmpl w:val="530ECEF6"/>
    <w:styleLink w:val="WW8Num37"/>
    <w:lvl w:ilvl="0">
      <w:numFmt w:val="bullet"/>
      <w:lvlText w:val=""/>
      <w:lvlJc w:val="left"/>
      <w:pPr>
        <w:ind w:left="360" w:hanging="360"/>
      </w:pPr>
      <w:rPr>
        <w:rFonts w:ascii="Symbol" w:hAnsi="Symbol" w:cs="Symbol"/>
        <w:lang w:val="en-U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lang w:val="en-US"/>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lang w:val="en-US"/>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5">
    <w:nsid w:val="77AD007E"/>
    <w:multiLevelType w:val="multilevel"/>
    <w:tmpl w:val="17906DFC"/>
    <w:styleLink w:val="WW8Num36"/>
    <w:lvl w:ilvl="0">
      <w:start w:val="1"/>
      <w:numFmt w:val="decimal"/>
      <w:lvlText w:val="%1."/>
      <w:lvlJc w:val="left"/>
      <w:pPr>
        <w:ind w:left="720" w:hanging="360"/>
      </w:pPr>
      <w:rPr>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5"/>
  </w:num>
  <w:num w:numId="2">
    <w:abstractNumId w:val="50"/>
  </w:num>
  <w:num w:numId="3">
    <w:abstractNumId w:val="30"/>
  </w:num>
  <w:num w:numId="4">
    <w:abstractNumId w:val="11"/>
  </w:num>
  <w:num w:numId="5">
    <w:abstractNumId w:val="53"/>
  </w:num>
  <w:num w:numId="6">
    <w:abstractNumId w:val="26"/>
  </w:num>
  <w:num w:numId="7">
    <w:abstractNumId w:val="7"/>
  </w:num>
  <w:num w:numId="8">
    <w:abstractNumId w:val="23"/>
  </w:num>
  <w:num w:numId="9">
    <w:abstractNumId w:val="40"/>
  </w:num>
  <w:num w:numId="10">
    <w:abstractNumId w:val="41"/>
  </w:num>
  <w:num w:numId="11">
    <w:abstractNumId w:val="25"/>
  </w:num>
  <w:num w:numId="12">
    <w:abstractNumId w:val="27"/>
  </w:num>
  <w:num w:numId="13">
    <w:abstractNumId w:val="22"/>
  </w:num>
  <w:num w:numId="14">
    <w:abstractNumId w:val="43"/>
  </w:num>
  <w:num w:numId="15">
    <w:abstractNumId w:val="52"/>
  </w:num>
  <w:num w:numId="16">
    <w:abstractNumId w:val="39"/>
  </w:num>
  <w:num w:numId="17">
    <w:abstractNumId w:val="36"/>
  </w:num>
  <w:num w:numId="18">
    <w:abstractNumId w:val="6"/>
  </w:num>
  <w:num w:numId="19">
    <w:abstractNumId w:val="9"/>
  </w:num>
  <w:num w:numId="20">
    <w:abstractNumId w:val="16"/>
  </w:num>
  <w:num w:numId="21">
    <w:abstractNumId w:val="35"/>
  </w:num>
  <w:num w:numId="22">
    <w:abstractNumId w:val="8"/>
  </w:num>
  <w:num w:numId="23">
    <w:abstractNumId w:val="12"/>
  </w:num>
  <w:num w:numId="24">
    <w:abstractNumId w:val="1"/>
  </w:num>
  <w:num w:numId="25">
    <w:abstractNumId w:val="49"/>
  </w:num>
  <w:num w:numId="26">
    <w:abstractNumId w:val="17"/>
  </w:num>
  <w:num w:numId="27">
    <w:abstractNumId w:val="31"/>
  </w:num>
  <w:num w:numId="28">
    <w:abstractNumId w:val="42"/>
  </w:num>
  <w:num w:numId="29">
    <w:abstractNumId w:val="20"/>
  </w:num>
  <w:num w:numId="30">
    <w:abstractNumId w:val="48"/>
  </w:num>
  <w:num w:numId="31">
    <w:abstractNumId w:val="21"/>
  </w:num>
  <w:num w:numId="32">
    <w:abstractNumId w:val="32"/>
  </w:num>
  <w:num w:numId="33">
    <w:abstractNumId w:val="28"/>
  </w:num>
  <w:num w:numId="34">
    <w:abstractNumId w:val="15"/>
  </w:num>
  <w:num w:numId="35">
    <w:abstractNumId w:val="46"/>
  </w:num>
  <w:num w:numId="36">
    <w:abstractNumId w:val="29"/>
  </w:num>
  <w:num w:numId="37">
    <w:abstractNumId w:val="55"/>
  </w:num>
  <w:num w:numId="38">
    <w:abstractNumId w:val="54"/>
  </w:num>
  <w:num w:numId="39">
    <w:abstractNumId w:val="47"/>
  </w:num>
  <w:num w:numId="40">
    <w:abstractNumId w:val="19"/>
  </w:num>
  <w:num w:numId="41">
    <w:abstractNumId w:val="18"/>
  </w:num>
  <w:num w:numId="42">
    <w:abstractNumId w:val="54"/>
  </w:num>
  <w:num w:numId="43">
    <w:abstractNumId w:val="38"/>
  </w:num>
  <w:num w:numId="44">
    <w:abstractNumId w:val="3"/>
  </w:num>
  <w:num w:numId="45">
    <w:abstractNumId w:val="33"/>
  </w:num>
  <w:num w:numId="46">
    <w:abstractNumId w:val="2"/>
  </w:num>
  <w:num w:numId="47">
    <w:abstractNumId w:val="14"/>
  </w:num>
  <w:num w:numId="48">
    <w:abstractNumId w:val="0"/>
  </w:num>
  <w:num w:numId="49">
    <w:abstractNumId w:val="10"/>
  </w:num>
  <w:num w:numId="50">
    <w:abstractNumId w:val="4"/>
  </w:num>
  <w:num w:numId="51">
    <w:abstractNumId w:val="51"/>
  </w:num>
  <w:num w:numId="52">
    <w:abstractNumId w:val="34"/>
  </w:num>
  <w:num w:numId="53">
    <w:abstractNumId w:val="37"/>
  </w:num>
  <w:num w:numId="54">
    <w:abstractNumId w:val="24"/>
  </w:num>
  <w:num w:numId="55">
    <w:abstractNumId w:val="13"/>
  </w:num>
  <w:num w:numId="56">
    <w:abstractNumId w:val="45"/>
  </w:num>
  <w:num w:numId="57">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C4"/>
    <w:rsid w:val="000025B7"/>
    <w:rsid w:val="0001768D"/>
    <w:rsid w:val="00027668"/>
    <w:rsid w:val="00035360"/>
    <w:rsid w:val="0004145C"/>
    <w:rsid w:val="000464C9"/>
    <w:rsid w:val="00051DFF"/>
    <w:rsid w:val="00063B5A"/>
    <w:rsid w:val="00066560"/>
    <w:rsid w:val="00075E47"/>
    <w:rsid w:val="00080871"/>
    <w:rsid w:val="000831A1"/>
    <w:rsid w:val="00084355"/>
    <w:rsid w:val="000940BB"/>
    <w:rsid w:val="000C5636"/>
    <w:rsid w:val="000D1DEE"/>
    <w:rsid w:val="000E7684"/>
    <w:rsid w:val="001432AC"/>
    <w:rsid w:val="001470BA"/>
    <w:rsid w:val="001540E6"/>
    <w:rsid w:val="0018537B"/>
    <w:rsid w:val="00186CB1"/>
    <w:rsid w:val="00187BC3"/>
    <w:rsid w:val="001A0EDF"/>
    <w:rsid w:val="001A65B1"/>
    <w:rsid w:val="001C27D7"/>
    <w:rsid w:val="001C46B9"/>
    <w:rsid w:val="001E54E6"/>
    <w:rsid w:val="001F7C6B"/>
    <w:rsid w:val="00203AFA"/>
    <w:rsid w:val="002113F9"/>
    <w:rsid w:val="00213DCF"/>
    <w:rsid w:val="00231E4F"/>
    <w:rsid w:val="00262377"/>
    <w:rsid w:val="00263248"/>
    <w:rsid w:val="00265F0E"/>
    <w:rsid w:val="00266BEC"/>
    <w:rsid w:val="00293D7F"/>
    <w:rsid w:val="002A06EA"/>
    <w:rsid w:val="002D31FA"/>
    <w:rsid w:val="002E02D9"/>
    <w:rsid w:val="002F5CDB"/>
    <w:rsid w:val="002F5F0F"/>
    <w:rsid w:val="003038F8"/>
    <w:rsid w:val="0030396D"/>
    <w:rsid w:val="00317C9C"/>
    <w:rsid w:val="00326378"/>
    <w:rsid w:val="00333475"/>
    <w:rsid w:val="00335D17"/>
    <w:rsid w:val="003518C1"/>
    <w:rsid w:val="003543AC"/>
    <w:rsid w:val="003558A0"/>
    <w:rsid w:val="00365586"/>
    <w:rsid w:val="00366912"/>
    <w:rsid w:val="003A70F9"/>
    <w:rsid w:val="003C78A4"/>
    <w:rsid w:val="004002F9"/>
    <w:rsid w:val="00416A8F"/>
    <w:rsid w:val="004213E0"/>
    <w:rsid w:val="00423E0B"/>
    <w:rsid w:val="00425D18"/>
    <w:rsid w:val="00431E2F"/>
    <w:rsid w:val="004517AA"/>
    <w:rsid w:val="00467399"/>
    <w:rsid w:val="00467674"/>
    <w:rsid w:val="00475BF1"/>
    <w:rsid w:val="00483888"/>
    <w:rsid w:val="004A22DE"/>
    <w:rsid w:val="004C0704"/>
    <w:rsid w:val="004C248D"/>
    <w:rsid w:val="004C62D0"/>
    <w:rsid w:val="004C667B"/>
    <w:rsid w:val="004D0005"/>
    <w:rsid w:val="004D33D3"/>
    <w:rsid w:val="004E660E"/>
    <w:rsid w:val="004F4930"/>
    <w:rsid w:val="00501C37"/>
    <w:rsid w:val="00542010"/>
    <w:rsid w:val="00543836"/>
    <w:rsid w:val="005540D9"/>
    <w:rsid w:val="00556BCE"/>
    <w:rsid w:val="0055755F"/>
    <w:rsid w:val="00563432"/>
    <w:rsid w:val="0057262F"/>
    <w:rsid w:val="005811F1"/>
    <w:rsid w:val="005844D3"/>
    <w:rsid w:val="005A1E0E"/>
    <w:rsid w:val="005B417A"/>
    <w:rsid w:val="005C3CB2"/>
    <w:rsid w:val="005C495C"/>
    <w:rsid w:val="005C74F1"/>
    <w:rsid w:val="005D1BA8"/>
    <w:rsid w:val="005D4950"/>
    <w:rsid w:val="005D591A"/>
    <w:rsid w:val="005E212D"/>
    <w:rsid w:val="005F46D6"/>
    <w:rsid w:val="006105D8"/>
    <w:rsid w:val="006260FC"/>
    <w:rsid w:val="00631DDA"/>
    <w:rsid w:val="00634131"/>
    <w:rsid w:val="00647204"/>
    <w:rsid w:val="00663392"/>
    <w:rsid w:val="00686B6B"/>
    <w:rsid w:val="00691F6D"/>
    <w:rsid w:val="0069532B"/>
    <w:rsid w:val="00696342"/>
    <w:rsid w:val="00696A2E"/>
    <w:rsid w:val="006A4A26"/>
    <w:rsid w:val="006B3B57"/>
    <w:rsid w:val="006C1CCB"/>
    <w:rsid w:val="006C4C00"/>
    <w:rsid w:val="006C783E"/>
    <w:rsid w:val="006D2FA5"/>
    <w:rsid w:val="006E34C0"/>
    <w:rsid w:val="006E7703"/>
    <w:rsid w:val="006F380B"/>
    <w:rsid w:val="006F39EF"/>
    <w:rsid w:val="006F65E0"/>
    <w:rsid w:val="00703FCE"/>
    <w:rsid w:val="00713CF6"/>
    <w:rsid w:val="00720502"/>
    <w:rsid w:val="00724C28"/>
    <w:rsid w:val="007257D5"/>
    <w:rsid w:val="00734521"/>
    <w:rsid w:val="00741FF2"/>
    <w:rsid w:val="00752243"/>
    <w:rsid w:val="00766F14"/>
    <w:rsid w:val="007746E3"/>
    <w:rsid w:val="0079393D"/>
    <w:rsid w:val="00796560"/>
    <w:rsid w:val="00796FBB"/>
    <w:rsid w:val="007A38B4"/>
    <w:rsid w:val="007A51C0"/>
    <w:rsid w:val="007B0DBC"/>
    <w:rsid w:val="007C7280"/>
    <w:rsid w:val="007C7E52"/>
    <w:rsid w:val="007E0BB2"/>
    <w:rsid w:val="007E1DBE"/>
    <w:rsid w:val="007F772A"/>
    <w:rsid w:val="00806100"/>
    <w:rsid w:val="0082696F"/>
    <w:rsid w:val="00831ACB"/>
    <w:rsid w:val="00841426"/>
    <w:rsid w:val="00851B88"/>
    <w:rsid w:val="00857ECB"/>
    <w:rsid w:val="00873667"/>
    <w:rsid w:val="00892EE5"/>
    <w:rsid w:val="00897C93"/>
    <w:rsid w:val="008A09F1"/>
    <w:rsid w:val="008A64FC"/>
    <w:rsid w:val="008B4E27"/>
    <w:rsid w:val="00901BE3"/>
    <w:rsid w:val="00917813"/>
    <w:rsid w:val="00934CFF"/>
    <w:rsid w:val="009416F2"/>
    <w:rsid w:val="00942A50"/>
    <w:rsid w:val="0098758F"/>
    <w:rsid w:val="009A018B"/>
    <w:rsid w:val="009A48DC"/>
    <w:rsid w:val="009B0C7E"/>
    <w:rsid w:val="009B1D83"/>
    <w:rsid w:val="009B43E0"/>
    <w:rsid w:val="009C209E"/>
    <w:rsid w:val="009D6116"/>
    <w:rsid w:val="009D6418"/>
    <w:rsid w:val="009E52E9"/>
    <w:rsid w:val="009F548A"/>
    <w:rsid w:val="00A33353"/>
    <w:rsid w:val="00A57C55"/>
    <w:rsid w:val="00A837B3"/>
    <w:rsid w:val="00AD51F8"/>
    <w:rsid w:val="00AD6608"/>
    <w:rsid w:val="00AE3306"/>
    <w:rsid w:val="00AF282F"/>
    <w:rsid w:val="00AF4F36"/>
    <w:rsid w:val="00B0003A"/>
    <w:rsid w:val="00B02CC4"/>
    <w:rsid w:val="00B17BFA"/>
    <w:rsid w:val="00B25ADA"/>
    <w:rsid w:val="00B25E80"/>
    <w:rsid w:val="00B32519"/>
    <w:rsid w:val="00B34B96"/>
    <w:rsid w:val="00B356CC"/>
    <w:rsid w:val="00B361A1"/>
    <w:rsid w:val="00B405B1"/>
    <w:rsid w:val="00B5624F"/>
    <w:rsid w:val="00B81EDE"/>
    <w:rsid w:val="00B83E2D"/>
    <w:rsid w:val="00B932D3"/>
    <w:rsid w:val="00B96744"/>
    <w:rsid w:val="00BA0BA8"/>
    <w:rsid w:val="00BA6CC2"/>
    <w:rsid w:val="00BD3A6C"/>
    <w:rsid w:val="00BE0D0E"/>
    <w:rsid w:val="00C1438F"/>
    <w:rsid w:val="00C21463"/>
    <w:rsid w:val="00C3400B"/>
    <w:rsid w:val="00C358DA"/>
    <w:rsid w:val="00C3734E"/>
    <w:rsid w:val="00C5325D"/>
    <w:rsid w:val="00C57EB1"/>
    <w:rsid w:val="00C7025C"/>
    <w:rsid w:val="00CB792C"/>
    <w:rsid w:val="00CC2ECB"/>
    <w:rsid w:val="00CC7C2B"/>
    <w:rsid w:val="00CC7EE2"/>
    <w:rsid w:val="00CD75DD"/>
    <w:rsid w:val="00CE25C8"/>
    <w:rsid w:val="00CE37C8"/>
    <w:rsid w:val="00D063C6"/>
    <w:rsid w:val="00D103CF"/>
    <w:rsid w:val="00D14EB7"/>
    <w:rsid w:val="00D15A5C"/>
    <w:rsid w:val="00D1676E"/>
    <w:rsid w:val="00D17C15"/>
    <w:rsid w:val="00D22A15"/>
    <w:rsid w:val="00D3785B"/>
    <w:rsid w:val="00D37AA0"/>
    <w:rsid w:val="00D50D62"/>
    <w:rsid w:val="00D57E2A"/>
    <w:rsid w:val="00D61F37"/>
    <w:rsid w:val="00D66D83"/>
    <w:rsid w:val="00D7790C"/>
    <w:rsid w:val="00DB3D7F"/>
    <w:rsid w:val="00DB4766"/>
    <w:rsid w:val="00DE2AAA"/>
    <w:rsid w:val="00DF11D8"/>
    <w:rsid w:val="00DF124B"/>
    <w:rsid w:val="00DF2A23"/>
    <w:rsid w:val="00DF60D9"/>
    <w:rsid w:val="00E01F0C"/>
    <w:rsid w:val="00E065AD"/>
    <w:rsid w:val="00E17346"/>
    <w:rsid w:val="00E207C7"/>
    <w:rsid w:val="00E25F1B"/>
    <w:rsid w:val="00E27B82"/>
    <w:rsid w:val="00E63EB9"/>
    <w:rsid w:val="00E66C08"/>
    <w:rsid w:val="00E676FD"/>
    <w:rsid w:val="00E7281F"/>
    <w:rsid w:val="00E811B3"/>
    <w:rsid w:val="00E81AB2"/>
    <w:rsid w:val="00E97D9C"/>
    <w:rsid w:val="00ED2213"/>
    <w:rsid w:val="00ED6B54"/>
    <w:rsid w:val="00EF7936"/>
    <w:rsid w:val="00F065C2"/>
    <w:rsid w:val="00F137EA"/>
    <w:rsid w:val="00F153CC"/>
    <w:rsid w:val="00F20596"/>
    <w:rsid w:val="00F20A34"/>
    <w:rsid w:val="00F2382C"/>
    <w:rsid w:val="00F3006D"/>
    <w:rsid w:val="00F30CDF"/>
    <w:rsid w:val="00F4437E"/>
    <w:rsid w:val="00F44489"/>
    <w:rsid w:val="00F47D44"/>
    <w:rsid w:val="00F508C4"/>
    <w:rsid w:val="00F534C9"/>
    <w:rsid w:val="00FC3027"/>
    <w:rsid w:val="00FC4349"/>
    <w:rsid w:val="00FC55F3"/>
    <w:rsid w:val="00FC64C6"/>
    <w:rsid w:val="00FE0B9F"/>
    <w:rsid w:val="00FE5015"/>
    <w:rsid w:val="00FF0C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B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bg-BG"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pBdr>
        <w:top w:val="single" w:sz="4" w:space="1" w:color="FFFFFF"/>
        <w:left w:val="single" w:sz="4" w:space="4" w:color="FFFFFF"/>
      </w:pBdr>
      <w:shd w:val="clear" w:color="auto" w:fill="CCFFFF"/>
      <w:spacing w:before="240" w:after="240"/>
      <w:ind w:firstLine="0"/>
      <w:jc w:val="left"/>
      <w:outlineLvl w:val="0"/>
    </w:pPr>
    <w:rPr>
      <w:rFonts w:cs="Arial"/>
      <w:b/>
      <w:bCs/>
      <w:sz w:val="32"/>
      <w:szCs w:val="32"/>
    </w:rPr>
  </w:style>
  <w:style w:type="paragraph" w:styleId="Heading2">
    <w:name w:val="heading 2"/>
    <w:basedOn w:val="Standard"/>
    <w:next w:val="Textbody"/>
    <w:pPr>
      <w:keepNext/>
      <w:pBdr>
        <w:top w:val="single" w:sz="4" w:space="0" w:color="FFFFFF"/>
        <w:left w:val="single" w:sz="4" w:space="4" w:color="FFFFFF"/>
      </w:pBdr>
      <w:spacing w:before="360" w:after="60"/>
      <w:ind w:firstLine="0"/>
      <w:jc w:val="left"/>
      <w:outlineLvl w:val="1"/>
    </w:pPr>
    <w:rPr>
      <w:rFonts w:cs="Arial"/>
      <w:b/>
      <w:bCs/>
      <w:iCs/>
      <w:sz w:val="28"/>
      <w:szCs w:val="28"/>
    </w:rPr>
  </w:style>
  <w:style w:type="paragraph" w:styleId="Heading3">
    <w:name w:val="heading 3"/>
    <w:basedOn w:val="Standard"/>
    <w:next w:val="Textbody"/>
    <w:pPr>
      <w:keepNext/>
      <w:pBdr>
        <w:top w:val="double" w:sz="2" w:space="1" w:color="FFFFFF"/>
        <w:left w:val="double" w:sz="2" w:space="4" w:color="FFFFFF"/>
      </w:pBdr>
      <w:spacing w:before="240" w:after="60"/>
      <w:ind w:left="1588" w:hanging="851"/>
      <w:jc w:val="left"/>
      <w:outlineLvl w:val="2"/>
    </w:pPr>
    <w:rPr>
      <w:rFonts w:cs="Arial"/>
      <w:b/>
      <w:bCs/>
      <w:sz w:val="26"/>
      <w:szCs w:val="26"/>
    </w:rPr>
  </w:style>
  <w:style w:type="paragraph" w:styleId="Heading4">
    <w:name w:val="heading 4"/>
    <w:basedOn w:val="Standard"/>
    <w:next w:val="Textbody"/>
    <w:pPr>
      <w:keepNext/>
      <w:spacing w:before="240" w:after="60"/>
      <w:ind w:firstLine="0"/>
      <w:jc w:val="left"/>
      <w:outlineLvl w:val="3"/>
    </w:pPr>
    <w:rPr>
      <w:rFonts w:ascii="Times New Roman" w:hAnsi="Times New Roman" w:cs="Times New Roman"/>
      <w:b/>
      <w:bCs/>
      <w:sz w:val="28"/>
      <w:szCs w:val="28"/>
    </w:rPr>
  </w:style>
  <w:style w:type="paragraph" w:styleId="Heading5">
    <w:name w:val="heading 5"/>
    <w:basedOn w:val="Standard"/>
    <w:next w:val="Textbody"/>
    <w:pPr>
      <w:spacing w:before="240" w:after="60"/>
      <w:outlineLvl w:val="4"/>
    </w:pPr>
    <w:rPr>
      <w:b/>
      <w:bCs/>
      <w:i/>
      <w:iCs/>
      <w:sz w:val="26"/>
      <w:szCs w:val="26"/>
    </w:rPr>
  </w:style>
  <w:style w:type="paragraph" w:styleId="Heading6">
    <w:name w:val="heading 6"/>
    <w:basedOn w:val="Standard"/>
    <w:next w:val="Textbody"/>
    <w:pPr>
      <w:spacing w:before="240" w:after="60"/>
      <w:ind w:firstLine="0"/>
      <w:jc w:val="left"/>
      <w:outlineLvl w:val="5"/>
    </w:pPr>
    <w:rPr>
      <w:rFonts w:ascii="Calibri" w:hAnsi="Calibri" w:cs="Calibri"/>
      <w:b/>
      <w:bCs/>
      <w:sz w:val="22"/>
      <w:szCs w:val="22"/>
      <w:lang w:val="en-US" w:eastAsia="en-US"/>
    </w:rPr>
  </w:style>
  <w:style w:type="paragraph" w:styleId="Heading7">
    <w:name w:val="heading 7"/>
    <w:basedOn w:val="Standard"/>
    <w:next w:val="Textbody"/>
    <w:pPr>
      <w:keepNext/>
      <w:keepLines/>
      <w:spacing w:before="200" w:line="276" w:lineRule="auto"/>
      <w:ind w:firstLine="0"/>
      <w:jc w:val="left"/>
      <w:outlineLvl w:val="6"/>
    </w:pPr>
    <w:rPr>
      <w:rFonts w:ascii="Cambria" w:hAnsi="Cambria" w:cs="Cambria"/>
      <w:i/>
      <w:iCs/>
      <w:color w:val="404040"/>
      <w:sz w:val="22"/>
      <w:szCs w:val="22"/>
    </w:rPr>
  </w:style>
  <w:style w:type="paragraph" w:styleId="Heading8">
    <w:name w:val="heading 8"/>
    <w:basedOn w:val="Standard"/>
    <w:next w:val="Textbody"/>
    <w:pPr>
      <w:keepNext/>
      <w:spacing w:before="0"/>
      <w:ind w:firstLine="0"/>
      <w:jc w:val="center"/>
      <w:outlineLvl w:val="7"/>
    </w:pPr>
    <w:rPr>
      <w:rFonts w:ascii="Times New Roman" w:hAnsi="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ing">
    <w:name w:val="Contents Heading"/>
    <w:basedOn w:val="Heading1"/>
    <w:pPr>
      <w:keepLines/>
      <w:suppressLineNumbers/>
      <w:pBdr>
        <w:top w:val="none" w:sz="0" w:space="0" w:color="auto"/>
        <w:left w:val="none" w:sz="0" w:space="0" w:color="auto"/>
      </w:pBdr>
      <w:shd w:val="clear" w:color="auto" w:fill="FFFFFF"/>
      <w:spacing w:after="0" w:line="249" w:lineRule="auto"/>
    </w:pPr>
    <w:rPr>
      <w:rFonts w:ascii="Calibri Light" w:eastAsia="Batang, 바탕" w:hAnsi="Calibri Light" w:cs="Times New Roman"/>
      <w:b w:val="0"/>
      <w:bCs w:val="0"/>
      <w:color w:val="2E74B5"/>
      <w:lang w:val="en-US" w:eastAsia="en-US"/>
    </w:rPr>
  </w:style>
  <w:style w:type="paragraph" w:customStyle="1" w:styleId="Numberedlist22">
    <w:name w:val="Numbered list 2.2"/>
    <w:basedOn w:val="Heading2"/>
    <w:p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customStyle="1" w:styleId="Standard">
    <w:name w:val="Standard"/>
    <w:pPr>
      <w:widowControl/>
      <w:suppressAutoHyphens/>
      <w:spacing w:before="120"/>
      <w:ind w:firstLine="709"/>
      <w:jc w:val="both"/>
    </w:pPr>
    <w:rPr>
      <w:rFonts w:ascii="EUAlbertina" w:eastAsia="Times New Roman" w:hAnsi="EUAlbertina" w:cs="EUAlbertina"/>
      <w:color w:val="000000"/>
      <w:lang w:eastAsia="bg-B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center"/>
    </w:pPr>
    <w:rPr>
      <w:b/>
      <w:sz w:val="28"/>
      <w:szCs w:val="20"/>
      <w:lang w:eastAsia="en-US"/>
    </w:rPr>
  </w:style>
  <w:style w:type="paragraph" w:styleId="List">
    <w:name w:val="List"/>
    <w:basedOn w:val="Textbody"/>
    <w:rPr>
      <w:rFonts w:cs="Arial"/>
    </w:rPr>
  </w:style>
  <w:style w:type="paragraph" w:styleId="Caption">
    <w:name w:val="caption"/>
    <w:basedOn w:val="Standard"/>
    <w:pPr>
      <w:jc w:val="center"/>
    </w:pPr>
    <w:rPr>
      <w:b/>
      <w:caps/>
      <w:spacing w:val="20"/>
      <w:szCs w:val="20"/>
      <w:lang w:eastAsia="en-US"/>
    </w:rPr>
  </w:style>
  <w:style w:type="paragraph" w:customStyle="1" w:styleId="Index">
    <w:name w:val="Index"/>
    <w:basedOn w:val="Standard"/>
    <w:pPr>
      <w:suppressLineNumbers/>
    </w:pPr>
    <w:rPr>
      <w:rFonts w:cs="Arial"/>
    </w:rPr>
  </w:style>
  <w:style w:type="paragraph" w:styleId="Footer">
    <w:name w:val="footer"/>
    <w:basedOn w:val="Standard"/>
    <w:uiPriority w:val="99"/>
    <w:pPr>
      <w:suppressLineNumbers/>
      <w:tabs>
        <w:tab w:val="center" w:pos="4536"/>
        <w:tab w:val="right" w:pos="9072"/>
      </w:tabs>
    </w:pPr>
  </w:style>
  <w:style w:type="paragraph" w:styleId="BalloonText">
    <w:name w:val="Balloon Text"/>
    <w:basedOn w:val="Standard"/>
    <w:rPr>
      <w:rFonts w:ascii="Tahoma" w:hAnsi="Tahoma" w:cs="Tahoma"/>
      <w:sz w:val="16"/>
      <w:szCs w:val="16"/>
    </w:rPr>
  </w:style>
  <w:style w:type="paragraph" w:customStyle="1" w:styleId="Contents1">
    <w:name w:val="Contents 1"/>
    <w:basedOn w:val="Standard"/>
    <w:pPr>
      <w:tabs>
        <w:tab w:val="left" w:pos="0"/>
        <w:tab w:val="left" w:pos="1680"/>
        <w:tab w:val="right" w:leader="dot" w:pos="9360"/>
      </w:tabs>
      <w:spacing w:before="0"/>
      <w:ind w:right="-55" w:firstLine="0"/>
      <w:jc w:val="left"/>
    </w:pPr>
    <w:rPr>
      <w:rFonts w:ascii="Times New Roman" w:eastAsia="Arial Unicode MS" w:hAnsi="Times New Roman" w:cs="Times New Roman"/>
      <w:b/>
      <w:bCs/>
      <w:caps/>
    </w:rPr>
  </w:style>
  <w:style w:type="paragraph" w:customStyle="1" w:styleId="Contents2">
    <w:name w:val="Contents 2"/>
    <w:basedOn w:val="Standard"/>
    <w:pPr>
      <w:tabs>
        <w:tab w:val="left" w:pos="1003"/>
        <w:tab w:val="right" w:leader="dot" w:pos="10530"/>
      </w:tabs>
      <w:spacing w:before="60"/>
      <w:ind w:left="283" w:right="-57" w:firstLine="0"/>
      <w:jc w:val="left"/>
    </w:pPr>
    <w:rPr>
      <w:rFonts w:ascii="Times New Roman" w:hAnsi="Times New Roman" w:cs="Times New Roman"/>
      <w:b/>
      <w:bCs/>
      <w:sz w:val="20"/>
      <w:szCs w:val="20"/>
    </w:rPr>
  </w:style>
  <w:style w:type="paragraph" w:customStyle="1" w:styleId="Contents3">
    <w:name w:val="Contents 3"/>
    <w:basedOn w:val="Standard"/>
    <w:pPr>
      <w:tabs>
        <w:tab w:val="left" w:pos="958"/>
        <w:tab w:val="left" w:pos="1918"/>
        <w:tab w:val="right" w:leader="dot" w:pos="9582"/>
      </w:tabs>
      <w:spacing w:before="0"/>
      <w:ind w:left="238" w:firstLine="0"/>
      <w:jc w:val="left"/>
    </w:pPr>
    <w:rPr>
      <w:sz w:val="20"/>
      <w:szCs w:val="20"/>
    </w:rPr>
  </w:style>
  <w:style w:type="paragraph" w:customStyle="1" w:styleId="Contents4">
    <w:name w:val="Contents 4"/>
    <w:basedOn w:val="Standard"/>
    <w:pPr>
      <w:tabs>
        <w:tab w:val="right" w:leader="dot" w:pos="9269"/>
      </w:tabs>
      <w:ind w:left="480" w:firstLine="0"/>
    </w:pPr>
    <w:rPr>
      <w:sz w:val="20"/>
      <w:szCs w:val="20"/>
    </w:rPr>
  </w:style>
  <w:style w:type="paragraph" w:customStyle="1" w:styleId="Contents5">
    <w:name w:val="Contents 5"/>
    <w:basedOn w:val="Standard"/>
    <w:pPr>
      <w:tabs>
        <w:tab w:val="right" w:leader="dot" w:pos="9226"/>
      </w:tabs>
      <w:ind w:left="720" w:firstLine="0"/>
    </w:pPr>
    <w:rPr>
      <w:sz w:val="20"/>
      <w:szCs w:val="20"/>
    </w:rPr>
  </w:style>
  <w:style w:type="paragraph" w:customStyle="1" w:styleId="Contents6">
    <w:name w:val="Contents 6"/>
    <w:basedOn w:val="Standard"/>
    <w:pPr>
      <w:tabs>
        <w:tab w:val="right" w:leader="dot" w:pos="9183"/>
      </w:tabs>
      <w:ind w:left="960" w:firstLine="0"/>
    </w:pPr>
    <w:rPr>
      <w:sz w:val="20"/>
      <w:szCs w:val="20"/>
    </w:rPr>
  </w:style>
  <w:style w:type="paragraph" w:customStyle="1" w:styleId="Contents7">
    <w:name w:val="Contents 7"/>
    <w:basedOn w:val="Standard"/>
    <w:pPr>
      <w:tabs>
        <w:tab w:val="right" w:leader="dot" w:pos="9140"/>
      </w:tabs>
      <w:ind w:left="1200" w:firstLine="0"/>
    </w:pPr>
    <w:rPr>
      <w:sz w:val="20"/>
      <w:szCs w:val="20"/>
    </w:rPr>
  </w:style>
  <w:style w:type="paragraph" w:customStyle="1" w:styleId="Contents8">
    <w:name w:val="Contents 8"/>
    <w:basedOn w:val="Standard"/>
    <w:pPr>
      <w:tabs>
        <w:tab w:val="right" w:leader="dot" w:pos="9097"/>
      </w:tabs>
      <w:ind w:left="1440" w:firstLine="0"/>
    </w:pPr>
    <w:rPr>
      <w:sz w:val="20"/>
      <w:szCs w:val="20"/>
    </w:rPr>
  </w:style>
  <w:style w:type="paragraph" w:customStyle="1" w:styleId="Contents9">
    <w:name w:val="Contents 9"/>
    <w:basedOn w:val="Standard"/>
    <w:pPr>
      <w:tabs>
        <w:tab w:val="right" w:leader="dot" w:pos="9054"/>
      </w:tabs>
      <w:ind w:left="1680" w:firstLine="0"/>
    </w:pPr>
    <w:rPr>
      <w:sz w:val="20"/>
      <w:szCs w:val="20"/>
    </w:rPr>
  </w:style>
  <w:style w:type="paragraph" w:styleId="FootnoteText">
    <w:name w:val="footnote text"/>
    <w:basedOn w:val="Standard"/>
    <w:rPr>
      <w:rFonts w:eastAsia="Batang, 바탕"/>
      <w:sz w:val="20"/>
      <w:szCs w:val="20"/>
      <w:lang w:eastAsia="ko-KR"/>
    </w:rPr>
  </w:style>
  <w:style w:type="paragraph" w:customStyle="1" w:styleId="CharCharCharCharCharCharCharCharCharChar">
    <w:name w:val="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firstline">
    <w:name w:val="firstline"/>
    <w:basedOn w:val="Standard"/>
    <w:pPr>
      <w:spacing w:before="100" w:after="100"/>
    </w:pPr>
    <w:rPr>
      <w:rFonts w:eastAsia="Batang, 바탕"/>
      <w:lang w:eastAsia="ko-KR"/>
    </w:rPr>
  </w:style>
  <w:style w:type="paragraph" w:styleId="NormalWeb">
    <w:name w:val="Normal (Web)"/>
    <w:basedOn w:val="Standard"/>
    <w:pPr>
      <w:spacing w:before="100" w:after="100"/>
    </w:pPr>
    <w:rPr>
      <w:rFonts w:eastAsia="Batang, 바탕"/>
      <w:lang w:eastAsia="ko-KR"/>
    </w:rPr>
  </w:style>
  <w:style w:type="paragraph" w:customStyle="1" w:styleId="Style">
    <w:name w:val="Style"/>
    <w:pPr>
      <w:suppressAutoHyphens/>
      <w:ind w:left="140" w:right="140" w:firstLine="840"/>
      <w:jc w:val="both"/>
    </w:pPr>
    <w:rPr>
      <w:rFonts w:eastAsia="Times New Roman" w:cs="Times New Roman"/>
      <w:lang w:eastAsia="bg-BG" w:bidi="ar-SA"/>
    </w:rPr>
  </w:style>
  <w:style w:type="paragraph" w:customStyle="1" w:styleId="CharCharChar1CharCharChar1CharCharCharCharCharCharChar">
    <w:name w:val="Char Char Char1 Char Char Char1 Char Char Char Char Char Char Char"/>
    <w:basedOn w:val="Standard"/>
    <w:pPr>
      <w:tabs>
        <w:tab w:val="left" w:pos="709"/>
      </w:tabs>
    </w:pPr>
    <w:rPr>
      <w:rFonts w:ascii="Tahoma" w:hAnsi="Tahoma" w:cs="Tahoma"/>
      <w:lang w:val="pl-PL" w:eastAsia="pl-PL"/>
    </w:rPr>
  </w:style>
  <w:style w:type="paragraph" w:styleId="DocumentMap">
    <w:name w:val="Document Map"/>
    <w:basedOn w:val="Standard"/>
    <w:pPr>
      <w:shd w:val="clear" w:color="auto" w:fill="000080"/>
    </w:pPr>
    <w:rPr>
      <w:rFonts w:ascii="Tahoma" w:hAnsi="Tahoma" w:cs="Tahoma"/>
      <w:sz w:val="20"/>
      <w:szCs w:val="20"/>
    </w:rPr>
  </w:style>
  <w:style w:type="paragraph" w:customStyle="1" w:styleId="StyleTOC1ArialUnicodeMSNotBold">
    <w:name w:val="Style TOC 1 + Arial Unicode MS Not Bold"/>
    <w:basedOn w:val="Contents1"/>
    <w:pPr>
      <w:shd w:val="clear" w:color="auto" w:fill="CCFFFF"/>
      <w:spacing w:after="120"/>
      <w:ind w:left="181" w:hanging="181"/>
    </w:pPr>
    <w:rPr>
      <w:rFonts w:ascii="Arial Unicode MS" w:hAnsi="Arial Unicode MS" w:cs="Arial Unicode MS"/>
      <w:b w:val="0"/>
      <w:bCs w:val="0"/>
    </w:rPr>
  </w:style>
  <w:style w:type="paragraph" w:styleId="Header">
    <w:name w:val="header"/>
    <w:basedOn w:val="Standard"/>
    <w:link w:val="HeaderChar"/>
    <w:uiPriority w:val="99"/>
    <w:pPr>
      <w:suppressLineNumbers/>
      <w:tabs>
        <w:tab w:val="center" w:pos="4536"/>
        <w:tab w:val="right" w:pos="9072"/>
      </w:tabs>
    </w:pPr>
  </w:style>
  <w:style w:type="paragraph" w:styleId="Title">
    <w:name w:val="Title"/>
    <w:basedOn w:val="Standard"/>
    <w:next w:val="Subtitle"/>
    <w:qFormat/>
    <w:pPr>
      <w:spacing w:before="0"/>
      <w:ind w:firstLine="0"/>
      <w:jc w:val="center"/>
    </w:pPr>
    <w:rPr>
      <w:rFonts w:ascii="HebarU" w:hAnsi="HebarU" w:cs="HebarU"/>
      <w:b/>
      <w:bCs/>
      <w:sz w:val="36"/>
      <w:szCs w:val="20"/>
    </w:rPr>
  </w:style>
  <w:style w:type="paragraph" w:styleId="Subtitle">
    <w:name w:val="Subtitle"/>
    <w:basedOn w:val="Standard"/>
    <w:next w:val="Textbody"/>
    <w:pPr>
      <w:widowControl w:val="0"/>
      <w:spacing w:before="0"/>
      <w:jc w:val="left"/>
    </w:pPr>
    <w:rPr>
      <w:rFonts w:ascii="Cambria" w:eastAsia="Calibri" w:hAnsi="Cambria" w:cs="Cambria"/>
      <w:i/>
      <w:iCs/>
      <w:color w:val="4F81BD"/>
      <w:spacing w:val="15"/>
      <w:sz w:val="28"/>
      <w:szCs w:val="28"/>
    </w:rPr>
  </w:style>
  <w:style w:type="paragraph" w:styleId="BodyTextIndent2">
    <w:name w:val="Body Text Indent 2"/>
    <w:basedOn w:val="Standard"/>
    <w:pPr>
      <w:spacing w:before="0" w:after="120" w:line="480" w:lineRule="auto"/>
      <w:ind w:left="283" w:firstLine="0"/>
      <w:jc w:val="left"/>
    </w:pPr>
    <w:rPr>
      <w:rFonts w:ascii="Times New Roman" w:hAnsi="Times New Roman" w:cs="Times New Roman"/>
    </w:rPr>
  </w:style>
  <w:style w:type="paragraph" w:customStyle="1" w:styleId="1">
    <w:name w:val="Знак Знак1"/>
    <w:basedOn w:val="Standard"/>
    <w:pPr>
      <w:tabs>
        <w:tab w:val="left" w:pos="709"/>
      </w:tabs>
      <w:spacing w:before="0"/>
      <w:ind w:firstLine="0"/>
      <w:jc w:val="left"/>
    </w:pPr>
    <w:rPr>
      <w:rFonts w:ascii="Tahoma" w:hAnsi="Tahoma" w:cs="Tahoma"/>
      <w:sz w:val="20"/>
      <w:lang w:val="pl-PL" w:eastAsia="pl-PL"/>
    </w:rPr>
  </w:style>
  <w:style w:type="paragraph" w:styleId="BodyTextIndent3">
    <w:name w:val="Body Text Indent 3"/>
    <w:basedOn w:val="Standard"/>
    <w:pPr>
      <w:spacing w:before="0" w:after="120"/>
      <w:ind w:left="283" w:firstLine="0"/>
      <w:jc w:val="left"/>
    </w:pPr>
    <w:rPr>
      <w:rFonts w:ascii="Times New Roman" w:hAnsi="Times New Roman" w:cs="Times New Roman"/>
      <w:sz w:val="16"/>
      <w:szCs w:val="16"/>
    </w:rPr>
  </w:style>
  <w:style w:type="paragraph" w:styleId="ListParagraph">
    <w:name w:val="List Paragraph"/>
    <w:aliases w:val="Citation List,본문(내용),List Paragraph (numbered (a)),Colorful List - Accent 11,Normal 2,Heading 2_sj,Bullet list,Table of contents numbered,Bullet Points,Liststycke SKL,Titolo 03,Paragraph 2"/>
    <w:basedOn w:val="Standard"/>
    <w:qFormat/>
    <w:pPr>
      <w:spacing w:before="0" w:after="200" w:line="276" w:lineRule="auto"/>
      <w:ind w:left="720" w:firstLine="0"/>
      <w:jc w:val="left"/>
    </w:pPr>
    <w:rPr>
      <w:rFonts w:ascii="Calibri" w:eastAsia="Calibri" w:hAnsi="Calibri" w:cs="Calibri"/>
      <w:sz w:val="22"/>
      <w:szCs w:val="22"/>
      <w:lang w:eastAsia="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odyText3">
    <w:name w:val="Body Text 3"/>
    <w:basedOn w:val="Standard"/>
    <w:pPr>
      <w:spacing w:before="0" w:after="120"/>
      <w:ind w:firstLine="0"/>
      <w:jc w:val="left"/>
    </w:pPr>
    <w:rPr>
      <w:rFonts w:ascii="Times New Roman" w:hAnsi="Times New Roman" w:cs="Times New Roman"/>
      <w:sz w:val="16"/>
      <w:szCs w:val="16"/>
    </w:rPr>
  </w:style>
  <w:style w:type="paragraph" w:customStyle="1" w:styleId="CM4">
    <w:name w:val="CM4"/>
    <w:basedOn w:val="Standard"/>
    <w:rPr>
      <w:rFonts w:cs="Times New Roman"/>
      <w:color w:val="00000A"/>
    </w:rPr>
  </w:style>
  <w:style w:type="paragraph" w:customStyle="1" w:styleId="CM1">
    <w:name w:val="CM1"/>
    <w:basedOn w:val="Standard"/>
    <w:rPr>
      <w:rFonts w:cs="Times New Roman"/>
      <w:color w:val="00000A"/>
    </w:rPr>
  </w:style>
  <w:style w:type="paragraph" w:customStyle="1" w:styleId="Style29">
    <w:name w:val="Style29"/>
    <w:basedOn w:val="Standard"/>
    <w:pPr>
      <w:widowControl w:val="0"/>
      <w:spacing w:before="0" w:line="276" w:lineRule="exact"/>
      <w:ind w:firstLine="710"/>
    </w:pPr>
    <w:rPr>
      <w:rFonts w:ascii="Times New Roman" w:eastAsia="Calibri" w:hAnsi="Times New Roman" w:cs="Times New Roman"/>
    </w:rPr>
  </w:style>
  <w:style w:type="paragraph" w:customStyle="1" w:styleId="Style3">
    <w:name w:val="Style3"/>
    <w:basedOn w:val="Standard"/>
    <w:pPr>
      <w:widowControl w:val="0"/>
      <w:spacing w:before="0" w:line="274" w:lineRule="exact"/>
      <w:ind w:firstLine="0"/>
      <w:jc w:val="center"/>
    </w:pPr>
    <w:rPr>
      <w:rFonts w:ascii="Times New Roman" w:eastAsia="Calibri" w:hAnsi="Times New Roman" w:cs="Times New Roman"/>
    </w:rPr>
  </w:style>
  <w:style w:type="paragraph" w:customStyle="1" w:styleId="Style8">
    <w:name w:val="Style8"/>
    <w:basedOn w:val="Standard"/>
    <w:pPr>
      <w:widowControl w:val="0"/>
      <w:spacing w:before="0" w:line="274" w:lineRule="exact"/>
      <w:ind w:firstLine="0"/>
    </w:pPr>
    <w:rPr>
      <w:rFonts w:ascii="Times New Roman" w:eastAsia="Calibri" w:hAnsi="Times New Roman" w:cs="Times New Roman"/>
    </w:rPr>
  </w:style>
  <w:style w:type="paragraph" w:customStyle="1" w:styleId="Style24">
    <w:name w:val="Style24"/>
    <w:basedOn w:val="Standard"/>
    <w:pPr>
      <w:widowControl w:val="0"/>
      <w:spacing w:before="0" w:line="134" w:lineRule="exact"/>
      <w:ind w:firstLine="0"/>
    </w:pPr>
    <w:rPr>
      <w:rFonts w:ascii="Times New Roman" w:eastAsia="Calibri" w:hAnsi="Times New Roman" w:cs="Times New Roman"/>
    </w:rPr>
  </w:style>
  <w:style w:type="paragraph" w:customStyle="1" w:styleId="Style37">
    <w:name w:val="Style37"/>
    <w:basedOn w:val="Standard"/>
    <w:pPr>
      <w:widowControl w:val="0"/>
      <w:spacing w:before="0" w:line="274" w:lineRule="exact"/>
      <w:ind w:hanging="370"/>
    </w:pPr>
    <w:rPr>
      <w:rFonts w:ascii="Times New Roman" w:eastAsia="Calibri" w:hAnsi="Times New Roman" w:cs="Times New Roman"/>
    </w:rPr>
  </w:style>
  <w:style w:type="paragraph" w:customStyle="1" w:styleId="Style12">
    <w:name w:val="Style12"/>
    <w:basedOn w:val="Standard"/>
    <w:pPr>
      <w:widowControl w:val="0"/>
      <w:spacing w:before="0" w:line="590" w:lineRule="exact"/>
      <w:ind w:firstLine="0"/>
      <w:jc w:val="center"/>
    </w:pPr>
    <w:rPr>
      <w:rFonts w:ascii="Times New Roman" w:eastAsia="Calibri" w:hAnsi="Times New Roman" w:cs="Times New Roman"/>
    </w:rPr>
  </w:style>
  <w:style w:type="paragraph" w:customStyle="1" w:styleId="Style18">
    <w:name w:val="Style18"/>
    <w:basedOn w:val="Standard"/>
    <w:pPr>
      <w:widowControl w:val="0"/>
      <w:spacing w:before="0"/>
      <w:ind w:firstLine="0"/>
    </w:pPr>
    <w:rPr>
      <w:rFonts w:ascii="Times New Roman" w:eastAsia="Calibri" w:hAnsi="Times New Roman" w:cs="Times New Roman"/>
    </w:rPr>
  </w:style>
  <w:style w:type="paragraph" w:customStyle="1" w:styleId="Style10">
    <w:name w:val="Style10"/>
    <w:basedOn w:val="Standard"/>
    <w:pPr>
      <w:widowControl w:val="0"/>
      <w:spacing w:before="0" w:line="276" w:lineRule="exact"/>
      <w:ind w:firstLine="379"/>
    </w:pPr>
    <w:rPr>
      <w:rFonts w:ascii="Times New Roman" w:eastAsia="Calibri" w:hAnsi="Times New Roman" w:cs="Times New Roman"/>
    </w:rPr>
  </w:style>
  <w:style w:type="paragraph" w:customStyle="1" w:styleId="vBodyText">
    <w:name w:val="vBody Text"/>
    <w:basedOn w:val="Textbody"/>
    <w:pPr>
      <w:widowControl w:val="0"/>
      <w:spacing w:before="0" w:after="120"/>
      <w:ind w:firstLine="0"/>
      <w:jc w:val="both"/>
    </w:pPr>
    <w:rPr>
      <w:rFonts w:ascii="Times New Roman" w:eastAsia="Calibri" w:hAnsi="Times New Roman" w:cs="Times New Roman"/>
      <w:b w:val="0"/>
      <w:sz w:val="24"/>
      <w:szCs w:val="24"/>
      <w:lang w:eastAsia="bg-BG"/>
    </w:rPr>
  </w:style>
  <w:style w:type="paragraph" w:customStyle="1" w:styleId="Style49">
    <w:name w:val="Style49"/>
    <w:basedOn w:val="Standard"/>
    <w:pPr>
      <w:widowControl w:val="0"/>
      <w:spacing w:before="0" w:line="418" w:lineRule="exact"/>
      <w:ind w:firstLine="0"/>
    </w:pPr>
    <w:rPr>
      <w:rFonts w:ascii="Times New Roman" w:eastAsia="Calibri" w:hAnsi="Times New Roman" w:cs="Times New Roman"/>
    </w:rPr>
  </w:style>
  <w:style w:type="paragraph" w:customStyle="1" w:styleId="bullet1">
    <w:name w:val="bullet 1"/>
    <w:basedOn w:val="Standard"/>
    <w:pPr>
      <w:spacing w:before="40" w:after="40"/>
    </w:pPr>
    <w:rPr>
      <w:rFonts w:ascii="Times New Roman" w:hAnsi="Times New Roman" w:cs="Times New Roman"/>
      <w:lang w:val="en-GB" w:eastAsia="zh-CN"/>
    </w:rPr>
  </w:style>
  <w:style w:type="paragraph" w:customStyle="1" w:styleId="Style53">
    <w:name w:val="Style53"/>
    <w:basedOn w:val="Standard"/>
    <w:pPr>
      <w:widowControl w:val="0"/>
      <w:spacing w:before="0" w:line="278" w:lineRule="exact"/>
      <w:ind w:hanging="350"/>
    </w:pPr>
    <w:rPr>
      <w:rFonts w:ascii="Times New Roman" w:eastAsia="Calibri" w:hAnsi="Times New Roman" w:cs="Times New Roman"/>
    </w:rPr>
  </w:style>
  <w:style w:type="paragraph" w:customStyle="1" w:styleId="Style1">
    <w:name w:val="Style1"/>
    <w:basedOn w:val="Standard"/>
    <w:pPr>
      <w:widowControl w:val="0"/>
      <w:spacing w:before="0" w:line="418" w:lineRule="exact"/>
      <w:ind w:firstLine="0"/>
      <w:jc w:val="center"/>
    </w:pPr>
    <w:rPr>
      <w:rFonts w:ascii="Times New Roman" w:eastAsia="Calibri" w:hAnsi="Times New Roman" w:cs="Times New Roman"/>
    </w:rPr>
  </w:style>
  <w:style w:type="paragraph" w:customStyle="1" w:styleId="Style17">
    <w:name w:val="Style17"/>
    <w:basedOn w:val="Standard"/>
    <w:pPr>
      <w:widowControl w:val="0"/>
      <w:spacing w:before="0" w:line="557" w:lineRule="exact"/>
      <w:ind w:firstLine="0"/>
    </w:pPr>
    <w:rPr>
      <w:rFonts w:ascii="Times New Roman" w:eastAsia="Calibri" w:hAnsi="Times New Roman" w:cs="Times New Roman"/>
    </w:rPr>
  </w:style>
  <w:style w:type="paragraph" w:customStyle="1" w:styleId="Style38">
    <w:name w:val="Style38"/>
    <w:basedOn w:val="Standard"/>
    <w:pPr>
      <w:widowControl w:val="0"/>
      <w:spacing w:before="0"/>
      <w:ind w:firstLine="0"/>
      <w:jc w:val="left"/>
    </w:pPr>
    <w:rPr>
      <w:rFonts w:ascii="Times New Roman" w:eastAsia="Calibri" w:hAnsi="Times New Roman" w:cs="Times New Roman"/>
    </w:rPr>
  </w:style>
  <w:style w:type="paragraph" w:customStyle="1" w:styleId="Style52">
    <w:name w:val="Style52"/>
    <w:basedOn w:val="Standard"/>
    <w:pPr>
      <w:widowControl w:val="0"/>
      <w:spacing w:before="0" w:line="394" w:lineRule="exact"/>
      <w:ind w:firstLine="710"/>
      <w:jc w:val="left"/>
    </w:pPr>
    <w:rPr>
      <w:rFonts w:ascii="Times New Roman" w:eastAsia="Calibri" w:hAnsi="Times New Roman" w:cs="Times New Roman"/>
    </w:rPr>
  </w:style>
  <w:style w:type="paragraph" w:customStyle="1" w:styleId="Style65">
    <w:name w:val="Style65"/>
    <w:basedOn w:val="Standard"/>
    <w:pPr>
      <w:widowControl w:val="0"/>
      <w:spacing w:before="0"/>
      <w:ind w:firstLine="0"/>
      <w:jc w:val="left"/>
    </w:pPr>
    <w:rPr>
      <w:rFonts w:ascii="Times New Roman" w:eastAsia="Calibri" w:hAnsi="Times New Roman" w:cs="Times New Roman"/>
    </w:rPr>
  </w:style>
  <w:style w:type="paragraph" w:customStyle="1" w:styleId="Style66">
    <w:name w:val="Style66"/>
    <w:basedOn w:val="Standard"/>
    <w:pPr>
      <w:widowControl w:val="0"/>
      <w:spacing w:before="0" w:line="415" w:lineRule="exact"/>
      <w:ind w:firstLine="0"/>
      <w:jc w:val="left"/>
    </w:pPr>
    <w:rPr>
      <w:rFonts w:ascii="Times New Roman" w:eastAsia="Calibri" w:hAnsi="Times New Roman" w:cs="Times New Roman"/>
    </w:rPr>
  </w:style>
  <w:style w:type="paragraph" w:customStyle="1" w:styleId="Hed-style1">
    <w:name w:val="Hed-style1"/>
    <w:basedOn w:val="Standard"/>
    <w:pPr>
      <w:tabs>
        <w:tab w:val="left" w:pos="1800"/>
      </w:tabs>
      <w:spacing w:after="120" w:line="360" w:lineRule="auto"/>
      <w:ind w:left="720" w:firstLine="0"/>
    </w:pPr>
    <w:rPr>
      <w:rFonts w:ascii="Times New Roman" w:hAnsi="Times New Roman" w:cs="Times New Roman"/>
      <w:b/>
      <w:bCs/>
      <w:lang w:eastAsia="en-US"/>
    </w:rPr>
  </w:style>
  <w:style w:type="paragraph" w:styleId="BodyText2">
    <w:name w:val="Body Text 2"/>
    <w:basedOn w:val="Standard"/>
    <w:pPr>
      <w:spacing w:before="0" w:after="120" w:line="480" w:lineRule="auto"/>
      <w:ind w:firstLine="0"/>
      <w:jc w:val="left"/>
    </w:pPr>
    <w:rPr>
      <w:rFonts w:ascii="Times New Roman" w:hAnsi="Times New Roman" w:cs="Times New Roman"/>
    </w:rPr>
  </w:style>
  <w:style w:type="paragraph" w:customStyle="1" w:styleId="ReportLevel1">
    <w:name w:val="Report Level 1"/>
    <w:basedOn w:val="Standard"/>
    <w:pPr>
      <w:keepNext/>
      <w:spacing w:before="240" w:after="120"/>
      <w:jc w:val="left"/>
    </w:pPr>
    <w:rPr>
      <w:rFonts w:ascii="Arial" w:hAnsi="Arial" w:cs="Arial"/>
      <w:b/>
      <w:caps/>
      <w:szCs w:val="20"/>
      <w:lang w:val="en-GB" w:eastAsia="en-US"/>
    </w:rPr>
  </w:style>
  <w:style w:type="paragraph" w:customStyle="1" w:styleId="ReportText">
    <w:name w:val="Report Text"/>
    <w:basedOn w:val="Standard"/>
    <w:pPr>
      <w:spacing w:before="0" w:after="138"/>
      <w:ind w:left="1080" w:firstLine="0"/>
      <w:jc w:val="left"/>
    </w:pPr>
    <w:rPr>
      <w:rFonts w:ascii="Times New Roman" w:hAnsi="Times New Roman" w:cs="Times New Roman"/>
      <w:sz w:val="22"/>
      <w:szCs w:val="20"/>
      <w:lang w:val="en-GB" w:eastAsia="en-US"/>
    </w:rPr>
  </w:style>
  <w:style w:type="paragraph" w:customStyle="1" w:styleId="ReportLevel2">
    <w:name w:val="Report Level 2"/>
    <w:basedOn w:val="ReportLevel1"/>
    <w:rPr>
      <w:rFonts w:ascii="Helvetica, Arial" w:hAnsi="Helvetica, Arial" w:cs="Helvetica, Arial"/>
    </w:rPr>
  </w:style>
  <w:style w:type="paragraph" w:customStyle="1" w:styleId="ReportLevel3">
    <w:name w:val="Report Level 3"/>
    <w:basedOn w:val="ReportLevel1"/>
    <w:pPr>
      <w:tabs>
        <w:tab w:val="left" w:pos="2160"/>
      </w:tabs>
      <w:spacing w:before="120"/>
    </w:pPr>
    <w:rPr>
      <w:rFonts w:ascii="Helvetica, Arial" w:hAnsi="Helvetica, Arial" w:cs="Helvetica, Arial"/>
      <w:sz w:val="20"/>
    </w:rPr>
  </w:style>
  <w:style w:type="paragraph" w:customStyle="1" w:styleId="m">
    <w:name w:val="m"/>
    <w:basedOn w:val="Standard"/>
    <w:pPr>
      <w:spacing w:before="100" w:after="100"/>
      <w:ind w:firstLine="0"/>
      <w:jc w:val="left"/>
    </w:pPr>
    <w:rPr>
      <w:rFonts w:ascii="Times New Roman" w:hAnsi="Times New Roman" w:cs="Times New Roman"/>
    </w:rPr>
  </w:style>
  <w:style w:type="paragraph" w:customStyle="1" w:styleId="text">
    <w:name w:val="text"/>
    <w:basedOn w:val="Standard"/>
    <w:pPr>
      <w:ind w:firstLine="0"/>
    </w:pPr>
    <w:rPr>
      <w:rFonts w:ascii="Times New Roman" w:eastAsia="MS Mincho" w:hAnsi="Times New Roman" w:cs="Times New Roman"/>
    </w:rPr>
  </w:style>
  <w:style w:type="paragraph" w:customStyle="1" w:styleId="Textbodyindent">
    <w:name w:val="Text body indent"/>
    <w:basedOn w:val="Standard"/>
    <w:pPr>
      <w:spacing w:before="0" w:after="120"/>
      <w:ind w:left="283" w:firstLine="0"/>
      <w:jc w:val="left"/>
    </w:pPr>
    <w:rPr>
      <w:rFonts w:ascii="Times New Roman" w:eastAsia="MS Mincho" w:hAnsi="Times New Roman" w:cs="Times New Roman"/>
    </w:rPr>
  </w:style>
  <w:style w:type="paragraph" w:customStyle="1" w:styleId="NoSpacing1">
    <w:name w:val="No Spacing1"/>
    <w:pPr>
      <w:widowControl/>
      <w:suppressAutoHyphens/>
    </w:pPr>
    <w:rPr>
      <w:rFonts w:ascii="Calibri" w:eastAsia="MS Mincho" w:hAnsi="Calibri" w:cs="Times New Roman"/>
      <w:sz w:val="22"/>
      <w:szCs w:val="22"/>
      <w:lang w:val="en-US" w:eastAsia="en-US" w:bidi="ar-SA"/>
    </w:rPr>
  </w:style>
  <w:style w:type="paragraph" w:customStyle="1" w:styleId="Tt">
    <w:name w:val="Tt"/>
    <w:basedOn w:val="Standard"/>
    <w:pPr>
      <w:spacing w:before="80"/>
      <w:ind w:firstLine="0"/>
    </w:pPr>
    <w:rPr>
      <w:rFonts w:ascii="Times New Roman" w:hAnsi="Times New Roman" w:cs="Times New Roman"/>
      <w:lang w:val="ru-RU"/>
    </w:rPr>
  </w:style>
  <w:style w:type="paragraph" w:customStyle="1" w:styleId="bulet">
    <w:name w:val="bulet"/>
    <w:basedOn w:val="Standard"/>
    <w:pPr>
      <w:spacing w:before="80"/>
      <w:ind w:left="284" w:hanging="284"/>
    </w:pPr>
    <w:rPr>
      <w:rFonts w:ascii="Times New Roman" w:hAnsi="Times New Roman" w:cs="Times New Roman"/>
    </w:rPr>
  </w:style>
  <w:style w:type="paragraph" w:customStyle="1" w:styleId="11">
    <w:name w:val="1.1."/>
    <w:basedOn w:val="Standard"/>
    <w:pPr>
      <w:widowControl w:val="0"/>
      <w:tabs>
        <w:tab w:val="left" w:pos="567"/>
      </w:tabs>
      <w:spacing w:before="240" w:after="120" w:line="276" w:lineRule="auto"/>
      <w:ind w:firstLine="0"/>
      <w:jc w:val="left"/>
    </w:pPr>
    <w:rPr>
      <w:rFonts w:ascii="Times New Roman" w:eastAsia="MS Mincho" w:hAnsi="Times New Roman" w:cs="Times New Roman"/>
      <w:b/>
      <w:szCs w:val="22"/>
      <w:lang w:val="ru-RU"/>
    </w:rPr>
  </w:style>
  <w:style w:type="paragraph" w:customStyle="1" w:styleId="CharCharCharCharCharCharCharCharChar1Char">
    <w:name w:val="Char Char Char Char Char Char Char Char Char1 Char"/>
    <w:basedOn w:val="Standard"/>
    <w:pPr>
      <w:tabs>
        <w:tab w:val="left" w:pos="709"/>
      </w:tabs>
      <w:spacing w:before="0"/>
      <w:ind w:firstLine="0"/>
      <w:jc w:val="left"/>
    </w:pPr>
    <w:rPr>
      <w:rFonts w:ascii="Tahoma" w:hAnsi="Tahoma" w:cs="Tahoma"/>
      <w:lang w:val="pl-PL" w:eastAsia="pl-PL"/>
    </w:rPr>
  </w:style>
  <w:style w:type="paragraph" w:customStyle="1" w:styleId="Char12CharCharCharCharChar">
    <w:name w:val="Char12 Char Char Char Char Char"/>
    <w:basedOn w:val="Standard"/>
    <w:pPr>
      <w:tabs>
        <w:tab w:val="left" w:pos="709"/>
      </w:tabs>
      <w:spacing w:before="0"/>
      <w:ind w:firstLine="0"/>
      <w:jc w:val="left"/>
    </w:pPr>
    <w:rPr>
      <w:rFonts w:ascii="Tahoma" w:hAnsi="Tahoma" w:cs="Tahoma"/>
      <w:lang w:val="pl-PL" w:eastAsia="pl-PL"/>
    </w:rPr>
  </w:style>
  <w:style w:type="paragraph" w:customStyle="1" w:styleId="RamBullet1">
    <w:name w:val="Ram Bullet 1"/>
    <w:basedOn w:val="Standard"/>
    <w:pPr>
      <w:spacing w:before="0" w:after="240" w:line="280" w:lineRule="atLeast"/>
      <w:ind w:firstLine="0"/>
    </w:pPr>
    <w:rPr>
      <w:rFonts w:ascii="Arial" w:hAnsi="Arial" w:cs="Arial"/>
      <w:sz w:val="23"/>
      <w:szCs w:val="20"/>
      <w:lang w:val="en-GB" w:eastAsia="ar-SA"/>
    </w:rPr>
  </w:style>
  <w:style w:type="paragraph" w:customStyle="1" w:styleId="Bullets">
    <w:name w:val="Bullets"/>
    <w:basedOn w:val="Standard"/>
    <w:pPr>
      <w:spacing w:before="0"/>
      <w:jc w:val="left"/>
    </w:pPr>
    <w:rPr>
      <w:rFonts w:ascii="Tahoma" w:hAnsi="Tahoma" w:cs="Tahoma"/>
      <w:iCs/>
      <w:sz w:val="22"/>
      <w:szCs w:val="20"/>
      <w:lang w:val="en-GB" w:eastAsia="en-US"/>
    </w:rPr>
  </w:style>
  <w:style w:type="paragraph" w:styleId="Revision">
    <w:name w:val="Revision"/>
    <w:pPr>
      <w:widowControl/>
      <w:suppressAutoHyphens/>
    </w:pPr>
    <w:rPr>
      <w:rFonts w:ascii="Arial Unicode MS" w:eastAsia="Times New Roman" w:hAnsi="Arial Unicode MS" w:cs="Times New Roman"/>
      <w:lang w:eastAsia="bg-BG" w:bidi="ar-SA"/>
    </w:rPr>
  </w:style>
  <w:style w:type="paragraph" w:customStyle="1" w:styleId="BodyText8">
    <w:name w:val="Body Text8"/>
    <w:basedOn w:val="Standard"/>
    <w:pPr>
      <w:shd w:val="clear" w:color="auto" w:fill="FFFFFF"/>
      <w:spacing w:after="120" w:line="250" w:lineRule="exact"/>
      <w:ind w:hanging="480"/>
    </w:pPr>
    <w:rPr>
      <w:rFonts w:ascii="Times New Roman" w:eastAsia="Batang, 바탕" w:hAnsi="Times New Roman" w:cs="Times New Roman"/>
      <w:sz w:val="21"/>
      <w:szCs w:val="21"/>
    </w:rPr>
  </w:style>
  <w:style w:type="paragraph" w:customStyle="1" w:styleId="Aaoeeu">
    <w:name w:val="Aaoeeu"/>
    <w:pPr>
      <w:suppressAutoHyphens/>
    </w:pPr>
    <w:rPr>
      <w:rFonts w:eastAsia="Times New Roman" w:cs="Times New Roman"/>
      <w:sz w:val="20"/>
      <w:szCs w:val="20"/>
      <w:lang w:val="en-US" w:eastAsia="en-US" w:bidi="ar-SA"/>
    </w:rPr>
  </w:style>
  <w:style w:type="paragraph" w:customStyle="1" w:styleId="Aeeaoaeaa1">
    <w:name w:val="A?eeaoae?aa 1"/>
    <w:basedOn w:val="Aaoeeu"/>
    <w:pPr>
      <w:keepNext/>
      <w:jc w:val="right"/>
    </w:pPr>
    <w:rPr>
      <w:b/>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Aeeaoaeaa2">
    <w:name w:val="A?eeaoae?aa 2"/>
    <w:basedOn w:val="Aaoeeu"/>
    <w:pPr>
      <w:keepNext/>
      <w:jc w:val="right"/>
    </w:pPr>
    <w:rPr>
      <w:i/>
    </w:rPr>
  </w:style>
  <w:style w:type="paragraph" w:styleId="NoSpacing">
    <w:name w:val="No Spacing"/>
    <w:pPr>
      <w:widowControl/>
      <w:suppressAutoHyphens/>
      <w:ind w:firstLine="709"/>
      <w:jc w:val="both"/>
    </w:pPr>
    <w:rPr>
      <w:rFonts w:ascii="Arial Unicode MS" w:eastAsia="Times New Roman" w:hAnsi="Arial Unicode MS" w:cs="Times New Roman"/>
      <w:lang w:eastAsia="bg-BG" w:bidi="ar-SA"/>
    </w:rPr>
  </w:style>
  <w:style w:type="paragraph" w:customStyle="1" w:styleId="Style11">
    <w:name w:val="Style11"/>
    <w:basedOn w:val="Standard"/>
    <w:pPr>
      <w:widowControl w:val="0"/>
      <w:spacing w:before="0"/>
      <w:ind w:firstLine="0"/>
      <w:jc w:val="left"/>
    </w:pPr>
    <w:rPr>
      <w:rFonts w:ascii="Microsoft Sans Serif" w:hAnsi="Microsoft Sans Serif" w:cs="Microsoft Sans Serif"/>
    </w:rPr>
  </w:style>
  <w:style w:type="paragraph" w:customStyle="1" w:styleId="ListParagraph1">
    <w:name w:val="List Paragraph1"/>
    <w:basedOn w:val="Standard"/>
    <w:pPr>
      <w:spacing w:before="0" w:after="200" w:line="276" w:lineRule="auto"/>
      <w:ind w:left="720" w:firstLine="0"/>
      <w:jc w:val="left"/>
    </w:pPr>
    <w:rPr>
      <w:rFonts w:ascii="Calibri" w:eastAsia="Calibri" w:hAnsi="Calibri" w:cs="Calibri"/>
      <w:sz w:val="22"/>
      <w:szCs w:val="22"/>
      <w:lang w:val="en-US" w:eastAsia="en-US"/>
    </w:rPr>
  </w:style>
  <w:style w:type="paragraph" w:styleId="ListBullet">
    <w:name w:val="List Bullet"/>
    <w:basedOn w:val="Standard"/>
    <w:pPr>
      <w:tabs>
        <w:tab w:val="left" w:pos="720"/>
      </w:tabs>
      <w:spacing w:before="0"/>
      <w:ind w:left="360"/>
      <w:jc w:val="left"/>
    </w:pPr>
    <w:rPr>
      <w:rFonts w:ascii="Times New Roman" w:hAnsi="Times New Roman" w:cs="Times New Roman"/>
      <w:lang w:val="en-US" w:eastAsia="en-US"/>
    </w:rPr>
  </w:style>
  <w:style w:type="paragraph" w:customStyle="1" w:styleId="a">
    <w:name w:val="Знак Знак"/>
    <w:basedOn w:val="Standard"/>
    <w:pPr>
      <w:tabs>
        <w:tab w:val="left" w:pos="709"/>
      </w:tabs>
      <w:spacing w:before="0"/>
      <w:ind w:firstLine="0"/>
      <w:jc w:val="left"/>
    </w:pPr>
    <w:rPr>
      <w:rFonts w:ascii="Tahoma" w:hAnsi="Tahoma" w:cs="Tahoma"/>
      <w:sz w:val="20"/>
      <w:lang w:val="pl-PL" w:eastAsia="pl-PL"/>
    </w:rPr>
  </w:style>
  <w:style w:type="paragraph" w:customStyle="1" w:styleId="Char">
    <w:name w:val="Char"/>
    <w:basedOn w:val="Standard"/>
    <w:pPr>
      <w:tabs>
        <w:tab w:val="left" w:pos="1069"/>
      </w:tabs>
      <w:spacing w:before="0" w:after="120"/>
      <w:ind w:left="360" w:firstLine="0"/>
      <w:jc w:val="center"/>
    </w:pPr>
    <w:rPr>
      <w:rFonts w:ascii="Tahoma" w:hAnsi="Tahoma" w:cs="Tahoma"/>
      <w:b/>
      <w:bCs/>
      <w:szCs w:val="28"/>
      <w:lang w:val="pl-PL" w:eastAsia="pl-PL"/>
    </w:rPr>
  </w:style>
  <w:style w:type="paragraph" w:customStyle="1" w:styleId="title17">
    <w:name w:val="title17"/>
    <w:basedOn w:val="Standard"/>
    <w:pPr>
      <w:spacing w:before="100" w:after="100"/>
      <w:ind w:firstLine="0"/>
      <w:jc w:val="center"/>
    </w:pPr>
    <w:rPr>
      <w:rFonts w:ascii="Times New Roman" w:hAnsi="Times New Roman" w:cs="Times New Roman"/>
      <w:b/>
      <w:bCs/>
      <w:sz w:val="26"/>
      <w:szCs w:val="26"/>
      <w:lang w:val="en-US" w:eastAsia="en-US"/>
    </w:rPr>
  </w:style>
  <w:style w:type="paragraph" w:customStyle="1" w:styleId="p14">
    <w:name w:val="p14"/>
    <w:basedOn w:val="Standard"/>
    <w:pPr>
      <w:widowControl w:val="0"/>
      <w:tabs>
        <w:tab w:val="left" w:pos="720"/>
      </w:tabs>
      <w:spacing w:before="0" w:line="280" w:lineRule="atLeast"/>
      <w:ind w:firstLine="0"/>
    </w:pPr>
    <w:rPr>
      <w:rFonts w:ascii="Times New Roman" w:hAnsi="Times New Roman" w:cs="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Standard"/>
    <w:pPr>
      <w:tabs>
        <w:tab w:val="left" w:pos="709"/>
      </w:tabs>
      <w:spacing w:before="0"/>
      <w:ind w:firstLine="0"/>
      <w:jc w:val="left"/>
    </w:pPr>
    <w:rPr>
      <w:rFonts w:ascii="Tahoma" w:hAnsi="Tahoma" w:cs="Tahoma"/>
      <w:lang w:val="pl-PL" w:eastAsia="pl-PL"/>
    </w:rPr>
  </w:style>
  <w:style w:type="paragraph" w:customStyle="1" w:styleId="Char1CharCharCharCharCharCharCharCharCharCharCharCharCharChar">
    <w:name w:val="Char1 Char Char Char Char Char Char Char Char Char Char Char Char Char Char Знак Знак"/>
    <w:basedOn w:val="Standard"/>
    <w:pPr>
      <w:tabs>
        <w:tab w:val="left" w:pos="709"/>
      </w:tabs>
      <w:spacing w:before="0"/>
      <w:ind w:firstLine="0"/>
      <w:jc w:val="left"/>
    </w:pPr>
    <w:rPr>
      <w:rFonts w:ascii="Tahoma" w:hAnsi="Tahoma" w:cs="Tahoma"/>
      <w:lang w:val="pl-PL" w:eastAsia="pl-PL"/>
    </w:rPr>
  </w:style>
  <w:style w:type="paragraph" w:customStyle="1" w:styleId="FR2">
    <w:name w:val="FR2"/>
    <w:pPr>
      <w:suppressAutoHyphens/>
      <w:jc w:val="right"/>
    </w:pPr>
    <w:rPr>
      <w:rFonts w:ascii="Arial" w:eastAsia="Times New Roman" w:hAnsi="Arial" w:cs="Times New Roman"/>
      <w:szCs w:val="20"/>
      <w:lang w:eastAsia="en-US" w:bidi="ar-SA"/>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styleId="ListNumber3">
    <w:name w:val="List Number 3"/>
    <w:basedOn w:val="Standard"/>
    <w:pPr>
      <w:tabs>
        <w:tab w:val="left" w:pos="1852"/>
      </w:tabs>
      <w:spacing w:before="0"/>
      <w:ind w:left="926" w:hanging="360"/>
    </w:pPr>
    <w:rPr>
      <w:rFonts w:ascii="Univers" w:hAnsi="Univers" w:cs="Univers"/>
      <w:sz w:val="22"/>
      <w:szCs w:val="22"/>
      <w:lang w:val="en-GB" w:eastAsia="en-US"/>
    </w:rPr>
  </w:style>
  <w:style w:type="paragraph" w:customStyle="1" w:styleId="CharCharCharCharCharCharChar">
    <w:name w:val="Char Char Char Знак Знак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
    <w:name w:val="Char Char Char Знак Знак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1Char">
    <w:name w:val="Char Char Char Знак Знак Char Char Char Char Char Char Char Char1 Char"/>
    <w:basedOn w:val="Standard"/>
    <w:pPr>
      <w:tabs>
        <w:tab w:val="left" w:pos="709"/>
      </w:tabs>
      <w:spacing w:before="0"/>
      <w:ind w:firstLine="0"/>
      <w:jc w:val="left"/>
    </w:pPr>
    <w:rPr>
      <w:rFonts w:ascii="Tahoma" w:hAnsi="Tahoma" w:cs="Tahoma"/>
      <w:lang w:val="pl-PL" w:eastAsia="pl-PL"/>
    </w:rPr>
  </w:style>
  <w:style w:type="paragraph" w:customStyle="1" w:styleId="CharCharCharChar">
    <w:name w:val="Char Char Char Char"/>
    <w:basedOn w:val="Standard"/>
    <w:pPr>
      <w:tabs>
        <w:tab w:val="left" w:pos="709"/>
      </w:tabs>
      <w:spacing w:before="0"/>
      <w:ind w:firstLine="0"/>
      <w:jc w:val="left"/>
    </w:pPr>
    <w:rPr>
      <w:rFonts w:ascii="Tahoma" w:hAnsi="Tahoma" w:cs="Tahoma"/>
      <w:lang w:val="pl-PL" w:eastAsia="pl-PL"/>
    </w:rPr>
  </w:style>
  <w:style w:type="paragraph" w:customStyle="1" w:styleId="110">
    <w:name w:val="Знак Знак11"/>
    <w:basedOn w:val="Standard"/>
    <w:pPr>
      <w:tabs>
        <w:tab w:val="left" w:pos="709"/>
      </w:tabs>
      <w:spacing w:before="0"/>
      <w:ind w:firstLine="0"/>
      <w:jc w:val="left"/>
    </w:pPr>
    <w:rPr>
      <w:rFonts w:ascii="Tahoma" w:hAnsi="Tahoma" w:cs="Tahoma"/>
      <w:lang w:val="pl-PL" w:eastAsia="pl-PL"/>
    </w:rPr>
  </w:style>
  <w:style w:type="paragraph" w:customStyle="1" w:styleId="10">
    <w:name w:val="Знак1 Знак Знак Знак"/>
    <w:basedOn w:val="Standar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Standard"/>
    <w:pPr>
      <w:spacing w:before="0" w:line="193" w:lineRule="atLeast"/>
      <w:ind w:firstLine="0"/>
      <w:jc w:val="left"/>
    </w:pPr>
    <w:rPr>
      <w:rFonts w:ascii="TimokCYR" w:hAnsi="TimokCYR" w:cs="TimokCYR"/>
    </w:rPr>
  </w:style>
  <w:style w:type="paragraph" w:customStyle="1" w:styleId="Char2">
    <w:name w:val="Char2"/>
    <w:basedOn w:val="Standard"/>
    <w:pPr>
      <w:tabs>
        <w:tab w:val="left" w:pos="709"/>
      </w:tabs>
      <w:spacing w:before="0"/>
      <w:ind w:firstLine="0"/>
      <w:jc w:val="left"/>
    </w:pPr>
    <w:rPr>
      <w:rFonts w:ascii="Tahoma" w:hAnsi="Tahoma" w:cs="Tahoma"/>
      <w:lang w:val="pl-PL" w:eastAsia="pl-PL"/>
    </w:rPr>
  </w:style>
  <w:style w:type="paragraph" w:styleId="List3">
    <w:name w:val="List 3"/>
    <w:basedOn w:val="Standard"/>
    <w:pPr>
      <w:spacing w:before="0" w:after="120"/>
      <w:ind w:left="849" w:hanging="283"/>
      <w:jc w:val="left"/>
    </w:pPr>
    <w:rPr>
      <w:rFonts w:ascii="Times New Roman" w:hAnsi="Times New Roman" w:cs="Times New Roman"/>
      <w:lang w:val="en-US" w:eastAsia="en-US"/>
    </w:rPr>
  </w:style>
  <w:style w:type="paragraph" w:customStyle="1" w:styleId="CharCharCharChar2">
    <w:name w:val="Char Char Char Char2"/>
    <w:basedOn w:val="Standard"/>
    <w:pPr>
      <w:tabs>
        <w:tab w:val="left" w:pos="709"/>
      </w:tabs>
      <w:spacing w:before="0"/>
      <w:ind w:firstLine="0"/>
      <w:jc w:val="left"/>
    </w:pPr>
    <w:rPr>
      <w:rFonts w:ascii="Tahoma" w:hAnsi="Tahoma" w:cs="Tahoma"/>
      <w:lang w:val="pl-PL" w:eastAsia="pl-PL"/>
    </w:rPr>
  </w:style>
  <w:style w:type="paragraph" w:customStyle="1" w:styleId="Bulets">
    <w:name w:val="Bulets"/>
    <w:basedOn w:val="Standard"/>
    <w:rPr>
      <w:rFonts w:ascii="Arial" w:hAnsi="Arial" w:cs="Arial"/>
      <w:szCs w:val="20"/>
      <w:lang w:val="en-GB" w:eastAsia="en-US"/>
    </w:rPr>
  </w:style>
  <w:style w:type="paragraph" w:customStyle="1" w:styleId="3CharChar">
    <w:name w:val="Знак Знак3 Char Char Знак Знак"/>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Standard"/>
    <w:pPr>
      <w:tabs>
        <w:tab w:val="left" w:pos="709"/>
      </w:tabs>
      <w:spacing w:before="0"/>
      <w:ind w:firstLine="0"/>
      <w:jc w:val="left"/>
    </w:pPr>
    <w:rPr>
      <w:rFonts w:ascii="Tahoma" w:hAnsi="Tahoma" w:cs="Tahoma"/>
      <w:lang w:val="pl-PL" w:eastAsia="pl-PL"/>
    </w:rPr>
  </w:style>
  <w:style w:type="paragraph" w:customStyle="1" w:styleId="4">
    <w:name w:val="Знак Знак4"/>
    <w:basedOn w:val="Standard"/>
    <w:pPr>
      <w:tabs>
        <w:tab w:val="left" w:pos="709"/>
      </w:tabs>
      <w:spacing w:before="0"/>
      <w:ind w:firstLine="0"/>
      <w:jc w:val="left"/>
    </w:pPr>
    <w:rPr>
      <w:rFonts w:ascii="Tahoma" w:hAnsi="Tahoma" w:cs="Tahoma"/>
      <w:lang w:val="pl-PL" w:eastAsia="pl-PL"/>
    </w:rPr>
  </w:style>
  <w:style w:type="paragraph" w:customStyle="1" w:styleId="41">
    <w:name w:val="Знак Знак41"/>
    <w:basedOn w:val="Standard"/>
    <w:pPr>
      <w:tabs>
        <w:tab w:val="left" w:pos="709"/>
      </w:tabs>
      <w:spacing w:before="0"/>
      <w:ind w:firstLine="0"/>
      <w:jc w:val="left"/>
    </w:pPr>
    <w:rPr>
      <w:rFonts w:ascii="Tahoma" w:hAnsi="Tahoma" w:cs="Tahoma"/>
      <w:lang w:val="pl-PL" w:eastAsia="pl-PL"/>
    </w:rPr>
  </w:style>
  <w:style w:type="paragraph" w:customStyle="1" w:styleId="CharChar1CharChar1">
    <w:name w:val="Char Char1 Знак Char Char Знак Знак1"/>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0">
    <w:name w:val="Char Char Знак Знак Знак Char Char Знак Знак"/>
    <w:basedOn w:val="Standard"/>
    <w:pPr>
      <w:tabs>
        <w:tab w:val="left" w:pos="709"/>
      </w:tabs>
      <w:spacing w:before="0"/>
      <w:ind w:firstLine="0"/>
      <w:jc w:val="left"/>
    </w:pPr>
    <w:rPr>
      <w:rFonts w:ascii="Tahoma" w:hAnsi="Tahoma" w:cs="Tahoma"/>
      <w:lang w:val="pl-PL" w:eastAsia="pl-PL"/>
    </w:rPr>
  </w:style>
  <w:style w:type="paragraph" w:customStyle="1" w:styleId="Title1">
    <w:name w:val="Title1"/>
    <w:basedOn w:val="Standard"/>
    <w:pPr>
      <w:spacing w:before="100" w:after="100"/>
      <w:ind w:firstLine="0"/>
      <w:jc w:val="left"/>
    </w:pPr>
    <w:rPr>
      <w:rFonts w:ascii="Times New Roman" w:hAnsi="Times New Roman" w:cs="Times New Roman"/>
      <w:lang w:val="en-US" w:eastAsia="en-US"/>
    </w:rPr>
  </w:style>
  <w:style w:type="paragraph" w:customStyle="1" w:styleId="titre4">
    <w:name w:val="titre4"/>
    <w:basedOn w:val="Standard"/>
    <w:pPr>
      <w:tabs>
        <w:tab w:val="decimal" w:pos="714"/>
      </w:tabs>
      <w:spacing w:before="0"/>
      <w:ind w:left="357" w:hanging="357"/>
      <w:jc w:val="left"/>
    </w:pPr>
    <w:rPr>
      <w:rFonts w:ascii="Arial" w:hAnsi="Arial" w:cs="Arial"/>
      <w:b/>
      <w:bCs/>
      <w:lang w:val="en-GB"/>
    </w:rPr>
  </w:style>
  <w:style w:type="paragraph" w:customStyle="1" w:styleId="2">
    <w:name w:val="Основен текст2"/>
    <w:basedOn w:val="Standard"/>
    <w:pPr>
      <w:widowControl w:val="0"/>
      <w:shd w:val="clear" w:color="auto" w:fill="FFFFFF"/>
      <w:spacing w:before="300" w:line="413" w:lineRule="exact"/>
      <w:ind w:firstLine="0"/>
    </w:pPr>
    <w:rPr>
      <w:rFonts w:ascii="Times New Roman" w:hAnsi="Times New Roman" w:cs="Times New Roman"/>
      <w:spacing w:val="-3"/>
      <w:sz w:val="23"/>
      <w:szCs w:val="23"/>
    </w:rPr>
  </w:style>
  <w:style w:type="paragraph" w:customStyle="1" w:styleId="20">
    <w:name w:val="Основен текст (2)"/>
    <w:basedOn w:val="Standard"/>
    <w:pPr>
      <w:widowControl w:val="0"/>
      <w:shd w:val="clear" w:color="auto" w:fill="FFFFFF"/>
      <w:spacing w:before="0" w:after="300" w:line="240" w:lineRule="atLeast"/>
      <w:ind w:firstLine="560"/>
    </w:pPr>
    <w:rPr>
      <w:rFonts w:ascii="Times New Roman" w:eastAsia="Batang, 바탕" w:hAnsi="Times New Roman" w:cs="Times New Roman"/>
      <w:b/>
      <w:spacing w:val="-3"/>
      <w:sz w:val="23"/>
      <w:szCs w:val="20"/>
      <w:lang w:val="en-US" w:eastAsia="en-US"/>
    </w:rPr>
  </w:style>
  <w:style w:type="paragraph" w:customStyle="1" w:styleId="12">
    <w:name w:val="Заглавие #1"/>
    <w:basedOn w:val="Standard"/>
    <w:pPr>
      <w:widowControl w:val="0"/>
      <w:shd w:val="clear" w:color="auto" w:fill="FFFFFF"/>
      <w:spacing w:before="0" w:line="413" w:lineRule="exact"/>
      <w:ind w:firstLine="560"/>
    </w:pPr>
    <w:rPr>
      <w:rFonts w:ascii="Times New Roman" w:eastAsia="Batang, 바탕" w:hAnsi="Times New Roman" w:cs="Times New Roman"/>
      <w:b/>
      <w:spacing w:val="-3"/>
      <w:sz w:val="23"/>
      <w:szCs w:val="20"/>
      <w:lang w:val="en-US" w:eastAsia="en-US"/>
    </w:rPr>
  </w:style>
  <w:style w:type="paragraph" w:customStyle="1" w:styleId="TAB">
    <w:name w:val="TAB"/>
    <w:basedOn w:val="Textbody"/>
    <w:pPr>
      <w:spacing w:before="60" w:after="60" w:line="180" w:lineRule="exact"/>
    </w:pPr>
    <w:rPr>
      <w:rFonts w:ascii="Times New Roman" w:hAnsi="Times New Roman" w:cs="Times New Roman"/>
      <w:b w:val="0"/>
      <w:iCs/>
      <w:sz w:val="18"/>
      <w:szCs w:val="18"/>
      <w:lang w:val="fr-FR" w:eastAsia="fr-FR"/>
    </w:rPr>
  </w:style>
  <w:style w:type="paragraph" w:customStyle="1" w:styleId="13">
    <w:name w:val="Основной текст1"/>
    <w:basedOn w:val="Standard"/>
    <w:pPr>
      <w:widowControl w:val="0"/>
      <w:shd w:val="clear" w:color="auto" w:fill="FFFFFF"/>
      <w:spacing w:before="1020" w:line="394" w:lineRule="exact"/>
      <w:ind w:hanging="380"/>
      <w:jc w:val="left"/>
    </w:pPr>
    <w:rPr>
      <w:rFonts w:ascii="Times New Roman" w:eastAsia="Batang, 바탕" w:hAnsi="Times New Roman" w:cs="Times New Roman"/>
      <w:sz w:val="23"/>
      <w:szCs w:val="20"/>
      <w:lang w:val="en-US" w:eastAsia="en-US"/>
    </w:rPr>
  </w:style>
  <w:style w:type="paragraph" w:customStyle="1" w:styleId="CharCharCharCharCharCharCharCharCharCharChar1CharCharChar">
    <w:name w:val="Char Char Char Знак Знак Char Char Char Char Char Char Char Char1 Char Char Char Знак Знак"/>
    <w:basedOn w:val="Standard"/>
    <w:pPr>
      <w:tabs>
        <w:tab w:val="left" w:pos="709"/>
      </w:tabs>
      <w:ind w:firstLine="0"/>
    </w:pPr>
    <w:rPr>
      <w:rFonts w:ascii="Tahoma" w:hAnsi="Tahoma" w:cs="Tahoma"/>
      <w:lang w:val="pl-PL" w:eastAsia="pl-PL"/>
    </w:rPr>
  </w:style>
  <w:style w:type="paragraph" w:customStyle="1" w:styleId="21">
    <w:name w:val="Знак Знак2"/>
    <w:basedOn w:val="Standard"/>
    <w:pPr>
      <w:tabs>
        <w:tab w:val="left" w:pos="709"/>
      </w:tabs>
      <w:spacing w:before="0"/>
      <w:ind w:firstLine="0"/>
      <w:jc w:val="left"/>
    </w:pPr>
    <w:rPr>
      <w:rFonts w:ascii="Tahoma" w:hAnsi="Tahoma" w:cs="Tahoma"/>
      <w:lang w:val="pl-PL" w:eastAsia="pl-PL"/>
    </w:rPr>
  </w:style>
  <w:style w:type="paragraph" w:customStyle="1" w:styleId="Title-head-text">
    <w:name w:val="Title-head-text"/>
    <w:basedOn w:val="Standard"/>
    <w:pPr>
      <w:spacing w:before="0"/>
      <w:ind w:firstLine="0"/>
      <w:jc w:val="center"/>
    </w:pPr>
    <w:rPr>
      <w:rFonts w:ascii="Arial" w:hAnsi="Arial" w:cs="Arial"/>
      <w:b/>
      <w:sz w:val="28"/>
      <w:szCs w:val="28"/>
      <w:lang w:val="ru-RU"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CharCharChar">
    <w:name w:val="Char 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1">
    <w:name w:val="Знак Char Char Знак Char Char Знак"/>
    <w:basedOn w:val="Standard"/>
    <w:pPr>
      <w:spacing w:before="0" w:after="160" w:line="240" w:lineRule="exact"/>
      <w:ind w:firstLine="0"/>
      <w:jc w:val="left"/>
    </w:pPr>
    <w:rPr>
      <w:rFonts w:ascii="Tahoma" w:hAnsi="Tahoma" w:cs="Tahoma"/>
      <w:sz w:val="20"/>
      <w:szCs w:val="20"/>
      <w:lang w:val="en-US" w:eastAsia="en-US"/>
    </w:rPr>
  </w:style>
  <w:style w:type="paragraph" w:customStyle="1" w:styleId="CharCharCharCharCharCharCharCharCharCharCharChar">
    <w:name w:val="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Application1">
    <w:name w:val="Application1"/>
    <w:basedOn w:val="Heading1"/>
    <w:pPr>
      <w:pageBreakBefore/>
      <w:widowControl w:val="0"/>
      <w:pBdr>
        <w:top w:val="none" w:sz="0" w:space="0" w:color="auto"/>
        <w:left w:val="none" w:sz="0" w:space="0" w:color="auto"/>
      </w:pBdr>
      <w:shd w:val="clear" w:color="auto" w:fill="FFFFFF"/>
      <w:tabs>
        <w:tab w:val="left" w:pos="1080"/>
      </w:tabs>
      <w:spacing w:before="0" w:after="480"/>
      <w:ind w:left="360" w:hanging="360"/>
    </w:pPr>
    <w:rPr>
      <w:rFonts w:ascii="Arial" w:hAnsi="Arial" w:cs="Times New Roman"/>
      <w:bCs w:val="0"/>
      <w:caps/>
      <w:sz w:val="28"/>
      <w:szCs w:val="20"/>
      <w:lang w:val="en-GB" w:eastAsia="en-US"/>
    </w:rPr>
  </w:style>
  <w:style w:type="paragraph" w:customStyle="1" w:styleId="Application2">
    <w:name w:val="Application2"/>
    <w:basedOn w:val="Standard"/>
    <w:pPr>
      <w:widowControl w:val="0"/>
      <w:spacing w:after="120"/>
      <w:ind w:firstLine="0"/>
      <w:jc w:val="left"/>
    </w:pPr>
    <w:rPr>
      <w:rFonts w:ascii="Arial" w:hAnsi="Arial" w:cs="Arial"/>
      <w:spacing w:val="-2"/>
      <w:sz w:val="22"/>
      <w:szCs w:val="22"/>
    </w:rPr>
  </w:style>
  <w:style w:type="paragraph" w:customStyle="1" w:styleId="Application3">
    <w:name w:val="Application3"/>
    <w:basedOn w:val="Standard"/>
    <w:pPr>
      <w:tabs>
        <w:tab w:val="left" w:pos="786"/>
      </w:tabs>
      <w:spacing w:before="100" w:line="276" w:lineRule="auto"/>
      <w:ind w:left="360" w:firstLine="0"/>
    </w:pPr>
    <w:rPr>
      <w:rFonts w:ascii="Cambria" w:hAnsi="Cambria" w:cs="Cambria"/>
      <w:b/>
      <w:i/>
      <w:spacing w:val="-2"/>
    </w:rPr>
  </w:style>
  <w:style w:type="paragraph" w:customStyle="1" w:styleId="Text1">
    <w:name w:val="Text 1"/>
    <w:pPr>
      <w:tabs>
        <w:tab w:val="left" w:pos="-720"/>
      </w:tabs>
      <w:suppressAutoHyphens/>
      <w:jc w:val="both"/>
    </w:pPr>
    <w:rPr>
      <w:rFonts w:ascii="Courier New" w:eastAsia="Times New Roman" w:hAnsi="Courier New" w:cs="Times New Roman"/>
      <w:spacing w:val="-3"/>
      <w:szCs w:val="20"/>
      <w:lang w:val="en-GB" w:eastAsia="en-US" w:bidi="ar-SA"/>
    </w:rPr>
  </w:style>
  <w:style w:type="paragraph" w:customStyle="1" w:styleId="SubTitle1">
    <w:name w:val="SubTitle 1"/>
    <w:basedOn w:val="Standard"/>
    <w:pPr>
      <w:spacing w:before="0" w:after="240"/>
      <w:ind w:firstLine="0"/>
      <w:jc w:val="center"/>
    </w:pPr>
    <w:rPr>
      <w:rFonts w:ascii="Times New Roman" w:hAnsi="Times New Roman" w:cs="Times New Roman"/>
      <w:b/>
      <w:sz w:val="40"/>
    </w:rPr>
  </w:style>
  <w:style w:type="paragraph" w:customStyle="1" w:styleId="Application4">
    <w:name w:val="Application4"/>
    <w:basedOn w:val="Application3"/>
  </w:style>
  <w:style w:type="paragraph" w:customStyle="1" w:styleId="Application5">
    <w:name w:val="Application5"/>
    <w:basedOn w:val="Application2"/>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0">
    <w:name w:val="Char Char Char Char Char Char Char"/>
    <w:basedOn w:val="Standard"/>
    <w:pPr>
      <w:tabs>
        <w:tab w:val="left" w:pos="709"/>
      </w:tabs>
      <w:spacing w:before="0" w:line="360" w:lineRule="auto"/>
      <w:ind w:firstLine="0"/>
      <w:jc w:val="left"/>
    </w:pPr>
    <w:rPr>
      <w:rFonts w:ascii="Tahoma" w:hAnsi="Tahoma" w:cs="Tahoma"/>
      <w:lang w:val="pl-PL" w:eastAsia="pl-PL"/>
    </w:rPr>
  </w:style>
  <w:style w:type="paragraph" w:customStyle="1" w:styleId="CharCharChar1CharCharCharChar">
    <w:name w:val="Char Char Char1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3">
    <w:name w:val="Char Char Char Char Char Char Char3"/>
    <w:basedOn w:val="Standard"/>
    <w:pPr>
      <w:tabs>
        <w:tab w:val="left" w:pos="709"/>
      </w:tabs>
      <w:spacing w:before="0"/>
      <w:ind w:firstLine="0"/>
      <w:jc w:val="left"/>
    </w:pPr>
    <w:rPr>
      <w:rFonts w:ascii="Tahoma" w:hAnsi="Tahoma" w:cs="Tahoma"/>
      <w:lang w:val="pl-PL" w:eastAsia="pl-PL"/>
    </w:rPr>
  </w:style>
  <w:style w:type="paragraph" w:customStyle="1" w:styleId="22">
    <w:name w:val="Нормален (уеб)2"/>
    <w:basedOn w:val="Standard"/>
    <w:pPr>
      <w:spacing w:before="100" w:after="100"/>
      <w:ind w:firstLine="0"/>
      <w:jc w:val="left"/>
    </w:pPr>
    <w:rPr>
      <w:rFonts w:ascii="Times New Roman" w:hAnsi="Times New Roman" w:cs="Times New Roman"/>
    </w:rPr>
  </w:style>
  <w:style w:type="paragraph" w:customStyle="1" w:styleId="Char1">
    <w:name w:val="Char1"/>
    <w:basedOn w:val="Standard"/>
    <w:pPr>
      <w:tabs>
        <w:tab w:val="left" w:pos="709"/>
      </w:tabs>
      <w:spacing w:before="0"/>
      <w:ind w:firstLine="0"/>
      <w:jc w:val="left"/>
    </w:pPr>
    <w:rPr>
      <w:rFonts w:ascii="Tahoma" w:hAnsi="Tahoma" w:cs="Tahoma"/>
      <w:lang w:val="pl-PL" w:eastAsia="pl-PL"/>
    </w:rPr>
  </w:style>
  <w:style w:type="paragraph" w:customStyle="1" w:styleId="Annexetitle">
    <w:name w:val="Annexe_title"/>
    <w:basedOn w:val="Heading1"/>
    <w:pPr>
      <w:keepNext w:val="0"/>
      <w:pageBreakBefore/>
      <w:pBdr>
        <w:top w:val="none" w:sz="0" w:space="0" w:color="auto"/>
        <w:left w:val="none" w:sz="0" w:space="0" w:color="auto"/>
      </w:pBdr>
      <w:shd w:val="clear" w:color="auto" w:fill="FFFFFF"/>
      <w:tabs>
        <w:tab w:val="left" w:pos="1701"/>
        <w:tab w:val="left" w:pos="2552"/>
      </w:tabs>
      <w:jc w:val="center"/>
    </w:pPr>
    <w:rPr>
      <w:rFonts w:ascii="Times New Roman" w:hAnsi="Times New Roman" w:cs="Times New Roman"/>
      <w:bCs w:val="0"/>
      <w:caps/>
      <w:sz w:val="28"/>
      <w:szCs w:val="28"/>
      <w:lang w:val="en-US"/>
    </w:rPr>
  </w:style>
  <w:style w:type="paragraph" w:styleId="EndnoteText">
    <w:name w:val="endnote text"/>
    <w:basedOn w:val="Standard"/>
    <w:pPr>
      <w:spacing w:before="0"/>
      <w:ind w:firstLine="0"/>
      <w:jc w:val="left"/>
    </w:pPr>
    <w:rPr>
      <w:rFonts w:ascii="Times New Roman" w:hAnsi="Times New Roman" w:cs="Times New Roman"/>
      <w:sz w:val="20"/>
      <w:szCs w:val="20"/>
      <w:lang w:val="en-GB" w:eastAsia="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Standard"/>
    <w:pPr>
      <w:tabs>
        <w:tab w:val="left" w:pos="709"/>
      </w:tabs>
      <w:spacing w:before="0" w:line="360" w:lineRule="auto"/>
      <w:ind w:firstLine="0"/>
      <w:jc w:val="left"/>
    </w:pPr>
    <w:rPr>
      <w:rFonts w:ascii="Tahoma" w:hAnsi="Tahoma" w:cs="Tahoma"/>
      <w:lang w:val="pl-PL" w:eastAsia="pl-PL"/>
    </w:rPr>
  </w:style>
  <w:style w:type="paragraph" w:customStyle="1" w:styleId="Text2">
    <w:name w:val="Text 2"/>
    <w:basedOn w:val="Standard"/>
    <w:pPr>
      <w:tabs>
        <w:tab w:val="left" w:pos="3363"/>
      </w:tabs>
      <w:spacing w:before="0" w:after="240"/>
      <w:ind w:left="1202" w:firstLine="0"/>
    </w:pPr>
    <w:rPr>
      <w:rFonts w:ascii="Times New Roman" w:hAnsi="Times New Roman" w:cs="Times New Roman"/>
      <w:lang w:eastAsia="en-GB"/>
    </w:rPr>
  </w:style>
  <w:style w:type="paragraph" w:customStyle="1" w:styleId="Normalenglish">
    <w:name w:val="Normalenglish"/>
    <w:basedOn w:val="Standard"/>
    <w:pPr>
      <w:tabs>
        <w:tab w:val="left" w:pos="1455"/>
      </w:tabs>
      <w:spacing w:before="0"/>
      <w:ind w:firstLine="0"/>
      <w:jc w:val="left"/>
    </w:pPr>
    <w:rPr>
      <w:rFonts w:ascii="Arial" w:hAnsi="Arial" w:cs="Arial"/>
      <w:sz w:val="22"/>
      <w:szCs w:val="22"/>
      <w:lang w:eastAsia="pl-PL"/>
    </w:rPr>
  </w:style>
  <w:style w:type="paragraph" w:customStyle="1" w:styleId="Preformatted">
    <w:name w:val="Preformatted"/>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ind w:firstLine="0"/>
      <w:jc w:val="left"/>
    </w:pPr>
    <w:rPr>
      <w:rFonts w:ascii="Courier New" w:hAnsi="Courier New" w:cs="Courier New"/>
      <w:sz w:val="20"/>
      <w:lang w:val="fr-FR"/>
    </w:rPr>
  </w:style>
  <w:style w:type="paragraph" w:customStyle="1" w:styleId="CharCharChar1CharCharChar">
    <w:name w:val="Char Char Char1 Char Char Char"/>
    <w:basedOn w:val="Standard"/>
    <w:pPr>
      <w:tabs>
        <w:tab w:val="left" w:pos="709"/>
      </w:tabs>
      <w:spacing w:before="0" w:line="360" w:lineRule="auto"/>
      <w:ind w:firstLine="0"/>
      <w:jc w:val="left"/>
    </w:pPr>
    <w:rPr>
      <w:rFonts w:ascii="Tahoma" w:hAnsi="Tahoma" w:cs="Tahoma"/>
      <w:lang w:val="pl-PL" w:eastAsia="pl-PL"/>
    </w:rPr>
  </w:style>
  <w:style w:type="paragraph" w:customStyle="1" w:styleId="CharCharCharCharCharCharChar1CharCharCharCharCharCharCharCharChar">
    <w:name w:val="Char Char Char Char Char Char Char1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1">
    <w:name w:val="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
    <w:name w:val="Char Char Char Char Char Char Char1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1CharCharCharCharCharCharCharCharChar">
    <w:name w:val="Char1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1CharCharCharCharCharCharCharChar">
    <w:name w:val="Char1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1CharCharCharCharCharCharCharChar1CharCharCharCharCharChar">
    <w:name w:val="Char1 Char Char Char Char Char Char Char Char1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1CharCharCharCharCharChar2">
    <w:name w:val="Char Char Char1 Char Char Char Char Char Char2"/>
    <w:basedOn w:val="Standard"/>
    <w:pPr>
      <w:tabs>
        <w:tab w:val="left" w:pos="709"/>
      </w:tabs>
      <w:spacing w:before="0" w:line="360" w:lineRule="auto"/>
      <w:ind w:firstLine="0"/>
      <w:jc w:val="left"/>
    </w:pPr>
    <w:rPr>
      <w:rFonts w:ascii="Tahoma" w:hAnsi="Tahoma" w:cs="Tahoma"/>
      <w:lang w:val="pl-PL" w:eastAsia="pl-PL"/>
    </w:rPr>
  </w:style>
  <w:style w:type="paragraph" w:customStyle="1" w:styleId="HTML2">
    <w:name w:val="HTML стандартен2"/>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rPr>
  </w:style>
  <w:style w:type="paragraph" w:customStyle="1" w:styleId="a0">
    <w:name w:val="Знак"/>
    <w:basedOn w:val="Standard"/>
    <w:pPr>
      <w:tabs>
        <w:tab w:val="left" w:pos="709"/>
      </w:tabs>
      <w:spacing w:before="0"/>
      <w:ind w:firstLine="0"/>
      <w:jc w:val="left"/>
    </w:pPr>
    <w:rPr>
      <w:rFonts w:ascii="Tahoma" w:hAnsi="Tahoma" w:cs="Tahoma"/>
      <w:lang w:val="pl-PL" w:eastAsia="pl-PL"/>
    </w:rPr>
  </w:style>
  <w:style w:type="paragraph" w:customStyle="1" w:styleId="ListParagraph2">
    <w:name w:val="List Paragraph2"/>
    <w:basedOn w:val="Standard"/>
    <w:pPr>
      <w:spacing w:before="0"/>
      <w:ind w:left="708" w:firstLine="0"/>
      <w:jc w:val="left"/>
    </w:pPr>
    <w:rPr>
      <w:rFonts w:ascii="Times New Roman" w:hAnsi="Times New Roman" w:cs="Times New Roman"/>
    </w:rPr>
  </w:style>
  <w:style w:type="paragraph" w:customStyle="1" w:styleId="CharCharChar1">
    <w:name w:val="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Standard"/>
    <w:pPr>
      <w:tabs>
        <w:tab w:val="left" w:pos="709"/>
      </w:tabs>
      <w:spacing w:before="0"/>
      <w:ind w:firstLine="0"/>
      <w:jc w:val="left"/>
    </w:pPr>
    <w:rPr>
      <w:rFonts w:ascii="Tahoma" w:hAnsi="Tahoma" w:cs="Tahoma"/>
      <w:lang w:val="pl-PL" w:eastAsia="pl-PL"/>
    </w:rPr>
  </w:style>
  <w:style w:type="paragraph" w:customStyle="1" w:styleId="Char4">
    <w:name w:val="Char4"/>
    <w:basedOn w:val="Standard"/>
    <w:pPr>
      <w:tabs>
        <w:tab w:val="left" w:pos="709"/>
      </w:tabs>
      <w:spacing w:before="0"/>
      <w:ind w:firstLine="0"/>
      <w:jc w:val="left"/>
    </w:pPr>
    <w:rPr>
      <w:rFonts w:ascii="Tahoma" w:hAnsi="Tahoma" w:cs="Tahoma"/>
      <w:lang w:val="pl-PL" w:eastAsia="pl-PL"/>
    </w:rPr>
  </w:style>
  <w:style w:type="paragraph" w:customStyle="1" w:styleId="CharChar">
    <w:name w:val="Char Char Знак Знак"/>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styleId="PlainText">
    <w:name w:val="Plain Text"/>
    <w:basedOn w:val="Standard"/>
    <w:pPr>
      <w:spacing w:before="0"/>
      <w:ind w:firstLine="0"/>
      <w:jc w:val="left"/>
    </w:pPr>
    <w:rPr>
      <w:rFonts w:ascii="Courier New" w:hAnsi="Courier New" w:cs="Courier New"/>
      <w:sz w:val="20"/>
      <w:szCs w:val="20"/>
      <w:lang w:val="en-US" w:eastAsia="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1CharCharCharChar1">
    <w:name w:val="Char Char Char1 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2">
    <w:name w:val="Char Char Char Char Char Char Char2"/>
    <w:basedOn w:val="Standard"/>
    <w:pPr>
      <w:tabs>
        <w:tab w:val="left" w:pos="709"/>
      </w:tabs>
      <w:spacing w:before="0"/>
      <w:ind w:firstLine="0"/>
      <w:jc w:val="left"/>
    </w:pPr>
    <w:rPr>
      <w:rFonts w:ascii="Tahoma" w:hAnsi="Tahoma" w:cs="Tahoma"/>
      <w:lang w:val="pl-PL" w:eastAsia="pl-PL"/>
    </w:rPr>
  </w:style>
  <w:style w:type="paragraph" w:customStyle="1" w:styleId="Char11">
    <w:name w:val="Char11"/>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Standard"/>
    <w:pPr>
      <w:tabs>
        <w:tab w:val="left" w:pos="709"/>
      </w:tabs>
      <w:spacing w:before="0" w:line="360" w:lineRule="auto"/>
      <w:ind w:firstLine="0"/>
      <w:jc w:val="left"/>
    </w:pPr>
    <w:rPr>
      <w:rFonts w:ascii="Tahoma" w:hAnsi="Tahoma" w:cs="Tahoma"/>
      <w:lang w:val="pl-PL" w:eastAsia="pl-PL"/>
    </w:rPr>
  </w:style>
  <w:style w:type="paragraph" w:customStyle="1" w:styleId="CharCharChar1CharCharChar1">
    <w:name w:val="Char Char Char1 Char Char Char1"/>
    <w:basedOn w:val="Standard"/>
    <w:pPr>
      <w:tabs>
        <w:tab w:val="left" w:pos="709"/>
      </w:tabs>
      <w:spacing w:before="0" w:line="360" w:lineRule="auto"/>
      <w:ind w:firstLine="0"/>
      <w:jc w:val="left"/>
    </w:pPr>
    <w:rPr>
      <w:rFonts w:ascii="Tahoma" w:hAnsi="Tahoma" w:cs="Tahoma"/>
      <w:lang w:val="pl-PL" w:eastAsia="pl-PL"/>
    </w:rPr>
  </w:style>
  <w:style w:type="paragraph" w:customStyle="1" w:styleId="CharCharCharChar10">
    <w:name w:val="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1">
    <w:name w:val="Char Char Char Char Char Char Char1 Char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1CharCharCharCharCharCharCharCharChar1">
    <w:name w:val="Char1 Char Char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1CharCharCharCharCharCharCharChar1">
    <w:name w:val="Char1 Char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1CharCharCharCharCharCharCharChar1CharCharCharCharCharChar1">
    <w:name w:val="Char1 Char Char Char Char Char Char Char Char1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1CharCharCharCharCharChar21">
    <w:name w:val="Char Char Char1 Char Char Char Char Char Char21"/>
    <w:basedOn w:val="Standard"/>
    <w:pPr>
      <w:tabs>
        <w:tab w:val="left" w:pos="709"/>
      </w:tabs>
      <w:spacing w:before="0" w:line="360" w:lineRule="auto"/>
      <w:ind w:firstLine="0"/>
      <w:jc w:val="left"/>
    </w:pPr>
    <w:rPr>
      <w:rFonts w:ascii="Tahoma" w:hAnsi="Tahoma" w:cs="Tahoma"/>
      <w:lang w:val="pl-PL" w:eastAsia="pl-PL"/>
    </w:rPr>
  </w:style>
  <w:style w:type="paragraph" w:customStyle="1" w:styleId="Char21">
    <w:name w:val="Char21"/>
    <w:basedOn w:val="Standard"/>
    <w:pPr>
      <w:tabs>
        <w:tab w:val="left" w:pos="709"/>
      </w:tabs>
      <w:spacing w:before="0"/>
      <w:ind w:firstLine="0"/>
      <w:jc w:val="left"/>
    </w:pPr>
    <w:rPr>
      <w:rFonts w:ascii="Tahoma" w:hAnsi="Tahoma" w:cs="Tahoma"/>
      <w:lang w:val="pl-PL" w:eastAsia="pl-PL"/>
    </w:rPr>
  </w:style>
  <w:style w:type="paragraph" w:customStyle="1" w:styleId="14">
    <w:name w:val="Знак1"/>
    <w:basedOn w:val="Standard"/>
    <w:pPr>
      <w:tabs>
        <w:tab w:val="left" w:pos="709"/>
      </w:tabs>
      <w:spacing w:before="0"/>
      <w:ind w:firstLine="0"/>
      <w:jc w:val="left"/>
    </w:pPr>
    <w:rPr>
      <w:rFonts w:ascii="Tahoma" w:hAnsi="Tahoma" w:cs="Tahoma"/>
      <w:lang w:val="pl-PL" w:eastAsia="pl-PL"/>
    </w:rPr>
  </w:style>
  <w:style w:type="paragraph" w:customStyle="1" w:styleId="CharCharChar11">
    <w:name w:val="Char Char Char11"/>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Standard"/>
    <w:pPr>
      <w:tabs>
        <w:tab w:val="left" w:pos="709"/>
      </w:tabs>
      <w:spacing w:before="0"/>
      <w:ind w:firstLine="0"/>
      <w:jc w:val="left"/>
    </w:pPr>
    <w:rPr>
      <w:rFonts w:ascii="Tahoma" w:hAnsi="Tahoma" w:cs="Tahoma"/>
      <w:lang w:val="pl-PL" w:eastAsia="pl-PL"/>
    </w:rPr>
  </w:style>
  <w:style w:type="paragraph" w:customStyle="1" w:styleId="Char3">
    <w:name w:val="Char3"/>
    <w:basedOn w:val="Standard"/>
    <w:pPr>
      <w:tabs>
        <w:tab w:val="left" w:pos="709"/>
      </w:tabs>
      <w:spacing w:before="0"/>
      <w:ind w:firstLine="0"/>
      <w:jc w:val="left"/>
    </w:pPr>
    <w:rPr>
      <w:rFonts w:ascii="Tahoma" w:hAnsi="Tahoma" w:cs="Tahoma"/>
      <w:lang w:val="pl-PL" w:eastAsia="pl-PL"/>
    </w:rPr>
  </w:style>
  <w:style w:type="paragraph" w:customStyle="1" w:styleId="CharChar1">
    <w:name w:val="Char Char Знак Знак1"/>
    <w:basedOn w:val="Standard"/>
    <w:pPr>
      <w:tabs>
        <w:tab w:val="left" w:pos="709"/>
      </w:tabs>
      <w:spacing w:before="0"/>
      <w:ind w:firstLine="0"/>
      <w:jc w:val="left"/>
    </w:pPr>
    <w:rPr>
      <w:rFonts w:ascii="Tahoma" w:hAnsi="Tahoma" w:cs="Tahoma"/>
      <w:lang w:val="pl-PL" w:eastAsia="pl-PL"/>
    </w:rPr>
  </w:style>
  <w:style w:type="paragraph" w:customStyle="1" w:styleId="CharChar10">
    <w:name w:val="Знак Знак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1">
    <w:name w:val="Char Char Char Char Char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a1">
    <w:name w:val="Знак Знак Знак"/>
    <w:basedOn w:val="Standard"/>
    <w:pPr>
      <w:tabs>
        <w:tab w:val="left" w:pos="709"/>
      </w:tabs>
      <w:spacing w:before="0"/>
      <w:ind w:firstLine="0"/>
      <w:jc w:val="left"/>
    </w:pPr>
    <w:rPr>
      <w:rFonts w:ascii="Tahoma" w:hAnsi="Tahoma" w:cs="Tahoma"/>
      <w:lang w:val="pl-PL" w:eastAsia="pl-PL"/>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paragraph" w:customStyle="1" w:styleId="2CharCharCharChar">
    <w:name w:val="2 Char Char Char Char"/>
    <w:basedOn w:val="Standard"/>
    <w:pPr>
      <w:tabs>
        <w:tab w:val="left" w:pos="709"/>
      </w:tabs>
      <w:spacing w:before="0"/>
      <w:ind w:firstLine="0"/>
      <w:jc w:val="left"/>
    </w:pPr>
    <w:rPr>
      <w:rFonts w:ascii="Tahoma" w:hAnsi="Tahoma" w:cs="Tahoma"/>
      <w:lang w:val="pl-PL" w:eastAsia="pl-PL"/>
    </w:rPr>
  </w:style>
  <w:style w:type="paragraph" w:customStyle="1" w:styleId="Char1CharCharChar1CharCharCharCharCharCharCharChar">
    <w:name w:val="Char1 Char Char Char1 Char Char Char Char Char Char Char Char Знак Знак Знак Знак"/>
    <w:basedOn w:val="Standard"/>
    <w:pPr>
      <w:tabs>
        <w:tab w:val="left" w:pos="709"/>
      </w:tabs>
      <w:spacing w:before="0"/>
      <w:ind w:firstLine="0"/>
      <w:jc w:val="left"/>
    </w:pPr>
    <w:rPr>
      <w:rFonts w:ascii="Tahoma" w:hAnsi="Tahoma" w:cs="Tahoma"/>
      <w:lang w:val="pl-PL" w:eastAsia="pl-PL"/>
    </w:rPr>
  </w:style>
  <w:style w:type="paragraph" w:customStyle="1" w:styleId="Title3">
    <w:name w:val="Title 3"/>
    <w:basedOn w:val="Heading3"/>
    <w:pPr>
      <w:widowControl w:val="0"/>
      <w:numPr>
        <w:numId w:val="2"/>
      </w:numPr>
      <w:pBdr>
        <w:top w:val="none" w:sz="0" w:space="0" w:color="auto"/>
        <w:left w:val="none" w:sz="0" w:space="0" w:color="auto"/>
      </w:pBdr>
      <w:spacing w:after="0"/>
      <w:jc w:val="both"/>
      <w:outlineLvl w:val="0"/>
    </w:pPr>
    <w:rPr>
      <w:rFonts w:ascii="Times New Roman" w:eastAsia="SimSun" w:hAnsi="Times New Roman" w:cs="Times New Roman"/>
      <w:bCs w:val="0"/>
      <w:color w:val="auto"/>
      <w:sz w:val="28"/>
      <w:szCs w:val="24"/>
      <w:lang w:eastAsia="en-US" w:bidi="hi-IN"/>
    </w:rPr>
  </w:style>
  <w:style w:type="paragraph" w:customStyle="1" w:styleId="A2">
    <w:name w:val="A"/>
    <w:basedOn w:val="Standard"/>
    <w:pPr>
      <w:spacing w:before="0" w:after="120"/>
      <w:ind w:left="567"/>
    </w:pPr>
    <w:rPr>
      <w:rFonts w:ascii="Arial" w:hAnsi="Arial" w:cs="Arial"/>
      <w:sz w:val="22"/>
    </w:rPr>
  </w:style>
  <w:style w:type="paragraph" w:customStyle="1" w:styleId="oddl-nadpis">
    <w:name w:val="oddíl-nadpis"/>
    <w:basedOn w:val="Standard"/>
    <w:pPr>
      <w:keepNext/>
      <w:widowControl w:val="0"/>
      <w:tabs>
        <w:tab w:val="left" w:pos="567"/>
      </w:tabs>
      <w:spacing w:before="240" w:line="240" w:lineRule="exact"/>
      <w:ind w:firstLine="0"/>
      <w:jc w:val="left"/>
    </w:pPr>
    <w:rPr>
      <w:rFonts w:ascii="Arial" w:hAnsi="Arial" w:cs="Arial"/>
      <w:b/>
      <w:lang w:val="cs-CZ"/>
    </w:rPr>
  </w:style>
  <w:style w:type="paragraph" w:customStyle="1" w:styleId="2CharCharCharCharCharCharChar">
    <w:name w:val="2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normaltableau">
    <w:name w:val="normal_tableau"/>
    <w:basedOn w:val="Standard"/>
    <w:pPr>
      <w:spacing w:after="120"/>
      <w:ind w:firstLine="0"/>
    </w:pPr>
    <w:rPr>
      <w:rFonts w:ascii="Optima" w:hAnsi="Optima" w:cs="Optima"/>
      <w:sz w:val="22"/>
      <w:lang w:eastAsia="en-GB"/>
    </w:rPr>
  </w:style>
  <w:style w:type="paragraph" w:customStyle="1" w:styleId="15">
    <w:name w:val="1"/>
    <w:basedOn w:val="Standard"/>
    <w:pPr>
      <w:tabs>
        <w:tab w:val="left" w:pos="709"/>
      </w:tabs>
      <w:spacing w:before="0"/>
      <w:ind w:firstLine="0"/>
      <w:jc w:val="left"/>
    </w:pPr>
    <w:rPr>
      <w:rFonts w:ascii="Tahoma" w:hAnsi="Tahoma" w:cs="Tahoma"/>
      <w:lang w:val="pl-PL" w:eastAsia="pl-PL"/>
    </w:rPr>
  </w:style>
  <w:style w:type="paragraph" w:customStyle="1" w:styleId="1CharCharChar1">
    <w:name w:val="1 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1CharCharChar">
    <w:name w:val="Char Char Char Char Char Char Char Char Char Char Char Char1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0">
    <w:name w:val="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0">
    <w:name w:val="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1CharCharChar1CharCharCharCharCharChar">
    <w:name w:val="1 Char Char Char1 Char Char Char Char Char Char"/>
    <w:basedOn w:val="Standard"/>
    <w:pPr>
      <w:tabs>
        <w:tab w:val="left" w:pos="709"/>
      </w:tabs>
      <w:spacing w:before="0"/>
      <w:ind w:firstLine="0"/>
      <w:jc w:val="left"/>
    </w:pPr>
    <w:rPr>
      <w:rFonts w:ascii="Tahoma" w:hAnsi="Tahoma" w:cs="Tahoma"/>
      <w:lang w:val="pl-PL" w:eastAsia="pl-PL"/>
    </w:rPr>
  </w:style>
  <w:style w:type="paragraph" w:customStyle="1" w:styleId="2Char">
    <w:name w:val="2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1Char">
    <w:name w:val="Char Char Char Char Char Char Char Char Char Char Char Char1 Char"/>
    <w:basedOn w:val="Standard"/>
    <w:pPr>
      <w:tabs>
        <w:tab w:val="left" w:pos="709"/>
      </w:tabs>
      <w:spacing w:before="0"/>
      <w:ind w:firstLine="0"/>
      <w:jc w:val="left"/>
    </w:pPr>
    <w:rPr>
      <w:rFonts w:ascii="Tahoma" w:hAnsi="Tahoma" w:cs="Tahoma"/>
      <w:lang w:val="pl-PL" w:eastAsia="pl-PL"/>
    </w:rPr>
  </w:style>
  <w:style w:type="paragraph" w:customStyle="1" w:styleId="Char1CharCharChar1CharCharCharCharCharCharCharChar0">
    <w:name w:val="Char1 Char Char Char1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2CharCharChar1Char">
    <w:name w:val="Char Char Char Char Char Char Char Char Char Char Char Char2 Char Char Char1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Standard"/>
    <w:pPr>
      <w:tabs>
        <w:tab w:val="left" w:pos="709"/>
      </w:tabs>
      <w:spacing w:before="0"/>
      <w:ind w:firstLine="0"/>
      <w:jc w:val="left"/>
    </w:pPr>
    <w:rPr>
      <w:rFonts w:ascii="Tahoma" w:hAnsi="Tahoma" w:cs="Tahoma"/>
      <w:lang w:val="pl-PL" w:eastAsia="pl-PL"/>
    </w:rPr>
  </w:style>
  <w:style w:type="paragraph" w:customStyle="1" w:styleId="CharCharCharCharCharChar1Char">
    <w:name w:val="Char Char Char Char Char Char1 Char"/>
    <w:basedOn w:val="Standard"/>
    <w:pPr>
      <w:tabs>
        <w:tab w:val="left" w:pos="709"/>
      </w:tabs>
      <w:spacing w:before="0"/>
      <w:ind w:firstLine="0"/>
      <w:jc w:val="left"/>
    </w:pPr>
    <w:rPr>
      <w:rFonts w:ascii="Tahoma" w:hAnsi="Tahoma" w:cs="Tahoma"/>
      <w:lang w:val="pl-PL" w:eastAsia="pl-PL"/>
    </w:rPr>
  </w:style>
  <w:style w:type="paragraph" w:customStyle="1" w:styleId="Style6">
    <w:name w:val="Style6"/>
    <w:basedOn w:val="Standard"/>
    <w:pPr>
      <w:widowControl w:val="0"/>
      <w:spacing w:before="0" w:line="263" w:lineRule="exact"/>
      <w:ind w:firstLine="0"/>
    </w:pPr>
    <w:rPr>
      <w:rFonts w:ascii="Times New Roman" w:hAnsi="Times New Roman" w:cs="Times New Roman"/>
    </w:rPr>
  </w:style>
  <w:style w:type="paragraph" w:customStyle="1" w:styleId="BodyText21">
    <w:name w:val="Body Text 21"/>
    <w:basedOn w:val="Standard"/>
    <w:pPr>
      <w:widowControl w:val="0"/>
      <w:spacing w:before="0"/>
      <w:ind w:firstLine="0"/>
      <w:jc w:val="center"/>
    </w:pPr>
    <w:rPr>
      <w:rFonts w:ascii="Times New Roman" w:hAnsi="Times New Roman" w:cs="Times New Roman"/>
      <w:b/>
      <w:lang w:val="en-US"/>
    </w:rPr>
  </w:style>
  <w:style w:type="paragraph" w:customStyle="1" w:styleId="Style2">
    <w:name w:val="Style2"/>
    <w:basedOn w:val="Standard"/>
    <w:pPr>
      <w:widowControl w:val="0"/>
      <w:spacing w:before="0" w:line="265" w:lineRule="exact"/>
      <w:ind w:firstLine="713"/>
    </w:pPr>
    <w:rPr>
      <w:rFonts w:ascii="Times New Roman" w:hAnsi="Times New Roman" w:cs="Times New Roman"/>
    </w:rPr>
  </w:style>
  <w:style w:type="paragraph" w:customStyle="1" w:styleId="Style4">
    <w:name w:val="Style4"/>
    <w:basedOn w:val="Standard"/>
    <w:pPr>
      <w:widowControl w:val="0"/>
      <w:spacing w:before="0" w:line="277" w:lineRule="exact"/>
      <w:ind w:hanging="140"/>
      <w:jc w:val="left"/>
    </w:pPr>
    <w:rPr>
      <w:rFonts w:ascii="Times New Roman" w:hAnsi="Times New Roman" w:cs="Times New Roman"/>
    </w:rPr>
  </w:style>
  <w:style w:type="paragraph" w:customStyle="1" w:styleId="Style5">
    <w:name w:val="Style5"/>
    <w:basedOn w:val="Standard"/>
    <w:pPr>
      <w:widowControl w:val="0"/>
      <w:spacing w:before="0" w:line="263" w:lineRule="exact"/>
      <w:ind w:firstLine="626"/>
    </w:pPr>
    <w:rPr>
      <w:rFonts w:ascii="Times New Roman" w:hAnsi="Times New Roman" w:cs="Times New Roman"/>
    </w:rPr>
  </w:style>
  <w:style w:type="paragraph" w:customStyle="1" w:styleId="Style7">
    <w:name w:val="Style7"/>
    <w:basedOn w:val="Standard"/>
    <w:pPr>
      <w:widowControl w:val="0"/>
      <w:spacing w:before="0" w:line="295" w:lineRule="exact"/>
      <w:ind w:hanging="349"/>
    </w:pPr>
    <w:rPr>
      <w:rFonts w:ascii="Times New Roman" w:hAnsi="Times New Roman" w:cs="Times New Roman"/>
    </w:rPr>
  </w:style>
  <w:style w:type="paragraph" w:customStyle="1" w:styleId="NoSpacing2">
    <w:name w:val="No Spacing2"/>
    <w:pPr>
      <w:widowControl/>
      <w:suppressAutoHyphens/>
    </w:pPr>
    <w:rPr>
      <w:rFonts w:ascii="Courier New" w:eastAsia="Calibri" w:hAnsi="Courier New" w:cs="Times New Roman"/>
      <w:sz w:val="20"/>
      <w:szCs w:val="22"/>
      <w:lang w:eastAsia="en-US" w:bidi="ar-SA"/>
    </w:rPr>
  </w:style>
  <w:style w:type="paragraph" w:customStyle="1" w:styleId="Style87">
    <w:name w:val="Style87"/>
    <w:basedOn w:val="Standard"/>
    <w:pPr>
      <w:widowControl w:val="0"/>
      <w:spacing w:before="0" w:line="277" w:lineRule="exact"/>
      <w:ind w:firstLine="0"/>
    </w:pPr>
    <w:rPr>
      <w:rFonts w:ascii="Times New Roman" w:hAnsi="Times New Roman" w:cs="Times New Roman"/>
    </w:rPr>
  </w:style>
  <w:style w:type="paragraph" w:styleId="Index1">
    <w:name w:val="index 1"/>
    <w:basedOn w:val="Standard"/>
    <w:pPr>
      <w:widowControl w:val="0"/>
      <w:tabs>
        <w:tab w:val="right" w:leader="dot" w:pos="10800"/>
      </w:tabs>
      <w:spacing w:before="0"/>
      <w:ind w:left="1440" w:right="720" w:hanging="1440"/>
      <w:jc w:val="left"/>
    </w:pPr>
    <w:rPr>
      <w:rFonts w:ascii="Courier New" w:hAnsi="Courier New" w:cs="Courier New"/>
      <w:lang w:val="en-US"/>
    </w:rPr>
  </w:style>
  <w:style w:type="paragraph" w:customStyle="1" w:styleId="23">
    <w:name w:val="Изнесен текст2"/>
    <w:basedOn w:val="Standard"/>
    <w:pPr>
      <w:spacing w:before="0"/>
      <w:ind w:firstLine="0"/>
      <w:jc w:val="left"/>
    </w:pPr>
    <w:rPr>
      <w:rFonts w:ascii="Tahoma" w:hAnsi="Tahoma" w:cs="Tahoma"/>
      <w:sz w:val="16"/>
      <w:szCs w:val="16"/>
    </w:rPr>
  </w:style>
  <w:style w:type="paragraph" w:customStyle="1" w:styleId="24">
    <w:name w:val="Предмет на коментар2"/>
    <w:basedOn w:val="CommentText"/>
    <w:pPr>
      <w:spacing w:before="0"/>
      <w:ind w:firstLine="0"/>
      <w:jc w:val="left"/>
    </w:pPr>
    <w:rPr>
      <w:rFonts w:ascii="Times New Roman" w:hAnsi="Times New Roman" w:cs="Times New Roman"/>
      <w:b/>
      <w:bCs/>
      <w:lang w:val="en-GB" w:eastAsia="en-US"/>
    </w:rPr>
  </w:style>
  <w:style w:type="paragraph" w:customStyle="1" w:styleId="CharCharCharCharCharCharChar1CharCharCharCharCharCharCharCharChar1">
    <w:name w:val="Char Char Char Char Char Char Char1 Char Char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OPACtext">
    <w:name w:val="OPAC text"/>
    <w:basedOn w:val="Standard"/>
    <w:pPr>
      <w:spacing w:after="120"/>
    </w:pPr>
    <w:rPr>
      <w:rFonts w:ascii="Times New Roman" w:eastAsia="MS Mincho" w:hAnsi="Times New Roman" w:cs="Times New Roman"/>
      <w:szCs w:val="16"/>
    </w:rPr>
  </w:style>
  <w:style w:type="paragraph" w:customStyle="1" w:styleId="CharCharCharCharCharCharCharCharCharCharCharCharCharChar">
    <w:name w:val="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
    <w:name w:val="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1">
    <w:name w:val="Знак Знак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
    <w:name w:val="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11">
    <w:name w:val="Char Char1 Знак Знак"/>
    <w:basedOn w:val="Standard"/>
    <w:pPr>
      <w:tabs>
        <w:tab w:val="left" w:pos="709"/>
      </w:tabs>
      <w:spacing w:before="0"/>
      <w:ind w:firstLine="0"/>
      <w:jc w:val="left"/>
    </w:pPr>
    <w:rPr>
      <w:rFonts w:ascii="Tahoma" w:hAnsi="Tahoma" w:cs="Tahoma"/>
      <w:lang w:val="pl-PL" w:eastAsia="pl-PL"/>
    </w:rPr>
  </w:style>
  <w:style w:type="paragraph" w:customStyle="1" w:styleId="Char1CharCharChar1CharCharCharCharCharChar">
    <w:name w:val="Char1 Char Char Char1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Standard"/>
    <w:pPr>
      <w:tabs>
        <w:tab w:val="left" w:pos="709"/>
      </w:tabs>
      <w:spacing w:before="0"/>
      <w:ind w:firstLine="0"/>
      <w:jc w:val="left"/>
    </w:pPr>
    <w:rPr>
      <w:rFonts w:ascii="Tahoma" w:hAnsi="Tahoma" w:cs="Tahoma"/>
      <w:lang w:val="pl-PL" w:eastAsia="pl-PL"/>
    </w:rPr>
  </w:style>
  <w:style w:type="paragraph" w:customStyle="1" w:styleId="CharCharChar2CharCharCharCharCharCharCharCharCharChar">
    <w:name w:val="Char Char Char2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5Text">
    <w:name w:val="5 Text"/>
    <w:basedOn w:val="Standard"/>
    <w:pPr>
      <w:spacing w:before="0" w:line="360" w:lineRule="auto"/>
      <w:ind w:firstLine="680"/>
    </w:pPr>
    <w:rPr>
      <w:rFonts w:ascii="Times New Roman" w:eastAsia="Calibri" w:hAnsi="Times New Roman" w:cs="Times New Roman"/>
      <w:lang w:eastAsia="en-US"/>
    </w:rPr>
  </w:style>
  <w:style w:type="paragraph" w:customStyle="1" w:styleId="newStyle1">
    <w:name w:val="new Style1"/>
    <w:basedOn w:val="Standard"/>
    <w:pPr>
      <w:widowControl w:val="0"/>
      <w:tabs>
        <w:tab w:val="right" w:pos="9149"/>
      </w:tabs>
      <w:spacing w:line="280" w:lineRule="atLeast"/>
      <w:ind w:left="360"/>
    </w:pPr>
    <w:rPr>
      <w:rFonts w:ascii="Arial" w:eastAsia="Calibri" w:hAnsi="Arial" w:cs="Arial"/>
      <w:spacing w:val="-2"/>
      <w:sz w:val="20"/>
      <w:szCs w:val="20"/>
    </w:rPr>
  </w:style>
  <w:style w:type="paragraph" w:customStyle="1" w:styleId="Body">
    <w:name w:val="Body"/>
    <w:basedOn w:val="Standard"/>
    <w:pPr>
      <w:spacing w:after="120"/>
    </w:pPr>
    <w:rPr>
      <w:rFonts w:ascii="Arial Narrow" w:eastAsia="Batang, 바탕" w:hAnsi="Arial Narrow" w:cs="Arial Narrow"/>
      <w:lang w:val="en-US" w:eastAsia="en-US"/>
    </w:rPr>
  </w:style>
  <w:style w:type="paragraph" w:customStyle="1" w:styleId="Normal1">
    <w:name w:val="Normal 1"/>
    <w:basedOn w:val="Standard"/>
    <w:pPr>
      <w:spacing w:before="0"/>
      <w:ind w:firstLine="720"/>
    </w:pPr>
    <w:rPr>
      <w:rFonts w:ascii="Arial" w:eastAsia="Calibri" w:hAnsi="Arial" w:cs="Arial"/>
      <w:sz w:val="22"/>
      <w:szCs w:val="22"/>
      <w:lang w:eastAsia="en-US"/>
    </w:rPr>
  </w:style>
  <w:style w:type="paragraph" w:customStyle="1" w:styleId="default">
    <w:name w:val="default"/>
    <w:basedOn w:val="Standard"/>
    <w:pPr>
      <w:spacing w:before="100" w:after="100"/>
      <w:ind w:firstLine="0"/>
      <w:jc w:val="left"/>
    </w:pPr>
    <w:rPr>
      <w:rFonts w:ascii="Times New Roman" w:hAnsi="Times New Roman" w:cs="Times New Roman"/>
    </w:rPr>
  </w:style>
  <w:style w:type="paragraph" w:customStyle="1" w:styleId="16">
    <w:name w:val="Нормален (уеб)1"/>
    <w:basedOn w:val="Standard"/>
    <w:pPr>
      <w:spacing w:before="100" w:after="100"/>
      <w:ind w:firstLine="0"/>
      <w:jc w:val="left"/>
    </w:pPr>
    <w:rPr>
      <w:rFonts w:ascii="Times New Roman" w:hAnsi="Times New Roman" w:cs="Times New Roman"/>
    </w:rPr>
  </w:style>
  <w:style w:type="paragraph" w:customStyle="1" w:styleId="HTML1">
    <w:name w:val="HTML стандартен1"/>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rPr>
  </w:style>
  <w:style w:type="paragraph" w:customStyle="1" w:styleId="CharCharCharCharCharCharCharCharCharCharCharChar2">
    <w:name w:val="Char Char Char Char Char Char Char Char Char Char Char Char2"/>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Standard"/>
    <w:pPr>
      <w:tabs>
        <w:tab w:val="left" w:pos="709"/>
      </w:tabs>
      <w:spacing w:before="0"/>
      <w:ind w:firstLine="0"/>
      <w:jc w:val="left"/>
    </w:pPr>
    <w:rPr>
      <w:rFonts w:ascii="Tahoma" w:hAnsi="Tahoma" w:cs="Tahoma"/>
      <w:lang w:val="pl-PL" w:eastAsia="pl-PL"/>
    </w:rPr>
  </w:style>
  <w:style w:type="paragraph" w:customStyle="1" w:styleId="Char5">
    <w:name w:val="Char5"/>
    <w:basedOn w:val="Standard"/>
    <w:pPr>
      <w:tabs>
        <w:tab w:val="left" w:pos="1069"/>
      </w:tabs>
      <w:spacing w:after="120"/>
      <w:ind w:left="360" w:firstLine="0"/>
      <w:jc w:val="center"/>
    </w:pPr>
    <w:rPr>
      <w:rFonts w:ascii="Tahoma" w:hAnsi="Tahoma" w:cs="Tahoma"/>
      <w:b/>
      <w:bCs/>
      <w:lang w:val="pl-PL" w:eastAsia="pl-PL"/>
    </w:rPr>
  </w:style>
  <w:style w:type="paragraph" w:customStyle="1" w:styleId="17">
    <w:name w:val="Изнесен текст1"/>
    <w:basedOn w:val="Standard"/>
    <w:pPr>
      <w:spacing w:before="0"/>
      <w:ind w:firstLine="0"/>
      <w:jc w:val="left"/>
    </w:pPr>
    <w:rPr>
      <w:rFonts w:ascii="Tahoma" w:hAnsi="Tahoma" w:cs="Tahoma"/>
      <w:sz w:val="16"/>
      <w:szCs w:val="16"/>
    </w:rPr>
  </w:style>
  <w:style w:type="paragraph" w:customStyle="1" w:styleId="18">
    <w:name w:val="Предмет на коментар1"/>
    <w:basedOn w:val="CommentText"/>
    <w:pPr>
      <w:spacing w:before="0"/>
      <w:ind w:firstLine="0"/>
      <w:jc w:val="left"/>
    </w:pPr>
    <w:rPr>
      <w:rFonts w:ascii="Times New Roman" w:hAnsi="Times New Roman" w:cs="Times New Roman"/>
      <w:b/>
      <w:bCs/>
      <w:lang w:val="en-GB" w:eastAsia="en-US"/>
    </w:rPr>
  </w:style>
  <w:style w:type="paragraph" w:customStyle="1" w:styleId="CharCharCharCharCharCharCharCharChar10">
    <w:name w:val="Char Char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4">
    <w:name w:val="Char Char Char Char Char Char Char4"/>
    <w:basedOn w:val="Standard"/>
    <w:pPr>
      <w:tabs>
        <w:tab w:val="left" w:pos="709"/>
      </w:tabs>
      <w:spacing w:before="0" w:line="360" w:lineRule="auto"/>
      <w:ind w:firstLine="0"/>
      <w:jc w:val="left"/>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2CharCharCharChar">
    <w:name w:val="Char Char Char2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Standard"/>
    <w:pPr>
      <w:tabs>
        <w:tab w:val="left" w:pos="709"/>
      </w:tabs>
      <w:spacing w:before="0"/>
      <w:ind w:firstLine="0"/>
      <w:jc w:val="left"/>
    </w:pPr>
    <w:rPr>
      <w:rFonts w:ascii="Tahoma" w:hAnsi="Tahoma" w:cs="Tahoma"/>
      <w:lang w:val="pl-PL" w:eastAsia="pl-PL"/>
    </w:rPr>
  </w:style>
  <w:style w:type="paragraph" w:customStyle="1" w:styleId="Style13">
    <w:name w:val="Style13"/>
    <w:basedOn w:val="Standard"/>
    <w:pPr>
      <w:widowControl w:val="0"/>
      <w:spacing w:before="0" w:line="283" w:lineRule="exact"/>
      <w:ind w:firstLine="0"/>
    </w:pPr>
    <w:rPr>
      <w:rFonts w:ascii="Times New Roman" w:eastAsia="SimSun" w:hAnsi="Times New Roman" w:cs="Times New Roman"/>
      <w:lang w:val="en-US" w:eastAsia="zh-CN"/>
    </w:rPr>
  </w:style>
  <w:style w:type="paragraph" w:customStyle="1" w:styleId="410">
    <w:name w:val="Основен текст (4)1"/>
    <w:basedOn w:val="Standard"/>
    <w:pPr>
      <w:shd w:val="clear" w:color="auto" w:fill="FFFFFF"/>
      <w:spacing w:before="0" w:after="180" w:line="274" w:lineRule="exact"/>
      <w:ind w:hanging="440"/>
    </w:pPr>
    <w:rPr>
      <w:rFonts w:ascii="Times New Roman" w:eastAsia="Batang, 바탕" w:hAnsi="Times New Roman" w:cs="Times New Roman"/>
      <w:b/>
      <w:bCs/>
      <w:sz w:val="21"/>
      <w:szCs w:val="21"/>
      <w:lang w:val="en-US" w:eastAsia="en-US"/>
    </w:rPr>
  </w:style>
  <w:style w:type="paragraph" w:customStyle="1" w:styleId="WW-BodyTextIndent3">
    <w:name w:val="WW-Body Text Indent 3"/>
    <w:basedOn w:val="Standard"/>
    <w:pPr>
      <w:spacing w:before="0" w:after="120"/>
      <w:ind w:left="283" w:firstLine="0"/>
      <w:jc w:val="left"/>
    </w:pPr>
    <w:rPr>
      <w:rFonts w:ascii="Times New Roman" w:hAnsi="Times New Roman" w:cs="Times New Roman"/>
      <w:sz w:val="16"/>
      <w:szCs w:val="16"/>
      <w:lang w:eastAsia="ar-SA"/>
    </w:rPr>
  </w:style>
  <w:style w:type="paragraph" w:customStyle="1" w:styleId="19">
    <w:name w:val="Основен текст1"/>
    <w:basedOn w:val="Standard"/>
    <w:pPr>
      <w:shd w:val="clear" w:color="auto" w:fill="FFFFFF"/>
      <w:spacing w:before="0" w:line="240" w:lineRule="atLeast"/>
      <w:ind w:hanging="440"/>
    </w:pPr>
    <w:rPr>
      <w:rFonts w:ascii="Times New Roman" w:eastAsia="Batang, 바탕" w:hAnsi="Times New Roman" w:cs="Times New Roman"/>
      <w:sz w:val="21"/>
      <w:szCs w:val="21"/>
      <w:lang w:val="en-US" w:eastAsia="en-US"/>
    </w:rPr>
  </w:style>
  <w:style w:type="paragraph" w:customStyle="1" w:styleId="Bodytext1">
    <w:name w:val="Body text1"/>
    <w:basedOn w:val="Standard"/>
    <w:pPr>
      <w:shd w:val="clear" w:color="auto" w:fill="FFFFFF"/>
      <w:spacing w:before="0" w:line="240" w:lineRule="atLeast"/>
      <w:ind w:firstLine="0"/>
      <w:jc w:val="left"/>
    </w:pPr>
    <w:rPr>
      <w:rFonts w:ascii="Arial" w:hAnsi="Arial" w:cs="Arial"/>
      <w:sz w:val="13"/>
      <w:szCs w:val="13"/>
    </w:rPr>
  </w:style>
  <w:style w:type="paragraph" w:customStyle="1" w:styleId="Bodytext111">
    <w:name w:val="Body text (11)1"/>
    <w:basedOn w:val="Standard"/>
    <w:pPr>
      <w:shd w:val="clear" w:color="auto" w:fill="FFFFFF"/>
      <w:spacing w:before="60" w:line="240" w:lineRule="atLeast"/>
      <w:ind w:firstLine="0"/>
      <w:jc w:val="left"/>
    </w:pPr>
    <w:rPr>
      <w:rFonts w:ascii="Arial" w:eastAsia="Batang, 바탕" w:hAnsi="Arial" w:cs="Arial"/>
      <w:i/>
      <w:iCs/>
      <w:spacing w:val="-10"/>
      <w:sz w:val="22"/>
      <w:szCs w:val="22"/>
      <w:lang w:val="en-US" w:eastAsia="en-US"/>
    </w:rPr>
  </w:style>
  <w:style w:type="paragraph" w:customStyle="1" w:styleId="ecxmsonormal">
    <w:name w:val="ecxmsonormal"/>
    <w:basedOn w:val="Standard"/>
    <w:pPr>
      <w:spacing w:before="100" w:after="100"/>
      <w:ind w:firstLine="0"/>
      <w:jc w:val="left"/>
    </w:pPr>
    <w:rPr>
      <w:rFonts w:ascii="Times New Roman" w:eastAsia="Calibri" w:hAnsi="Times New Roman" w:cs="Times New Roman"/>
    </w:rPr>
  </w:style>
  <w:style w:type="paragraph" w:customStyle="1" w:styleId="CharCharCharChar3">
    <w:name w:val="Char Знак Знак Char Char Знак Знак Char"/>
    <w:basedOn w:val="Standard"/>
    <w:pPr>
      <w:tabs>
        <w:tab w:val="left" w:pos="709"/>
      </w:tabs>
      <w:spacing w:before="0"/>
      <w:ind w:firstLine="0"/>
      <w:jc w:val="left"/>
    </w:pPr>
    <w:rPr>
      <w:rFonts w:ascii="Tahoma" w:hAnsi="Tahoma" w:cs="Tahoma"/>
      <w:lang w:val="pl-PL" w:eastAsia="pl-PL"/>
    </w:rPr>
  </w:style>
  <w:style w:type="paragraph" w:customStyle="1" w:styleId="NormalWeb1">
    <w:name w:val="Normal (Web)1"/>
    <w:basedOn w:val="Standard"/>
    <w:rPr>
      <w:rFonts w:ascii="Times New Roman" w:hAnsi="Times New Roman" w:cs="Times New Roman"/>
      <w:color w:val="00000A"/>
    </w:rPr>
  </w:style>
  <w:style w:type="paragraph" w:customStyle="1" w:styleId="NumPar2">
    <w:name w:val="NumPar 2"/>
    <w:basedOn w:val="Standard"/>
    <w:pPr>
      <w:spacing w:after="240"/>
    </w:pPr>
    <w:rPr>
      <w:rFonts w:ascii="Times New Roman" w:hAnsi="Times New Roman" w:cs="Times New Roman"/>
      <w:color w:val="00000A"/>
    </w:rPr>
  </w:style>
  <w:style w:type="paragraph" w:customStyle="1" w:styleId="190">
    <w:name w:val="Знак Знак19"/>
    <w:basedOn w:val="Standard"/>
    <w:pPr>
      <w:tabs>
        <w:tab w:val="left" w:pos="709"/>
      </w:tabs>
      <w:spacing w:before="0"/>
      <w:ind w:firstLine="0"/>
      <w:jc w:val="left"/>
    </w:pPr>
    <w:rPr>
      <w:rFonts w:ascii="Tahoma" w:hAnsi="Tahoma" w:cs="Tahoma"/>
      <w:lang w:val="pl-PL" w:eastAsia="pl-PL"/>
    </w:rPr>
  </w:style>
  <w:style w:type="paragraph" w:customStyle="1" w:styleId="3">
    <w:name w:val="Знак Знак3"/>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CharCharCharCharChar0">
    <w:name w:val="Char Char Char 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5CharCharChar1Char">
    <w:name w:val="Char Char5 Char Char Char1 Char"/>
    <w:basedOn w:val="Standard"/>
    <w:pPr>
      <w:tabs>
        <w:tab w:val="left" w:pos="709"/>
      </w:tabs>
      <w:spacing w:before="0"/>
      <w:ind w:firstLine="0"/>
      <w:jc w:val="left"/>
    </w:pPr>
    <w:rPr>
      <w:rFonts w:ascii="Tahoma" w:hAnsi="Tahoma" w:cs="Tahoma"/>
      <w:lang w:val="pl-PL" w:eastAsia="pl-PL"/>
    </w:rPr>
  </w:style>
  <w:style w:type="paragraph" w:customStyle="1" w:styleId="3CharChar0">
    <w:name w:val="Знак Знак3 Char Char"/>
    <w:basedOn w:val="Standard"/>
    <w:pPr>
      <w:tabs>
        <w:tab w:val="left" w:pos="709"/>
      </w:tabs>
      <w:spacing w:before="0"/>
      <w:ind w:firstLine="0"/>
      <w:jc w:val="left"/>
    </w:pPr>
    <w:rPr>
      <w:rFonts w:ascii="Tahoma" w:hAnsi="Tahoma" w:cs="Tahoma"/>
      <w:lang w:val="pl-PL" w:eastAsia="pl-PL"/>
    </w:rPr>
  </w:style>
  <w:style w:type="paragraph" w:customStyle="1" w:styleId="19CharCharCharChar">
    <w:name w:val="Знак Знак19 Char Char Знак Знак Char Char Знак Знак"/>
    <w:basedOn w:val="Standard"/>
    <w:pPr>
      <w:tabs>
        <w:tab w:val="left" w:pos="709"/>
      </w:tabs>
      <w:spacing w:before="0"/>
      <w:ind w:firstLine="0"/>
      <w:jc w:val="left"/>
    </w:pPr>
    <w:rPr>
      <w:rFonts w:ascii="Tahoma" w:hAnsi="Tahoma" w:cs="Tahoma"/>
      <w:lang w:val="pl-PL" w:eastAsia="pl-PL"/>
    </w:rPr>
  </w:style>
  <w:style w:type="paragraph" w:customStyle="1" w:styleId="Style58">
    <w:name w:val="Style58"/>
    <w:basedOn w:val="Standard"/>
    <w:pPr>
      <w:widowControl w:val="0"/>
      <w:spacing w:before="0" w:line="252" w:lineRule="exact"/>
      <w:ind w:hanging="696"/>
    </w:pPr>
    <w:rPr>
      <w:rFonts w:ascii="Arial" w:hAnsi="Arial" w:cs="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Standard"/>
    <w:pPr>
      <w:tabs>
        <w:tab w:val="left" w:pos="709"/>
      </w:tabs>
      <w:spacing w:before="0"/>
      <w:ind w:firstLine="0"/>
      <w:jc w:val="left"/>
    </w:pPr>
    <w:rPr>
      <w:rFonts w:ascii="Tahoma" w:hAnsi="Tahoma" w:cs="Tahoma"/>
      <w:lang w:val="pl-PL" w:eastAsia="pl-PL"/>
    </w:rPr>
  </w:style>
  <w:style w:type="paragraph" w:customStyle="1" w:styleId="30">
    <w:name w:val="Знак Знак3 Знак Знак Знак"/>
    <w:basedOn w:val="Standard"/>
    <w:pPr>
      <w:tabs>
        <w:tab w:val="left" w:pos="709"/>
      </w:tabs>
      <w:spacing w:before="0"/>
      <w:ind w:firstLine="0"/>
      <w:jc w:val="left"/>
    </w:pPr>
    <w:rPr>
      <w:rFonts w:ascii="Futura Bk" w:hAnsi="Futura Bk" w:cs="Futura Bk"/>
      <w:sz w:val="20"/>
      <w:lang w:val="pl-PL" w:eastAsia="pl-PL"/>
    </w:rPr>
  </w:style>
  <w:style w:type="paragraph" w:styleId="NormalIndent">
    <w:name w:val="Normal Indent"/>
    <w:basedOn w:val="Standard"/>
    <w:pPr>
      <w:spacing w:before="0" w:after="240"/>
      <w:ind w:left="720" w:firstLine="0"/>
    </w:pPr>
    <w:rPr>
      <w:rFonts w:ascii="Times New Roman" w:eastAsia="Calibri" w:hAnsi="Times New Roman" w:cs="Times New Roman"/>
      <w:lang w:val="en-GB"/>
    </w:rPr>
  </w:style>
  <w:style w:type="paragraph" w:customStyle="1" w:styleId="CharChar1CharCharCharCharCharCharCharCharCharCharChar">
    <w:name w:val="Char Char1 Знак Знак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Style9">
    <w:name w:val="Style9"/>
    <w:basedOn w:val="Standard"/>
    <w:pPr>
      <w:widowControl w:val="0"/>
      <w:spacing w:before="0"/>
      <w:ind w:firstLine="0"/>
      <w:jc w:val="left"/>
    </w:pPr>
    <w:rPr>
      <w:rFonts w:ascii="Times New Roman" w:hAnsi="Times New Roman" w:cs="Times New Roman"/>
    </w:rPr>
  </w:style>
  <w:style w:type="paragraph" w:customStyle="1" w:styleId="Style14">
    <w:name w:val="Style14"/>
    <w:basedOn w:val="Standard"/>
    <w:pPr>
      <w:widowControl w:val="0"/>
      <w:spacing w:before="0" w:line="278" w:lineRule="exact"/>
      <w:ind w:firstLine="725"/>
    </w:pPr>
    <w:rPr>
      <w:rFonts w:ascii="Times New Roman" w:hAnsi="Times New Roman" w:cs="Times New Roman"/>
    </w:rPr>
  </w:style>
  <w:style w:type="paragraph" w:customStyle="1" w:styleId="31">
    <w:name w:val="Основен текст (3)"/>
    <w:basedOn w:val="Standard"/>
    <w:pPr>
      <w:widowControl w:val="0"/>
      <w:shd w:val="clear" w:color="auto" w:fill="FFFFFF"/>
      <w:spacing w:before="0" w:line="413" w:lineRule="exact"/>
      <w:ind w:hanging="160"/>
    </w:pPr>
    <w:rPr>
      <w:rFonts w:ascii="Times New Roman" w:eastAsia="Batang, 바탕" w:hAnsi="Times New Roman" w:cs="Times New Roman"/>
      <w:i/>
      <w:iCs/>
      <w:spacing w:val="-2"/>
      <w:sz w:val="22"/>
      <w:szCs w:val="22"/>
      <w:lang w:val="en-US" w:eastAsia="en-US"/>
    </w:rPr>
  </w:style>
  <w:style w:type="paragraph" w:customStyle="1" w:styleId="CharCharCharCharCharCharCharCharCharCharCharCharCharCharCharCharChar3">
    <w:name w:val="Char Char Char Char Char Char Char Char Char Char Char Char Char Char Char Char Char Знак Знак Знак Знак Знак Знак"/>
    <w:basedOn w:val="Standard"/>
    <w:pPr>
      <w:tabs>
        <w:tab w:val="left" w:pos="709"/>
      </w:tabs>
      <w:spacing w:before="0"/>
      <w:ind w:firstLine="0"/>
      <w:jc w:val="left"/>
    </w:pPr>
    <w:rPr>
      <w:rFonts w:ascii="Tahoma" w:hAnsi="Tahoma" w:cs="Tahoma"/>
      <w:lang w:val="pl-PL" w:eastAsia="pl-PL"/>
    </w:rPr>
  </w:style>
  <w:style w:type="paragraph" w:customStyle="1" w:styleId="TitleSection">
    <w:name w:val="Title Section"/>
    <w:basedOn w:val="Heading1"/>
    <w:pPr>
      <w:keepLines/>
      <w:pBdr>
        <w:top w:val="none" w:sz="0" w:space="0" w:color="auto"/>
        <w:left w:val="none" w:sz="0" w:space="0" w:color="auto"/>
      </w:pBdr>
      <w:shd w:val="clear" w:color="auto" w:fill="FFFFFF"/>
      <w:tabs>
        <w:tab w:val="left" w:pos="567"/>
      </w:tabs>
      <w:jc w:val="center"/>
    </w:pPr>
    <w:rPr>
      <w:rFonts w:ascii="Times New Roman" w:hAnsi="Times New Roman" w:cs="Times New Roman"/>
      <w:bCs w:val="0"/>
      <w:caps/>
      <w:sz w:val="24"/>
      <w:szCs w:val="24"/>
      <w:u w:val="single"/>
      <w:lang w:eastAsia="en-GB"/>
    </w:rPr>
  </w:style>
  <w:style w:type="paragraph" w:customStyle="1" w:styleId="1a">
    <w:name w:val="Заголовок №1"/>
    <w:basedOn w:val="Standard"/>
    <w:pPr>
      <w:widowControl w:val="0"/>
      <w:shd w:val="clear" w:color="auto" w:fill="FFFFFF"/>
      <w:spacing w:before="780" w:after="180" w:line="240" w:lineRule="atLeast"/>
      <w:ind w:firstLine="0"/>
    </w:pPr>
    <w:rPr>
      <w:rFonts w:ascii="Times New Roman" w:eastAsia="Batang, 바탕" w:hAnsi="Times New Roman" w:cs="Times New Roman"/>
      <w:b/>
      <w:bCs/>
      <w:sz w:val="20"/>
      <w:szCs w:val="20"/>
      <w:lang w:val="en-US" w:eastAsia="en-US"/>
    </w:rPr>
  </w:style>
  <w:style w:type="paragraph" w:customStyle="1" w:styleId="TableContents">
    <w:name w:val="Table Contents"/>
    <w:basedOn w:val="Standard"/>
    <w:pPr>
      <w:suppressLineNumbers/>
      <w:spacing w:before="0"/>
      <w:ind w:firstLine="0"/>
      <w:jc w:val="left"/>
    </w:pPr>
    <w:rPr>
      <w:rFonts w:ascii="Liberation Serif" w:eastAsia="SimSun" w:hAnsi="Liberation Serif" w:cs="Mangal"/>
      <w:lang w:eastAsia="zh-CN" w:bidi="hi-IN"/>
    </w:rPr>
  </w:style>
  <w:style w:type="paragraph" w:customStyle="1" w:styleId="TableHeading">
    <w:name w:val="Table Heading"/>
    <w:basedOn w:val="TableContents"/>
    <w:pPr>
      <w:jc w:val="center"/>
    </w:pPr>
    <w:rPr>
      <w:b/>
      <w:bCs/>
    </w:rPr>
  </w:style>
  <w:style w:type="character" w:customStyle="1" w:styleId="WW8Num1z0">
    <w:name w:val="WW8Num1z0"/>
    <w:rPr>
      <w:color w:val="00000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Batang, 바탕" w:hAnsi="Times New Roman" w:cs="Times New Roman"/>
      <w:sz w:val="24"/>
      <w:szCs w:val="20"/>
      <w:lang w:val="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z w:val="24"/>
      <w:szCs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color w:val="000000"/>
      <w:lang w:val="bg-BG"/>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lang w:val="en-US"/>
    </w:rPr>
  </w:style>
  <w:style w:type="character" w:customStyle="1" w:styleId="WW8Num15z0">
    <w:name w:val="WW8Num15z0"/>
    <w:rPr>
      <w:rFonts w:ascii="Symbol" w:hAnsi="Symbol" w:cs="Symbol"/>
      <w:lang w:val="en-U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Times New Roman" w:hAnsi="Times New Roman" w:cs="Times New Roman"/>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eastAsia="Arial" w:hAnsi="Symbol" w:cs="Symbol"/>
      <w:shd w:val="clear" w:color="auto" w:fill="FFFF00"/>
      <w:lang w:val="ru-RU" w:eastAsia="ar-SA"/>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sz w:val="24"/>
      <w:szCs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pacing w:val="-1"/>
      <w:lang w:val="ru-RU"/>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sz w:val="24"/>
      <w:szCs w:val="24"/>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lang w:val="ru-RU"/>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sz w:val="24"/>
      <w:szCs w:val="24"/>
      <w:lang w:val="ru-RU"/>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1z1">
    <w:name w:val="WW8Num31z1"/>
    <w:rPr>
      <w:lang w:val="en-US"/>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Times New Roman"/>
      <w:b/>
      <w:lang w:val="en-U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Arial Unicode MS" w:hAnsi="Times New Roman" w:cs="Times New Roman"/>
      <w:sz w:val="24"/>
      <w:szCs w:val="24"/>
      <w:lang w:val="en-US" w:eastAsia="bg-BG"/>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lang w:val="en-US"/>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lang w:val="en-US"/>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styleId="Emphasis">
    <w:name w:val="Emphasis"/>
    <w:rPr>
      <w:b/>
      <w:bCs/>
      <w:i w:val="0"/>
      <w:iCs w:val="0"/>
    </w:rPr>
  </w:style>
  <w:style w:type="character" w:styleId="PageNumber">
    <w:name w:val="page number"/>
    <w:basedOn w:val="DefaultParagraphFont"/>
    <w:uiPriority w:val="99"/>
  </w:style>
  <w:style w:type="character" w:customStyle="1" w:styleId="Internetlink">
    <w:name w:val="Internet link"/>
    <w:rPr>
      <w:color w:val="0000FF"/>
      <w:u w:val="single"/>
    </w:rPr>
  </w:style>
  <w:style w:type="character" w:styleId="FootnoteReference">
    <w:name w:val="footnote reference"/>
    <w:rPr>
      <w:position w:val="0"/>
      <w:vertAlign w:val="superscript"/>
    </w:rPr>
  </w:style>
  <w:style w:type="character" w:styleId="FollowedHyperlink">
    <w:name w:val="FollowedHyperlink"/>
    <w:rPr>
      <w:color w:val="800080"/>
      <w:u w:val="single"/>
    </w:rPr>
  </w:style>
  <w:style w:type="character" w:customStyle="1" w:styleId="Heading2Char">
    <w:name w:val="Heading 2 Char"/>
    <w:rPr>
      <w:rFonts w:ascii="Arial Unicode MS" w:hAnsi="Arial Unicode MS" w:cs="Arial"/>
      <w:b/>
      <w:bCs/>
      <w:iCs/>
      <w:sz w:val="28"/>
      <w:szCs w:val="28"/>
      <w:lang w:val="bg-BG" w:eastAsia="bg-BG" w:bidi="ar-SA"/>
    </w:rPr>
  </w:style>
  <w:style w:type="character" w:customStyle="1" w:styleId="Heading3Char">
    <w:name w:val="Heading 3 Char"/>
    <w:rPr>
      <w:rFonts w:ascii="Arial Unicode MS" w:hAnsi="Arial Unicode MS" w:cs="Arial"/>
      <w:b/>
      <w:bCs/>
      <w:sz w:val="26"/>
      <w:szCs w:val="26"/>
      <w:lang w:val="bg-BG" w:eastAsia="bg-BG" w:bidi="ar-SA"/>
    </w:rPr>
  </w:style>
  <w:style w:type="character" w:customStyle="1" w:styleId="TOC1Char">
    <w:name w:val="TOC 1 Char"/>
    <w:rPr>
      <w:rFonts w:eastAsia="Arial Unicode MS"/>
      <w:b/>
      <w:bCs/>
      <w:caps/>
      <w:sz w:val="24"/>
      <w:szCs w:val="24"/>
    </w:rPr>
  </w:style>
  <w:style w:type="character" w:customStyle="1" w:styleId="StyleTOC1ArialUnicodeMSNotBoldChar">
    <w:name w:val="Style TOC 1 + Arial Unicode MS Not Bold Char"/>
    <w:rPr>
      <w:rFonts w:ascii="Arial Unicode MS" w:hAnsi="Arial Unicode MS" w:cs="Arial"/>
      <w:b/>
      <w:bCs/>
      <w:caps/>
      <w:sz w:val="24"/>
      <w:szCs w:val="24"/>
      <w:lang w:val="bg-BG" w:eastAsia="bg-BG" w:bidi="ar-SA"/>
    </w:rPr>
  </w:style>
  <w:style w:type="character" w:styleId="CommentReference">
    <w:name w:val="annotation reference"/>
    <w:rPr>
      <w:sz w:val="16"/>
      <w:szCs w:val="16"/>
    </w:rPr>
  </w:style>
  <w:style w:type="character" w:customStyle="1" w:styleId="Heading1Char">
    <w:name w:val="Heading 1 Char"/>
    <w:rPr>
      <w:rFonts w:ascii="Arial Unicode MS" w:hAnsi="Arial Unicode MS" w:cs="Arial"/>
      <w:b/>
      <w:bCs/>
      <w:kern w:val="3"/>
      <w:sz w:val="32"/>
      <w:szCs w:val="32"/>
      <w:lang w:val="bg-BG" w:eastAsia="bg-BG" w:bidi="ar-SA"/>
    </w:rPr>
  </w:style>
  <w:style w:type="character" w:customStyle="1" w:styleId="FontStyle100">
    <w:name w:val="Font Style100"/>
    <w:rPr>
      <w:rFonts w:ascii="Times New Roman" w:hAnsi="Times New Roman" w:cs="Times New Roman"/>
      <w:sz w:val="22"/>
      <w:szCs w:val="22"/>
    </w:rPr>
  </w:style>
  <w:style w:type="character" w:customStyle="1" w:styleId="FontStyle101">
    <w:name w:val="Font Style101"/>
    <w:rPr>
      <w:rFonts w:ascii="Times New Roman" w:hAnsi="Times New Roman" w:cs="Times New Roman"/>
      <w:b/>
      <w:bCs/>
      <w:sz w:val="22"/>
      <w:szCs w:val="22"/>
    </w:rPr>
  </w:style>
  <w:style w:type="character" w:customStyle="1" w:styleId="FontStyle67">
    <w:name w:val="Font Style67"/>
    <w:rPr>
      <w:rFonts w:ascii="Times New Roman" w:hAnsi="Times New Roman" w:cs="Times New Roman"/>
      <w:i/>
      <w:iCs/>
      <w:sz w:val="22"/>
      <w:szCs w:val="22"/>
    </w:rPr>
  </w:style>
  <w:style w:type="character" w:customStyle="1" w:styleId="FontStyle71">
    <w:name w:val="Font Style71"/>
    <w:rPr>
      <w:rFonts w:ascii="Times New Roman" w:hAnsi="Times New Roman" w:cs="Times New Roman"/>
      <w:sz w:val="22"/>
      <w:szCs w:val="22"/>
    </w:rPr>
  </w:style>
  <w:style w:type="character" w:customStyle="1" w:styleId="SubtitleChar">
    <w:name w:val="Subtitle Char"/>
    <w:rPr>
      <w:rFonts w:ascii="Cambria" w:eastAsia="Calibri" w:hAnsi="Cambria" w:cs="Cambria"/>
      <w:i/>
      <w:iCs/>
      <w:color w:val="4F81BD"/>
      <w:spacing w:val="15"/>
      <w:sz w:val="24"/>
      <w:szCs w:val="24"/>
      <w:lang w:val="bg-BG" w:eastAsia="bg-BG" w:bidi="ar-SA"/>
    </w:rPr>
  </w:style>
  <w:style w:type="character" w:customStyle="1" w:styleId="HR-10">
    <w:name w:val="HR-10"/>
    <w:rPr>
      <w:rFonts w:ascii="Arial" w:hAnsi="Arial" w:cs="Arial"/>
      <w:sz w:val="20"/>
    </w:rPr>
  </w:style>
  <w:style w:type="character" w:customStyle="1" w:styleId="ldef">
    <w:name w:val="ldef"/>
    <w:basedOn w:val="DefaultParagraphFont"/>
  </w:style>
  <w:style w:type="character" w:customStyle="1" w:styleId="HeaderChar1">
    <w:name w:val="Header Char1"/>
    <w:rPr>
      <w:rFonts w:ascii="Arial Unicode MS" w:hAnsi="Arial Unicode MS" w:cs="Arial Unicode MS"/>
      <w:sz w:val="24"/>
      <w:szCs w:val="24"/>
      <w:lang w:val="bg-BG" w:eastAsia="bg-BG" w:bidi="ar-SA"/>
    </w:rPr>
  </w:style>
  <w:style w:type="character" w:customStyle="1" w:styleId="TitleChar">
    <w:name w:val="Title Char"/>
    <w:aliases w:val="Char Char Char"/>
    <w:uiPriority w:val="99"/>
    <w:rPr>
      <w:rFonts w:ascii="HebarU" w:hAnsi="HebarU" w:cs="HebarU"/>
      <w:b/>
      <w:sz w:val="36"/>
      <w:lang w:val="bg-BG" w:eastAsia="bg-BG" w:bidi="ar-SA"/>
    </w:rPr>
  </w:style>
  <w:style w:type="character" w:customStyle="1" w:styleId="textChar">
    <w:name w:val="text Char"/>
    <w:rPr>
      <w:rFonts w:eastAsia="MS Mincho"/>
      <w:sz w:val="24"/>
      <w:szCs w:val="24"/>
      <w:lang w:bidi="ar-SA"/>
    </w:rPr>
  </w:style>
  <w:style w:type="character" w:customStyle="1" w:styleId="BodyTextIndentChar">
    <w:name w:val="Body Text Indent Char"/>
    <w:rPr>
      <w:rFonts w:eastAsia="MS Mincho"/>
      <w:sz w:val="24"/>
      <w:szCs w:val="24"/>
      <w:lang w:val="bg-BG" w:eastAsia="bg-BG" w:bidi="ar-SA"/>
    </w:rPr>
  </w:style>
  <w:style w:type="character" w:customStyle="1" w:styleId="timark">
    <w:name w:val="timark"/>
    <w:basedOn w:val="DefaultParagraphFont"/>
  </w:style>
  <w:style w:type="character" w:customStyle="1" w:styleId="NoSpacingChar">
    <w:name w:val="No Spacing Char"/>
    <w:rPr>
      <w:rFonts w:ascii="Calibri" w:eastAsia="MS Mincho" w:hAnsi="Calibri" w:cs="Calibri"/>
      <w:sz w:val="22"/>
      <w:szCs w:val="22"/>
      <w:lang w:val="en-US" w:eastAsia="en-US" w:bidi="ar-SA"/>
    </w:rPr>
  </w:style>
  <w:style w:type="character" w:customStyle="1" w:styleId="FootnoteTextChar">
    <w:name w:val="Footnote Text Char"/>
    <w:rPr>
      <w:rFonts w:ascii="Arial Unicode MS" w:eastAsia="Batang, 바탕" w:hAnsi="Arial Unicode MS" w:cs="Arial Unicode MS"/>
      <w:lang w:val="bg-BG" w:eastAsia="ko-KR" w:bidi="ar-SA"/>
    </w:rPr>
  </w:style>
  <w:style w:type="character" w:customStyle="1" w:styleId="TtChar">
    <w:name w:val="Tt Char"/>
    <w:rPr>
      <w:sz w:val="24"/>
      <w:szCs w:val="24"/>
      <w:lang w:val="ru-RU" w:bidi="ar-SA"/>
    </w:rPr>
  </w:style>
  <w:style w:type="character" w:customStyle="1" w:styleId="buletChar">
    <w:name w:val="bulet Char"/>
    <w:rPr>
      <w:rFonts w:eastAsia="Times New Roman"/>
      <w:sz w:val="24"/>
      <w:szCs w:val="24"/>
      <w:lang w:val="bg-BG" w:eastAsia="bg-BG"/>
    </w:rPr>
  </w:style>
  <w:style w:type="character" w:customStyle="1" w:styleId="11Char">
    <w:name w:val="1.1. Char"/>
    <w:rPr>
      <w:rFonts w:eastAsia="MS Mincho"/>
      <w:b/>
      <w:sz w:val="24"/>
      <w:szCs w:val="22"/>
      <w:lang w:val="ru-RU" w:bidi="ar-SA"/>
    </w:rPr>
  </w:style>
  <w:style w:type="character" w:customStyle="1" w:styleId="ListParagraphChar">
    <w:name w:val="List Paragraph Char"/>
    <w:rPr>
      <w:rFonts w:ascii="Calibri" w:eastAsia="Calibri" w:hAnsi="Calibri" w:cs="Calibri"/>
      <w:sz w:val="22"/>
      <w:szCs w:val="22"/>
      <w:lang w:val="bg-BG" w:eastAsia="en-US" w:bidi="ar-SA"/>
    </w:rPr>
  </w:style>
  <w:style w:type="character" w:customStyle="1" w:styleId="IntestazioneintintestazioneChar">
    <w:name w:val="Intestazione.int.intestazione Char"/>
    <w:rPr>
      <w:sz w:val="24"/>
      <w:szCs w:val="24"/>
      <w:lang w:val="bg-BG" w:eastAsia="bg-BG" w:bidi="ar-SA"/>
    </w:rPr>
  </w:style>
  <w:style w:type="character" w:customStyle="1" w:styleId="Heading40">
    <w:name w:val="Heading #4"/>
    <w:rPr>
      <w:rFonts w:ascii="Times New Roman" w:eastAsia="Times New Roman" w:hAnsi="Times New Roman" w:cs="Times New Roman"/>
      <w:b w:val="0"/>
      <w:bCs w:val="0"/>
      <w:i w:val="0"/>
      <w:iCs w:val="0"/>
      <w:caps w:val="0"/>
      <w:smallCaps w:val="0"/>
      <w:strike w:val="0"/>
      <w:dstrike w:val="0"/>
      <w:spacing w:val="0"/>
      <w:sz w:val="21"/>
      <w:szCs w:val="21"/>
      <w:lang w:val="en-US"/>
    </w:rPr>
  </w:style>
  <w:style w:type="character" w:customStyle="1" w:styleId="Bodytext">
    <w:name w:val="Body text_"/>
    <w:rPr>
      <w:sz w:val="21"/>
      <w:szCs w:val="21"/>
    </w:rPr>
  </w:style>
  <w:style w:type="character" w:customStyle="1" w:styleId="BodytextBold">
    <w:name w:val="Body text + Bold"/>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hps">
    <w:name w:val="hps"/>
  </w:style>
  <w:style w:type="character" w:customStyle="1" w:styleId="CommentTextChar">
    <w:name w:val="Comment Text Char"/>
    <w:rPr>
      <w:rFonts w:ascii="Arial Unicode MS" w:eastAsia="Times New Roman" w:hAnsi="Arial Unicode MS" w:cs="Arial Unicode MS"/>
      <w:lang w:val="bg-BG" w:eastAsia="bg-BG"/>
    </w:rPr>
  </w:style>
  <w:style w:type="character" w:customStyle="1" w:styleId="shorttext">
    <w:name w:val="short_text"/>
  </w:style>
  <w:style w:type="character" w:customStyle="1" w:styleId="Heading4Char">
    <w:name w:val="Heading 4 Char"/>
    <w:rPr>
      <w:rFonts w:eastAsia="Times New Roman"/>
      <w:b/>
      <w:bCs/>
      <w:sz w:val="28"/>
      <w:szCs w:val="28"/>
    </w:rPr>
  </w:style>
  <w:style w:type="character" w:customStyle="1" w:styleId="Heading5Char">
    <w:name w:val="Heading 5 Char"/>
    <w:rPr>
      <w:rFonts w:ascii="Arial Unicode MS" w:eastAsia="Times New Roman" w:hAnsi="Arial Unicode MS" w:cs="Arial Unicode MS"/>
      <w:b/>
      <w:bCs/>
      <w:i/>
      <w:iCs/>
      <w:sz w:val="26"/>
      <w:szCs w:val="26"/>
    </w:rPr>
  </w:style>
  <w:style w:type="character" w:customStyle="1" w:styleId="FooterChar">
    <w:name w:val="Footer Char"/>
    <w:uiPriority w:val="99"/>
    <w:rPr>
      <w:rFonts w:ascii="Arial Unicode MS" w:eastAsia="Times New Roman" w:hAnsi="Arial Unicode MS" w:cs="Arial Unicode MS"/>
      <w:sz w:val="24"/>
      <w:szCs w:val="24"/>
    </w:rPr>
  </w:style>
  <w:style w:type="character" w:customStyle="1" w:styleId="BodyTextChar">
    <w:name w:val="Body Text Char"/>
    <w:rPr>
      <w:rFonts w:ascii="Arial Unicode MS" w:eastAsia="Times New Roman" w:hAnsi="Arial Unicode MS" w:cs="Arial Unicode MS"/>
      <w:b/>
      <w:sz w:val="28"/>
      <w:lang w:eastAsia="en-US"/>
    </w:rPr>
  </w:style>
  <w:style w:type="character" w:customStyle="1" w:styleId="BalloonTextChar">
    <w:name w:val="Balloon Text Char"/>
    <w:rPr>
      <w:rFonts w:ascii="Tahoma" w:eastAsia="Times New Roman" w:hAnsi="Tahoma" w:cs="Tahoma"/>
      <w:sz w:val="16"/>
      <w:szCs w:val="16"/>
    </w:rPr>
  </w:style>
  <w:style w:type="character" w:customStyle="1" w:styleId="DocumentMapChar">
    <w:name w:val="Document Map Char"/>
    <w:rPr>
      <w:rFonts w:ascii="Tahoma" w:eastAsia="Times New Roman" w:hAnsi="Tahoma" w:cs="Tahoma"/>
    </w:rPr>
  </w:style>
  <w:style w:type="character" w:customStyle="1" w:styleId="BodyTextIndent2Char">
    <w:name w:val="Body Text Indent 2 Char"/>
    <w:rPr>
      <w:rFonts w:eastAsia="Times New Roman"/>
      <w:sz w:val="24"/>
      <w:szCs w:val="24"/>
    </w:rPr>
  </w:style>
  <w:style w:type="character" w:customStyle="1" w:styleId="BodyTextIndent3Char1">
    <w:name w:val="Body Text Indent 3 Char1"/>
    <w:rPr>
      <w:rFonts w:eastAsia="Times New Roman"/>
      <w:sz w:val="16"/>
      <w:szCs w:val="16"/>
    </w:rPr>
  </w:style>
  <w:style w:type="character" w:customStyle="1" w:styleId="CommentSubjectChar">
    <w:name w:val="Comment Subject Char"/>
    <w:rPr>
      <w:rFonts w:ascii="Arial Unicode MS" w:eastAsia="Times New Roman" w:hAnsi="Arial Unicode MS" w:cs="Arial Unicode MS"/>
      <w:b/>
      <w:bCs/>
    </w:rPr>
  </w:style>
  <w:style w:type="character" w:customStyle="1" w:styleId="BodyText3Char">
    <w:name w:val="Body Text 3 Char"/>
    <w:rPr>
      <w:rFonts w:eastAsia="Times New Roman"/>
      <w:sz w:val="16"/>
      <w:szCs w:val="16"/>
    </w:rPr>
  </w:style>
  <w:style w:type="character" w:customStyle="1" w:styleId="BodyText2Char">
    <w:name w:val="Body Text 2 Char"/>
    <w:rPr>
      <w:rFonts w:eastAsia="Times New Roman"/>
      <w:sz w:val="24"/>
      <w:szCs w:val="24"/>
    </w:rPr>
  </w:style>
  <w:style w:type="character" w:styleId="SubtleEmphasis">
    <w:name w:val="Subtle Emphasis"/>
    <w:rPr>
      <w:i/>
    </w:rPr>
  </w:style>
  <w:style w:type="character" w:customStyle="1" w:styleId="apple-converted-space">
    <w:name w:val="apple-converted-space"/>
  </w:style>
  <w:style w:type="character" w:styleId="IntenseReference">
    <w:name w:val="Intense Reference"/>
    <w:rPr>
      <w:b/>
      <w:bCs/>
      <w:smallCaps/>
      <w:color w:val="5B9BD5"/>
      <w:spacing w:val="5"/>
    </w:rPr>
  </w:style>
  <w:style w:type="character" w:customStyle="1" w:styleId="st1">
    <w:name w:val="st1"/>
  </w:style>
  <w:style w:type="character" w:customStyle="1" w:styleId="Heading6Char">
    <w:name w:val="Heading 6 Char"/>
    <w:basedOn w:val="DefaultParagraphFont"/>
    <w:rPr>
      <w:rFonts w:ascii="Calibri" w:eastAsia="Times New Roman" w:hAnsi="Calibri" w:cs="Calibri"/>
      <w:b/>
      <w:bCs/>
      <w:sz w:val="22"/>
      <w:szCs w:val="22"/>
    </w:rPr>
  </w:style>
  <w:style w:type="character" w:customStyle="1" w:styleId="Heading7Char">
    <w:name w:val="Heading 7 Char"/>
    <w:basedOn w:val="DefaultParagraphFont"/>
    <w:rPr>
      <w:rFonts w:ascii="Cambria" w:eastAsia="Times New Roman" w:hAnsi="Cambria" w:cs="Cambria"/>
      <w:i/>
      <w:iCs/>
      <w:color w:val="404040"/>
      <w:sz w:val="22"/>
      <w:szCs w:val="22"/>
      <w:lang w:val="bg-BG" w:eastAsia="bg-BG"/>
    </w:rPr>
  </w:style>
  <w:style w:type="character" w:customStyle="1" w:styleId="samedocreference1">
    <w:name w:val="samedocreference1"/>
    <w:rPr>
      <w:color w:val="8B0000"/>
      <w:u w:val="single"/>
    </w:rPr>
  </w:style>
  <w:style w:type="character" w:customStyle="1" w:styleId="newdocreference1">
    <w:name w:val="newdocreference1"/>
    <w:rPr>
      <w:color w:val="0000FF"/>
      <w:u w:val="single"/>
    </w:rPr>
  </w:style>
  <w:style w:type="character" w:customStyle="1" w:styleId="apple-style-span">
    <w:name w:val="apple-style-span"/>
    <w:basedOn w:val="DefaultParagraphFont"/>
    <w:rPr>
      <w:rFonts w:cs="Times New Roman"/>
    </w:rPr>
  </w:style>
  <w:style w:type="character" w:customStyle="1" w:styleId="newdocreference">
    <w:name w:val="newdocreference"/>
    <w:basedOn w:val="DefaultParagraphFont"/>
    <w:rPr>
      <w:rFonts w:cs="Times New Roman"/>
    </w:rPr>
  </w:style>
  <w:style w:type="character" w:customStyle="1" w:styleId="BuletsChar">
    <w:name w:val="Bulets Char"/>
    <w:rPr>
      <w:rFonts w:ascii="Arial" w:eastAsia="Times New Roman" w:hAnsi="Arial" w:cs="Arial"/>
      <w:sz w:val="24"/>
      <w:lang w:val="en-GB"/>
    </w:rPr>
  </w:style>
  <w:style w:type="character" w:customStyle="1" w:styleId="samedocreference">
    <w:name w:val="samedocreference"/>
    <w:basedOn w:val="DefaultParagraphFont"/>
    <w:rPr>
      <w:rFonts w:cs="Times New Roman"/>
    </w:rPr>
  </w:style>
  <w:style w:type="character" w:customStyle="1" w:styleId="StrongEmphasis">
    <w:name w:val="Strong Emphasis"/>
    <w:basedOn w:val="DefaultParagraphFont"/>
    <w:rPr>
      <w:rFonts w:cs="Times New Roman"/>
      <w:b/>
      <w:bCs/>
    </w:rPr>
  </w:style>
  <w:style w:type="character" w:customStyle="1" w:styleId="a3">
    <w:name w:val="Основен текст + Удебелен"/>
    <w:rPr>
      <w:rFonts w:ascii="Times New Roman" w:hAnsi="Times New Roman" w:cs="Times New Roman"/>
      <w:b/>
      <w:color w:val="000000"/>
      <w:spacing w:val="-3"/>
      <w:position w:val="0"/>
      <w:sz w:val="23"/>
      <w:u w:val="none"/>
      <w:vertAlign w:val="baseline"/>
      <w:lang w:val="bg-BG"/>
    </w:rPr>
  </w:style>
  <w:style w:type="character" w:customStyle="1" w:styleId="25">
    <w:name w:val="Основен текст (2)_"/>
    <w:rPr>
      <w:b/>
      <w:spacing w:val="-3"/>
      <w:sz w:val="23"/>
    </w:rPr>
  </w:style>
  <w:style w:type="character" w:customStyle="1" w:styleId="1b">
    <w:name w:val="Заглавие #1_"/>
    <w:rPr>
      <w:b/>
      <w:spacing w:val="-3"/>
      <w:sz w:val="23"/>
    </w:rPr>
  </w:style>
  <w:style w:type="character" w:customStyle="1" w:styleId="FootnoteTextChar1">
    <w:name w:val="Footnote Text Char1"/>
    <w:basedOn w:val="DefaultParagraphFont"/>
    <w:rPr>
      <w:sz w:val="20"/>
      <w:szCs w:val="20"/>
    </w:rPr>
  </w:style>
  <w:style w:type="character" w:customStyle="1" w:styleId="a4">
    <w:name w:val="Текст под линия Знак"/>
    <w:basedOn w:val="DefaultParagraphFont"/>
    <w:rPr>
      <w:rFonts w:cs="Times New Roman"/>
      <w:sz w:val="20"/>
      <w:szCs w:val="20"/>
    </w:rPr>
  </w:style>
  <w:style w:type="character" w:customStyle="1" w:styleId="a5">
    <w:name w:val="Основной текст_"/>
    <w:rPr>
      <w:sz w:val="23"/>
    </w:rPr>
  </w:style>
  <w:style w:type="character" w:customStyle="1" w:styleId="FontStyle17">
    <w:name w:val="Font Style17"/>
    <w:rPr>
      <w:rFonts w:ascii="Times New Roman" w:hAnsi="Times New Roman" w:cs="Times New Roman"/>
      <w:i/>
      <w:sz w:val="16"/>
    </w:rPr>
  </w:style>
  <w:style w:type="character" w:customStyle="1" w:styleId="1c">
    <w:name w:val="Горен колонтитул Знак1"/>
    <w:rPr>
      <w:sz w:val="24"/>
    </w:rPr>
  </w:style>
  <w:style w:type="character" w:customStyle="1" w:styleId="dannum">
    <w:name w:val="dan_num"/>
    <w:basedOn w:val="DefaultParagraphFont"/>
    <w:rPr>
      <w:rFonts w:cs="Times New Roman"/>
    </w:rPr>
  </w:style>
  <w:style w:type="character" w:customStyle="1" w:styleId="s8">
    <w:name w:val="s8"/>
    <w:basedOn w:val="DefaultParagraphFont"/>
    <w:rPr>
      <w:rFonts w:cs="Times New Roman"/>
    </w:rPr>
  </w:style>
  <w:style w:type="character" w:customStyle="1" w:styleId="s3">
    <w:name w:val="s3"/>
    <w:basedOn w:val="DefaultParagraphFont"/>
    <w:rPr>
      <w:rFonts w:cs="Times New Roman"/>
    </w:rPr>
  </w:style>
  <w:style w:type="character" w:customStyle="1" w:styleId="s4">
    <w:name w:val="s4"/>
    <w:basedOn w:val="DefaultParagraphFont"/>
    <w:rPr>
      <w:rFonts w:cs="Times New Roman"/>
    </w:rPr>
  </w:style>
  <w:style w:type="character" w:customStyle="1" w:styleId="Heading8Char">
    <w:name w:val="Heading 8 Char"/>
    <w:basedOn w:val="DefaultParagraphFont"/>
    <w:rPr>
      <w:rFonts w:eastAsia="Times New Roman"/>
      <w:b/>
      <w:sz w:val="24"/>
      <w:lang w:val="bg-BG"/>
    </w:rPr>
  </w:style>
  <w:style w:type="character" w:customStyle="1" w:styleId="Heading2Char1">
    <w:name w:val="Heading 2 Char1"/>
    <w:rPr>
      <w:rFonts w:ascii="Arial" w:hAnsi="Arial" w:cs="Arial"/>
      <w:b/>
      <w:i/>
      <w:sz w:val="24"/>
      <w:lang w:val="en-GB" w:eastAsia="en-US" w:bidi="ar-SA"/>
    </w:rPr>
  </w:style>
  <w:style w:type="character" w:styleId="LineNumber">
    <w:name w:val="line number"/>
    <w:rPr>
      <w:rFonts w:cs="Times New Roman"/>
    </w:rPr>
  </w:style>
  <w:style w:type="character" w:customStyle="1" w:styleId="spelle">
    <w:name w:val="spelle"/>
    <w:rPr>
      <w:rFonts w:cs="Times New Roman"/>
    </w:rPr>
  </w:style>
  <w:style w:type="character" w:customStyle="1" w:styleId="grame">
    <w:name w:val="grame"/>
    <w:rPr>
      <w:rFonts w:cs="Times New Roman"/>
    </w:rPr>
  </w:style>
  <w:style w:type="character" w:customStyle="1" w:styleId="EndnoteTextChar">
    <w:name w:val="Endnote Text Char"/>
    <w:basedOn w:val="DefaultParagraphFont"/>
    <w:rPr>
      <w:rFonts w:eastAsia="Times New Roman"/>
      <w:lang w:val="en-GB"/>
    </w:rPr>
  </w:style>
  <w:style w:type="character" w:customStyle="1" w:styleId="Keyboard">
    <w:name w:val="Keyboard"/>
    <w:rPr>
      <w:rFonts w:ascii="Courier New" w:hAnsi="Courier New" w:cs="Courier New"/>
      <w:b/>
      <w:sz w:val="20"/>
    </w:rPr>
  </w:style>
  <w:style w:type="character" w:customStyle="1" w:styleId="26">
    <w:name w:val="Основен текст 2 Знак"/>
    <w:rPr>
      <w:rFonts w:cs="Times New Roman"/>
      <w:sz w:val="24"/>
      <w:lang w:val="en-GB" w:eastAsia="en-US"/>
    </w:rPr>
  </w:style>
  <w:style w:type="character" w:customStyle="1" w:styleId="a6">
    <w:name w:val="Горен колонтитул Знак"/>
    <w:rPr>
      <w:rFonts w:ascii="Courier New" w:hAnsi="Courier New" w:cs="Times New Roman"/>
      <w:sz w:val="24"/>
      <w:lang w:val="en-GB" w:eastAsia="en-US"/>
    </w:rPr>
  </w:style>
  <w:style w:type="character" w:customStyle="1" w:styleId="27">
    <w:name w:val="Основен текст с отстъп 2 Знак"/>
    <w:rPr>
      <w:rFonts w:cs="Times New Roman"/>
    </w:rPr>
  </w:style>
  <w:style w:type="character" w:customStyle="1" w:styleId="32">
    <w:name w:val="Основен текст с отстъп 3 Знак"/>
    <w:rPr>
      <w:rFonts w:cs="Times New Roman"/>
      <w:sz w:val="16"/>
      <w:szCs w:val="16"/>
    </w:rPr>
  </w:style>
  <w:style w:type="character" w:customStyle="1" w:styleId="PlainTextChar">
    <w:name w:val="Plain Text Char"/>
    <w:basedOn w:val="DefaultParagraphFont"/>
    <w:rPr>
      <w:rFonts w:ascii="Courier New" w:eastAsia="Times New Roman" w:hAnsi="Courier New" w:cs="Courier New"/>
    </w:rPr>
  </w:style>
  <w:style w:type="character" w:customStyle="1" w:styleId="a7">
    <w:name w:val="Обикновен текст Знак"/>
    <w:rPr>
      <w:rFonts w:ascii="Courier New" w:hAnsi="Courier New" w:cs="Times New Roman"/>
      <w:lang w:val="en-US" w:eastAsia="en-US"/>
    </w:rPr>
  </w:style>
  <w:style w:type="character" w:customStyle="1" w:styleId="CharChar6">
    <w:name w:val="Char Char6"/>
    <w:rPr>
      <w:sz w:val="16"/>
      <w:szCs w:val="16"/>
      <w:lang w:val="en-AU"/>
    </w:rPr>
  </w:style>
  <w:style w:type="character" w:customStyle="1" w:styleId="FontStyle50">
    <w:name w:val="Font Style50"/>
    <w:rPr>
      <w:rFonts w:ascii="Times New Roman" w:hAnsi="Times New Roman" w:cs="Times New Roman"/>
      <w:sz w:val="22"/>
      <w:szCs w:val="22"/>
    </w:rPr>
  </w:style>
  <w:style w:type="character" w:customStyle="1" w:styleId="CharChar13">
    <w:name w:val="Char Char13"/>
    <w:rPr>
      <w:rFonts w:ascii="Tahoma" w:hAnsi="Tahoma" w:cs="Tahoma"/>
      <w:b/>
      <w:spacing w:val="20"/>
      <w:sz w:val="22"/>
    </w:rPr>
  </w:style>
  <w:style w:type="character" w:customStyle="1" w:styleId="HTMLPreformattedChar">
    <w:name w:val="HTML Preformatted Char"/>
    <w:basedOn w:val="DefaultParagraphFont"/>
    <w:rPr>
      <w:rFonts w:ascii="Courier New" w:eastAsia="Times New Roman" w:hAnsi="Courier New" w:cs="Courier New"/>
      <w:szCs w:val="24"/>
      <w:lang w:val="bg-BG" w:eastAsia="bg-BG"/>
    </w:rPr>
  </w:style>
  <w:style w:type="character" w:customStyle="1" w:styleId="CharChar8">
    <w:name w:val="Char Char8"/>
    <w:rPr>
      <w:rFonts w:ascii="Tahoma" w:hAnsi="Tahoma" w:cs="Tahoma"/>
      <w:spacing w:val="20"/>
      <w:sz w:val="22"/>
    </w:rPr>
  </w:style>
  <w:style w:type="character" w:customStyle="1" w:styleId="CharChar7">
    <w:name w:val="Char Char7"/>
    <w:rPr>
      <w:lang w:val="en-AU"/>
    </w:rPr>
  </w:style>
  <w:style w:type="character" w:customStyle="1" w:styleId="small1">
    <w:name w:val="small1"/>
    <w:rPr>
      <w:rFonts w:ascii="Verdana" w:hAnsi="Verdana" w:cs="Verdana"/>
      <w:sz w:val="17"/>
      <w:szCs w:val="17"/>
    </w:rPr>
  </w:style>
  <w:style w:type="character" w:customStyle="1" w:styleId="CharChar3">
    <w:name w:val="Char Char3"/>
    <w:rPr>
      <w:rFonts w:ascii="Courier New" w:hAnsi="Courier New" w:cs="Courier New"/>
      <w:lang w:val="en-US" w:eastAsia="en-US"/>
    </w:rPr>
  </w:style>
  <w:style w:type="character" w:customStyle="1" w:styleId="FontStyle24">
    <w:name w:val="Font Style24"/>
    <w:rPr>
      <w:rFonts w:ascii="Times New Roman" w:hAnsi="Times New Roman" w:cs="Times New Roman"/>
      <w:sz w:val="22"/>
      <w:szCs w:val="22"/>
    </w:rPr>
  </w:style>
  <w:style w:type="character" w:customStyle="1" w:styleId="FontStyle16">
    <w:name w:val="Font Style16"/>
    <w:rPr>
      <w:rFonts w:ascii="Times New Roman" w:hAnsi="Times New Roman" w:cs="Times New Roman"/>
      <w:b/>
      <w:bCs/>
      <w:spacing w:val="10"/>
      <w:sz w:val="24"/>
      <w:szCs w:val="24"/>
    </w:rPr>
  </w:style>
  <w:style w:type="character" w:customStyle="1" w:styleId="FontStyle18">
    <w:name w:val="Font Style18"/>
    <w:rPr>
      <w:rFonts w:ascii="Times New Roman" w:hAnsi="Times New Roman" w:cs="Times New Roman"/>
      <w:b/>
      <w:bCs/>
      <w:spacing w:val="10"/>
      <w:sz w:val="24"/>
      <w:szCs w:val="24"/>
    </w:rPr>
  </w:style>
  <w:style w:type="character" w:customStyle="1" w:styleId="FontStyle19">
    <w:name w:val="Font Style19"/>
    <w:rPr>
      <w:rFonts w:ascii="Times New Roman" w:hAnsi="Times New Roman" w:cs="Times New Roman"/>
      <w:i/>
      <w:iCs/>
      <w:spacing w:val="10"/>
      <w:sz w:val="20"/>
      <w:szCs w:val="20"/>
    </w:rPr>
  </w:style>
  <w:style w:type="character" w:customStyle="1" w:styleId="FontStyle20">
    <w:name w:val="Font Style20"/>
    <w:rPr>
      <w:rFonts w:ascii="Times New Roman" w:hAnsi="Times New Roman" w:cs="Times New Roman"/>
      <w:sz w:val="20"/>
      <w:szCs w:val="20"/>
    </w:rPr>
  </w:style>
  <w:style w:type="character" w:customStyle="1" w:styleId="FontStyle122">
    <w:name w:val="Font Style122"/>
    <w:rPr>
      <w:rFonts w:ascii="Times New Roman" w:hAnsi="Times New Roman" w:cs="Times New Roman"/>
      <w:sz w:val="20"/>
      <w:szCs w:val="20"/>
    </w:rPr>
  </w:style>
  <w:style w:type="character" w:customStyle="1" w:styleId="FontStyle124">
    <w:name w:val="Font Style124"/>
    <w:rPr>
      <w:rFonts w:ascii="Times New Roman" w:hAnsi="Times New Roman" w:cs="Times New Roman"/>
      <w:i/>
      <w:iCs/>
      <w:sz w:val="20"/>
      <w:szCs w:val="20"/>
    </w:rPr>
  </w:style>
  <w:style w:type="character" w:customStyle="1" w:styleId="FontStyle182">
    <w:name w:val="Font Style182"/>
    <w:rPr>
      <w:rFonts w:ascii="Times New Roman" w:hAnsi="Times New Roman" w:cs="Times New Roman"/>
      <w:sz w:val="22"/>
      <w:szCs w:val="22"/>
    </w:rPr>
  </w:style>
  <w:style w:type="character" w:customStyle="1" w:styleId="FontStyle32">
    <w:name w:val="Font Style32"/>
    <w:rPr>
      <w:rFonts w:ascii="Arial" w:hAnsi="Arial" w:cs="Arial"/>
      <w:sz w:val="18"/>
      <w:szCs w:val="18"/>
    </w:rPr>
  </w:style>
  <w:style w:type="character" w:customStyle="1" w:styleId="FontStyle23">
    <w:name w:val="Font Style23"/>
    <w:rPr>
      <w:rFonts w:ascii="Times New Roman" w:hAnsi="Times New Roman" w:cs="Times New Roman"/>
      <w:b/>
      <w:bCs/>
      <w:i/>
      <w:iCs/>
      <w:sz w:val="24"/>
      <w:szCs w:val="24"/>
    </w:rPr>
  </w:style>
  <w:style w:type="character" w:customStyle="1" w:styleId="FontStyle63">
    <w:name w:val="Font Style63"/>
    <w:rPr>
      <w:rFonts w:ascii="Verdana" w:hAnsi="Verdana" w:cs="Verdana"/>
      <w:sz w:val="20"/>
    </w:rPr>
  </w:style>
  <w:style w:type="character" w:customStyle="1" w:styleId="5TextChar">
    <w:name w:val="5 Text Char"/>
    <w:rPr>
      <w:rFonts w:eastAsia="Calibri"/>
      <w:sz w:val="24"/>
      <w:szCs w:val="24"/>
      <w:lang w:val="bg-BG"/>
    </w:rPr>
  </w:style>
  <w:style w:type="character" w:customStyle="1" w:styleId="newStyle1Char1">
    <w:name w:val="new Style1 Char1"/>
    <w:rPr>
      <w:rFonts w:ascii="Arial" w:eastAsia="Calibri" w:hAnsi="Arial" w:cs="Arial"/>
      <w:spacing w:val="-2"/>
      <w:lang w:val="bg-BG" w:eastAsia="bg-BG"/>
    </w:rPr>
  </w:style>
  <w:style w:type="character" w:customStyle="1" w:styleId="BodyChar">
    <w:name w:val="Body Char"/>
    <w:rPr>
      <w:rFonts w:ascii="Arial Narrow" w:hAnsi="Arial Narrow" w:cs="Arial Narrow"/>
      <w:sz w:val="24"/>
      <w:szCs w:val="24"/>
    </w:rPr>
  </w:style>
  <w:style w:type="character" w:customStyle="1" w:styleId="Normal1Char">
    <w:name w:val="Normal 1 Char"/>
    <w:rPr>
      <w:rFonts w:ascii="Arial" w:eastAsia="Calibri" w:hAnsi="Arial" w:cs="Arial"/>
      <w:sz w:val="22"/>
      <w:szCs w:val="22"/>
    </w:rPr>
  </w:style>
  <w:style w:type="character" w:customStyle="1" w:styleId="FontStyle11">
    <w:name w:val="Font Style11"/>
    <w:rPr>
      <w:rFonts w:ascii="Times New Roman" w:hAnsi="Times New Roman" w:cs="Times New Roman"/>
      <w:sz w:val="30"/>
      <w:szCs w:val="30"/>
    </w:rPr>
  </w:style>
  <w:style w:type="character" w:customStyle="1" w:styleId="FontStyle60">
    <w:name w:val="Font Style60"/>
    <w:rPr>
      <w:rFonts w:ascii="Verdana" w:hAnsi="Verdana" w:cs="Verdana"/>
      <w:b/>
      <w:sz w:val="20"/>
    </w:rPr>
  </w:style>
  <w:style w:type="character" w:customStyle="1" w:styleId="FontStyle22">
    <w:name w:val="Font Style22"/>
    <w:rPr>
      <w:rFonts w:ascii="Times New Roman" w:hAnsi="Times New Roman" w:cs="Times New Roman"/>
      <w:sz w:val="24"/>
      <w:szCs w:val="24"/>
    </w:rPr>
  </w:style>
  <w:style w:type="character" w:customStyle="1" w:styleId="FontStyle21">
    <w:name w:val="Font Style21"/>
    <w:rPr>
      <w:rFonts w:ascii="Times New Roman" w:hAnsi="Times New Roman" w:cs="Times New Roman"/>
      <w:b/>
      <w:bCs/>
      <w:i/>
      <w:iCs/>
      <w:sz w:val="24"/>
      <w:szCs w:val="24"/>
    </w:rPr>
  </w:style>
  <w:style w:type="character" w:customStyle="1" w:styleId="81">
    <w:name w:val="Основен текст81"/>
    <w:rPr>
      <w:sz w:val="21"/>
      <w:szCs w:val="21"/>
      <w:lang w:bidi="ar-SA"/>
    </w:rPr>
  </w:style>
  <w:style w:type="character" w:customStyle="1" w:styleId="40">
    <w:name w:val="Основен текст (4)_"/>
    <w:rPr>
      <w:b/>
      <w:bCs/>
      <w:sz w:val="21"/>
      <w:szCs w:val="21"/>
    </w:rPr>
  </w:style>
  <w:style w:type="character" w:customStyle="1" w:styleId="414">
    <w:name w:val="Основен текст (4)14"/>
    <w:basedOn w:val="40"/>
    <w:rPr>
      <w:b/>
      <w:bCs/>
      <w:sz w:val="21"/>
      <w:szCs w:val="21"/>
    </w:rPr>
  </w:style>
  <w:style w:type="character" w:customStyle="1" w:styleId="33">
    <w:name w:val="Основен текст33"/>
    <w:rPr>
      <w:sz w:val="21"/>
      <w:szCs w:val="21"/>
      <w:lang w:bidi="ar-SA"/>
    </w:rPr>
  </w:style>
  <w:style w:type="character" w:customStyle="1" w:styleId="210">
    <w:name w:val="Основен текст21"/>
    <w:rPr>
      <w:sz w:val="21"/>
      <w:szCs w:val="21"/>
      <w:lang w:bidi="ar-SA"/>
    </w:rPr>
  </w:style>
  <w:style w:type="character" w:customStyle="1" w:styleId="a8">
    <w:name w:val="Основен текст_"/>
    <w:rPr>
      <w:sz w:val="21"/>
      <w:szCs w:val="21"/>
    </w:rPr>
  </w:style>
  <w:style w:type="character" w:customStyle="1" w:styleId="420">
    <w:name w:val="Основен текст (4)20"/>
    <w:rPr>
      <w:rFonts w:ascii="Times New Roman" w:hAnsi="Times New Roman" w:cs="Times New Roman"/>
      <w:b/>
      <w:bCs/>
      <w:sz w:val="21"/>
      <w:szCs w:val="21"/>
    </w:rPr>
  </w:style>
  <w:style w:type="character" w:customStyle="1" w:styleId="160">
    <w:name w:val="Основен текст + Удебелен16"/>
    <w:rPr>
      <w:b/>
      <w:bCs/>
      <w:sz w:val="21"/>
      <w:szCs w:val="21"/>
      <w:lang w:bidi="ar-SA"/>
    </w:rPr>
  </w:style>
  <w:style w:type="character" w:customStyle="1" w:styleId="FontStyle33">
    <w:name w:val="Font Style33"/>
    <w:rPr>
      <w:rFonts w:ascii="Cambria" w:hAnsi="Cambria" w:cs="Cambria"/>
      <w:sz w:val="16"/>
      <w:szCs w:val="16"/>
    </w:rPr>
  </w:style>
  <w:style w:type="character" w:customStyle="1" w:styleId="Bodytext11">
    <w:name w:val="Body text (11)_"/>
    <w:rPr>
      <w:rFonts w:ascii="Arial" w:hAnsi="Arial" w:cs="Arial"/>
      <w:i/>
      <w:iCs/>
      <w:spacing w:val="-10"/>
      <w:sz w:val="22"/>
      <w:szCs w:val="22"/>
    </w:rPr>
  </w:style>
  <w:style w:type="character" w:customStyle="1" w:styleId="Bodytext110">
    <w:name w:val="Body text (11)"/>
    <w:basedOn w:val="Bodytext11"/>
    <w:rPr>
      <w:rFonts w:ascii="Arial" w:hAnsi="Arial" w:cs="Arial"/>
      <w:i/>
      <w:iCs/>
      <w:spacing w:val="-10"/>
      <w:sz w:val="22"/>
      <w:szCs w:val="22"/>
    </w:rPr>
  </w:style>
  <w:style w:type="character" w:customStyle="1" w:styleId="Bodytext1165pt">
    <w:name w:val="Body text (11) + 6.5 pt"/>
    <w:rPr>
      <w:rFonts w:ascii="Arial" w:hAnsi="Arial" w:cs="Arial"/>
      <w:i/>
      <w:iCs/>
      <w:spacing w:val="0"/>
      <w:sz w:val="13"/>
      <w:szCs w:val="13"/>
      <w:lang w:bidi="ar-SA"/>
    </w:rPr>
  </w:style>
  <w:style w:type="character" w:customStyle="1" w:styleId="Bodytext118pt">
    <w:name w:val="Body text (11) + 8 pt"/>
    <w:rPr>
      <w:rFonts w:ascii="Arial" w:hAnsi="Arial" w:cs="Arial"/>
      <w:i/>
      <w:iCs/>
      <w:spacing w:val="0"/>
      <w:sz w:val="16"/>
      <w:szCs w:val="16"/>
      <w:lang w:bidi="ar-SA"/>
    </w:rPr>
  </w:style>
  <w:style w:type="character" w:customStyle="1" w:styleId="BodyText10">
    <w:name w:val="Body Text1"/>
    <w:basedOn w:val="Bodytext"/>
    <w:rPr>
      <w:rFonts w:ascii="Arial" w:hAnsi="Arial" w:cs="Arial"/>
      <w:sz w:val="13"/>
      <w:szCs w:val="13"/>
      <w:lang w:bidi="ar-SA"/>
    </w:rPr>
  </w:style>
  <w:style w:type="character" w:customStyle="1" w:styleId="Bodytext8pt">
    <w:name w:val="Body text + 8 pt"/>
    <w:rPr>
      <w:rFonts w:ascii="Arial" w:hAnsi="Arial" w:cs="Arial"/>
      <w:sz w:val="16"/>
      <w:szCs w:val="16"/>
      <w:lang w:val="en-US" w:eastAsia="en-US" w:bidi="ar-SA"/>
    </w:rPr>
  </w:style>
  <w:style w:type="character" w:customStyle="1" w:styleId="nomark">
    <w:name w:val="nomark"/>
    <w:basedOn w:val="DefaultParagraphFont"/>
  </w:style>
  <w:style w:type="character" w:customStyle="1" w:styleId="CharChar29">
    <w:name w:val="Char Char29"/>
    <w:rPr>
      <w:rFonts w:ascii="Arial" w:hAnsi="Arial" w:cs="Arial"/>
      <w:b/>
      <w:kern w:val="3"/>
      <w:sz w:val="28"/>
      <w:lang w:val="en-GB" w:eastAsia="en-US" w:bidi="ar-SA"/>
    </w:rPr>
  </w:style>
  <w:style w:type="character" w:styleId="HTMLTypewriter">
    <w:name w:val="HTML Typewriter"/>
    <w:rPr>
      <w:rFonts w:ascii="Verdana" w:eastAsia="Times New Roman" w:hAnsi="Verdana" w:cs="Courier New"/>
      <w:sz w:val="13"/>
      <w:szCs w:val="13"/>
    </w:rPr>
  </w:style>
  <w:style w:type="character" w:customStyle="1" w:styleId="Style9pt">
    <w:name w:val="Style 9 pt"/>
    <w:rPr>
      <w:rFonts w:ascii="Arial" w:hAnsi="Arial" w:cs="Arial"/>
      <w:sz w:val="18"/>
      <w:szCs w:val="18"/>
    </w:rPr>
  </w:style>
  <w:style w:type="character" w:customStyle="1" w:styleId="FontStyle158">
    <w:name w:val="Font Style158"/>
    <w:rPr>
      <w:rFonts w:ascii="Times New Roman" w:hAnsi="Times New Roman" w:cs="Times New Roman"/>
      <w:sz w:val="22"/>
      <w:szCs w:val="22"/>
    </w:rPr>
  </w:style>
  <w:style w:type="character" w:customStyle="1" w:styleId="FontStyle25">
    <w:name w:val="Font Style25"/>
    <w:rPr>
      <w:rFonts w:ascii="Times New Roman" w:hAnsi="Times New Roman" w:cs="Times New Roman"/>
      <w:b/>
      <w:bCs/>
      <w:sz w:val="20"/>
      <w:szCs w:val="20"/>
    </w:rPr>
  </w:style>
  <w:style w:type="character" w:customStyle="1" w:styleId="FontStyle233">
    <w:name w:val="Font Style233"/>
    <w:rPr>
      <w:rFonts w:ascii="Arial" w:hAnsi="Arial" w:cs="Arial"/>
      <w:sz w:val="20"/>
      <w:szCs w:val="20"/>
    </w:rPr>
  </w:style>
  <w:style w:type="character" w:customStyle="1" w:styleId="Char1CharChar">
    <w:name w:val="Char1 Char Char Знак"/>
    <w:rPr>
      <w:sz w:val="16"/>
      <w:szCs w:val="16"/>
      <w:lang w:val="bg-BG" w:eastAsia="en-US" w:bidi="ar-SA"/>
    </w:rPr>
  </w:style>
  <w:style w:type="character" w:customStyle="1" w:styleId="insertedtext1">
    <w:name w:val="insertedtext1"/>
    <w:rPr>
      <w:color w:val="1057D8"/>
    </w:rPr>
  </w:style>
  <w:style w:type="character" w:customStyle="1" w:styleId="newdocreference2">
    <w:name w:val="newdocreference2"/>
    <w:rPr>
      <w:i w:val="0"/>
      <w:iCs w:val="0"/>
      <w:color w:val="0000FF"/>
      <w:u w:val="single"/>
    </w:rPr>
  </w:style>
  <w:style w:type="character" w:customStyle="1" w:styleId="newdocreference3">
    <w:name w:val="newdocreference3"/>
    <w:rPr>
      <w:i w:val="0"/>
      <w:iCs w:val="0"/>
      <w:color w:val="0000FF"/>
      <w:u w:val="single"/>
    </w:rPr>
  </w:style>
  <w:style w:type="character" w:customStyle="1" w:styleId="34">
    <w:name w:val="Основен текст (3)_"/>
    <w:rPr>
      <w:i/>
      <w:iCs/>
      <w:spacing w:val="-2"/>
      <w:sz w:val="22"/>
      <w:szCs w:val="22"/>
    </w:rPr>
  </w:style>
  <w:style w:type="character" w:customStyle="1" w:styleId="8pt">
    <w:name w:val="Основен текст + 8 pt"/>
    <w:rPr>
      <w:rFonts w:ascii="Times New Roman" w:hAnsi="Times New Roman" w:cs="Times New Roman"/>
      <w:b/>
      <w:bCs/>
      <w:i w:val="0"/>
      <w:caps w:val="0"/>
      <w:smallCaps w:val="0"/>
      <w:strike w:val="0"/>
      <w:dstrike w:val="0"/>
      <w:color w:val="000000"/>
      <w:spacing w:val="0"/>
      <w:w w:val="100"/>
      <w:position w:val="0"/>
      <w:sz w:val="21"/>
      <w:u w:val="none"/>
      <w:vertAlign w:val="baseline"/>
    </w:rPr>
  </w:style>
  <w:style w:type="character" w:customStyle="1" w:styleId="0pt">
    <w:name w:val="Основен текст + Разредка 0 pt"/>
    <w:rPr>
      <w:rFonts w:ascii="Times New Roman" w:hAnsi="Times New Roman" w:cs="Times New Roman"/>
      <w:b w:val="0"/>
      <w:bCs w:val="0"/>
      <w:i w:val="0"/>
      <w:caps w:val="0"/>
      <w:smallCaps w:val="0"/>
      <w:strike w:val="0"/>
      <w:dstrike w:val="0"/>
      <w:color w:val="000000"/>
      <w:spacing w:val="0"/>
      <w:w w:val="100"/>
      <w:position w:val="0"/>
      <w:sz w:val="23"/>
      <w:u w:val="none"/>
      <w:vertAlign w:val="baseline"/>
    </w:rPr>
  </w:style>
  <w:style w:type="character" w:customStyle="1" w:styleId="34pt">
    <w:name w:val="Основен текст (3) + 4 pt"/>
    <w:rPr>
      <w:rFonts w:ascii="Times New Roman" w:hAnsi="Times New Roman" w:cs="Times New Roman"/>
      <w:b w:val="0"/>
      <w:bCs w:val="0"/>
      <w:i/>
      <w:caps w:val="0"/>
      <w:smallCaps w:val="0"/>
      <w:strike w:val="0"/>
      <w:dstrike w:val="0"/>
      <w:color w:val="000000"/>
      <w:spacing w:val="0"/>
      <w:w w:val="100"/>
      <w:position w:val="0"/>
      <w:sz w:val="8"/>
      <w:u w:val="none"/>
      <w:vertAlign w:val="baseline"/>
      <w:lang w:val="bg-BG"/>
    </w:rPr>
  </w:style>
  <w:style w:type="character" w:customStyle="1" w:styleId="1d">
    <w:name w:val="Заголовок №1_"/>
    <w:rPr>
      <w:b/>
      <w:bCs/>
    </w:rPr>
  </w:style>
  <w:style w:type="character" w:customStyle="1" w:styleId="inputvalue1">
    <w:name w:val="input_value1"/>
    <w:rPr>
      <w:rFonts w:ascii="Courier New" w:hAnsi="Courier New" w:cs="Courier New"/>
      <w:sz w:val="20"/>
      <w:szCs w:val="20"/>
    </w:rPr>
  </w:style>
  <w:style w:type="character" w:customStyle="1" w:styleId="historyitem">
    <w:name w:val="historyitem"/>
  </w:style>
  <w:style w:type="character" w:customStyle="1" w:styleId="historyreference">
    <w:name w:val="historyreference"/>
  </w:style>
  <w:style w:type="character" w:customStyle="1" w:styleId="ListLabel1">
    <w:name w:val="ListLabel 1"/>
    <w:rPr>
      <w:rFonts w:cs="Times New Roman"/>
      <w:b/>
      <w:i w:val="0"/>
      <w:sz w:val="24"/>
    </w:rPr>
  </w:style>
  <w:style w:type="character" w:customStyle="1" w:styleId="ListLabel2">
    <w:name w:val="ListLabel 2"/>
    <w:rPr>
      <w:rFonts w:cs="Times New Roman"/>
    </w:rPr>
  </w:style>
  <w:style w:type="character" w:customStyle="1" w:styleId="ListLabel3">
    <w:name w:val="ListLabel 3"/>
    <w:rPr>
      <w:rFonts w:cs="Times New Roman"/>
      <w:b/>
    </w:rPr>
  </w:style>
  <w:style w:type="character" w:customStyle="1" w:styleId="ListLabel4">
    <w:name w:val="ListLabel 4"/>
    <w:rPr>
      <w:rFonts w:cs="Times New Roman"/>
      <w:b w:val="0"/>
      <w:i w:val="0"/>
      <w:color w:val="00000A"/>
      <w:sz w:val="21"/>
    </w:rPr>
  </w:style>
  <w:style w:type="character" w:customStyle="1" w:styleId="ListLabel5">
    <w:name w:val="ListLabel 5"/>
    <w:rPr>
      <w:color w:val="00000A"/>
    </w:rPr>
  </w:style>
  <w:style w:type="character" w:customStyle="1" w:styleId="ListLabel6">
    <w:name w:val="ListLabel 6"/>
    <w:rPr>
      <w:rFonts w:cs="Courier New"/>
    </w:rPr>
  </w:style>
  <w:style w:type="character" w:customStyle="1" w:styleId="ListLabel7">
    <w:name w:val="ListLabel 7"/>
    <w:rPr>
      <w:rFonts w:eastAsia="Times New Roman"/>
      <w:b/>
    </w:rPr>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numbering" w:customStyle="1" w:styleId="Outline">
    <w:name w:val="Outline"/>
    <w:basedOn w:val="NoList"/>
    <w:pPr>
      <w:numPr>
        <w:numId w:val="1"/>
      </w:numPr>
    </w:pPr>
  </w:style>
  <w:style w:type="numbering" w:customStyle="1" w:styleId="WW8Num1">
    <w:name w:val="WW8Num1"/>
    <w:basedOn w:val="NoList"/>
    <w:pPr>
      <w:numPr>
        <w:numId w:val="2"/>
      </w:numPr>
    </w:pPr>
  </w:style>
  <w:style w:type="numbering" w:customStyle="1" w:styleId="WW8Num2">
    <w:name w:val="WW8Num2"/>
    <w:basedOn w:val="NoList"/>
    <w:pPr>
      <w:numPr>
        <w:numId w:val="3"/>
      </w:numPr>
    </w:pPr>
  </w:style>
  <w:style w:type="numbering" w:customStyle="1" w:styleId="WW8Num3">
    <w:name w:val="WW8Num3"/>
    <w:basedOn w:val="NoList"/>
    <w:pPr>
      <w:numPr>
        <w:numId w:val="4"/>
      </w:numPr>
    </w:pPr>
  </w:style>
  <w:style w:type="numbering" w:customStyle="1" w:styleId="WW8Num4">
    <w:name w:val="WW8Num4"/>
    <w:basedOn w:val="NoList"/>
    <w:pPr>
      <w:numPr>
        <w:numId w:val="5"/>
      </w:numPr>
    </w:pPr>
  </w:style>
  <w:style w:type="numbering" w:customStyle="1" w:styleId="WW8Num5">
    <w:name w:val="WW8Num5"/>
    <w:basedOn w:val="NoList"/>
    <w:pPr>
      <w:numPr>
        <w:numId w:val="6"/>
      </w:numPr>
    </w:pPr>
  </w:style>
  <w:style w:type="numbering" w:customStyle="1" w:styleId="WW8Num6">
    <w:name w:val="WW8Num6"/>
    <w:basedOn w:val="NoList"/>
    <w:pPr>
      <w:numPr>
        <w:numId w:val="7"/>
      </w:numPr>
    </w:pPr>
  </w:style>
  <w:style w:type="numbering" w:customStyle="1" w:styleId="WW8Num7">
    <w:name w:val="WW8Num7"/>
    <w:basedOn w:val="NoList"/>
    <w:pPr>
      <w:numPr>
        <w:numId w:val="8"/>
      </w:numPr>
    </w:pPr>
  </w:style>
  <w:style w:type="numbering" w:customStyle="1" w:styleId="WW8Num8">
    <w:name w:val="WW8Num8"/>
    <w:basedOn w:val="NoList"/>
    <w:pPr>
      <w:numPr>
        <w:numId w:val="9"/>
      </w:numPr>
    </w:pPr>
  </w:style>
  <w:style w:type="numbering" w:customStyle="1" w:styleId="WW8Num9">
    <w:name w:val="WW8Num9"/>
    <w:basedOn w:val="NoList"/>
    <w:pPr>
      <w:numPr>
        <w:numId w:val="10"/>
      </w:numPr>
    </w:pPr>
  </w:style>
  <w:style w:type="numbering" w:customStyle="1" w:styleId="WW8Num10">
    <w:name w:val="WW8Num10"/>
    <w:basedOn w:val="NoList"/>
    <w:pPr>
      <w:numPr>
        <w:numId w:val="11"/>
      </w:numPr>
    </w:pPr>
  </w:style>
  <w:style w:type="numbering" w:customStyle="1" w:styleId="WW8Num11">
    <w:name w:val="WW8Num11"/>
    <w:basedOn w:val="NoList"/>
    <w:pPr>
      <w:numPr>
        <w:numId w:val="12"/>
      </w:numPr>
    </w:pPr>
  </w:style>
  <w:style w:type="numbering" w:customStyle="1" w:styleId="WW8Num12">
    <w:name w:val="WW8Num12"/>
    <w:basedOn w:val="NoList"/>
    <w:pPr>
      <w:numPr>
        <w:numId w:val="13"/>
      </w:numPr>
    </w:pPr>
  </w:style>
  <w:style w:type="numbering" w:customStyle="1" w:styleId="WW8Num13">
    <w:name w:val="WW8Num13"/>
    <w:basedOn w:val="NoList"/>
    <w:pPr>
      <w:numPr>
        <w:numId w:val="14"/>
      </w:numPr>
    </w:pPr>
  </w:style>
  <w:style w:type="numbering" w:customStyle="1" w:styleId="WW8Num14">
    <w:name w:val="WW8Num14"/>
    <w:basedOn w:val="NoList"/>
    <w:pPr>
      <w:numPr>
        <w:numId w:val="15"/>
      </w:numPr>
    </w:pPr>
  </w:style>
  <w:style w:type="numbering" w:customStyle="1" w:styleId="WW8Num15">
    <w:name w:val="WW8Num15"/>
    <w:basedOn w:val="NoList"/>
    <w:pPr>
      <w:numPr>
        <w:numId w:val="16"/>
      </w:numPr>
    </w:pPr>
  </w:style>
  <w:style w:type="numbering" w:customStyle="1" w:styleId="WW8Num16">
    <w:name w:val="WW8Num16"/>
    <w:basedOn w:val="NoList"/>
    <w:pPr>
      <w:numPr>
        <w:numId w:val="17"/>
      </w:numPr>
    </w:pPr>
  </w:style>
  <w:style w:type="numbering" w:customStyle="1" w:styleId="WW8Num17">
    <w:name w:val="WW8Num17"/>
    <w:basedOn w:val="NoList"/>
    <w:pPr>
      <w:numPr>
        <w:numId w:val="18"/>
      </w:numPr>
    </w:pPr>
  </w:style>
  <w:style w:type="numbering" w:customStyle="1" w:styleId="WW8Num18">
    <w:name w:val="WW8Num18"/>
    <w:basedOn w:val="NoList"/>
    <w:pPr>
      <w:numPr>
        <w:numId w:val="19"/>
      </w:numPr>
    </w:pPr>
  </w:style>
  <w:style w:type="numbering" w:customStyle="1" w:styleId="WW8Num19">
    <w:name w:val="WW8Num19"/>
    <w:basedOn w:val="NoList"/>
    <w:pPr>
      <w:numPr>
        <w:numId w:val="20"/>
      </w:numPr>
    </w:pPr>
  </w:style>
  <w:style w:type="numbering" w:customStyle="1" w:styleId="WW8Num20">
    <w:name w:val="WW8Num20"/>
    <w:basedOn w:val="NoList"/>
    <w:pPr>
      <w:numPr>
        <w:numId w:val="21"/>
      </w:numPr>
    </w:pPr>
  </w:style>
  <w:style w:type="numbering" w:customStyle="1" w:styleId="WW8Num21">
    <w:name w:val="WW8Num21"/>
    <w:basedOn w:val="NoList"/>
    <w:pPr>
      <w:numPr>
        <w:numId w:val="22"/>
      </w:numPr>
    </w:pPr>
  </w:style>
  <w:style w:type="numbering" w:customStyle="1" w:styleId="WW8Num22">
    <w:name w:val="WW8Num22"/>
    <w:basedOn w:val="NoList"/>
    <w:pPr>
      <w:numPr>
        <w:numId w:val="23"/>
      </w:numPr>
    </w:pPr>
  </w:style>
  <w:style w:type="numbering" w:customStyle="1" w:styleId="WW8Num23">
    <w:name w:val="WW8Num23"/>
    <w:basedOn w:val="NoList"/>
    <w:pPr>
      <w:numPr>
        <w:numId w:val="24"/>
      </w:numPr>
    </w:pPr>
  </w:style>
  <w:style w:type="numbering" w:customStyle="1" w:styleId="WW8Num24">
    <w:name w:val="WW8Num24"/>
    <w:basedOn w:val="NoList"/>
    <w:pPr>
      <w:numPr>
        <w:numId w:val="25"/>
      </w:numPr>
    </w:pPr>
  </w:style>
  <w:style w:type="numbering" w:customStyle="1" w:styleId="WW8Num25">
    <w:name w:val="WW8Num25"/>
    <w:basedOn w:val="NoList"/>
    <w:pPr>
      <w:numPr>
        <w:numId w:val="26"/>
      </w:numPr>
    </w:pPr>
  </w:style>
  <w:style w:type="numbering" w:customStyle="1" w:styleId="WW8Num26">
    <w:name w:val="WW8Num26"/>
    <w:basedOn w:val="NoList"/>
    <w:pPr>
      <w:numPr>
        <w:numId w:val="27"/>
      </w:numPr>
    </w:pPr>
  </w:style>
  <w:style w:type="numbering" w:customStyle="1" w:styleId="WW8Num27">
    <w:name w:val="WW8Num27"/>
    <w:basedOn w:val="NoList"/>
    <w:pPr>
      <w:numPr>
        <w:numId w:val="28"/>
      </w:numPr>
    </w:pPr>
  </w:style>
  <w:style w:type="numbering" w:customStyle="1" w:styleId="WW8Num28">
    <w:name w:val="WW8Num28"/>
    <w:basedOn w:val="NoList"/>
    <w:pPr>
      <w:numPr>
        <w:numId w:val="29"/>
      </w:numPr>
    </w:pPr>
  </w:style>
  <w:style w:type="numbering" w:customStyle="1" w:styleId="WW8Num29">
    <w:name w:val="WW8Num29"/>
    <w:basedOn w:val="NoList"/>
    <w:pPr>
      <w:numPr>
        <w:numId w:val="30"/>
      </w:numPr>
    </w:pPr>
  </w:style>
  <w:style w:type="numbering" w:customStyle="1" w:styleId="WW8Num30">
    <w:name w:val="WW8Num30"/>
    <w:basedOn w:val="NoList"/>
    <w:pPr>
      <w:numPr>
        <w:numId w:val="31"/>
      </w:numPr>
    </w:pPr>
  </w:style>
  <w:style w:type="numbering" w:customStyle="1" w:styleId="WW8Num31">
    <w:name w:val="WW8Num31"/>
    <w:basedOn w:val="NoList"/>
    <w:pPr>
      <w:numPr>
        <w:numId w:val="32"/>
      </w:numPr>
    </w:pPr>
  </w:style>
  <w:style w:type="numbering" w:customStyle="1" w:styleId="WW8Num32">
    <w:name w:val="WW8Num32"/>
    <w:basedOn w:val="NoList"/>
    <w:pPr>
      <w:numPr>
        <w:numId w:val="33"/>
      </w:numPr>
    </w:pPr>
  </w:style>
  <w:style w:type="numbering" w:customStyle="1" w:styleId="WW8Num33">
    <w:name w:val="WW8Num33"/>
    <w:basedOn w:val="NoList"/>
    <w:pPr>
      <w:numPr>
        <w:numId w:val="34"/>
      </w:numPr>
    </w:pPr>
  </w:style>
  <w:style w:type="numbering" w:customStyle="1" w:styleId="WW8Num34">
    <w:name w:val="WW8Num34"/>
    <w:basedOn w:val="NoList"/>
    <w:pPr>
      <w:numPr>
        <w:numId w:val="35"/>
      </w:numPr>
    </w:pPr>
  </w:style>
  <w:style w:type="numbering" w:customStyle="1" w:styleId="WW8Num35">
    <w:name w:val="WW8Num35"/>
    <w:basedOn w:val="NoList"/>
    <w:pPr>
      <w:numPr>
        <w:numId w:val="36"/>
      </w:numPr>
    </w:pPr>
  </w:style>
  <w:style w:type="numbering" w:customStyle="1" w:styleId="WW8Num36">
    <w:name w:val="WW8Num36"/>
    <w:basedOn w:val="NoList"/>
    <w:pPr>
      <w:numPr>
        <w:numId w:val="37"/>
      </w:numPr>
    </w:pPr>
  </w:style>
  <w:style w:type="numbering" w:customStyle="1" w:styleId="WW8Num37">
    <w:name w:val="WW8Num37"/>
    <w:basedOn w:val="NoList"/>
    <w:pPr>
      <w:numPr>
        <w:numId w:val="38"/>
      </w:numPr>
    </w:pPr>
  </w:style>
  <w:style w:type="character" w:styleId="EndnoteReference">
    <w:name w:val="endnote reference"/>
    <w:basedOn w:val="DefaultParagraphFont"/>
    <w:uiPriority w:val="99"/>
    <w:semiHidden/>
    <w:unhideWhenUsed/>
    <w:rsid w:val="00ED6B54"/>
    <w:rPr>
      <w:vertAlign w:val="superscript"/>
    </w:rPr>
  </w:style>
  <w:style w:type="character" w:styleId="Hyperlink">
    <w:name w:val="Hyperlink"/>
    <w:basedOn w:val="DefaultParagraphFont"/>
    <w:uiPriority w:val="99"/>
    <w:unhideWhenUsed/>
    <w:rsid w:val="00631DDA"/>
    <w:rPr>
      <w:color w:val="0563C1" w:themeColor="hyperlink"/>
      <w:u w:val="single"/>
    </w:rPr>
  </w:style>
  <w:style w:type="numbering" w:customStyle="1" w:styleId="WWNum35">
    <w:name w:val="WWNum35"/>
    <w:basedOn w:val="NoList"/>
    <w:rsid w:val="00631DDA"/>
    <w:pPr>
      <w:numPr>
        <w:numId w:val="49"/>
      </w:numPr>
    </w:pPr>
  </w:style>
  <w:style w:type="numbering" w:customStyle="1" w:styleId="WWNum351">
    <w:name w:val="WWNum351"/>
    <w:basedOn w:val="NoList"/>
    <w:rsid w:val="00806100"/>
  </w:style>
  <w:style w:type="character" w:customStyle="1" w:styleId="HeaderChar">
    <w:name w:val="Header Char"/>
    <w:basedOn w:val="DefaultParagraphFont"/>
    <w:link w:val="Header"/>
    <w:uiPriority w:val="99"/>
    <w:rsid w:val="005A1E0E"/>
    <w:rPr>
      <w:rFonts w:ascii="EUAlbertina" w:eastAsia="Times New Roman" w:hAnsi="EUAlbertina" w:cs="EUAlbertina"/>
      <w:color w:val="000000"/>
      <w:lang w:eastAsia="bg-B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bg-BG"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pBdr>
        <w:top w:val="single" w:sz="4" w:space="1" w:color="FFFFFF"/>
        <w:left w:val="single" w:sz="4" w:space="4" w:color="FFFFFF"/>
      </w:pBdr>
      <w:shd w:val="clear" w:color="auto" w:fill="CCFFFF"/>
      <w:spacing w:before="240" w:after="240"/>
      <w:ind w:firstLine="0"/>
      <w:jc w:val="left"/>
      <w:outlineLvl w:val="0"/>
    </w:pPr>
    <w:rPr>
      <w:rFonts w:cs="Arial"/>
      <w:b/>
      <w:bCs/>
      <w:sz w:val="32"/>
      <w:szCs w:val="32"/>
    </w:rPr>
  </w:style>
  <w:style w:type="paragraph" w:styleId="Heading2">
    <w:name w:val="heading 2"/>
    <w:basedOn w:val="Standard"/>
    <w:next w:val="Textbody"/>
    <w:pPr>
      <w:keepNext/>
      <w:pBdr>
        <w:top w:val="single" w:sz="4" w:space="0" w:color="FFFFFF"/>
        <w:left w:val="single" w:sz="4" w:space="4" w:color="FFFFFF"/>
      </w:pBdr>
      <w:spacing w:before="360" w:after="60"/>
      <w:ind w:firstLine="0"/>
      <w:jc w:val="left"/>
      <w:outlineLvl w:val="1"/>
    </w:pPr>
    <w:rPr>
      <w:rFonts w:cs="Arial"/>
      <w:b/>
      <w:bCs/>
      <w:iCs/>
      <w:sz w:val="28"/>
      <w:szCs w:val="28"/>
    </w:rPr>
  </w:style>
  <w:style w:type="paragraph" w:styleId="Heading3">
    <w:name w:val="heading 3"/>
    <w:basedOn w:val="Standard"/>
    <w:next w:val="Textbody"/>
    <w:pPr>
      <w:keepNext/>
      <w:pBdr>
        <w:top w:val="double" w:sz="2" w:space="1" w:color="FFFFFF"/>
        <w:left w:val="double" w:sz="2" w:space="4" w:color="FFFFFF"/>
      </w:pBdr>
      <w:spacing w:before="240" w:after="60"/>
      <w:ind w:left="1588" w:hanging="851"/>
      <w:jc w:val="left"/>
      <w:outlineLvl w:val="2"/>
    </w:pPr>
    <w:rPr>
      <w:rFonts w:cs="Arial"/>
      <w:b/>
      <w:bCs/>
      <w:sz w:val="26"/>
      <w:szCs w:val="26"/>
    </w:rPr>
  </w:style>
  <w:style w:type="paragraph" w:styleId="Heading4">
    <w:name w:val="heading 4"/>
    <w:basedOn w:val="Standard"/>
    <w:next w:val="Textbody"/>
    <w:pPr>
      <w:keepNext/>
      <w:spacing w:before="240" w:after="60"/>
      <w:ind w:firstLine="0"/>
      <w:jc w:val="left"/>
      <w:outlineLvl w:val="3"/>
    </w:pPr>
    <w:rPr>
      <w:rFonts w:ascii="Times New Roman" w:hAnsi="Times New Roman" w:cs="Times New Roman"/>
      <w:b/>
      <w:bCs/>
      <w:sz w:val="28"/>
      <w:szCs w:val="28"/>
    </w:rPr>
  </w:style>
  <w:style w:type="paragraph" w:styleId="Heading5">
    <w:name w:val="heading 5"/>
    <w:basedOn w:val="Standard"/>
    <w:next w:val="Textbody"/>
    <w:pPr>
      <w:spacing w:before="240" w:after="60"/>
      <w:outlineLvl w:val="4"/>
    </w:pPr>
    <w:rPr>
      <w:b/>
      <w:bCs/>
      <w:i/>
      <w:iCs/>
      <w:sz w:val="26"/>
      <w:szCs w:val="26"/>
    </w:rPr>
  </w:style>
  <w:style w:type="paragraph" w:styleId="Heading6">
    <w:name w:val="heading 6"/>
    <w:basedOn w:val="Standard"/>
    <w:next w:val="Textbody"/>
    <w:pPr>
      <w:spacing w:before="240" w:after="60"/>
      <w:ind w:firstLine="0"/>
      <w:jc w:val="left"/>
      <w:outlineLvl w:val="5"/>
    </w:pPr>
    <w:rPr>
      <w:rFonts w:ascii="Calibri" w:hAnsi="Calibri" w:cs="Calibri"/>
      <w:b/>
      <w:bCs/>
      <w:sz w:val="22"/>
      <w:szCs w:val="22"/>
      <w:lang w:val="en-US" w:eastAsia="en-US"/>
    </w:rPr>
  </w:style>
  <w:style w:type="paragraph" w:styleId="Heading7">
    <w:name w:val="heading 7"/>
    <w:basedOn w:val="Standard"/>
    <w:next w:val="Textbody"/>
    <w:pPr>
      <w:keepNext/>
      <w:keepLines/>
      <w:spacing w:before="200" w:line="276" w:lineRule="auto"/>
      <w:ind w:firstLine="0"/>
      <w:jc w:val="left"/>
      <w:outlineLvl w:val="6"/>
    </w:pPr>
    <w:rPr>
      <w:rFonts w:ascii="Cambria" w:hAnsi="Cambria" w:cs="Cambria"/>
      <w:i/>
      <w:iCs/>
      <w:color w:val="404040"/>
      <w:sz w:val="22"/>
      <w:szCs w:val="22"/>
    </w:rPr>
  </w:style>
  <w:style w:type="paragraph" w:styleId="Heading8">
    <w:name w:val="heading 8"/>
    <w:basedOn w:val="Standard"/>
    <w:next w:val="Textbody"/>
    <w:pPr>
      <w:keepNext/>
      <w:spacing w:before="0"/>
      <w:ind w:firstLine="0"/>
      <w:jc w:val="center"/>
      <w:outlineLvl w:val="7"/>
    </w:pPr>
    <w:rPr>
      <w:rFonts w:ascii="Times New Roman" w:hAnsi="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ing">
    <w:name w:val="Contents Heading"/>
    <w:basedOn w:val="Heading1"/>
    <w:pPr>
      <w:keepLines/>
      <w:suppressLineNumbers/>
      <w:pBdr>
        <w:top w:val="none" w:sz="0" w:space="0" w:color="auto"/>
        <w:left w:val="none" w:sz="0" w:space="0" w:color="auto"/>
      </w:pBdr>
      <w:shd w:val="clear" w:color="auto" w:fill="FFFFFF"/>
      <w:spacing w:after="0" w:line="249" w:lineRule="auto"/>
    </w:pPr>
    <w:rPr>
      <w:rFonts w:ascii="Calibri Light" w:eastAsia="Batang, 바탕" w:hAnsi="Calibri Light" w:cs="Times New Roman"/>
      <w:b w:val="0"/>
      <w:bCs w:val="0"/>
      <w:color w:val="2E74B5"/>
      <w:lang w:val="en-US" w:eastAsia="en-US"/>
    </w:rPr>
  </w:style>
  <w:style w:type="paragraph" w:customStyle="1" w:styleId="Numberedlist22">
    <w:name w:val="Numbered list 2.2"/>
    <w:basedOn w:val="Heading2"/>
    <w:p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customStyle="1" w:styleId="Standard">
    <w:name w:val="Standard"/>
    <w:pPr>
      <w:widowControl/>
      <w:suppressAutoHyphens/>
      <w:spacing w:before="120"/>
      <w:ind w:firstLine="709"/>
      <w:jc w:val="both"/>
    </w:pPr>
    <w:rPr>
      <w:rFonts w:ascii="EUAlbertina" w:eastAsia="Times New Roman" w:hAnsi="EUAlbertina" w:cs="EUAlbertina"/>
      <w:color w:val="000000"/>
      <w:lang w:eastAsia="bg-B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center"/>
    </w:pPr>
    <w:rPr>
      <w:b/>
      <w:sz w:val="28"/>
      <w:szCs w:val="20"/>
      <w:lang w:eastAsia="en-US"/>
    </w:rPr>
  </w:style>
  <w:style w:type="paragraph" w:styleId="List">
    <w:name w:val="List"/>
    <w:basedOn w:val="Textbody"/>
    <w:rPr>
      <w:rFonts w:cs="Arial"/>
    </w:rPr>
  </w:style>
  <w:style w:type="paragraph" w:styleId="Caption">
    <w:name w:val="caption"/>
    <w:basedOn w:val="Standard"/>
    <w:pPr>
      <w:jc w:val="center"/>
    </w:pPr>
    <w:rPr>
      <w:b/>
      <w:caps/>
      <w:spacing w:val="20"/>
      <w:szCs w:val="20"/>
      <w:lang w:eastAsia="en-US"/>
    </w:rPr>
  </w:style>
  <w:style w:type="paragraph" w:customStyle="1" w:styleId="Index">
    <w:name w:val="Index"/>
    <w:basedOn w:val="Standard"/>
    <w:pPr>
      <w:suppressLineNumbers/>
    </w:pPr>
    <w:rPr>
      <w:rFonts w:cs="Arial"/>
    </w:rPr>
  </w:style>
  <w:style w:type="paragraph" w:styleId="Footer">
    <w:name w:val="footer"/>
    <w:basedOn w:val="Standard"/>
    <w:uiPriority w:val="99"/>
    <w:pPr>
      <w:suppressLineNumbers/>
      <w:tabs>
        <w:tab w:val="center" w:pos="4536"/>
        <w:tab w:val="right" w:pos="9072"/>
      </w:tabs>
    </w:pPr>
  </w:style>
  <w:style w:type="paragraph" w:styleId="BalloonText">
    <w:name w:val="Balloon Text"/>
    <w:basedOn w:val="Standard"/>
    <w:rPr>
      <w:rFonts w:ascii="Tahoma" w:hAnsi="Tahoma" w:cs="Tahoma"/>
      <w:sz w:val="16"/>
      <w:szCs w:val="16"/>
    </w:rPr>
  </w:style>
  <w:style w:type="paragraph" w:customStyle="1" w:styleId="Contents1">
    <w:name w:val="Contents 1"/>
    <w:basedOn w:val="Standard"/>
    <w:pPr>
      <w:tabs>
        <w:tab w:val="left" w:pos="0"/>
        <w:tab w:val="left" w:pos="1680"/>
        <w:tab w:val="right" w:leader="dot" w:pos="9360"/>
      </w:tabs>
      <w:spacing w:before="0"/>
      <w:ind w:right="-55" w:firstLine="0"/>
      <w:jc w:val="left"/>
    </w:pPr>
    <w:rPr>
      <w:rFonts w:ascii="Times New Roman" w:eastAsia="Arial Unicode MS" w:hAnsi="Times New Roman" w:cs="Times New Roman"/>
      <w:b/>
      <w:bCs/>
      <w:caps/>
    </w:rPr>
  </w:style>
  <w:style w:type="paragraph" w:customStyle="1" w:styleId="Contents2">
    <w:name w:val="Contents 2"/>
    <w:basedOn w:val="Standard"/>
    <w:pPr>
      <w:tabs>
        <w:tab w:val="left" w:pos="1003"/>
        <w:tab w:val="right" w:leader="dot" w:pos="10530"/>
      </w:tabs>
      <w:spacing w:before="60"/>
      <w:ind w:left="283" w:right="-57" w:firstLine="0"/>
      <w:jc w:val="left"/>
    </w:pPr>
    <w:rPr>
      <w:rFonts w:ascii="Times New Roman" w:hAnsi="Times New Roman" w:cs="Times New Roman"/>
      <w:b/>
      <w:bCs/>
      <w:sz w:val="20"/>
      <w:szCs w:val="20"/>
    </w:rPr>
  </w:style>
  <w:style w:type="paragraph" w:customStyle="1" w:styleId="Contents3">
    <w:name w:val="Contents 3"/>
    <w:basedOn w:val="Standard"/>
    <w:pPr>
      <w:tabs>
        <w:tab w:val="left" w:pos="958"/>
        <w:tab w:val="left" w:pos="1918"/>
        <w:tab w:val="right" w:leader="dot" w:pos="9582"/>
      </w:tabs>
      <w:spacing w:before="0"/>
      <w:ind w:left="238" w:firstLine="0"/>
      <w:jc w:val="left"/>
    </w:pPr>
    <w:rPr>
      <w:sz w:val="20"/>
      <w:szCs w:val="20"/>
    </w:rPr>
  </w:style>
  <w:style w:type="paragraph" w:customStyle="1" w:styleId="Contents4">
    <w:name w:val="Contents 4"/>
    <w:basedOn w:val="Standard"/>
    <w:pPr>
      <w:tabs>
        <w:tab w:val="right" w:leader="dot" w:pos="9269"/>
      </w:tabs>
      <w:ind w:left="480" w:firstLine="0"/>
    </w:pPr>
    <w:rPr>
      <w:sz w:val="20"/>
      <w:szCs w:val="20"/>
    </w:rPr>
  </w:style>
  <w:style w:type="paragraph" w:customStyle="1" w:styleId="Contents5">
    <w:name w:val="Contents 5"/>
    <w:basedOn w:val="Standard"/>
    <w:pPr>
      <w:tabs>
        <w:tab w:val="right" w:leader="dot" w:pos="9226"/>
      </w:tabs>
      <w:ind w:left="720" w:firstLine="0"/>
    </w:pPr>
    <w:rPr>
      <w:sz w:val="20"/>
      <w:szCs w:val="20"/>
    </w:rPr>
  </w:style>
  <w:style w:type="paragraph" w:customStyle="1" w:styleId="Contents6">
    <w:name w:val="Contents 6"/>
    <w:basedOn w:val="Standard"/>
    <w:pPr>
      <w:tabs>
        <w:tab w:val="right" w:leader="dot" w:pos="9183"/>
      </w:tabs>
      <w:ind w:left="960" w:firstLine="0"/>
    </w:pPr>
    <w:rPr>
      <w:sz w:val="20"/>
      <w:szCs w:val="20"/>
    </w:rPr>
  </w:style>
  <w:style w:type="paragraph" w:customStyle="1" w:styleId="Contents7">
    <w:name w:val="Contents 7"/>
    <w:basedOn w:val="Standard"/>
    <w:pPr>
      <w:tabs>
        <w:tab w:val="right" w:leader="dot" w:pos="9140"/>
      </w:tabs>
      <w:ind w:left="1200" w:firstLine="0"/>
    </w:pPr>
    <w:rPr>
      <w:sz w:val="20"/>
      <w:szCs w:val="20"/>
    </w:rPr>
  </w:style>
  <w:style w:type="paragraph" w:customStyle="1" w:styleId="Contents8">
    <w:name w:val="Contents 8"/>
    <w:basedOn w:val="Standard"/>
    <w:pPr>
      <w:tabs>
        <w:tab w:val="right" w:leader="dot" w:pos="9097"/>
      </w:tabs>
      <w:ind w:left="1440" w:firstLine="0"/>
    </w:pPr>
    <w:rPr>
      <w:sz w:val="20"/>
      <w:szCs w:val="20"/>
    </w:rPr>
  </w:style>
  <w:style w:type="paragraph" w:customStyle="1" w:styleId="Contents9">
    <w:name w:val="Contents 9"/>
    <w:basedOn w:val="Standard"/>
    <w:pPr>
      <w:tabs>
        <w:tab w:val="right" w:leader="dot" w:pos="9054"/>
      </w:tabs>
      <w:ind w:left="1680" w:firstLine="0"/>
    </w:pPr>
    <w:rPr>
      <w:sz w:val="20"/>
      <w:szCs w:val="20"/>
    </w:rPr>
  </w:style>
  <w:style w:type="paragraph" w:styleId="FootnoteText">
    <w:name w:val="footnote text"/>
    <w:basedOn w:val="Standard"/>
    <w:rPr>
      <w:rFonts w:eastAsia="Batang, 바탕"/>
      <w:sz w:val="20"/>
      <w:szCs w:val="20"/>
      <w:lang w:eastAsia="ko-KR"/>
    </w:rPr>
  </w:style>
  <w:style w:type="paragraph" w:customStyle="1" w:styleId="CharCharCharCharCharCharCharCharCharChar">
    <w:name w:val="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firstline">
    <w:name w:val="firstline"/>
    <w:basedOn w:val="Standard"/>
    <w:pPr>
      <w:spacing w:before="100" w:after="100"/>
    </w:pPr>
    <w:rPr>
      <w:rFonts w:eastAsia="Batang, 바탕"/>
      <w:lang w:eastAsia="ko-KR"/>
    </w:rPr>
  </w:style>
  <w:style w:type="paragraph" w:styleId="NormalWeb">
    <w:name w:val="Normal (Web)"/>
    <w:basedOn w:val="Standard"/>
    <w:pPr>
      <w:spacing w:before="100" w:after="100"/>
    </w:pPr>
    <w:rPr>
      <w:rFonts w:eastAsia="Batang, 바탕"/>
      <w:lang w:eastAsia="ko-KR"/>
    </w:rPr>
  </w:style>
  <w:style w:type="paragraph" w:customStyle="1" w:styleId="Style">
    <w:name w:val="Style"/>
    <w:pPr>
      <w:suppressAutoHyphens/>
      <w:ind w:left="140" w:right="140" w:firstLine="840"/>
      <w:jc w:val="both"/>
    </w:pPr>
    <w:rPr>
      <w:rFonts w:eastAsia="Times New Roman" w:cs="Times New Roman"/>
      <w:lang w:eastAsia="bg-BG" w:bidi="ar-SA"/>
    </w:rPr>
  </w:style>
  <w:style w:type="paragraph" w:customStyle="1" w:styleId="CharCharChar1CharCharChar1CharCharCharCharCharCharChar">
    <w:name w:val="Char Char Char1 Char Char Char1 Char Char Char Char Char Char Char"/>
    <w:basedOn w:val="Standard"/>
    <w:pPr>
      <w:tabs>
        <w:tab w:val="left" w:pos="709"/>
      </w:tabs>
    </w:pPr>
    <w:rPr>
      <w:rFonts w:ascii="Tahoma" w:hAnsi="Tahoma" w:cs="Tahoma"/>
      <w:lang w:val="pl-PL" w:eastAsia="pl-PL"/>
    </w:rPr>
  </w:style>
  <w:style w:type="paragraph" w:styleId="DocumentMap">
    <w:name w:val="Document Map"/>
    <w:basedOn w:val="Standard"/>
    <w:pPr>
      <w:shd w:val="clear" w:color="auto" w:fill="000080"/>
    </w:pPr>
    <w:rPr>
      <w:rFonts w:ascii="Tahoma" w:hAnsi="Tahoma" w:cs="Tahoma"/>
      <w:sz w:val="20"/>
      <w:szCs w:val="20"/>
    </w:rPr>
  </w:style>
  <w:style w:type="paragraph" w:customStyle="1" w:styleId="StyleTOC1ArialUnicodeMSNotBold">
    <w:name w:val="Style TOC 1 + Arial Unicode MS Not Bold"/>
    <w:basedOn w:val="Contents1"/>
    <w:pPr>
      <w:shd w:val="clear" w:color="auto" w:fill="CCFFFF"/>
      <w:spacing w:after="120"/>
      <w:ind w:left="181" w:hanging="181"/>
    </w:pPr>
    <w:rPr>
      <w:rFonts w:ascii="Arial Unicode MS" w:hAnsi="Arial Unicode MS" w:cs="Arial Unicode MS"/>
      <w:b w:val="0"/>
      <w:bCs w:val="0"/>
    </w:rPr>
  </w:style>
  <w:style w:type="paragraph" w:styleId="Header">
    <w:name w:val="header"/>
    <w:basedOn w:val="Standard"/>
    <w:link w:val="HeaderChar"/>
    <w:uiPriority w:val="99"/>
    <w:pPr>
      <w:suppressLineNumbers/>
      <w:tabs>
        <w:tab w:val="center" w:pos="4536"/>
        <w:tab w:val="right" w:pos="9072"/>
      </w:tabs>
    </w:pPr>
  </w:style>
  <w:style w:type="paragraph" w:styleId="Title">
    <w:name w:val="Title"/>
    <w:basedOn w:val="Standard"/>
    <w:next w:val="Subtitle"/>
    <w:qFormat/>
    <w:pPr>
      <w:spacing w:before="0"/>
      <w:ind w:firstLine="0"/>
      <w:jc w:val="center"/>
    </w:pPr>
    <w:rPr>
      <w:rFonts w:ascii="HebarU" w:hAnsi="HebarU" w:cs="HebarU"/>
      <w:b/>
      <w:bCs/>
      <w:sz w:val="36"/>
      <w:szCs w:val="20"/>
    </w:rPr>
  </w:style>
  <w:style w:type="paragraph" w:styleId="Subtitle">
    <w:name w:val="Subtitle"/>
    <w:basedOn w:val="Standard"/>
    <w:next w:val="Textbody"/>
    <w:pPr>
      <w:widowControl w:val="0"/>
      <w:spacing w:before="0"/>
      <w:jc w:val="left"/>
    </w:pPr>
    <w:rPr>
      <w:rFonts w:ascii="Cambria" w:eastAsia="Calibri" w:hAnsi="Cambria" w:cs="Cambria"/>
      <w:i/>
      <w:iCs/>
      <w:color w:val="4F81BD"/>
      <w:spacing w:val="15"/>
      <w:sz w:val="28"/>
      <w:szCs w:val="28"/>
    </w:rPr>
  </w:style>
  <w:style w:type="paragraph" w:styleId="BodyTextIndent2">
    <w:name w:val="Body Text Indent 2"/>
    <w:basedOn w:val="Standard"/>
    <w:pPr>
      <w:spacing w:before="0" w:after="120" w:line="480" w:lineRule="auto"/>
      <w:ind w:left="283" w:firstLine="0"/>
      <w:jc w:val="left"/>
    </w:pPr>
    <w:rPr>
      <w:rFonts w:ascii="Times New Roman" w:hAnsi="Times New Roman" w:cs="Times New Roman"/>
    </w:rPr>
  </w:style>
  <w:style w:type="paragraph" w:customStyle="1" w:styleId="1">
    <w:name w:val="Знак Знак1"/>
    <w:basedOn w:val="Standard"/>
    <w:pPr>
      <w:tabs>
        <w:tab w:val="left" w:pos="709"/>
      </w:tabs>
      <w:spacing w:before="0"/>
      <w:ind w:firstLine="0"/>
      <w:jc w:val="left"/>
    </w:pPr>
    <w:rPr>
      <w:rFonts w:ascii="Tahoma" w:hAnsi="Tahoma" w:cs="Tahoma"/>
      <w:sz w:val="20"/>
      <w:lang w:val="pl-PL" w:eastAsia="pl-PL"/>
    </w:rPr>
  </w:style>
  <w:style w:type="paragraph" w:styleId="BodyTextIndent3">
    <w:name w:val="Body Text Indent 3"/>
    <w:basedOn w:val="Standard"/>
    <w:pPr>
      <w:spacing w:before="0" w:after="120"/>
      <w:ind w:left="283" w:firstLine="0"/>
      <w:jc w:val="left"/>
    </w:pPr>
    <w:rPr>
      <w:rFonts w:ascii="Times New Roman" w:hAnsi="Times New Roman" w:cs="Times New Roman"/>
      <w:sz w:val="16"/>
      <w:szCs w:val="16"/>
    </w:rPr>
  </w:style>
  <w:style w:type="paragraph" w:styleId="ListParagraph">
    <w:name w:val="List Paragraph"/>
    <w:aliases w:val="Citation List,본문(내용),List Paragraph (numbered (a)),Colorful List - Accent 11,Normal 2,Heading 2_sj,Bullet list,Table of contents numbered,Bullet Points,Liststycke SKL,Titolo 03,Paragraph 2"/>
    <w:basedOn w:val="Standard"/>
    <w:qFormat/>
    <w:pPr>
      <w:spacing w:before="0" w:after="200" w:line="276" w:lineRule="auto"/>
      <w:ind w:left="720" w:firstLine="0"/>
      <w:jc w:val="left"/>
    </w:pPr>
    <w:rPr>
      <w:rFonts w:ascii="Calibri" w:eastAsia="Calibri" w:hAnsi="Calibri" w:cs="Calibri"/>
      <w:sz w:val="22"/>
      <w:szCs w:val="22"/>
      <w:lang w:eastAsia="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odyText3">
    <w:name w:val="Body Text 3"/>
    <w:basedOn w:val="Standard"/>
    <w:pPr>
      <w:spacing w:before="0" w:after="120"/>
      <w:ind w:firstLine="0"/>
      <w:jc w:val="left"/>
    </w:pPr>
    <w:rPr>
      <w:rFonts w:ascii="Times New Roman" w:hAnsi="Times New Roman" w:cs="Times New Roman"/>
      <w:sz w:val="16"/>
      <w:szCs w:val="16"/>
    </w:rPr>
  </w:style>
  <w:style w:type="paragraph" w:customStyle="1" w:styleId="CM4">
    <w:name w:val="CM4"/>
    <w:basedOn w:val="Standard"/>
    <w:rPr>
      <w:rFonts w:cs="Times New Roman"/>
      <w:color w:val="00000A"/>
    </w:rPr>
  </w:style>
  <w:style w:type="paragraph" w:customStyle="1" w:styleId="CM1">
    <w:name w:val="CM1"/>
    <w:basedOn w:val="Standard"/>
    <w:rPr>
      <w:rFonts w:cs="Times New Roman"/>
      <w:color w:val="00000A"/>
    </w:rPr>
  </w:style>
  <w:style w:type="paragraph" w:customStyle="1" w:styleId="Style29">
    <w:name w:val="Style29"/>
    <w:basedOn w:val="Standard"/>
    <w:pPr>
      <w:widowControl w:val="0"/>
      <w:spacing w:before="0" w:line="276" w:lineRule="exact"/>
      <w:ind w:firstLine="710"/>
    </w:pPr>
    <w:rPr>
      <w:rFonts w:ascii="Times New Roman" w:eastAsia="Calibri" w:hAnsi="Times New Roman" w:cs="Times New Roman"/>
    </w:rPr>
  </w:style>
  <w:style w:type="paragraph" w:customStyle="1" w:styleId="Style3">
    <w:name w:val="Style3"/>
    <w:basedOn w:val="Standard"/>
    <w:pPr>
      <w:widowControl w:val="0"/>
      <w:spacing w:before="0" w:line="274" w:lineRule="exact"/>
      <w:ind w:firstLine="0"/>
      <w:jc w:val="center"/>
    </w:pPr>
    <w:rPr>
      <w:rFonts w:ascii="Times New Roman" w:eastAsia="Calibri" w:hAnsi="Times New Roman" w:cs="Times New Roman"/>
    </w:rPr>
  </w:style>
  <w:style w:type="paragraph" w:customStyle="1" w:styleId="Style8">
    <w:name w:val="Style8"/>
    <w:basedOn w:val="Standard"/>
    <w:pPr>
      <w:widowControl w:val="0"/>
      <w:spacing w:before="0" w:line="274" w:lineRule="exact"/>
      <w:ind w:firstLine="0"/>
    </w:pPr>
    <w:rPr>
      <w:rFonts w:ascii="Times New Roman" w:eastAsia="Calibri" w:hAnsi="Times New Roman" w:cs="Times New Roman"/>
    </w:rPr>
  </w:style>
  <w:style w:type="paragraph" w:customStyle="1" w:styleId="Style24">
    <w:name w:val="Style24"/>
    <w:basedOn w:val="Standard"/>
    <w:pPr>
      <w:widowControl w:val="0"/>
      <w:spacing w:before="0" w:line="134" w:lineRule="exact"/>
      <w:ind w:firstLine="0"/>
    </w:pPr>
    <w:rPr>
      <w:rFonts w:ascii="Times New Roman" w:eastAsia="Calibri" w:hAnsi="Times New Roman" w:cs="Times New Roman"/>
    </w:rPr>
  </w:style>
  <w:style w:type="paragraph" w:customStyle="1" w:styleId="Style37">
    <w:name w:val="Style37"/>
    <w:basedOn w:val="Standard"/>
    <w:pPr>
      <w:widowControl w:val="0"/>
      <w:spacing w:before="0" w:line="274" w:lineRule="exact"/>
      <w:ind w:hanging="370"/>
    </w:pPr>
    <w:rPr>
      <w:rFonts w:ascii="Times New Roman" w:eastAsia="Calibri" w:hAnsi="Times New Roman" w:cs="Times New Roman"/>
    </w:rPr>
  </w:style>
  <w:style w:type="paragraph" w:customStyle="1" w:styleId="Style12">
    <w:name w:val="Style12"/>
    <w:basedOn w:val="Standard"/>
    <w:pPr>
      <w:widowControl w:val="0"/>
      <w:spacing w:before="0" w:line="590" w:lineRule="exact"/>
      <w:ind w:firstLine="0"/>
      <w:jc w:val="center"/>
    </w:pPr>
    <w:rPr>
      <w:rFonts w:ascii="Times New Roman" w:eastAsia="Calibri" w:hAnsi="Times New Roman" w:cs="Times New Roman"/>
    </w:rPr>
  </w:style>
  <w:style w:type="paragraph" w:customStyle="1" w:styleId="Style18">
    <w:name w:val="Style18"/>
    <w:basedOn w:val="Standard"/>
    <w:pPr>
      <w:widowControl w:val="0"/>
      <w:spacing w:before="0"/>
      <w:ind w:firstLine="0"/>
    </w:pPr>
    <w:rPr>
      <w:rFonts w:ascii="Times New Roman" w:eastAsia="Calibri" w:hAnsi="Times New Roman" w:cs="Times New Roman"/>
    </w:rPr>
  </w:style>
  <w:style w:type="paragraph" w:customStyle="1" w:styleId="Style10">
    <w:name w:val="Style10"/>
    <w:basedOn w:val="Standard"/>
    <w:pPr>
      <w:widowControl w:val="0"/>
      <w:spacing w:before="0" w:line="276" w:lineRule="exact"/>
      <w:ind w:firstLine="379"/>
    </w:pPr>
    <w:rPr>
      <w:rFonts w:ascii="Times New Roman" w:eastAsia="Calibri" w:hAnsi="Times New Roman" w:cs="Times New Roman"/>
    </w:rPr>
  </w:style>
  <w:style w:type="paragraph" w:customStyle="1" w:styleId="vBodyText">
    <w:name w:val="vBody Text"/>
    <w:basedOn w:val="Textbody"/>
    <w:pPr>
      <w:widowControl w:val="0"/>
      <w:spacing w:before="0" w:after="120"/>
      <w:ind w:firstLine="0"/>
      <w:jc w:val="both"/>
    </w:pPr>
    <w:rPr>
      <w:rFonts w:ascii="Times New Roman" w:eastAsia="Calibri" w:hAnsi="Times New Roman" w:cs="Times New Roman"/>
      <w:b w:val="0"/>
      <w:sz w:val="24"/>
      <w:szCs w:val="24"/>
      <w:lang w:eastAsia="bg-BG"/>
    </w:rPr>
  </w:style>
  <w:style w:type="paragraph" w:customStyle="1" w:styleId="Style49">
    <w:name w:val="Style49"/>
    <w:basedOn w:val="Standard"/>
    <w:pPr>
      <w:widowControl w:val="0"/>
      <w:spacing w:before="0" w:line="418" w:lineRule="exact"/>
      <w:ind w:firstLine="0"/>
    </w:pPr>
    <w:rPr>
      <w:rFonts w:ascii="Times New Roman" w:eastAsia="Calibri" w:hAnsi="Times New Roman" w:cs="Times New Roman"/>
    </w:rPr>
  </w:style>
  <w:style w:type="paragraph" w:customStyle="1" w:styleId="bullet1">
    <w:name w:val="bullet 1"/>
    <w:basedOn w:val="Standard"/>
    <w:pPr>
      <w:spacing w:before="40" w:after="40"/>
    </w:pPr>
    <w:rPr>
      <w:rFonts w:ascii="Times New Roman" w:hAnsi="Times New Roman" w:cs="Times New Roman"/>
      <w:lang w:val="en-GB" w:eastAsia="zh-CN"/>
    </w:rPr>
  </w:style>
  <w:style w:type="paragraph" w:customStyle="1" w:styleId="Style53">
    <w:name w:val="Style53"/>
    <w:basedOn w:val="Standard"/>
    <w:pPr>
      <w:widowControl w:val="0"/>
      <w:spacing w:before="0" w:line="278" w:lineRule="exact"/>
      <w:ind w:hanging="350"/>
    </w:pPr>
    <w:rPr>
      <w:rFonts w:ascii="Times New Roman" w:eastAsia="Calibri" w:hAnsi="Times New Roman" w:cs="Times New Roman"/>
    </w:rPr>
  </w:style>
  <w:style w:type="paragraph" w:customStyle="1" w:styleId="Style1">
    <w:name w:val="Style1"/>
    <w:basedOn w:val="Standard"/>
    <w:pPr>
      <w:widowControl w:val="0"/>
      <w:spacing w:before="0" w:line="418" w:lineRule="exact"/>
      <w:ind w:firstLine="0"/>
      <w:jc w:val="center"/>
    </w:pPr>
    <w:rPr>
      <w:rFonts w:ascii="Times New Roman" w:eastAsia="Calibri" w:hAnsi="Times New Roman" w:cs="Times New Roman"/>
    </w:rPr>
  </w:style>
  <w:style w:type="paragraph" w:customStyle="1" w:styleId="Style17">
    <w:name w:val="Style17"/>
    <w:basedOn w:val="Standard"/>
    <w:pPr>
      <w:widowControl w:val="0"/>
      <w:spacing w:before="0" w:line="557" w:lineRule="exact"/>
      <w:ind w:firstLine="0"/>
    </w:pPr>
    <w:rPr>
      <w:rFonts w:ascii="Times New Roman" w:eastAsia="Calibri" w:hAnsi="Times New Roman" w:cs="Times New Roman"/>
    </w:rPr>
  </w:style>
  <w:style w:type="paragraph" w:customStyle="1" w:styleId="Style38">
    <w:name w:val="Style38"/>
    <w:basedOn w:val="Standard"/>
    <w:pPr>
      <w:widowControl w:val="0"/>
      <w:spacing w:before="0"/>
      <w:ind w:firstLine="0"/>
      <w:jc w:val="left"/>
    </w:pPr>
    <w:rPr>
      <w:rFonts w:ascii="Times New Roman" w:eastAsia="Calibri" w:hAnsi="Times New Roman" w:cs="Times New Roman"/>
    </w:rPr>
  </w:style>
  <w:style w:type="paragraph" w:customStyle="1" w:styleId="Style52">
    <w:name w:val="Style52"/>
    <w:basedOn w:val="Standard"/>
    <w:pPr>
      <w:widowControl w:val="0"/>
      <w:spacing w:before="0" w:line="394" w:lineRule="exact"/>
      <w:ind w:firstLine="710"/>
      <w:jc w:val="left"/>
    </w:pPr>
    <w:rPr>
      <w:rFonts w:ascii="Times New Roman" w:eastAsia="Calibri" w:hAnsi="Times New Roman" w:cs="Times New Roman"/>
    </w:rPr>
  </w:style>
  <w:style w:type="paragraph" w:customStyle="1" w:styleId="Style65">
    <w:name w:val="Style65"/>
    <w:basedOn w:val="Standard"/>
    <w:pPr>
      <w:widowControl w:val="0"/>
      <w:spacing w:before="0"/>
      <w:ind w:firstLine="0"/>
      <w:jc w:val="left"/>
    </w:pPr>
    <w:rPr>
      <w:rFonts w:ascii="Times New Roman" w:eastAsia="Calibri" w:hAnsi="Times New Roman" w:cs="Times New Roman"/>
    </w:rPr>
  </w:style>
  <w:style w:type="paragraph" w:customStyle="1" w:styleId="Style66">
    <w:name w:val="Style66"/>
    <w:basedOn w:val="Standard"/>
    <w:pPr>
      <w:widowControl w:val="0"/>
      <w:spacing w:before="0" w:line="415" w:lineRule="exact"/>
      <w:ind w:firstLine="0"/>
      <w:jc w:val="left"/>
    </w:pPr>
    <w:rPr>
      <w:rFonts w:ascii="Times New Roman" w:eastAsia="Calibri" w:hAnsi="Times New Roman" w:cs="Times New Roman"/>
    </w:rPr>
  </w:style>
  <w:style w:type="paragraph" w:customStyle="1" w:styleId="Hed-style1">
    <w:name w:val="Hed-style1"/>
    <w:basedOn w:val="Standard"/>
    <w:pPr>
      <w:tabs>
        <w:tab w:val="left" w:pos="1800"/>
      </w:tabs>
      <w:spacing w:after="120" w:line="360" w:lineRule="auto"/>
      <w:ind w:left="720" w:firstLine="0"/>
    </w:pPr>
    <w:rPr>
      <w:rFonts w:ascii="Times New Roman" w:hAnsi="Times New Roman" w:cs="Times New Roman"/>
      <w:b/>
      <w:bCs/>
      <w:lang w:eastAsia="en-US"/>
    </w:rPr>
  </w:style>
  <w:style w:type="paragraph" w:styleId="BodyText2">
    <w:name w:val="Body Text 2"/>
    <w:basedOn w:val="Standard"/>
    <w:pPr>
      <w:spacing w:before="0" w:after="120" w:line="480" w:lineRule="auto"/>
      <w:ind w:firstLine="0"/>
      <w:jc w:val="left"/>
    </w:pPr>
    <w:rPr>
      <w:rFonts w:ascii="Times New Roman" w:hAnsi="Times New Roman" w:cs="Times New Roman"/>
    </w:rPr>
  </w:style>
  <w:style w:type="paragraph" w:customStyle="1" w:styleId="ReportLevel1">
    <w:name w:val="Report Level 1"/>
    <w:basedOn w:val="Standard"/>
    <w:pPr>
      <w:keepNext/>
      <w:spacing w:before="240" w:after="120"/>
      <w:jc w:val="left"/>
    </w:pPr>
    <w:rPr>
      <w:rFonts w:ascii="Arial" w:hAnsi="Arial" w:cs="Arial"/>
      <w:b/>
      <w:caps/>
      <w:szCs w:val="20"/>
      <w:lang w:val="en-GB" w:eastAsia="en-US"/>
    </w:rPr>
  </w:style>
  <w:style w:type="paragraph" w:customStyle="1" w:styleId="ReportText">
    <w:name w:val="Report Text"/>
    <w:basedOn w:val="Standard"/>
    <w:pPr>
      <w:spacing w:before="0" w:after="138"/>
      <w:ind w:left="1080" w:firstLine="0"/>
      <w:jc w:val="left"/>
    </w:pPr>
    <w:rPr>
      <w:rFonts w:ascii="Times New Roman" w:hAnsi="Times New Roman" w:cs="Times New Roman"/>
      <w:sz w:val="22"/>
      <w:szCs w:val="20"/>
      <w:lang w:val="en-GB" w:eastAsia="en-US"/>
    </w:rPr>
  </w:style>
  <w:style w:type="paragraph" w:customStyle="1" w:styleId="ReportLevel2">
    <w:name w:val="Report Level 2"/>
    <w:basedOn w:val="ReportLevel1"/>
    <w:rPr>
      <w:rFonts w:ascii="Helvetica, Arial" w:hAnsi="Helvetica, Arial" w:cs="Helvetica, Arial"/>
    </w:rPr>
  </w:style>
  <w:style w:type="paragraph" w:customStyle="1" w:styleId="ReportLevel3">
    <w:name w:val="Report Level 3"/>
    <w:basedOn w:val="ReportLevel1"/>
    <w:pPr>
      <w:tabs>
        <w:tab w:val="left" w:pos="2160"/>
      </w:tabs>
      <w:spacing w:before="120"/>
    </w:pPr>
    <w:rPr>
      <w:rFonts w:ascii="Helvetica, Arial" w:hAnsi="Helvetica, Arial" w:cs="Helvetica, Arial"/>
      <w:sz w:val="20"/>
    </w:rPr>
  </w:style>
  <w:style w:type="paragraph" w:customStyle="1" w:styleId="m">
    <w:name w:val="m"/>
    <w:basedOn w:val="Standard"/>
    <w:pPr>
      <w:spacing w:before="100" w:after="100"/>
      <w:ind w:firstLine="0"/>
      <w:jc w:val="left"/>
    </w:pPr>
    <w:rPr>
      <w:rFonts w:ascii="Times New Roman" w:hAnsi="Times New Roman" w:cs="Times New Roman"/>
    </w:rPr>
  </w:style>
  <w:style w:type="paragraph" w:customStyle="1" w:styleId="text">
    <w:name w:val="text"/>
    <w:basedOn w:val="Standard"/>
    <w:pPr>
      <w:ind w:firstLine="0"/>
    </w:pPr>
    <w:rPr>
      <w:rFonts w:ascii="Times New Roman" w:eastAsia="MS Mincho" w:hAnsi="Times New Roman" w:cs="Times New Roman"/>
    </w:rPr>
  </w:style>
  <w:style w:type="paragraph" w:customStyle="1" w:styleId="Textbodyindent">
    <w:name w:val="Text body indent"/>
    <w:basedOn w:val="Standard"/>
    <w:pPr>
      <w:spacing w:before="0" w:after="120"/>
      <w:ind w:left="283" w:firstLine="0"/>
      <w:jc w:val="left"/>
    </w:pPr>
    <w:rPr>
      <w:rFonts w:ascii="Times New Roman" w:eastAsia="MS Mincho" w:hAnsi="Times New Roman" w:cs="Times New Roman"/>
    </w:rPr>
  </w:style>
  <w:style w:type="paragraph" w:customStyle="1" w:styleId="NoSpacing1">
    <w:name w:val="No Spacing1"/>
    <w:pPr>
      <w:widowControl/>
      <w:suppressAutoHyphens/>
    </w:pPr>
    <w:rPr>
      <w:rFonts w:ascii="Calibri" w:eastAsia="MS Mincho" w:hAnsi="Calibri" w:cs="Times New Roman"/>
      <w:sz w:val="22"/>
      <w:szCs w:val="22"/>
      <w:lang w:val="en-US" w:eastAsia="en-US" w:bidi="ar-SA"/>
    </w:rPr>
  </w:style>
  <w:style w:type="paragraph" w:customStyle="1" w:styleId="Tt">
    <w:name w:val="Tt"/>
    <w:basedOn w:val="Standard"/>
    <w:pPr>
      <w:spacing w:before="80"/>
      <w:ind w:firstLine="0"/>
    </w:pPr>
    <w:rPr>
      <w:rFonts w:ascii="Times New Roman" w:hAnsi="Times New Roman" w:cs="Times New Roman"/>
      <w:lang w:val="ru-RU"/>
    </w:rPr>
  </w:style>
  <w:style w:type="paragraph" w:customStyle="1" w:styleId="bulet">
    <w:name w:val="bulet"/>
    <w:basedOn w:val="Standard"/>
    <w:pPr>
      <w:spacing w:before="80"/>
      <w:ind w:left="284" w:hanging="284"/>
    </w:pPr>
    <w:rPr>
      <w:rFonts w:ascii="Times New Roman" w:hAnsi="Times New Roman" w:cs="Times New Roman"/>
    </w:rPr>
  </w:style>
  <w:style w:type="paragraph" w:customStyle="1" w:styleId="11">
    <w:name w:val="1.1."/>
    <w:basedOn w:val="Standard"/>
    <w:pPr>
      <w:widowControl w:val="0"/>
      <w:tabs>
        <w:tab w:val="left" w:pos="567"/>
      </w:tabs>
      <w:spacing w:before="240" w:after="120" w:line="276" w:lineRule="auto"/>
      <w:ind w:firstLine="0"/>
      <w:jc w:val="left"/>
    </w:pPr>
    <w:rPr>
      <w:rFonts w:ascii="Times New Roman" w:eastAsia="MS Mincho" w:hAnsi="Times New Roman" w:cs="Times New Roman"/>
      <w:b/>
      <w:szCs w:val="22"/>
      <w:lang w:val="ru-RU"/>
    </w:rPr>
  </w:style>
  <w:style w:type="paragraph" w:customStyle="1" w:styleId="CharCharCharCharCharCharCharCharChar1Char">
    <w:name w:val="Char Char Char Char Char Char Char Char Char1 Char"/>
    <w:basedOn w:val="Standard"/>
    <w:pPr>
      <w:tabs>
        <w:tab w:val="left" w:pos="709"/>
      </w:tabs>
      <w:spacing w:before="0"/>
      <w:ind w:firstLine="0"/>
      <w:jc w:val="left"/>
    </w:pPr>
    <w:rPr>
      <w:rFonts w:ascii="Tahoma" w:hAnsi="Tahoma" w:cs="Tahoma"/>
      <w:lang w:val="pl-PL" w:eastAsia="pl-PL"/>
    </w:rPr>
  </w:style>
  <w:style w:type="paragraph" w:customStyle="1" w:styleId="Char12CharCharCharCharChar">
    <w:name w:val="Char12 Char Char Char Char Char"/>
    <w:basedOn w:val="Standard"/>
    <w:pPr>
      <w:tabs>
        <w:tab w:val="left" w:pos="709"/>
      </w:tabs>
      <w:spacing w:before="0"/>
      <w:ind w:firstLine="0"/>
      <w:jc w:val="left"/>
    </w:pPr>
    <w:rPr>
      <w:rFonts w:ascii="Tahoma" w:hAnsi="Tahoma" w:cs="Tahoma"/>
      <w:lang w:val="pl-PL" w:eastAsia="pl-PL"/>
    </w:rPr>
  </w:style>
  <w:style w:type="paragraph" w:customStyle="1" w:styleId="RamBullet1">
    <w:name w:val="Ram Bullet 1"/>
    <w:basedOn w:val="Standard"/>
    <w:pPr>
      <w:spacing w:before="0" w:after="240" w:line="280" w:lineRule="atLeast"/>
      <w:ind w:firstLine="0"/>
    </w:pPr>
    <w:rPr>
      <w:rFonts w:ascii="Arial" w:hAnsi="Arial" w:cs="Arial"/>
      <w:sz w:val="23"/>
      <w:szCs w:val="20"/>
      <w:lang w:val="en-GB" w:eastAsia="ar-SA"/>
    </w:rPr>
  </w:style>
  <w:style w:type="paragraph" w:customStyle="1" w:styleId="Bullets">
    <w:name w:val="Bullets"/>
    <w:basedOn w:val="Standard"/>
    <w:pPr>
      <w:spacing w:before="0"/>
      <w:jc w:val="left"/>
    </w:pPr>
    <w:rPr>
      <w:rFonts w:ascii="Tahoma" w:hAnsi="Tahoma" w:cs="Tahoma"/>
      <w:iCs/>
      <w:sz w:val="22"/>
      <w:szCs w:val="20"/>
      <w:lang w:val="en-GB" w:eastAsia="en-US"/>
    </w:rPr>
  </w:style>
  <w:style w:type="paragraph" w:styleId="Revision">
    <w:name w:val="Revision"/>
    <w:pPr>
      <w:widowControl/>
      <w:suppressAutoHyphens/>
    </w:pPr>
    <w:rPr>
      <w:rFonts w:ascii="Arial Unicode MS" w:eastAsia="Times New Roman" w:hAnsi="Arial Unicode MS" w:cs="Times New Roman"/>
      <w:lang w:eastAsia="bg-BG" w:bidi="ar-SA"/>
    </w:rPr>
  </w:style>
  <w:style w:type="paragraph" w:customStyle="1" w:styleId="BodyText8">
    <w:name w:val="Body Text8"/>
    <w:basedOn w:val="Standard"/>
    <w:pPr>
      <w:shd w:val="clear" w:color="auto" w:fill="FFFFFF"/>
      <w:spacing w:after="120" w:line="250" w:lineRule="exact"/>
      <w:ind w:hanging="480"/>
    </w:pPr>
    <w:rPr>
      <w:rFonts w:ascii="Times New Roman" w:eastAsia="Batang, 바탕" w:hAnsi="Times New Roman" w:cs="Times New Roman"/>
      <w:sz w:val="21"/>
      <w:szCs w:val="21"/>
    </w:rPr>
  </w:style>
  <w:style w:type="paragraph" w:customStyle="1" w:styleId="Aaoeeu">
    <w:name w:val="Aaoeeu"/>
    <w:pPr>
      <w:suppressAutoHyphens/>
    </w:pPr>
    <w:rPr>
      <w:rFonts w:eastAsia="Times New Roman" w:cs="Times New Roman"/>
      <w:sz w:val="20"/>
      <w:szCs w:val="20"/>
      <w:lang w:val="en-US" w:eastAsia="en-US" w:bidi="ar-SA"/>
    </w:rPr>
  </w:style>
  <w:style w:type="paragraph" w:customStyle="1" w:styleId="Aeeaoaeaa1">
    <w:name w:val="A?eeaoae?aa 1"/>
    <w:basedOn w:val="Aaoeeu"/>
    <w:pPr>
      <w:keepNext/>
      <w:jc w:val="right"/>
    </w:pPr>
    <w:rPr>
      <w:b/>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Aeeaoaeaa2">
    <w:name w:val="A?eeaoae?aa 2"/>
    <w:basedOn w:val="Aaoeeu"/>
    <w:pPr>
      <w:keepNext/>
      <w:jc w:val="right"/>
    </w:pPr>
    <w:rPr>
      <w:i/>
    </w:rPr>
  </w:style>
  <w:style w:type="paragraph" w:styleId="NoSpacing">
    <w:name w:val="No Spacing"/>
    <w:pPr>
      <w:widowControl/>
      <w:suppressAutoHyphens/>
      <w:ind w:firstLine="709"/>
      <w:jc w:val="both"/>
    </w:pPr>
    <w:rPr>
      <w:rFonts w:ascii="Arial Unicode MS" w:eastAsia="Times New Roman" w:hAnsi="Arial Unicode MS" w:cs="Times New Roman"/>
      <w:lang w:eastAsia="bg-BG" w:bidi="ar-SA"/>
    </w:rPr>
  </w:style>
  <w:style w:type="paragraph" w:customStyle="1" w:styleId="Style11">
    <w:name w:val="Style11"/>
    <w:basedOn w:val="Standard"/>
    <w:pPr>
      <w:widowControl w:val="0"/>
      <w:spacing w:before="0"/>
      <w:ind w:firstLine="0"/>
      <w:jc w:val="left"/>
    </w:pPr>
    <w:rPr>
      <w:rFonts w:ascii="Microsoft Sans Serif" w:hAnsi="Microsoft Sans Serif" w:cs="Microsoft Sans Serif"/>
    </w:rPr>
  </w:style>
  <w:style w:type="paragraph" w:customStyle="1" w:styleId="ListParagraph1">
    <w:name w:val="List Paragraph1"/>
    <w:basedOn w:val="Standard"/>
    <w:pPr>
      <w:spacing w:before="0" w:after="200" w:line="276" w:lineRule="auto"/>
      <w:ind w:left="720" w:firstLine="0"/>
      <w:jc w:val="left"/>
    </w:pPr>
    <w:rPr>
      <w:rFonts w:ascii="Calibri" w:eastAsia="Calibri" w:hAnsi="Calibri" w:cs="Calibri"/>
      <w:sz w:val="22"/>
      <w:szCs w:val="22"/>
      <w:lang w:val="en-US" w:eastAsia="en-US"/>
    </w:rPr>
  </w:style>
  <w:style w:type="paragraph" w:styleId="ListBullet">
    <w:name w:val="List Bullet"/>
    <w:basedOn w:val="Standard"/>
    <w:pPr>
      <w:tabs>
        <w:tab w:val="left" w:pos="720"/>
      </w:tabs>
      <w:spacing w:before="0"/>
      <w:ind w:left="360"/>
      <w:jc w:val="left"/>
    </w:pPr>
    <w:rPr>
      <w:rFonts w:ascii="Times New Roman" w:hAnsi="Times New Roman" w:cs="Times New Roman"/>
      <w:lang w:val="en-US" w:eastAsia="en-US"/>
    </w:rPr>
  </w:style>
  <w:style w:type="paragraph" w:customStyle="1" w:styleId="a">
    <w:name w:val="Знак Знак"/>
    <w:basedOn w:val="Standard"/>
    <w:pPr>
      <w:tabs>
        <w:tab w:val="left" w:pos="709"/>
      </w:tabs>
      <w:spacing w:before="0"/>
      <w:ind w:firstLine="0"/>
      <w:jc w:val="left"/>
    </w:pPr>
    <w:rPr>
      <w:rFonts w:ascii="Tahoma" w:hAnsi="Tahoma" w:cs="Tahoma"/>
      <w:sz w:val="20"/>
      <w:lang w:val="pl-PL" w:eastAsia="pl-PL"/>
    </w:rPr>
  </w:style>
  <w:style w:type="paragraph" w:customStyle="1" w:styleId="Char">
    <w:name w:val="Char"/>
    <w:basedOn w:val="Standard"/>
    <w:pPr>
      <w:tabs>
        <w:tab w:val="left" w:pos="1069"/>
      </w:tabs>
      <w:spacing w:before="0" w:after="120"/>
      <w:ind w:left="360" w:firstLine="0"/>
      <w:jc w:val="center"/>
    </w:pPr>
    <w:rPr>
      <w:rFonts w:ascii="Tahoma" w:hAnsi="Tahoma" w:cs="Tahoma"/>
      <w:b/>
      <w:bCs/>
      <w:szCs w:val="28"/>
      <w:lang w:val="pl-PL" w:eastAsia="pl-PL"/>
    </w:rPr>
  </w:style>
  <w:style w:type="paragraph" w:customStyle="1" w:styleId="title17">
    <w:name w:val="title17"/>
    <w:basedOn w:val="Standard"/>
    <w:pPr>
      <w:spacing w:before="100" w:after="100"/>
      <w:ind w:firstLine="0"/>
      <w:jc w:val="center"/>
    </w:pPr>
    <w:rPr>
      <w:rFonts w:ascii="Times New Roman" w:hAnsi="Times New Roman" w:cs="Times New Roman"/>
      <w:b/>
      <w:bCs/>
      <w:sz w:val="26"/>
      <w:szCs w:val="26"/>
      <w:lang w:val="en-US" w:eastAsia="en-US"/>
    </w:rPr>
  </w:style>
  <w:style w:type="paragraph" w:customStyle="1" w:styleId="p14">
    <w:name w:val="p14"/>
    <w:basedOn w:val="Standard"/>
    <w:pPr>
      <w:widowControl w:val="0"/>
      <w:tabs>
        <w:tab w:val="left" w:pos="720"/>
      </w:tabs>
      <w:spacing w:before="0" w:line="280" w:lineRule="atLeast"/>
      <w:ind w:firstLine="0"/>
    </w:pPr>
    <w:rPr>
      <w:rFonts w:ascii="Times New Roman" w:hAnsi="Times New Roman" w:cs="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Standard"/>
    <w:pPr>
      <w:tabs>
        <w:tab w:val="left" w:pos="709"/>
      </w:tabs>
      <w:spacing w:before="0"/>
      <w:ind w:firstLine="0"/>
      <w:jc w:val="left"/>
    </w:pPr>
    <w:rPr>
      <w:rFonts w:ascii="Tahoma" w:hAnsi="Tahoma" w:cs="Tahoma"/>
      <w:lang w:val="pl-PL" w:eastAsia="pl-PL"/>
    </w:rPr>
  </w:style>
  <w:style w:type="paragraph" w:customStyle="1" w:styleId="Char1CharCharCharCharCharCharCharCharCharCharCharCharCharChar">
    <w:name w:val="Char1 Char Char Char Char Char Char Char Char Char Char Char Char Char Char Знак Знак"/>
    <w:basedOn w:val="Standard"/>
    <w:pPr>
      <w:tabs>
        <w:tab w:val="left" w:pos="709"/>
      </w:tabs>
      <w:spacing w:before="0"/>
      <w:ind w:firstLine="0"/>
      <w:jc w:val="left"/>
    </w:pPr>
    <w:rPr>
      <w:rFonts w:ascii="Tahoma" w:hAnsi="Tahoma" w:cs="Tahoma"/>
      <w:lang w:val="pl-PL" w:eastAsia="pl-PL"/>
    </w:rPr>
  </w:style>
  <w:style w:type="paragraph" w:customStyle="1" w:styleId="FR2">
    <w:name w:val="FR2"/>
    <w:pPr>
      <w:suppressAutoHyphens/>
      <w:jc w:val="right"/>
    </w:pPr>
    <w:rPr>
      <w:rFonts w:ascii="Arial" w:eastAsia="Times New Roman" w:hAnsi="Arial" w:cs="Times New Roman"/>
      <w:szCs w:val="20"/>
      <w:lang w:eastAsia="en-US" w:bidi="ar-SA"/>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styleId="ListNumber3">
    <w:name w:val="List Number 3"/>
    <w:basedOn w:val="Standard"/>
    <w:pPr>
      <w:tabs>
        <w:tab w:val="left" w:pos="1852"/>
      </w:tabs>
      <w:spacing w:before="0"/>
      <w:ind w:left="926" w:hanging="360"/>
    </w:pPr>
    <w:rPr>
      <w:rFonts w:ascii="Univers" w:hAnsi="Univers" w:cs="Univers"/>
      <w:sz w:val="22"/>
      <w:szCs w:val="22"/>
      <w:lang w:val="en-GB" w:eastAsia="en-US"/>
    </w:rPr>
  </w:style>
  <w:style w:type="paragraph" w:customStyle="1" w:styleId="CharCharCharCharCharCharChar">
    <w:name w:val="Char Char Char Знак Знак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
    <w:name w:val="Char Char Char Знак Знак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1Char">
    <w:name w:val="Char Char Char Знак Знак Char Char Char Char Char Char Char Char1 Char"/>
    <w:basedOn w:val="Standard"/>
    <w:pPr>
      <w:tabs>
        <w:tab w:val="left" w:pos="709"/>
      </w:tabs>
      <w:spacing w:before="0"/>
      <w:ind w:firstLine="0"/>
      <w:jc w:val="left"/>
    </w:pPr>
    <w:rPr>
      <w:rFonts w:ascii="Tahoma" w:hAnsi="Tahoma" w:cs="Tahoma"/>
      <w:lang w:val="pl-PL" w:eastAsia="pl-PL"/>
    </w:rPr>
  </w:style>
  <w:style w:type="paragraph" w:customStyle="1" w:styleId="CharCharCharChar">
    <w:name w:val="Char Char Char Char"/>
    <w:basedOn w:val="Standard"/>
    <w:pPr>
      <w:tabs>
        <w:tab w:val="left" w:pos="709"/>
      </w:tabs>
      <w:spacing w:before="0"/>
      <w:ind w:firstLine="0"/>
      <w:jc w:val="left"/>
    </w:pPr>
    <w:rPr>
      <w:rFonts w:ascii="Tahoma" w:hAnsi="Tahoma" w:cs="Tahoma"/>
      <w:lang w:val="pl-PL" w:eastAsia="pl-PL"/>
    </w:rPr>
  </w:style>
  <w:style w:type="paragraph" w:customStyle="1" w:styleId="110">
    <w:name w:val="Знак Знак11"/>
    <w:basedOn w:val="Standard"/>
    <w:pPr>
      <w:tabs>
        <w:tab w:val="left" w:pos="709"/>
      </w:tabs>
      <w:spacing w:before="0"/>
      <w:ind w:firstLine="0"/>
      <w:jc w:val="left"/>
    </w:pPr>
    <w:rPr>
      <w:rFonts w:ascii="Tahoma" w:hAnsi="Tahoma" w:cs="Tahoma"/>
      <w:lang w:val="pl-PL" w:eastAsia="pl-PL"/>
    </w:rPr>
  </w:style>
  <w:style w:type="paragraph" w:customStyle="1" w:styleId="10">
    <w:name w:val="Знак1 Знак Знак Знак"/>
    <w:basedOn w:val="Standar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Standard"/>
    <w:pPr>
      <w:spacing w:before="0" w:line="193" w:lineRule="atLeast"/>
      <w:ind w:firstLine="0"/>
      <w:jc w:val="left"/>
    </w:pPr>
    <w:rPr>
      <w:rFonts w:ascii="TimokCYR" w:hAnsi="TimokCYR" w:cs="TimokCYR"/>
    </w:rPr>
  </w:style>
  <w:style w:type="paragraph" w:customStyle="1" w:styleId="Char2">
    <w:name w:val="Char2"/>
    <w:basedOn w:val="Standard"/>
    <w:pPr>
      <w:tabs>
        <w:tab w:val="left" w:pos="709"/>
      </w:tabs>
      <w:spacing w:before="0"/>
      <w:ind w:firstLine="0"/>
      <w:jc w:val="left"/>
    </w:pPr>
    <w:rPr>
      <w:rFonts w:ascii="Tahoma" w:hAnsi="Tahoma" w:cs="Tahoma"/>
      <w:lang w:val="pl-PL" w:eastAsia="pl-PL"/>
    </w:rPr>
  </w:style>
  <w:style w:type="paragraph" w:styleId="List3">
    <w:name w:val="List 3"/>
    <w:basedOn w:val="Standard"/>
    <w:pPr>
      <w:spacing w:before="0" w:after="120"/>
      <w:ind w:left="849" w:hanging="283"/>
      <w:jc w:val="left"/>
    </w:pPr>
    <w:rPr>
      <w:rFonts w:ascii="Times New Roman" w:hAnsi="Times New Roman" w:cs="Times New Roman"/>
      <w:lang w:val="en-US" w:eastAsia="en-US"/>
    </w:rPr>
  </w:style>
  <w:style w:type="paragraph" w:customStyle="1" w:styleId="CharCharCharChar2">
    <w:name w:val="Char Char Char Char2"/>
    <w:basedOn w:val="Standard"/>
    <w:pPr>
      <w:tabs>
        <w:tab w:val="left" w:pos="709"/>
      </w:tabs>
      <w:spacing w:before="0"/>
      <w:ind w:firstLine="0"/>
      <w:jc w:val="left"/>
    </w:pPr>
    <w:rPr>
      <w:rFonts w:ascii="Tahoma" w:hAnsi="Tahoma" w:cs="Tahoma"/>
      <w:lang w:val="pl-PL" w:eastAsia="pl-PL"/>
    </w:rPr>
  </w:style>
  <w:style w:type="paragraph" w:customStyle="1" w:styleId="Bulets">
    <w:name w:val="Bulets"/>
    <w:basedOn w:val="Standard"/>
    <w:rPr>
      <w:rFonts w:ascii="Arial" w:hAnsi="Arial" w:cs="Arial"/>
      <w:szCs w:val="20"/>
      <w:lang w:val="en-GB" w:eastAsia="en-US"/>
    </w:rPr>
  </w:style>
  <w:style w:type="paragraph" w:customStyle="1" w:styleId="3CharChar">
    <w:name w:val="Знак Знак3 Char Char Знак Знак"/>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Standard"/>
    <w:pPr>
      <w:tabs>
        <w:tab w:val="left" w:pos="709"/>
      </w:tabs>
      <w:spacing w:before="0"/>
      <w:ind w:firstLine="0"/>
      <w:jc w:val="left"/>
    </w:pPr>
    <w:rPr>
      <w:rFonts w:ascii="Tahoma" w:hAnsi="Tahoma" w:cs="Tahoma"/>
      <w:lang w:val="pl-PL" w:eastAsia="pl-PL"/>
    </w:rPr>
  </w:style>
  <w:style w:type="paragraph" w:customStyle="1" w:styleId="4">
    <w:name w:val="Знак Знак4"/>
    <w:basedOn w:val="Standard"/>
    <w:pPr>
      <w:tabs>
        <w:tab w:val="left" w:pos="709"/>
      </w:tabs>
      <w:spacing w:before="0"/>
      <w:ind w:firstLine="0"/>
      <w:jc w:val="left"/>
    </w:pPr>
    <w:rPr>
      <w:rFonts w:ascii="Tahoma" w:hAnsi="Tahoma" w:cs="Tahoma"/>
      <w:lang w:val="pl-PL" w:eastAsia="pl-PL"/>
    </w:rPr>
  </w:style>
  <w:style w:type="paragraph" w:customStyle="1" w:styleId="41">
    <w:name w:val="Знак Знак41"/>
    <w:basedOn w:val="Standard"/>
    <w:pPr>
      <w:tabs>
        <w:tab w:val="left" w:pos="709"/>
      </w:tabs>
      <w:spacing w:before="0"/>
      <w:ind w:firstLine="0"/>
      <w:jc w:val="left"/>
    </w:pPr>
    <w:rPr>
      <w:rFonts w:ascii="Tahoma" w:hAnsi="Tahoma" w:cs="Tahoma"/>
      <w:lang w:val="pl-PL" w:eastAsia="pl-PL"/>
    </w:rPr>
  </w:style>
  <w:style w:type="paragraph" w:customStyle="1" w:styleId="CharChar1CharChar1">
    <w:name w:val="Char Char1 Знак Char Char Знак Знак1"/>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0">
    <w:name w:val="Char Char Знак Знак Знак Char Char Знак Знак"/>
    <w:basedOn w:val="Standard"/>
    <w:pPr>
      <w:tabs>
        <w:tab w:val="left" w:pos="709"/>
      </w:tabs>
      <w:spacing w:before="0"/>
      <w:ind w:firstLine="0"/>
      <w:jc w:val="left"/>
    </w:pPr>
    <w:rPr>
      <w:rFonts w:ascii="Tahoma" w:hAnsi="Tahoma" w:cs="Tahoma"/>
      <w:lang w:val="pl-PL" w:eastAsia="pl-PL"/>
    </w:rPr>
  </w:style>
  <w:style w:type="paragraph" w:customStyle="1" w:styleId="Title1">
    <w:name w:val="Title1"/>
    <w:basedOn w:val="Standard"/>
    <w:pPr>
      <w:spacing w:before="100" w:after="100"/>
      <w:ind w:firstLine="0"/>
      <w:jc w:val="left"/>
    </w:pPr>
    <w:rPr>
      <w:rFonts w:ascii="Times New Roman" w:hAnsi="Times New Roman" w:cs="Times New Roman"/>
      <w:lang w:val="en-US" w:eastAsia="en-US"/>
    </w:rPr>
  </w:style>
  <w:style w:type="paragraph" w:customStyle="1" w:styleId="titre4">
    <w:name w:val="titre4"/>
    <w:basedOn w:val="Standard"/>
    <w:pPr>
      <w:tabs>
        <w:tab w:val="decimal" w:pos="714"/>
      </w:tabs>
      <w:spacing w:before="0"/>
      <w:ind w:left="357" w:hanging="357"/>
      <w:jc w:val="left"/>
    </w:pPr>
    <w:rPr>
      <w:rFonts w:ascii="Arial" w:hAnsi="Arial" w:cs="Arial"/>
      <w:b/>
      <w:bCs/>
      <w:lang w:val="en-GB"/>
    </w:rPr>
  </w:style>
  <w:style w:type="paragraph" w:customStyle="1" w:styleId="2">
    <w:name w:val="Основен текст2"/>
    <w:basedOn w:val="Standard"/>
    <w:pPr>
      <w:widowControl w:val="0"/>
      <w:shd w:val="clear" w:color="auto" w:fill="FFFFFF"/>
      <w:spacing w:before="300" w:line="413" w:lineRule="exact"/>
      <w:ind w:firstLine="0"/>
    </w:pPr>
    <w:rPr>
      <w:rFonts w:ascii="Times New Roman" w:hAnsi="Times New Roman" w:cs="Times New Roman"/>
      <w:spacing w:val="-3"/>
      <w:sz w:val="23"/>
      <w:szCs w:val="23"/>
    </w:rPr>
  </w:style>
  <w:style w:type="paragraph" w:customStyle="1" w:styleId="20">
    <w:name w:val="Основен текст (2)"/>
    <w:basedOn w:val="Standard"/>
    <w:pPr>
      <w:widowControl w:val="0"/>
      <w:shd w:val="clear" w:color="auto" w:fill="FFFFFF"/>
      <w:spacing w:before="0" w:after="300" w:line="240" w:lineRule="atLeast"/>
      <w:ind w:firstLine="560"/>
    </w:pPr>
    <w:rPr>
      <w:rFonts w:ascii="Times New Roman" w:eastAsia="Batang, 바탕" w:hAnsi="Times New Roman" w:cs="Times New Roman"/>
      <w:b/>
      <w:spacing w:val="-3"/>
      <w:sz w:val="23"/>
      <w:szCs w:val="20"/>
      <w:lang w:val="en-US" w:eastAsia="en-US"/>
    </w:rPr>
  </w:style>
  <w:style w:type="paragraph" w:customStyle="1" w:styleId="12">
    <w:name w:val="Заглавие #1"/>
    <w:basedOn w:val="Standard"/>
    <w:pPr>
      <w:widowControl w:val="0"/>
      <w:shd w:val="clear" w:color="auto" w:fill="FFFFFF"/>
      <w:spacing w:before="0" w:line="413" w:lineRule="exact"/>
      <w:ind w:firstLine="560"/>
    </w:pPr>
    <w:rPr>
      <w:rFonts w:ascii="Times New Roman" w:eastAsia="Batang, 바탕" w:hAnsi="Times New Roman" w:cs="Times New Roman"/>
      <w:b/>
      <w:spacing w:val="-3"/>
      <w:sz w:val="23"/>
      <w:szCs w:val="20"/>
      <w:lang w:val="en-US" w:eastAsia="en-US"/>
    </w:rPr>
  </w:style>
  <w:style w:type="paragraph" w:customStyle="1" w:styleId="TAB">
    <w:name w:val="TAB"/>
    <w:basedOn w:val="Textbody"/>
    <w:pPr>
      <w:spacing w:before="60" w:after="60" w:line="180" w:lineRule="exact"/>
    </w:pPr>
    <w:rPr>
      <w:rFonts w:ascii="Times New Roman" w:hAnsi="Times New Roman" w:cs="Times New Roman"/>
      <w:b w:val="0"/>
      <w:iCs/>
      <w:sz w:val="18"/>
      <w:szCs w:val="18"/>
      <w:lang w:val="fr-FR" w:eastAsia="fr-FR"/>
    </w:rPr>
  </w:style>
  <w:style w:type="paragraph" w:customStyle="1" w:styleId="13">
    <w:name w:val="Основной текст1"/>
    <w:basedOn w:val="Standard"/>
    <w:pPr>
      <w:widowControl w:val="0"/>
      <w:shd w:val="clear" w:color="auto" w:fill="FFFFFF"/>
      <w:spacing w:before="1020" w:line="394" w:lineRule="exact"/>
      <w:ind w:hanging="380"/>
      <w:jc w:val="left"/>
    </w:pPr>
    <w:rPr>
      <w:rFonts w:ascii="Times New Roman" w:eastAsia="Batang, 바탕" w:hAnsi="Times New Roman" w:cs="Times New Roman"/>
      <w:sz w:val="23"/>
      <w:szCs w:val="20"/>
      <w:lang w:val="en-US" w:eastAsia="en-US"/>
    </w:rPr>
  </w:style>
  <w:style w:type="paragraph" w:customStyle="1" w:styleId="CharCharCharCharCharCharCharCharCharCharChar1CharCharChar">
    <w:name w:val="Char Char Char Знак Знак Char Char Char Char Char Char Char Char1 Char Char Char Знак Знак"/>
    <w:basedOn w:val="Standard"/>
    <w:pPr>
      <w:tabs>
        <w:tab w:val="left" w:pos="709"/>
      </w:tabs>
      <w:ind w:firstLine="0"/>
    </w:pPr>
    <w:rPr>
      <w:rFonts w:ascii="Tahoma" w:hAnsi="Tahoma" w:cs="Tahoma"/>
      <w:lang w:val="pl-PL" w:eastAsia="pl-PL"/>
    </w:rPr>
  </w:style>
  <w:style w:type="paragraph" w:customStyle="1" w:styleId="21">
    <w:name w:val="Знак Знак2"/>
    <w:basedOn w:val="Standard"/>
    <w:pPr>
      <w:tabs>
        <w:tab w:val="left" w:pos="709"/>
      </w:tabs>
      <w:spacing w:before="0"/>
      <w:ind w:firstLine="0"/>
      <w:jc w:val="left"/>
    </w:pPr>
    <w:rPr>
      <w:rFonts w:ascii="Tahoma" w:hAnsi="Tahoma" w:cs="Tahoma"/>
      <w:lang w:val="pl-PL" w:eastAsia="pl-PL"/>
    </w:rPr>
  </w:style>
  <w:style w:type="paragraph" w:customStyle="1" w:styleId="Title-head-text">
    <w:name w:val="Title-head-text"/>
    <w:basedOn w:val="Standard"/>
    <w:pPr>
      <w:spacing w:before="0"/>
      <w:ind w:firstLine="0"/>
      <w:jc w:val="center"/>
    </w:pPr>
    <w:rPr>
      <w:rFonts w:ascii="Arial" w:hAnsi="Arial" w:cs="Arial"/>
      <w:b/>
      <w:sz w:val="28"/>
      <w:szCs w:val="28"/>
      <w:lang w:val="ru-RU"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CharCharChar">
    <w:name w:val="Char 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1">
    <w:name w:val="Знак Char Char Знак Char Char Знак"/>
    <w:basedOn w:val="Standard"/>
    <w:pPr>
      <w:spacing w:before="0" w:after="160" w:line="240" w:lineRule="exact"/>
      <w:ind w:firstLine="0"/>
      <w:jc w:val="left"/>
    </w:pPr>
    <w:rPr>
      <w:rFonts w:ascii="Tahoma" w:hAnsi="Tahoma" w:cs="Tahoma"/>
      <w:sz w:val="20"/>
      <w:szCs w:val="20"/>
      <w:lang w:val="en-US" w:eastAsia="en-US"/>
    </w:rPr>
  </w:style>
  <w:style w:type="paragraph" w:customStyle="1" w:styleId="CharCharCharCharCharCharCharCharCharCharCharChar">
    <w:name w:val="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Application1">
    <w:name w:val="Application1"/>
    <w:basedOn w:val="Heading1"/>
    <w:pPr>
      <w:pageBreakBefore/>
      <w:widowControl w:val="0"/>
      <w:pBdr>
        <w:top w:val="none" w:sz="0" w:space="0" w:color="auto"/>
        <w:left w:val="none" w:sz="0" w:space="0" w:color="auto"/>
      </w:pBdr>
      <w:shd w:val="clear" w:color="auto" w:fill="FFFFFF"/>
      <w:tabs>
        <w:tab w:val="left" w:pos="1080"/>
      </w:tabs>
      <w:spacing w:before="0" w:after="480"/>
      <w:ind w:left="360" w:hanging="360"/>
    </w:pPr>
    <w:rPr>
      <w:rFonts w:ascii="Arial" w:hAnsi="Arial" w:cs="Times New Roman"/>
      <w:bCs w:val="0"/>
      <w:caps/>
      <w:sz w:val="28"/>
      <w:szCs w:val="20"/>
      <w:lang w:val="en-GB" w:eastAsia="en-US"/>
    </w:rPr>
  </w:style>
  <w:style w:type="paragraph" w:customStyle="1" w:styleId="Application2">
    <w:name w:val="Application2"/>
    <w:basedOn w:val="Standard"/>
    <w:pPr>
      <w:widowControl w:val="0"/>
      <w:spacing w:after="120"/>
      <w:ind w:firstLine="0"/>
      <w:jc w:val="left"/>
    </w:pPr>
    <w:rPr>
      <w:rFonts w:ascii="Arial" w:hAnsi="Arial" w:cs="Arial"/>
      <w:spacing w:val="-2"/>
      <w:sz w:val="22"/>
      <w:szCs w:val="22"/>
    </w:rPr>
  </w:style>
  <w:style w:type="paragraph" w:customStyle="1" w:styleId="Application3">
    <w:name w:val="Application3"/>
    <w:basedOn w:val="Standard"/>
    <w:pPr>
      <w:tabs>
        <w:tab w:val="left" w:pos="786"/>
      </w:tabs>
      <w:spacing w:before="100" w:line="276" w:lineRule="auto"/>
      <w:ind w:left="360" w:firstLine="0"/>
    </w:pPr>
    <w:rPr>
      <w:rFonts w:ascii="Cambria" w:hAnsi="Cambria" w:cs="Cambria"/>
      <w:b/>
      <w:i/>
      <w:spacing w:val="-2"/>
    </w:rPr>
  </w:style>
  <w:style w:type="paragraph" w:customStyle="1" w:styleId="Text1">
    <w:name w:val="Text 1"/>
    <w:pPr>
      <w:tabs>
        <w:tab w:val="left" w:pos="-720"/>
      </w:tabs>
      <w:suppressAutoHyphens/>
      <w:jc w:val="both"/>
    </w:pPr>
    <w:rPr>
      <w:rFonts w:ascii="Courier New" w:eastAsia="Times New Roman" w:hAnsi="Courier New" w:cs="Times New Roman"/>
      <w:spacing w:val="-3"/>
      <w:szCs w:val="20"/>
      <w:lang w:val="en-GB" w:eastAsia="en-US" w:bidi="ar-SA"/>
    </w:rPr>
  </w:style>
  <w:style w:type="paragraph" w:customStyle="1" w:styleId="SubTitle1">
    <w:name w:val="SubTitle 1"/>
    <w:basedOn w:val="Standard"/>
    <w:pPr>
      <w:spacing w:before="0" w:after="240"/>
      <w:ind w:firstLine="0"/>
      <w:jc w:val="center"/>
    </w:pPr>
    <w:rPr>
      <w:rFonts w:ascii="Times New Roman" w:hAnsi="Times New Roman" w:cs="Times New Roman"/>
      <w:b/>
      <w:sz w:val="40"/>
    </w:rPr>
  </w:style>
  <w:style w:type="paragraph" w:customStyle="1" w:styleId="Application4">
    <w:name w:val="Application4"/>
    <w:basedOn w:val="Application3"/>
  </w:style>
  <w:style w:type="paragraph" w:customStyle="1" w:styleId="Application5">
    <w:name w:val="Application5"/>
    <w:basedOn w:val="Application2"/>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0">
    <w:name w:val="Char Char Char Char Char Char Char"/>
    <w:basedOn w:val="Standard"/>
    <w:pPr>
      <w:tabs>
        <w:tab w:val="left" w:pos="709"/>
      </w:tabs>
      <w:spacing w:before="0" w:line="360" w:lineRule="auto"/>
      <w:ind w:firstLine="0"/>
      <w:jc w:val="left"/>
    </w:pPr>
    <w:rPr>
      <w:rFonts w:ascii="Tahoma" w:hAnsi="Tahoma" w:cs="Tahoma"/>
      <w:lang w:val="pl-PL" w:eastAsia="pl-PL"/>
    </w:rPr>
  </w:style>
  <w:style w:type="paragraph" w:customStyle="1" w:styleId="CharCharChar1CharCharCharChar">
    <w:name w:val="Char Char Char1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3">
    <w:name w:val="Char Char Char Char Char Char Char3"/>
    <w:basedOn w:val="Standard"/>
    <w:pPr>
      <w:tabs>
        <w:tab w:val="left" w:pos="709"/>
      </w:tabs>
      <w:spacing w:before="0"/>
      <w:ind w:firstLine="0"/>
      <w:jc w:val="left"/>
    </w:pPr>
    <w:rPr>
      <w:rFonts w:ascii="Tahoma" w:hAnsi="Tahoma" w:cs="Tahoma"/>
      <w:lang w:val="pl-PL" w:eastAsia="pl-PL"/>
    </w:rPr>
  </w:style>
  <w:style w:type="paragraph" w:customStyle="1" w:styleId="22">
    <w:name w:val="Нормален (уеб)2"/>
    <w:basedOn w:val="Standard"/>
    <w:pPr>
      <w:spacing w:before="100" w:after="100"/>
      <w:ind w:firstLine="0"/>
      <w:jc w:val="left"/>
    </w:pPr>
    <w:rPr>
      <w:rFonts w:ascii="Times New Roman" w:hAnsi="Times New Roman" w:cs="Times New Roman"/>
    </w:rPr>
  </w:style>
  <w:style w:type="paragraph" w:customStyle="1" w:styleId="Char1">
    <w:name w:val="Char1"/>
    <w:basedOn w:val="Standard"/>
    <w:pPr>
      <w:tabs>
        <w:tab w:val="left" w:pos="709"/>
      </w:tabs>
      <w:spacing w:before="0"/>
      <w:ind w:firstLine="0"/>
      <w:jc w:val="left"/>
    </w:pPr>
    <w:rPr>
      <w:rFonts w:ascii="Tahoma" w:hAnsi="Tahoma" w:cs="Tahoma"/>
      <w:lang w:val="pl-PL" w:eastAsia="pl-PL"/>
    </w:rPr>
  </w:style>
  <w:style w:type="paragraph" w:customStyle="1" w:styleId="Annexetitle">
    <w:name w:val="Annexe_title"/>
    <w:basedOn w:val="Heading1"/>
    <w:pPr>
      <w:keepNext w:val="0"/>
      <w:pageBreakBefore/>
      <w:pBdr>
        <w:top w:val="none" w:sz="0" w:space="0" w:color="auto"/>
        <w:left w:val="none" w:sz="0" w:space="0" w:color="auto"/>
      </w:pBdr>
      <w:shd w:val="clear" w:color="auto" w:fill="FFFFFF"/>
      <w:tabs>
        <w:tab w:val="left" w:pos="1701"/>
        <w:tab w:val="left" w:pos="2552"/>
      </w:tabs>
      <w:jc w:val="center"/>
    </w:pPr>
    <w:rPr>
      <w:rFonts w:ascii="Times New Roman" w:hAnsi="Times New Roman" w:cs="Times New Roman"/>
      <w:bCs w:val="0"/>
      <w:caps/>
      <w:sz w:val="28"/>
      <w:szCs w:val="28"/>
      <w:lang w:val="en-US"/>
    </w:rPr>
  </w:style>
  <w:style w:type="paragraph" w:styleId="EndnoteText">
    <w:name w:val="endnote text"/>
    <w:basedOn w:val="Standard"/>
    <w:pPr>
      <w:spacing w:before="0"/>
      <w:ind w:firstLine="0"/>
      <w:jc w:val="left"/>
    </w:pPr>
    <w:rPr>
      <w:rFonts w:ascii="Times New Roman" w:hAnsi="Times New Roman" w:cs="Times New Roman"/>
      <w:sz w:val="20"/>
      <w:szCs w:val="20"/>
      <w:lang w:val="en-GB" w:eastAsia="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Standard"/>
    <w:pPr>
      <w:tabs>
        <w:tab w:val="left" w:pos="709"/>
      </w:tabs>
      <w:spacing w:before="0" w:line="360" w:lineRule="auto"/>
      <w:ind w:firstLine="0"/>
      <w:jc w:val="left"/>
    </w:pPr>
    <w:rPr>
      <w:rFonts w:ascii="Tahoma" w:hAnsi="Tahoma" w:cs="Tahoma"/>
      <w:lang w:val="pl-PL" w:eastAsia="pl-PL"/>
    </w:rPr>
  </w:style>
  <w:style w:type="paragraph" w:customStyle="1" w:styleId="Text2">
    <w:name w:val="Text 2"/>
    <w:basedOn w:val="Standard"/>
    <w:pPr>
      <w:tabs>
        <w:tab w:val="left" w:pos="3363"/>
      </w:tabs>
      <w:spacing w:before="0" w:after="240"/>
      <w:ind w:left="1202" w:firstLine="0"/>
    </w:pPr>
    <w:rPr>
      <w:rFonts w:ascii="Times New Roman" w:hAnsi="Times New Roman" w:cs="Times New Roman"/>
      <w:lang w:eastAsia="en-GB"/>
    </w:rPr>
  </w:style>
  <w:style w:type="paragraph" w:customStyle="1" w:styleId="Normalenglish">
    <w:name w:val="Normalenglish"/>
    <w:basedOn w:val="Standard"/>
    <w:pPr>
      <w:tabs>
        <w:tab w:val="left" w:pos="1455"/>
      </w:tabs>
      <w:spacing w:before="0"/>
      <w:ind w:firstLine="0"/>
      <w:jc w:val="left"/>
    </w:pPr>
    <w:rPr>
      <w:rFonts w:ascii="Arial" w:hAnsi="Arial" w:cs="Arial"/>
      <w:sz w:val="22"/>
      <w:szCs w:val="22"/>
      <w:lang w:eastAsia="pl-PL"/>
    </w:rPr>
  </w:style>
  <w:style w:type="paragraph" w:customStyle="1" w:styleId="Preformatted">
    <w:name w:val="Preformatted"/>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ind w:firstLine="0"/>
      <w:jc w:val="left"/>
    </w:pPr>
    <w:rPr>
      <w:rFonts w:ascii="Courier New" w:hAnsi="Courier New" w:cs="Courier New"/>
      <w:sz w:val="20"/>
      <w:lang w:val="fr-FR"/>
    </w:rPr>
  </w:style>
  <w:style w:type="paragraph" w:customStyle="1" w:styleId="CharCharChar1CharCharChar">
    <w:name w:val="Char Char Char1 Char Char Char"/>
    <w:basedOn w:val="Standard"/>
    <w:pPr>
      <w:tabs>
        <w:tab w:val="left" w:pos="709"/>
      </w:tabs>
      <w:spacing w:before="0" w:line="360" w:lineRule="auto"/>
      <w:ind w:firstLine="0"/>
      <w:jc w:val="left"/>
    </w:pPr>
    <w:rPr>
      <w:rFonts w:ascii="Tahoma" w:hAnsi="Tahoma" w:cs="Tahoma"/>
      <w:lang w:val="pl-PL" w:eastAsia="pl-PL"/>
    </w:rPr>
  </w:style>
  <w:style w:type="paragraph" w:customStyle="1" w:styleId="CharCharCharCharCharCharChar1CharCharCharCharCharCharCharCharChar">
    <w:name w:val="Char Char Char Char Char Char Char1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1">
    <w:name w:val="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
    <w:name w:val="Char Char Char Char Char Char Char1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1CharCharCharCharCharCharCharCharChar">
    <w:name w:val="Char1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1CharCharCharCharCharCharCharChar">
    <w:name w:val="Char1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1CharCharCharCharCharCharCharChar1CharCharCharCharCharChar">
    <w:name w:val="Char1 Char Char Char Char Char Char Char Char1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1CharCharCharCharCharChar2">
    <w:name w:val="Char Char Char1 Char Char Char Char Char Char2"/>
    <w:basedOn w:val="Standard"/>
    <w:pPr>
      <w:tabs>
        <w:tab w:val="left" w:pos="709"/>
      </w:tabs>
      <w:spacing w:before="0" w:line="360" w:lineRule="auto"/>
      <w:ind w:firstLine="0"/>
      <w:jc w:val="left"/>
    </w:pPr>
    <w:rPr>
      <w:rFonts w:ascii="Tahoma" w:hAnsi="Tahoma" w:cs="Tahoma"/>
      <w:lang w:val="pl-PL" w:eastAsia="pl-PL"/>
    </w:rPr>
  </w:style>
  <w:style w:type="paragraph" w:customStyle="1" w:styleId="HTML2">
    <w:name w:val="HTML стандартен2"/>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rPr>
  </w:style>
  <w:style w:type="paragraph" w:customStyle="1" w:styleId="a0">
    <w:name w:val="Знак"/>
    <w:basedOn w:val="Standard"/>
    <w:pPr>
      <w:tabs>
        <w:tab w:val="left" w:pos="709"/>
      </w:tabs>
      <w:spacing w:before="0"/>
      <w:ind w:firstLine="0"/>
      <w:jc w:val="left"/>
    </w:pPr>
    <w:rPr>
      <w:rFonts w:ascii="Tahoma" w:hAnsi="Tahoma" w:cs="Tahoma"/>
      <w:lang w:val="pl-PL" w:eastAsia="pl-PL"/>
    </w:rPr>
  </w:style>
  <w:style w:type="paragraph" w:customStyle="1" w:styleId="ListParagraph2">
    <w:name w:val="List Paragraph2"/>
    <w:basedOn w:val="Standard"/>
    <w:pPr>
      <w:spacing w:before="0"/>
      <w:ind w:left="708" w:firstLine="0"/>
      <w:jc w:val="left"/>
    </w:pPr>
    <w:rPr>
      <w:rFonts w:ascii="Times New Roman" w:hAnsi="Times New Roman" w:cs="Times New Roman"/>
    </w:rPr>
  </w:style>
  <w:style w:type="paragraph" w:customStyle="1" w:styleId="CharCharChar1">
    <w:name w:val="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Standard"/>
    <w:pPr>
      <w:tabs>
        <w:tab w:val="left" w:pos="709"/>
      </w:tabs>
      <w:spacing w:before="0"/>
      <w:ind w:firstLine="0"/>
      <w:jc w:val="left"/>
    </w:pPr>
    <w:rPr>
      <w:rFonts w:ascii="Tahoma" w:hAnsi="Tahoma" w:cs="Tahoma"/>
      <w:lang w:val="pl-PL" w:eastAsia="pl-PL"/>
    </w:rPr>
  </w:style>
  <w:style w:type="paragraph" w:customStyle="1" w:styleId="Char4">
    <w:name w:val="Char4"/>
    <w:basedOn w:val="Standard"/>
    <w:pPr>
      <w:tabs>
        <w:tab w:val="left" w:pos="709"/>
      </w:tabs>
      <w:spacing w:before="0"/>
      <w:ind w:firstLine="0"/>
      <w:jc w:val="left"/>
    </w:pPr>
    <w:rPr>
      <w:rFonts w:ascii="Tahoma" w:hAnsi="Tahoma" w:cs="Tahoma"/>
      <w:lang w:val="pl-PL" w:eastAsia="pl-PL"/>
    </w:rPr>
  </w:style>
  <w:style w:type="paragraph" w:customStyle="1" w:styleId="CharChar">
    <w:name w:val="Char Char Знак Знак"/>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styleId="PlainText">
    <w:name w:val="Plain Text"/>
    <w:basedOn w:val="Standard"/>
    <w:pPr>
      <w:spacing w:before="0"/>
      <w:ind w:firstLine="0"/>
      <w:jc w:val="left"/>
    </w:pPr>
    <w:rPr>
      <w:rFonts w:ascii="Courier New" w:hAnsi="Courier New" w:cs="Courier New"/>
      <w:sz w:val="20"/>
      <w:szCs w:val="20"/>
      <w:lang w:val="en-US" w:eastAsia="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1CharCharCharChar1">
    <w:name w:val="Char Char Char1 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2">
    <w:name w:val="Char Char Char Char Char Char Char2"/>
    <w:basedOn w:val="Standard"/>
    <w:pPr>
      <w:tabs>
        <w:tab w:val="left" w:pos="709"/>
      </w:tabs>
      <w:spacing w:before="0"/>
      <w:ind w:firstLine="0"/>
      <w:jc w:val="left"/>
    </w:pPr>
    <w:rPr>
      <w:rFonts w:ascii="Tahoma" w:hAnsi="Tahoma" w:cs="Tahoma"/>
      <w:lang w:val="pl-PL" w:eastAsia="pl-PL"/>
    </w:rPr>
  </w:style>
  <w:style w:type="paragraph" w:customStyle="1" w:styleId="Char11">
    <w:name w:val="Char11"/>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Standard"/>
    <w:pPr>
      <w:tabs>
        <w:tab w:val="left" w:pos="709"/>
      </w:tabs>
      <w:spacing w:before="0" w:line="360" w:lineRule="auto"/>
      <w:ind w:firstLine="0"/>
      <w:jc w:val="left"/>
    </w:pPr>
    <w:rPr>
      <w:rFonts w:ascii="Tahoma" w:hAnsi="Tahoma" w:cs="Tahoma"/>
      <w:lang w:val="pl-PL" w:eastAsia="pl-PL"/>
    </w:rPr>
  </w:style>
  <w:style w:type="paragraph" w:customStyle="1" w:styleId="CharCharChar1CharCharChar1">
    <w:name w:val="Char Char Char1 Char Char Char1"/>
    <w:basedOn w:val="Standard"/>
    <w:pPr>
      <w:tabs>
        <w:tab w:val="left" w:pos="709"/>
      </w:tabs>
      <w:spacing w:before="0" w:line="360" w:lineRule="auto"/>
      <w:ind w:firstLine="0"/>
      <w:jc w:val="left"/>
    </w:pPr>
    <w:rPr>
      <w:rFonts w:ascii="Tahoma" w:hAnsi="Tahoma" w:cs="Tahoma"/>
      <w:lang w:val="pl-PL" w:eastAsia="pl-PL"/>
    </w:rPr>
  </w:style>
  <w:style w:type="paragraph" w:customStyle="1" w:styleId="CharCharCharChar10">
    <w:name w:val="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1">
    <w:name w:val="Char Char Char Char Char Char Char1 Char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1CharCharCharCharCharCharCharCharChar1">
    <w:name w:val="Char1 Char Char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1CharCharCharCharCharCharCharChar1">
    <w:name w:val="Char1 Char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1CharCharCharCharCharCharCharChar1CharCharCharCharCharChar1">
    <w:name w:val="Char1 Char Char Char Char Char Char Char Char1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1CharCharCharCharCharChar21">
    <w:name w:val="Char Char Char1 Char Char Char Char Char Char21"/>
    <w:basedOn w:val="Standard"/>
    <w:pPr>
      <w:tabs>
        <w:tab w:val="left" w:pos="709"/>
      </w:tabs>
      <w:spacing w:before="0" w:line="360" w:lineRule="auto"/>
      <w:ind w:firstLine="0"/>
      <w:jc w:val="left"/>
    </w:pPr>
    <w:rPr>
      <w:rFonts w:ascii="Tahoma" w:hAnsi="Tahoma" w:cs="Tahoma"/>
      <w:lang w:val="pl-PL" w:eastAsia="pl-PL"/>
    </w:rPr>
  </w:style>
  <w:style w:type="paragraph" w:customStyle="1" w:styleId="Char21">
    <w:name w:val="Char21"/>
    <w:basedOn w:val="Standard"/>
    <w:pPr>
      <w:tabs>
        <w:tab w:val="left" w:pos="709"/>
      </w:tabs>
      <w:spacing w:before="0"/>
      <w:ind w:firstLine="0"/>
      <w:jc w:val="left"/>
    </w:pPr>
    <w:rPr>
      <w:rFonts w:ascii="Tahoma" w:hAnsi="Tahoma" w:cs="Tahoma"/>
      <w:lang w:val="pl-PL" w:eastAsia="pl-PL"/>
    </w:rPr>
  </w:style>
  <w:style w:type="paragraph" w:customStyle="1" w:styleId="14">
    <w:name w:val="Знак1"/>
    <w:basedOn w:val="Standard"/>
    <w:pPr>
      <w:tabs>
        <w:tab w:val="left" w:pos="709"/>
      </w:tabs>
      <w:spacing w:before="0"/>
      <w:ind w:firstLine="0"/>
      <w:jc w:val="left"/>
    </w:pPr>
    <w:rPr>
      <w:rFonts w:ascii="Tahoma" w:hAnsi="Tahoma" w:cs="Tahoma"/>
      <w:lang w:val="pl-PL" w:eastAsia="pl-PL"/>
    </w:rPr>
  </w:style>
  <w:style w:type="paragraph" w:customStyle="1" w:styleId="CharCharChar11">
    <w:name w:val="Char Char Char11"/>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Standard"/>
    <w:pPr>
      <w:tabs>
        <w:tab w:val="left" w:pos="709"/>
      </w:tabs>
      <w:spacing w:before="0"/>
      <w:ind w:firstLine="0"/>
      <w:jc w:val="left"/>
    </w:pPr>
    <w:rPr>
      <w:rFonts w:ascii="Tahoma" w:hAnsi="Tahoma" w:cs="Tahoma"/>
      <w:lang w:val="pl-PL" w:eastAsia="pl-PL"/>
    </w:rPr>
  </w:style>
  <w:style w:type="paragraph" w:customStyle="1" w:styleId="Char3">
    <w:name w:val="Char3"/>
    <w:basedOn w:val="Standard"/>
    <w:pPr>
      <w:tabs>
        <w:tab w:val="left" w:pos="709"/>
      </w:tabs>
      <w:spacing w:before="0"/>
      <w:ind w:firstLine="0"/>
      <w:jc w:val="left"/>
    </w:pPr>
    <w:rPr>
      <w:rFonts w:ascii="Tahoma" w:hAnsi="Tahoma" w:cs="Tahoma"/>
      <w:lang w:val="pl-PL" w:eastAsia="pl-PL"/>
    </w:rPr>
  </w:style>
  <w:style w:type="paragraph" w:customStyle="1" w:styleId="CharChar1">
    <w:name w:val="Char Char Знак Знак1"/>
    <w:basedOn w:val="Standard"/>
    <w:pPr>
      <w:tabs>
        <w:tab w:val="left" w:pos="709"/>
      </w:tabs>
      <w:spacing w:before="0"/>
      <w:ind w:firstLine="0"/>
      <w:jc w:val="left"/>
    </w:pPr>
    <w:rPr>
      <w:rFonts w:ascii="Tahoma" w:hAnsi="Tahoma" w:cs="Tahoma"/>
      <w:lang w:val="pl-PL" w:eastAsia="pl-PL"/>
    </w:rPr>
  </w:style>
  <w:style w:type="paragraph" w:customStyle="1" w:styleId="CharChar10">
    <w:name w:val="Знак Знак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1">
    <w:name w:val="Char Char Char Char Char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a1">
    <w:name w:val="Знак Знак Знак"/>
    <w:basedOn w:val="Standard"/>
    <w:pPr>
      <w:tabs>
        <w:tab w:val="left" w:pos="709"/>
      </w:tabs>
      <w:spacing w:before="0"/>
      <w:ind w:firstLine="0"/>
      <w:jc w:val="left"/>
    </w:pPr>
    <w:rPr>
      <w:rFonts w:ascii="Tahoma" w:hAnsi="Tahoma" w:cs="Tahoma"/>
      <w:lang w:val="pl-PL" w:eastAsia="pl-PL"/>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paragraph" w:customStyle="1" w:styleId="2CharCharCharChar">
    <w:name w:val="2 Char Char Char Char"/>
    <w:basedOn w:val="Standard"/>
    <w:pPr>
      <w:tabs>
        <w:tab w:val="left" w:pos="709"/>
      </w:tabs>
      <w:spacing w:before="0"/>
      <w:ind w:firstLine="0"/>
      <w:jc w:val="left"/>
    </w:pPr>
    <w:rPr>
      <w:rFonts w:ascii="Tahoma" w:hAnsi="Tahoma" w:cs="Tahoma"/>
      <w:lang w:val="pl-PL" w:eastAsia="pl-PL"/>
    </w:rPr>
  </w:style>
  <w:style w:type="paragraph" w:customStyle="1" w:styleId="Char1CharCharChar1CharCharCharCharCharCharCharChar">
    <w:name w:val="Char1 Char Char Char1 Char Char Char Char Char Char Char Char Знак Знак Знак Знак"/>
    <w:basedOn w:val="Standard"/>
    <w:pPr>
      <w:tabs>
        <w:tab w:val="left" w:pos="709"/>
      </w:tabs>
      <w:spacing w:before="0"/>
      <w:ind w:firstLine="0"/>
      <w:jc w:val="left"/>
    </w:pPr>
    <w:rPr>
      <w:rFonts w:ascii="Tahoma" w:hAnsi="Tahoma" w:cs="Tahoma"/>
      <w:lang w:val="pl-PL" w:eastAsia="pl-PL"/>
    </w:rPr>
  </w:style>
  <w:style w:type="paragraph" w:customStyle="1" w:styleId="Title3">
    <w:name w:val="Title 3"/>
    <w:basedOn w:val="Heading3"/>
    <w:pPr>
      <w:widowControl w:val="0"/>
      <w:numPr>
        <w:numId w:val="2"/>
      </w:numPr>
      <w:pBdr>
        <w:top w:val="none" w:sz="0" w:space="0" w:color="auto"/>
        <w:left w:val="none" w:sz="0" w:space="0" w:color="auto"/>
      </w:pBdr>
      <w:spacing w:after="0"/>
      <w:jc w:val="both"/>
      <w:outlineLvl w:val="0"/>
    </w:pPr>
    <w:rPr>
      <w:rFonts w:ascii="Times New Roman" w:eastAsia="SimSun" w:hAnsi="Times New Roman" w:cs="Times New Roman"/>
      <w:bCs w:val="0"/>
      <w:color w:val="auto"/>
      <w:sz w:val="28"/>
      <w:szCs w:val="24"/>
      <w:lang w:eastAsia="en-US" w:bidi="hi-IN"/>
    </w:rPr>
  </w:style>
  <w:style w:type="paragraph" w:customStyle="1" w:styleId="A2">
    <w:name w:val="A"/>
    <w:basedOn w:val="Standard"/>
    <w:pPr>
      <w:spacing w:before="0" w:after="120"/>
      <w:ind w:left="567"/>
    </w:pPr>
    <w:rPr>
      <w:rFonts w:ascii="Arial" w:hAnsi="Arial" w:cs="Arial"/>
      <w:sz w:val="22"/>
    </w:rPr>
  </w:style>
  <w:style w:type="paragraph" w:customStyle="1" w:styleId="oddl-nadpis">
    <w:name w:val="oddíl-nadpis"/>
    <w:basedOn w:val="Standard"/>
    <w:pPr>
      <w:keepNext/>
      <w:widowControl w:val="0"/>
      <w:tabs>
        <w:tab w:val="left" w:pos="567"/>
      </w:tabs>
      <w:spacing w:before="240" w:line="240" w:lineRule="exact"/>
      <w:ind w:firstLine="0"/>
      <w:jc w:val="left"/>
    </w:pPr>
    <w:rPr>
      <w:rFonts w:ascii="Arial" w:hAnsi="Arial" w:cs="Arial"/>
      <w:b/>
      <w:lang w:val="cs-CZ"/>
    </w:rPr>
  </w:style>
  <w:style w:type="paragraph" w:customStyle="1" w:styleId="2CharCharCharCharCharCharChar">
    <w:name w:val="2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normaltableau">
    <w:name w:val="normal_tableau"/>
    <w:basedOn w:val="Standard"/>
    <w:pPr>
      <w:spacing w:after="120"/>
      <w:ind w:firstLine="0"/>
    </w:pPr>
    <w:rPr>
      <w:rFonts w:ascii="Optima" w:hAnsi="Optima" w:cs="Optima"/>
      <w:sz w:val="22"/>
      <w:lang w:eastAsia="en-GB"/>
    </w:rPr>
  </w:style>
  <w:style w:type="paragraph" w:customStyle="1" w:styleId="15">
    <w:name w:val="1"/>
    <w:basedOn w:val="Standard"/>
    <w:pPr>
      <w:tabs>
        <w:tab w:val="left" w:pos="709"/>
      </w:tabs>
      <w:spacing w:before="0"/>
      <w:ind w:firstLine="0"/>
      <w:jc w:val="left"/>
    </w:pPr>
    <w:rPr>
      <w:rFonts w:ascii="Tahoma" w:hAnsi="Tahoma" w:cs="Tahoma"/>
      <w:lang w:val="pl-PL" w:eastAsia="pl-PL"/>
    </w:rPr>
  </w:style>
  <w:style w:type="paragraph" w:customStyle="1" w:styleId="1CharCharChar1">
    <w:name w:val="1 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1CharCharChar">
    <w:name w:val="Char Char Char Char Char Char Char Char Char Char Char Char1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0">
    <w:name w:val="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0">
    <w:name w:val="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1CharCharChar1CharCharCharCharCharChar">
    <w:name w:val="1 Char Char Char1 Char Char Char Char Char Char"/>
    <w:basedOn w:val="Standard"/>
    <w:pPr>
      <w:tabs>
        <w:tab w:val="left" w:pos="709"/>
      </w:tabs>
      <w:spacing w:before="0"/>
      <w:ind w:firstLine="0"/>
      <w:jc w:val="left"/>
    </w:pPr>
    <w:rPr>
      <w:rFonts w:ascii="Tahoma" w:hAnsi="Tahoma" w:cs="Tahoma"/>
      <w:lang w:val="pl-PL" w:eastAsia="pl-PL"/>
    </w:rPr>
  </w:style>
  <w:style w:type="paragraph" w:customStyle="1" w:styleId="2Char">
    <w:name w:val="2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1Char">
    <w:name w:val="Char Char Char Char Char Char Char Char Char Char Char Char1 Char"/>
    <w:basedOn w:val="Standard"/>
    <w:pPr>
      <w:tabs>
        <w:tab w:val="left" w:pos="709"/>
      </w:tabs>
      <w:spacing w:before="0"/>
      <w:ind w:firstLine="0"/>
      <w:jc w:val="left"/>
    </w:pPr>
    <w:rPr>
      <w:rFonts w:ascii="Tahoma" w:hAnsi="Tahoma" w:cs="Tahoma"/>
      <w:lang w:val="pl-PL" w:eastAsia="pl-PL"/>
    </w:rPr>
  </w:style>
  <w:style w:type="paragraph" w:customStyle="1" w:styleId="Char1CharCharChar1CharCharCharCharCharCharCharChar0">
    <w:name w:val="Char1 Char Char Char1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2CharCharChar1Char">
    <w:name w:val="Char Char Char Char Char Char Char Char Char Char Char Char2 Char Char Char1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Standard"/>
    <w:pPr>
      <w:tabs>
        <w:tab w:val="left" w:pos="709"/>
      </w:tabs>
      <w:spacing w:before="0"/>
      <w:ind w:firstLine="0"/>
      <w:jc w:val="left"/>
    </w:pPr>
    <w:rPr>
      <w:rFonts w:ascii="Tahoma" w:hAnsi="Tahoma" w:cs="Tahoma"/>
      <w:lang w:val="pl-PL" w:eastAsia="pl-PL"/>
    </w:rPr>
  </w:style>
  <w:style w:type="paragraph" w:customStyle="1" w:styleId="CharCharCharCharCharChar1Char">
    <w:name w:val="Char Char Char Char Char Char1 Char"/>
    <w:basedOn w:val="Standard"/>
    <w:pPr>
      <w:tabs>
        <w:tab w:val="left" w:pos="709"/>
      </w:tabs>
      <w:spacing w:before="0"/>
      <w:ind w:firstLine="0"/>
      <w:jc w:val="left"/>
    </w:pPr>
    <w:rPr>
      <w:rFonts w:ascii="Tahoma" w:hAnsi="Tahoma" w:cs="Tahoma"/>
      <w:lang w:val="pl-PL" w:eastAsia="pl-PL"/>
    </w:rPr>
  </w:style>
  <w:style w:type="paragraph" w:customStyle="1" w:styleId="Style6">
    <w:name w:val="Style6"/>
    <w:basedOn w:val="Standard"/>
    <w:pPr>
      <w:widowControl w:val="0"/>
      <w:spacing w:before="0" w:line="263" w:lineRule="exact"/>
      <w:ind w:firstLine="0"/>
    </w:pPr>
    <w:rPr>
      <w:rFonts w:ascii="Times New Roman" w:hAnsi="Times New Roman" w:cs="Times New Roman"/>
    </w:rPr>
  </w:style>
  <w:style w:type="paragraph" w:customStyle="1" w:styleId="BodyText21">
    <w:name w:val="Body Text 21"/>
    <w:basedOn w:val="Standard"/>
    <w:pPr>
      <w:widowControl w:val="0"/>
      <w:spacing w:before="0"/>
      <w:ind w:firstLine="0"/>
      <w:jc w:val="center"/>
    </w:pPr>
    <w:rPr>
      <w:rFonts w:ascii="Times New Roman" w:hAnsi="Times New Roman" w:cs="Times New Roman"/>
      <w:b/>
      <w:lang w:val="en-US"/>
    </w:rPr>
  </w:style>
  <w:style w:type="paragraph" w:customStyle="1" w:styleId="Style2">
    <w:name w:val="Style2"/>
    <w:basedOn w:val="Standard"/>
    <w:pPr>
      <w:widowControl w:val="0"/>
      <w:spacing w:before="0" w:line="265" w:lineRule="exact"/>
      <w:ind w:firstLine="713"/>
    </w:pPr>
    <w:rPr>
      <w:rFonts w:ascii="Times New Roman" w:hAnsi="Times New Roman" w:cs="Times New Roman"/>
    </w:rPr>
  </w:style>
  <w:style w:type="paragraph" w:customStyle="1" w:styleId="Style4">
    <w:name w:val="Style4"/>
    <w:basedOn w:val="Standard"/>
    <w:pPr>
      <w:widowControl w:val="0"/>
      <w:spacing w:before="0" w:line="277" w:lineRule="exact"/>
      <w:ind w:hanging="140"/>
      <w:jc w:val="left"/>
    </w:pPr>
    <w:rPr>
      <w:rFonts w:ascii="Times New Roman" w:hAnsi="Times New Roman" w:cs="Times New Roman"/>
    </w:rPr>
  </w:style>
  <w:style w:type="paragraph" w:customStyle="1" w:styleId="Style5">
    <w:name w:val="Style5"/>
    <w:basedOn w:val="Standard"/>
    <w:pPr>
      <w:widowControl w:val="0"/>
      <w:spacing w:before="0" w:line="263" w:lineRule="exact"/>
      <w:ind w:firstLine="626"/>
    </w:pPr>
    <w:rPr>
      <w:rFonts w:ascii="Times New Roman" w:hAnsi="Times New Roman" w:cs="Times New Roman"/>
    </w:rPr>
  </w:style>
  <w:style w:type="paragraph" w:customStyle="1" w:styleId="Style7">
    <w:name w:val="Style7"/>
    <w:basedOn w:val="Standard"/>
    <w:pPr>
      <w:widowControl w:val="0"/>
      <w:spacing w:before="0" w:line="295" w:lineRule="exact"/>
      <w:ind w:hanging="349"/>
    </w:pPr>
    <w:rPr>
      <w:rFonts w:ascii="Times New Roman" w:hAnsi="Times New Roman" w:cs="Times New Roman"/>
    </w:rPr>
  </w:style>
  <w:style w:type="paragraph" w:customStyle="1" w:styleId="NoSpacing2">
    <w:name w:val="No Spacing2"/>
    <w:pPr>
      <w:widowControl/>
      <w:suppressAutoHyphens/>
    </w:pPr>
    <w:rPr>
      <w:rFonts w:ascii="Courier New" w:eastAsia="Calibri" w:hAnsi="Courier New" w:cs="Times New Roman"/>
      <w:sz w:val="20"/>
      <w:szCs w:val="22"/>
      <w:lang w:eastAsia="en-US" w:bidi="ar-SA"/>
    </w:rPr>
  </w:style>
  <w:style w:type="paragraph" w:customStyle="1" w:styleId="Style87">
    <w:name w:val="Style87"/>
    <w:basedOn w:val="Standard"/>
    <w:pPr>
      <w:widowControl w:val="0"/>
      <w:spacing w:before="0" w:line="277" w:lineRule="exact"/>
      <w:ind w:firstLine="0"/>
    </w:pPr>
    <w:rPr>
      <w:rFonts w:ascii="Times New Roman" w:hAnsi="Times New Roman" w:cs="Times New Roman"/>
    </w:rPr>
  </w:style>
  <w:style w:type="paragraph" w:styleId="Index1">
    <w:name w:val="index 1"/>
    <w:basedOn w:val="Standard"/>
    <w:pPr>
      <w:widowControl w:val="0"/>
      <w:tabs>
        <w:tab w:val="right" w:leader="dot" w:pos="10800"/>
      </w:tabs>
      <w:spacing w:before="0"/>
      <w:ind w:left="1440" w:right="720" w:hanging="1440"/>
      <w:jc w:val="left"/>
    </w:pPr>
    <w:rPr>
      <w:rFonts w:ascii="Courier New" w:hAnsi="Courier New" w:cs="Courier New"/>
      <w:lang w:val="en-US"/>
    </w:rPr>
  </w:style>
  <w:style w:type="paragraph" w:customStyle="1" w:styleId="23">
    <w:name w:val="Изнесен текст2"/>
    <w:basedOn w:val="Standard"/>
    <w:pPr>
      <w:spacing w:before="0"/>
      <w:ind w:firstLine="0"/>
      <w:jc w:val="left"/>
    </w:pPr>
    <w:rPr>
      <w:rFonts w:ascii="Tahoma" w:hAnsi="Tahoma" w:cs="Tahoma"/>
      <w:sz w:val="16"/>
      <w:szCs w:val="16"/>
    </w:rPr>
  </w:style>
  <w:style w:type="paragraph" w:customStyle="1" w:styleId="24">
    <w:name w:val="Предмет на коментар2"/>
    <w:basedOn w:val="CommentText"/>
    <w:pPr>
      <w:spacing w:before="0"/>
      <w:ind w:firstLine="0"/>
      <w:jc w:val="left"/>
    </w:pPr>
    <w:rPr>
      <w:rFonts w:ascii="Times New Roman" w:hAnsi="Times New Roman" w:cs="Times New Roman"/>
      <w:b/>
      <w:bCs/>
      <w:lang w:val="en-GB" w:eastAsia="en-US"/>
    </w:rPr>
  </w:style>
  <w:style w:type="paragraph" w:customStyle="1" w:styleId="CharCharCharCharCharCharChar1CharCharCharCharCharCharCharCharChar1">
    <w:name w:val="Char Char Char Char Char Char Char1 Char Char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OPACtext">
    <w:name w:val="OPAC text"/>
    <w:basedOn w:val="Standard"/>
    <w:pPr>
      <w:spacing w:after="120"/>
    </w:pPr>
    <w:rPr>
      <w:rFonts w:ascii="Times New Roman" w:eastAsia="MS Mincho" w:hAnsi="Times New Roman" w:cs="Times New Roman"/>
      <w:szCs w:val="16"/>
    </w:rPr>
  </w:style>
  <w:style w:type="paragraph" w:customStyle="1" w:styleId="CharCharCharCharCharCharCharCharCharCharCharCharCharChar">
    <w:name w:val="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
    <w:name w:val="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1">
    <w:name w:val="Знак Знак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
    <w:name w:val="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11">
    <w:name w:val="Char Char1 Знак Знак"/>
    <w:basedOn w:val="Standard"/>
    <w:pPr>
      <w:tabs>
        <w:tab w:val="left" w:pos="709"/>
      </w:tabs>
      <w:spacing w:before="0"/>
      <w:ind w:firstLine="0"/>
      <w:jc w:val="left"/>
    </w:pPr>
    <w:rPr>
      <w:rFonts w:ascii="Tahoma" w:hAnsi="Tahoma" w:cs="Tahoma"/>
      <w:lang w:val="pl-PL" w:eastAsia="pl-PL"/>
    </w:rPr>
  </w:style>
  <w:style w:type="paragraph" w:customStyle="1" w:styleId="Char1CharCharChar1CharCharCharCharCharChar">
    <w:name w:val="Char1 Char Char Char1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Standard"/>
    <w:pPr>
      <w:tabs>
        <w:tab w:val="left" w:pos="709"/>
      </w:tabs>
      <w:spacing w:before="0"/>
      <w:ind w:firstLine="0"/>
      <w:jc w:val="left"/>
    </w:pPr>
    <w:rPr>
      <w:rFonts w:ascii="Tahoma" w:hAnsi="Tahoma" w:cs="Tahoma"/>
      <w:lang w:val="pl-PL" w:eastAsia="pl-PL"/>
    </w:rPr>
  </w:style>
  <w:style w:type="paragraph" w:customStyle="1" w:styleId="CharCharChar2CharCharCharCharCharCharCharCharCharChar">
    <w:name w:val="Char Char Char2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5Text">
    <w:name w:val="5 Text"/>
    <w:basedOn w:val="Standard"/>
    <w:pPr>
      <w:spacing w:before="0" w:line="360" w:lineRule="auto"/>
      <w:ind w:firstLine="680"/>
    </w:pPr>
    <w:rPr>
      <w:rFonts w:ascii="Times New Roman" w:eastAsia="Calibri" w:hAnsi="Times New Roman" w:cs="Times New Roman"/>
      <w:lang w:eastAsia="en-US"/>
    </w:rPr>
  </w:style>
  <w:style w:type="paragraph" w:customStyle="1" w:styleId="newStyle1">
    <w:name w:val="new Style1"/>
    <w:basedOn w:val="Standard"/>
    <w:pPr>
      <w:widowControl w:val="0"/>
      <w:tabs>
        <w:tab w:val="right" w:pos="9149"/>
      </w:tabs>
      <w:spacing w:line="280" w:lineRule="atLeast"/>
      <w:ind w:left="360"/>
    </w:pPr>
    <w:rPr>
      <w:rFonts w:ascii="Arial" w:eastAsia="Calibri" w:hAnsi="Arial" w:cs="Arial"/>
      <w:spacing w:val="-2"/>
      <w:sz w:val="20"/>
      <w:szCs w:val="20"/>
    </w:rPr>
  </w:style>
  <w:style w:type="paragraph" w:customStyle="1" w:styleId="Body">
    <w:name w:val="Body"/>
    <w:basedOn w:val="Standard"/>
    <w:pPr>
      <w:spacing w:after="120"/>
    </w:pPr>
    <w:rPr>
      <w:rFonts w:ascii="Arial Narrow" w:eastAsia="Batang, 바탕" w:hAnsi="Arial Narrow" w:cs="Arial Narrow"/>
      <w:lang w:val="en-US" w:eastAsia="en-US"/>
    </w:rPr>
  </w:style>
  <w:style w:type="paragraph" w:customStyle="1" w:styleId="Normal1">
    <w:name w:val="Normal 1"/>
    <w:basedOn w:val="Standard"/>
    <w:pPr>
      <w:spacing w:before="0"/>
      <w:ind w:firstLine="720"/>
    </w:pPr>
    <w:rPr>
      <w:rFonts w:ascii="Arial" w:eastAsia="Calibri" w:hAnsi="Arial" w:cs="Arial"/>
      <w:sz w:val="22"/>
      <w:szCs w:val="22"/>
      <w:lang w:eastAsia="en-US"/>
    </w:rPr>
  </w:style>
  <w:style w:type="paragraph" w:customStyle="1" w:styleId="default">
    <w:name w:val="default"/>
    <w:basedOn w:val="Standard"/>
    <w:pPr>
      <w:spacing w:before="100" w:after="100"/>
      <w:ind w:firstLine="0"/>
      <w:jc w:val="left"/>
    </w:pPr>
    <w:rPr>
      <w:rFonts w:ascii="Times New Roman" w:hAnsi="Times New Roman" w:cs="Times New Roman"/>
    </w:rPr>
  </w:style>
  <w:style w:type="paragraph" w:customStyle="1" w:styleId="16">
    <w:name w:val="Нормален (уеб)1"/>
    <w:basedOn w:val="Standard"/>
    <w:pPr>
      <w:spacing w:before="100" w:after="100"/>
      <w:ind w:firstLine="0"/>
      <w:jc w:val="left"/>
    </w:pPr>
    <w:rPr>
      <w:rFonts w:ascii="Times New Roman" w:hAnsi="Times New Roman" w:cs="Times New Roman"/>
    </w:rPr>
  </w:style>
  <w:style w:type="paragraph" w:customStyle="1" w:styleId="HTML1">
    <w:name w:val="HTML стандартен1"/>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rPr>
  </w:style>
  <w:style w:type="paragraph" w:customStyle="1" w:styleId="CharCharCharCharCharCharCharCharCharCharCharChar2">
    <w:name w:val="Char Char Char Char Char Char Char Char Char Char Char Char2"/>
    <w:basedOn w:val="Standar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Standard"/>
    <w:pPr>
      <w:tabs>
        <w:tab w:val="left" w:pos="709"/>
      </w:tabs>
      <w:spacing w:before="0"/>
      <w:ind w:firstLine="0"/>
      <w:jc w:val="left"/>
    </w:pPr>
    <w:rPr>
      <w:rFonts w:ascii="Tahoma" w:hAnsi="Tahoma" w:cs="Tahoma"/>
      <w:lang w:val="pl-PL" w:eastAsia="pl-PL"/>
    </w:rPr>
  </w:style>
  <w:style w:type="paragraph" w:customStyle="1" w:styleId="Char5">
    <w:name w:val="Char5"/>
    <w:basedOn w:val="Standard"/>
    <w:pPr>
      <w:tabs>
        <w:tab w:val="left" w:pos="1069"/>
      </w:tabs>
      <w:spacing w:after="120"/>
      <w:ind w:left="360" w:firstLine="0"/>
      <w:jc w:val="center"/>
    </w:pPr>
    <w:rPr>
      <w:rFonts w:ascii="Tahoma" w:hAnsi="Tahoma" w:cs="Tahoma"/>
      <w:b/>
      <w:bCs/>
      <w:lang w:val="pl-PL" w:eastAsia="pl-PL"/>
    </w:rPr>
  </w:style>
  <w:style w:type="paragraph" w:customStyle="1" w:styleId="17">
    <w:name w:val="Изнесен текст1"/>
    <w:basedOn w:val="Standard"/>
    <w:pPr>
      <w:spacing w:before="0"/>
      <w:ind w:firstLine="0"/>
      <w:jc w:val="left"/>
    </w:pPr>
    <w:rPr>
      <w:rFonts w:ascii="Tahoma" w:hAnsi="Tahoma" w:cs="Tahoma"/>
      <w:sz w:val="16"/>
      <w:szCs w:val="16"/>
    </w:rPr>
  </w:style>
  <w:style w:type="paragraph" w:customStyle="1" w:styleId="18">
    <w:name w:val="Предмет на коментар1"/>
    <w:basedOn w:val="CommentText"/>
    <w:pPr>
      <w:spacing w:before="0"/>
      <w:ind w:firstLine="0"/>
      <w:jc w:val="left"/>
    </w:pPr>
    <w:rPr>
      <w:rFonts w:ascii="Times New Roman" w:hAnsi="Times New Roman" w:cs="Times New Roman"/>
      <w:b/>
      <w:bCs/>
      <w:lang w:val="en-GB" w:eastAsia="en-US"/>
    </w:rPr>
  </w:style>
  <w:style w:type="paragraph" w:customStyle="1" w:styleId="CharCharCharCharCharCharCharCharChar10">
    <w:name w:val="Char Char Char Char Char Char Char Char Char1"/>
    <w:basedOn w:val="Standard"/>
    <w:pPr>
      <w:tabs>
        <w:tab w:val="left" w:pos="709"/>
      </w:tabs>
      <w:spacing w:before="0"/>
      <w:ind w:firstLine="0"/>
      <w:jc w:val="left"/>
    </w:pPr>
    <w:rPr>
      <w:rFonts w:ascii="Tahoma" w:hAnsi="Tahoma" w:cs="Tahoma"/>
      <w:lang w:val="pl-PL" w:eastAsia="pl-PL"/>
    </w:rPr>
  </w:style>
  <w:style w:type="paragraph" w:customStyle="1" w:styleId="CharCharCharCharCharCharChar4">
    <w:name w:val="Char Char Char Char Char Char Char4"/>
    <w:basedOn w:val="Standard"/>
    <w:pPr>
      <w:tabs>
        <w:tab w:val="left" w:pos="709"/>
      </w:tabs>
      <w:spacing w:before="0" w:line="360" w:lineRule="auto"/>
      <w:ind w:firstLine="0"/>
      <w:jc w:val="left"/>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2CharCharCharChar">
    <w:name w:val="Char Char Char2 Char Char Char Char"/>
    <w:basedOn w:val="Standard"/>
    <w:pPr>
      <w:tabs>
        <w:tab w:val="left" w:pos="709"/>
      </w:tabs>
      <w:spacing w:before="0"/>
      <w:ind w:firstLine="0"/>
      <w:jc w:val="left"/>
    </w:pPr>
    <w:rPr>
      <w:rFonts w:ascii="Tahoma" w:hAnsi="Tahoma" w:cs="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Standard"/>
    <w:pPr>
      <w:tabs>
        <w:tab w:val="left" w:pos="709"/>
      </w:tabs>
      <w:spacing w:before="0"/>
      <w:ind w:firstLine="0"/>
      <w:jc w:val="left"/>
    </w:pPr>
    <w:rPr>
      <w:rFonts w:ascii="Tahoma" w:hAnsi="Tahoma" w:cs="Tahoma"/>
      <w:lang w:val="pl-PL" w:eastAsia="pl-PL"/>
    </w:rPr>
  </w:style>
  <w:style w:type="paragraph" w:customStyle="1" w:styleId="Style13">
    <w:name w:val="Style13"/>
    <w:basedOn w:val="Standard"/>
    <w:pPr>
      <w:widowControl w:val="0"/>
      <w:spacing w:before="0" w:line="283" w:lineRule="exact"/>
      <w:ind w:firstLine="0"/>
    </w:pPr>
    <w:rPr>
      <w:rFonts w:ascii="Times New Roman" w:eastAsia="SimSun" w:hAnsi="Times New Roman" w:cs="Times New Roman"/>
      <w:lang w:val="en-US" w:eastAsia="zh-CN"/>
    </w:rPr>
  </w:style>
  <w:style w:type="paragraph" w:customStyle="1" w:styleId="410">
    <w:name w:val="Основен текст (4)1"/>
    <w:basedOn w:val="Standard"/>
    <w:pPr>
      <w:shd w:val="clear" w:color="auto" w:fill="FFFFFF"/>
      <w:spacing w:before="0" w:after="180" w:line="274" w:lineRule="exact"/>
      <w:ind w:hanging="440"/>
    </w:pPr>
    <w:rPr>
      <w:rFonts w:ascii="Times New Roman" w:eastAsia="Batang, 바탕" w:hAnsi="Times New Roman" w:cs="Times New Roman"/>
      <w:b/>
      <w:bCs/>
      <w:sz w:val="21"/>
      <w:szCs w:val="21"/>
      <w:lang w:val="en-US" w:eastAsia="en-US"/>
    </w:rPr>
  </w:style>
  <w:style w:type="paragraph" w:customStyle="1" w:styleId="WW-BodyTextIndent3">
    <w:name w:val="WW-Body Text Indent 3"/>
    <w:basedOn w:val="Standard"/>
    <w:pPr>
      <w:spacing w:before="0" w:after="120"/>
      <w:ind w:left="283" w:firstLine="0"/>
      <w:jc w:val="left"/>
    </w:pPr>
    <w:rPr>
      <w:rFonts w:ascii="Times New Roman" w:hAnsi="Times New Roman" w:cs="Times New Roman"/>
      <w:sz w:val="16"/>
      <w:szCs w:val="16"/>
      <w:lang w:eastAsia="ar-SA"/>
    </w:rPr>
  </w:style>
  <w:style w:type="paragraph" w:customStyle="1" w:styleId="19">
    <w:name w:val="Основен текст1"/>
    <w:basedOn w:val="Standard"/>
    <w:pPr>
      <w:shd w:val="clear" w:color="auto" w:fill="FFFFFF"/>
      <w:spacing w:before="0" w:line="240" w:lineRule="atLeast"/>
      <w:ind w:hanging="440"/>
    </w:pPr>
    <w:rPr>
      <w:rFonts w:ascii="Times New Roman" w:eastAsia="Batang, 바탕" w:hAnsi="Times New Roman" w:cs="Times New Roman"/>
      <w:sz w:val="21"/>
      <w:szCs w:val="21"/>
      <w:lang w:val="en-US" w:eastAsia="en-US"/>
    </w:rPr>
  </w:style>
  <w:style w:type="paragraph" w:customStyle="1" w:styleId="Bodytext1">
    <w:name w:val="Body text1"/>
    <w:basedOn w:val="Standard"/>
    <w:pPr>
      <w:shd w:val="clear" w:color="auto" w:fill="FFFFFF"/>
      <w:spacing w:before="0" w:line="240" w:lineRule="atLeast"/>
      <w:ind w:firstLine="0"/>
      <w:jc w:val="left"/>
    </w:pPr>
    <w:rPr>
      <w:rFonts w:ascii="Arial" w:hAnsi="Arial" w:cs="Arial"/>
      <w:sz w:val="13"/>
      <w:szCs w:val="13"/>
    </w:rPr>
  </w:style>
  <w:style w:type="paragraph" w:customStyle="1" w:styleId="Bodytext111">
    <w:name w:val="Body text (11)1"/>
    <w:basedOn w:val="Standard"/>
    <w:pPr>
      <w:shd w:val="clear" w:color="auto" w:fill="FFFFFF"/>
      <w:spacing w:before="60" w:line="240" w:lineRule="atLeast"/>
      <w:ind w:firstLine="0"/>
      <w:jc w:val="left"/>
    </w:pPr>
    <w:rPr>
      <w:rFonts w:ascii="Arial" w:eastAsia="Batang, 바탕" w:hAnsi="Arial" w:cs="Arial"/>
      <w:i/>
      <w:iCs/>
      <w:spacing w:val="-10"/>
      <w:sz w:val="22"/>
      <w:szCs w:val="22"/>
      <w:lang w:val="en-US" w:eastAsia="en-US"/>
    </w:rPr>
  </w:style>
  <w:style w:type="paragraph" w:customStyle="1" w:styleId="ecxmsonormal">
    <w:name w:val="ecxmsonormal"/>
    <w:basedOn w:val="Standard"/>
    <w:pPr>
      <w:spacing w:before="100" w:after="100"/>
      <w:ind w:firstLine="0"/>
      <w:jc w:val="left"/>
    </w:pPr>
    <w:rPr>
      <w:rFonts w:ascii="Times New Roman" w:eastAsia="Calibri" w:hAnsi="Times New Roman" w:cs="Times New Roman"/>
    </w:rPr>
  </w:style>
  <w:style w:type="paragraph" w:customStyle="1" w:styleId="CharCharCharChar3">
    <w:name w:val="Char Знак Знак Char Char Знак Знак Char"/>
    <w:basedOn w:val="Standard"/>
    <w:pPr>
      <w:tabs>
        <w:tab w:val="left" w:pos="709"/>
      </w:tabs>
      <w:spacing w:before="0"/>
      <w:ind w:firstLine="0"/>
      <w:jc w:val="left"/>
    </w:pPr>
    <w:rPr>
      <w:rFonts w:ascii="Tahoma" w:hAnsi="Tahoma" w:cs="Tahoma"/>
      <w:lang w:val="pl-PL" w:eastAsia="pl-PL"/>
    </w:rPr>
  </w:style>
  <w:style w:type="paragraph" w:customStyle="1" w:styleId="NormalWeb1">
    <w:name w:val="Normal (Web)1"/>
    <w:basedOn w:val="Standard"/>
    <w:rPr>
      <w:rFonts w:ascii="Times New Roman" w:hAnsi="Times New Roman" w:cs="Times New Roman"/>
      <w:color w:val="00000A"/>
    </w:rPr>
  </w:style>
  <w:style w:type="paragraph" w:customStyle="1" w:styleId="NumPar2">
    <w:name w:val="NumPar 2"/>
    <w:basedOn w:val="Standard"/>
    <w:pPr>
      <w:spacing w:after="240"/>
    </w:pPr>
    <w:rPr>
      <w:rFonts w:ascii="Times New Roman" w:hAnsi="Times New Roman" w:cs="Times New Roman"/>
      <w:color w:val="00000A"/>
    </w:rPr>
  </w:style>
  <w:style w:type="paragraph" w:customStyle="1" w:styleId="190">
    <w:name w:val="Знак Знак19"/>
    <w:basedOn w:val="Standard"/>
    <w:pPr>
      <w:tabs>
        <w:tab w:val="left" w:pos="709"/>
      </w:tabs>
      <w:spacing w:before="0"/>
      <w:ind w:firstLine="0"/>
      <w:jc w:val="left"/>
    </w:pPr>
    <w:rPr>
      <w:rFonts w:ascii="Tahoma" w:hAnsi="Tahoma" w:cs="Tahoma"/>
      <w:lang w:val="pl-PL" w:eastAsia="pl-PL"/>
    </w:rPr>
  </w:style>
  <w:style w:type="paragraph" w:customStyle="1" w:styleId="3">
    <w:name w:val="Знак Знак3"/>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CharCharCharCharChar0">
    <w:name w:val="Char Char Char Char Char Char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CharChar5CharCharChar1Char">
    <w:name w:val="Char Char5 Char Char Char1 Char"/>
    <w:basedOn w:val="Standard"/>
    <w:pPr>
      <w:tabs>
        <w:tab w:val="left" w:pos="709"/>
      </w:tabs>
      <w:spacing w:before="0"/>
      <w:ind w:firstLine="0"/>
      <w:jc w:val="left"/>
    </w:pPr>
    <w:rPr>
      <w:rFonts w:ascii="Tahoma" w:hAnsi="Tahoma" w:cs="Tahoma"/>
      <w:lang w:val="pl-PL" w:eastAsia="pl-PL"/>
    </w:rPr>
  </w:style>
  <w:style w:type="paragraph" w:customStyle="1" w:styleId="3CharChar0">
    <w:name w:val="Знак Знак3 Char Char"/>
    <w:basedOn w:val="Standard"/>
    <w:pPr>
      <w:tabs>
        <w:tab w:val="left" w:pos="709"/>
      </w:tabs>
      <w:spacing w:before="0"/>
      <w:ind w:firstLine="0"/>
      <w:jc w:val="left"/>
    </w:pPr>
    <w:rPr>
      <w:rFonts w:ascii="Tahoma" w:hAnsi="Tahoma" w:cs="Tahoma"/>
      <w:lang w:val="pl-PL" w:eastAsia="pl-PL"/>
    </w:rPr>
  </w:style>
  <w:style w:type="paragraph" w:customStyle="1" w:styleId="19CharCharCharChar">
    <w:name w:val="Знак Знак19 Char Char Знак Знак Char Char Знак Знак"/>
    <w:basedOn w:val="Standard"/>
    <w:pPr>
      <w:tabs>
        <w:tab w:val="left" w:pos="709"/>
      </w:tabs>
      <w:spacing w:before="0"/>
      <w:ind w:firstLine="0"/>
      <w:jc w:val="left"/>
    </w:pPr>
    <w:rPr>
      <w:rFonts w:ascii="Tahoma" w:hAnsi="Tahoma" w:cs="Tahoma"/>
      <w:lang w:val="pl-PL" w:eastAsia="pl-PL"/>
    </w:rPr>
  </w:style>
  <w:style w:type="paragraph" w:customStyle="1" w:styleId="Style58">
    <w:name w:val="Style58"/>
    <w:basedOn w:val="Standard"/>
    <w:pPr>
      <w:widowControl w:val="0"/>
      <w:spacing w:before="0" w:line="252" w:lineRule="exact"/>
      <w:ind w:hanging="696"/>
    </w:pPr>
    <w:rPr>
      <w:rFonts w:ascii="Arial" w:hAnsi="Arial" w:cs="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Standard"/>
    <w:pPr>
      <w:tabs>
        <w:tab w:val="left" w:pos="709"/>
      </w:tabs>
      <w:spacing w:before="0"/>
      <w:ind w:firstLine="0"/>
      <w:jc w:val="left"/>
    </w:pPr>
    <w:rPr>
      <w:rFonts w:ascii="Tahoma" w:hAnsi="Tahoma" w:cs="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Standard"/>
    <w:pPr>
      <w:tabs>
        <w:tab w:val="left" w:pos="709"/>
      </w:tabs>
      <w:spacing w:before="0"/>
      <w:ind w:firstLine="0"/>
      <w:jc w:val="left"/>
    </w:pPr>
    <w:rPr>
      <w:rFonts w:ascii="Tahoma" w:hAnsi="Tahoma" w:cs="Tahoma"/>
      <w:lang w:val="pl-PL" w:eastAsia="pl-PL"/>
    </w:rPr>
  </w:style>
  <w:style w:type="paragraph" w:customStyle="1" w:styleId="30">
    <w:name w:val="Знак Знак3 Знак Знак Знак"/>
    <w:basedOn w:val="Standard"/>
    <w:pPr>
      <w:tabs>
        <w:tab w:val="left" w:pos="709"/>
      </w:tabs>
      <w:spacing w:before="0"/>
      <w:ind w:firstLine="0"/>
      <w:jc w:val="left"/>
    </w:pPr>
    <w:rPr>
      <w:rFonts w:ascii="Futura Bk" w:hAnsi="Futura Bk" w:cs="Futura Bk"/>
      <w:sz w:val="20"/>
      <w:lang w:val="pl-PL" w:eastAsia="pl-PL"/>
    </w:rPr>
  </w:style>
  <w:style w:type="paragraph" w:styleId="NormalIndent">
    <w:name w:val="Normal Indent"/>
    <w:basedOn w:val="Standard"/>
    <w:pPr>
      <w:spacing w:before="0" w:after="240"/>
      <w:ind w:left="720" w:firstLine="0"/>
    </w:pPr>
    <w:rPr>
      <w:rFonts w:ascii="Times New Roman" w:eastAsia="Calibri" w:hAnsi="Times New Roman" w:cs="Times New Roman"/>
      <w:lang w:val="en-GB"/>
    </w:rPr>
  </w:style>
  <w:style w:type="paragraph" w:customStyle="1" w:styleId="CharChar1CharCharCharCharCharCharCharCharCharCharChar">
    <w:name w:val="Char Char1 Знак Знак Char Char Char Char Char Char Char Char Char Char Char"/>
    <w:basedOn w:val="Standard"/>
    <w:pPr>
      <w:tabs>
        <w:tab w:val="left" w:pos="709"/>
      </w:tabs>
      <w:spacing w:before="0"/>
      <w:ind w:firstLine="0"/>
      <w:jc w:val="left"/>
    </w:pPr>
    <w:rPr>
      <w:rFonts w:ascii="Tahoma" w:hAnsi="Tahoma" w:cs="Tahoma"/>
      <w:lang w:val="pl-PL" w:eastAsia="pl-PL"/>
    </w:rPr>
  </w:style>
  <w:style w:type="paragraph" w:customStyle="1" w:styleId="Style9">
    <w:name w:val="Style9"/>
    <w:basedOn w:val="Standard"/>
    <w:pPr>
      <w:widowControl w:val="0"/>
      <w:spacing w:before="0"/>
      <w:ind w:firstLine="0"/>
      <w:jc w:val="left"/>
    </w:pPr>
    <w:rPr>
      <w:rFonts w:ascii="Times New Roman" w:hAnsi="Times New Roman" w:cs="Times New Roman"/>
    </w:rPr>
  </w:style>
  <w:style w:type="paragraph" w:customStyle="1" w:styleId="Style14">
    <w:name w:val="Style14"/>
    <w:basedOn w:val="Standard"/>
    <w:pPr>
      <w:widowControl w:val="0"/>
      <w:spacing w:before="0" w:line="278" w:lineRule="exact"/>
      <w:ind w:firstLine="725"/>
    </w:pPr>
    <w:rPr>
      <w:rFonts w:ascii="Times New Roman" w:hAnsi="Times New Roman" w:cs="Times New Roman"/>
    </w:rPr>
  </w:style>
  <w:style w:type="paragraph" w:customStyle="1" w:styleId="31">
    <w:name w:val="Основен текст (3)"/>
    <w:basedOn w:val="Standard"/>
    <w:pPr>
      <w:widowControl w:val="0"/>
      <w:shd w:val="clear" w:color="auto" w:fill="FFFFFF"/>
      <w:spacing w:before="0" w:line="413" w:lineRule="exact"/>
      <w:ind w:hanging="160"/>
    </w:pPr>
    <w:rPr>
      <w:rFonts w:ascii="Times New Roman" w:eastAsia="Batang, 바탕" w:hAnsi="Times New Roman" w:cs="Times New Roman"/>
      <w:i/>
      <w:iCs/>
      <w:spacing w:val="-2"/>
      <w:sz w:val="22"/>
      <w:szCs w:val="22"/>
      <w:lang w:val="en-US" w:eastAsia="en-US"/>
    </w:rPr>
  </w:style>
  <w:style w:type="paragraph" w:customStyle="1" w:styleId="CharCharCharCharCharCharCharCharCharCharCharCharCharCharCharCharChar3">
    <w:name w:val="Char Char Char Char Char Char Char Char Char Char Char Char Char Char Char Char Char Знак Знак Знак Знак Знак Знак"/>
    <w:basedOn w:val="Standard"/>
    <w:pPr>
      <w:tabs>
        <w:tab w:val="left" w:pos="709"/>
      </w:tabs>
      <w:spacing w:before="0"/>
      <w:ind w:firstLine="0"/>
      <w:jc w:val="left"/>
    </w:pPr>
    <w:rPr>
      <w:rFonts w:ascii="Tahoma" w:hAnsi="Tahoma" w:cs="Tahoma"/>
      <w:lang w:val="pl-PL" w:eastAsia="pl-PL"/>
    </w:rPr>
  </w:style>
  <w:style w:type="paragraph" w:customStyle="1" w:styleId="TitleSection">
    <w:name w:val="Title Section"/>
    <w:basedOn w:val="Heading1"/>
    <w:pPr>
      <w:keepLines/>
      <w:pBdr>
        <w:top w:val="none" w:sz="0" w:space="0" w:color="auto"/>
        <w:left w:val="none" w:sz="0" w:space="0" w:color="auto"/>
      </w:pBdr>
      <w:shd w:val="clear" w:color="auto" w:fill="FFFFFF"/>
      <w:tabs>
        <w:tab w:val="left" w:pos="567"/>
      </w:tabs>
      <w:jc w:val="center"/>
    </w:pPr>
    <w:rPr>
      <w:rFonts w:ascii="Times New Roman" w:hAnsi="Times New Roman" w:cs="Times New Roman"/>
      <w:bCs w:val="0"/>
      <w:caps/>
      <w:sz w:val="24"/>
      <w:szCs w:val="24"/>
      <w:u w:val="single"/>
      <w:lang w:eastAsia="en-GB"/>
    </w:rPr>
  </w:style>
  <w:style w:type="paragraph" w:customStyle="1" w:styleId="1a">
    <w:name w:val="Заголовок №1"/>
    <w:basedOn w:val="Standard"/>
    <w:pPr>
      <w:widowControl w:val="0"/>
      <w:shd w:val="clear" w:color="auto" w:fill="FFFFFF"/>
      <w:spacing w:before="780" w:after="180" w:line="240" w:lineRule="atLeast"/>
      <w:ind w:firstLine="0"/>
    </w:pPr>
    <w:rPr>
      <w:rFonts w:ascii="Times New Roman" w:eastAsia="Batang, 바탕" w:hAnsi="Times New Roman" w:cs="Times New Roman"/>
      <w:b/>
      <w:bCs/>
      <w:sz w:val="20"/>
      <w:szCs w:val="20"/>
      <w:lang w:val="en-US" w:eastAsia="en-US"/>
    </w:rPr>
  </w:style>
  <w:style w:type="paragraph" w:customStyle="1" w:styleId="TableContents">
    <w:name w:val="Table Contents"/>
    <w:basedOn w:val="Standard"/>
    <w:pPr>
      <w:suppressLineNumbers/>
      <w:spacing w:before="0"/>
      <w:ind w:firstLine="0"/>
      <w:jc w:val="left"/>
    </w:pPr>
    <w:rPr>
      <w:rFonts w:ascii="Liberation Serif" w:eastAsia="SimSun" w:hAnsi="Liberation Serif" w:cs="Mangal"/>
      <w:lang w:eastAsia="zh-CN" w:bidi="hi-IN"/>
    </w:rPr>
  </w:style>
  <w:style w:type="paragraph" w:customStyle="1" w:styleId="TableHeading">
    <w:name w:val="Table Heading"/>
    <w:basedOn w:val="TableContents"/>
    <w:pPr>
      <w:jc w:val="center"/>
    </w:pPr>
    <w:rPr>
      <w:b/>
      <w:bCs/>
    </w:rPr>
  </w:style>
  <w:style w:type="character" w:customStyle="1" w:styleId="WW8Num1z0">
    <w:name w:val="WW8Num1z0"/>
    <w:rPr>
      <w:color w:val="00000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Batang, 바탕" w:hAnsi="Times New Roman" w:cs="Times New Roman"/>
      <w:sz w:val="24"/>
      <w:szCs w:val="20"/>
      <w:lang w:val="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z w:val="24"/>
      <w:szCs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color w:val="000000"/>
      <w:lang w:val="bg-BG"/>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lang w:val="en-US"/>
    </w:rPr>
  </w:style>
  <w:style w:type="character" w:customStyle="1" w:styleId="WW8Num15z0">
    <w:name w:val="WW8Num15z0"/>
    <w:rPr>
      <w:rFonts w:ascii="Symbol" w:hAnsi="Symbol" w:cs="Symbol"/>
      <w:lang w:val="en-U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Times New Roman" w:hAnsi="Times New Roman" w:cs="Times New Roman"/>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eastAsia="Arial" w:hAnsi="Symbol" w:cs="Symbol"/>
      <w:shd w:val="clear" w:color="auto" w:fill="FFFF00"/>
      <w:lang w:val="ru-RU" w:eastAsia="ar-SA"/>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sz w:val="24"/>
      <w:szCs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pacing w:val="-1"/>
      <w:lang w:val="ru-RU"/>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sz w:val="24"/>
      <w:szCs w:val="24"/>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lang w:val="ru-RU"/>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sz w:val="24"/>
      <w:szCs w:val="24"/>
      <w:lang w:val="ru-RU"/>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1z1">
    <w:name w:val="WW8Num31z1"/>
    <w:rPr>
      <w:lang w:val="en-US"/>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Times New Roman"/>
      <w:b/>
      <w:lang w:val="en-U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Arial Unicode MS" w:hAnsi="Times New Roman" w:cs="Times New Roman"/>
      <w:sz w:val="24"/>
      <w:szCs w:val="24"/>
      <w:lang w:val="en-US" w:eastAsia="bg-BG"/>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lang w:val="en-US"/>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lang w:val="en-US"/>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styleId="Emphasis">
    <w:name w:val="Emphasis"/>
    <w:rPr>
      <w:b/>
      <w:bCs/>
      <w:i w:val="0"/>
      <w:iCs w:val="0"/>
    </w:rPr>
  </w:style>
  <w:style w:type="character" w:styleId="PageNumber">
    <w:name w:val="page number"/>
    <w:basedOn w:val="DefaultParagraphFont"/>
    <w:uiPriority w:val="99"/>
  </w:style>
  <w:style w:type="character" w:customStyle="1" w:styleId="Internetlink">
    <w:name w:val="Internet link"/>
    <w:rPr>
      <w:color w:val="0000FF"/>
      <w:u w:val="single"/>
    </w:rPr>
  </w:style>
  <w:style w:type="character" w:styleId="FootnoteReference">
    <w:name w:val="footnote reference"/>
    <w:rPr>
      <w:position w:val="0"/>
      <w:vertAlign w:val="superscript"/>
    </w:rPr>
  </w:style>
  <w:style w:type="character" w:styleId="FollowedHyperlink">
    <w:name w:val="FollowedHyperlink"/>
    <w:rPr>
      <w:color w:val="800080"/>
      <w:u w:val="single"/>
    </w:rPr>
  </w:style>
  <w:style w:type="character" w:customStyle="1" w:styleId="Heading2Char">
    <w:name w:val="Heading 2 Char"/>
    <w:rPr>
      <w:rFonts w:ascii="Arial Unicode MS" w:hAnsi="Arial Unicode MS" w:cs="Arial"/>
      <w:b/>
      <w:bCs/>
      <w:iCs/>
      <w:sz w:val="28"/>
      <w:szCs w:val="28"/>
      <w:lang w:val="bg-BG" w:eastAsia="bg-BG" w:bidi="ar-SA"/>
    </w:rPr>
  </w:style>
  <w:style w:type="character" w:customStyle="1" w:styleId="Heading3Char">
    <w:name w:val="Heading 3 Char"/>
    <w:rPr>
      <w:rFonts w:ascii="Arial Unicode MS" w:hAnsi="Arial Unicode MS" w:cs="Arial"/>
      <w:b/>
      <w:bCs/>
      <w:sz w:val="26"/>
      <w:szCs w:val="26"/>
      <w:lang w:val="bg-BG" w:eastAsia="bg-BG" w:bidi="ar-SA"/>
    </w:rPr>
  </w:style>
  <w:style w:type="character" w:customStyle="1" w:styleId="TOC1Char">
    <w:name w:val="TOC 1 Char"/>
    <w:rPr>
      <w:rFonts w:eastAsia="Arial Unicode MS"/>
      <w:b/>
      <w:bCs/>
      <w:caps/>
      <w:sz w:val="24"/>
      <w:szCs w:val="24"/>
    </w:rPr>
  </w:style>
  <w:style w:type="character" w:customStyle="1" w:styleId="StyleTOC1ArialUnicodeMSNotBoldChar">
    <w:name w:val="Style TOC 1 + Arial Unicode MS Not Bold Char"/>
    <w:rPr>
      <w:rFonts w:ascii="Arial Unicode MS" w:hAnsi="Arial Unicode MS" w:cs="Arial"/>
      <w:b/>
      <w:bCs/>
      <w:caps/>
      <w:sz w:val="24"/>
      <w:szCs w:val="24"/>
      <w:lang w:val="bg-BG" w:eastAsia="bg-BG" w:bidi="ar-SA"/>
    </w:rPr>
  </w:style>
  <w:style w:type="character" w:styleId="CommentReference">
    <w:name w:val="annotation reference"/>
    <w:rPr>
      <w:sz w:val="16"/>
      <w:szCs w:val="16"/>
    </w:rPr>
  </w:style>
  <w:style w:type="character" w:customStyle="1" w:styleId="Heading1Char">
    <w:name w:val="Heading 1 Char"/>
    <w:rPr>
      <w:rFonts w:ascii="Arial Unicode MS" w:hAnsi="Arial Unicode MS" w:cs="Arial"/>
      <w:b/>
      <w:bCs/>
      <w:kern w:val="3"/>
      <w:sz w:val="32"/>
      <w:szCs w:val="32"/>
      <w:lang w:val="bg-BG" w:eastAsia="bg-BG" w:bidi="ar-SA"/>
    </w:rPr>
  </w:style>
  <w:style w:type="character" w:customStyle="1" w:styleId="FontStyle100">
    <w:name w:val="Font Style100"/>
    <w:rPr>
      <w:rFonts w:ascii="Times New Roman" w:hAnsi="Times New Roman" w:cs="Times New Roman"/>
      <w:sz w:val="22"/>
      <w:szCs w:val="22"/>
    </w:rPr>
  </w:style>
  <w:style w:type="character" w:customStyle="1" w:styleId="FontStyle101">
    <w:name w:val="Font Style101"/>
    <w:rPr>
      <w:rFonts w:ascii="Times New Roman" w:hAnsi="Times New Roman" w:cs="Times New Roman"/>
      <w:b/>
      <w:bCs/>
      <w:sz w:val="22"/>
      <w:szCs w:val="22"/>
    </w:rPr>
  </w:style>
  <w:style w:type="character" w:customStyle="1" w:styleId="FontStyle67">
    <w:name w:val="Font Style67"/>
    <w:rPr>
      <w:rFonts w:ascii="Times New Roman" w:hAnsi="Times New Roman" w:cs="Times New Roman"/>
      <w:i/>
      <w:iCs/>
      <w:sz w:val="22"/>
      <w:szCs w:val="22"/>
    </w:rPr>
  </w:style>
  <w:style w:type="character" w:customStyle="1" w:styleId="FontStyle71">
    <w:name w:val="Font Style71"/>
    <w:rPr>
      <w:rFonts w:ascii="Times New Roman" w:hAnsi="Times New Roman" w:cs="Times New Roman"/>
      <w:sz w:val="22"/>
      <w:szCs w:val="22"/>
    </w:rPr>
  </w:style>
  <w:style w:type="character" w:customStyle="1" w:styleId="SubtitleChar">
    <w:name w:val="Subtitle Char"/>
    <w:rPr>
      <w:rFonts w:ascii="Cambria" w:eastAsia="Calibri" w:hAnsi="Cambria" w:cs="Cambria"/>
      <w:i/>
      <w:iCs/>
      <w:color w:val="4F81BD"/>
      <w:spacing w:val="15"/>
      <w:sz w:val="24"/>
      <w:szCs w:val="24"/>
      <w:lang w:val="bg-BG" w:eastAsia="bg-BG" w:bidi="ar-SA"/>
    </w:rPr>
  </w:style>
  <w:style w:type="character" w:customStyle="1" w:styleId="HR-10">
    <w:name w:val="HR-10"/>
    <w:rPr>
      <w:rFonts w:ascii="Arial" w:hAnsi="Arial" w:cs="Arial"/>
      <w:sz w:val="20"/>
    </w:rPr>
  </w:style>
  <w:style w:type="character" w:customStyle="1" w:styleId="ldef">
    <w:name w:val="ldef"/>
    <w:basedOn w:val="DefaultParagraphFont"/>
  </w:style>
  <w:style w:type="character" w:customStyle="1" w:styleId="HeaderChar1">
    <w:name w:val="Header Char1"/>
    <w:rPr>
      <w:rFonts w:ascii="Arial Unicode MS" w:hAnsi="Arial Unicode MS" w:cs="Arial Unicode MS"/>
      <w:sz w:val="24"/>
      <w:szCs w:val="24"/>
      <w:lang w:val="bg-BG" w:eastAsia="bg-BG" w:bidi="ar-SA"/>
    </w:rPr>
  </w:style>
  <w:style w:type="character" w:customStyle="1" w:styleId="TitleChar">
    <w:name w:val="Title Char"/>
    <w:aliases w:val="Char Char Char"/>
    <w:uiPriority w:val="99"/>
    <w:rPr>
      <w:rFonts w:ascii="HebarU" w:hAnsi="HebarU" w:cs="HebarU"/>
      <w:b/>
      <w:sz w:val="36"/>
      <w:lang w:val="bg-BG" w:eastAsia="bg-BG" w:bidi="ar-SA"/>
    </w:rPr>
  </w:style>
  <w:style w:type="character" w:customStyle="1" w:styleId="textChar">
    <w:name w:val="text Char"/>
    <w:rPr>
      <w:rFonts w:eastAsia="MS Mincho"/>
      <w:sz w:val="24"/>
      <w:szCs w:val="24"/>
      <w:lang w:bidi="ar-SA"/>
    </w:rPr>
  </w:style>
  <w:style w:type="character" w:customStyle="1" w:styleId="BodyTextIndentChar">
    <w:name w:val="Body Text Indent Char"/>
    <w:rPr>
      <w:rFonts w:eastAsia="MS Mincho"/>
      <w:sz w:val="24"/>
      <w:szCs w:val="24"/>
      <w:lang w:val="bg-BG" w:eastAsia="bg-BG" w:bidi="ar-SA"/>
    </w:rPr>
  </w:style>
  <w:style w:type="character" w:customStyle="1" w:styleId="timark">
    <w:name w:val="timark"/>
    <w:basedOn w:val="DefaultParagraphFont"/>
  </w:style>
  <w:style w:type="character" w:customStyle="1" w:styleId="NoSpacingChar">
    <w:name w:val="No Spacing Char"/>
    <w:rPr>
      <w:rFonts w:ascii="Calibri" w:eastAsia="MS Mincho" w:hAnsi="Calibri" w:cs="Calibri"/>
      <w:sz w:val="22"/>
      <w:szCs w:val="22"/>
      <w:lang w:val="en-US" w:eastAsia="en-US" w:bidi="ar-SA"/>
    </w:rPr>
  </w:style>
  <w:style w:type="character" w:customStyle="1" w:styleId="FootnoteTextChar">
    <w:name w:val="Footnote Text Char"/>
    <w:rPr>
      <w:rFonts w:ascii="Arial Unicode MS" w:eastAsia="Batang, 바탕" w:hAnsi="Arial Unicode MS" w:cs="Arial Unicode MS"/>
      <w:lang w:val="bg-BG" w:eastAsia="ko-KR" w:bidi="ar-SA"/>
    </w:rPr>
  </w:style>
  <w:style w:type="character" w:customStyle="1" w:styleId="TtChar">
    <w:name w:val="Tt Char"/>
    <w:rPr>
      <w:sz w:val="24"/>
      <w:szCs w:val="24"/>
      <w:lang w:val="ru-RU" w:bidi="ar-SA"/>
    </w:rPr>
  </w:style>
  <w:style w:type="character" w:customStyle="1" w:styleId="buletChar">
    <w:name w:val="bulet Char"/>
    <w:rPr>
      <w:rFonts w:eastAsia="Times New Roman"/>
      <w:sz w:val="24"/>
      <w:szCs w:val="24"/>
      <w:lang w:val="bg-BG" w:eastAsia="bg-BG"/>
    </w:rPr>
  </w:style>
  <w:style w:type="character" w:customStyle="1" w:styleId="11Char">
    <w:name w:val="1.1. Char"/>
    <w:rPr>
      <w:rFonts w:eastAsia="MS Mincho"/>
      <w:b/>
      <w:sz w:val="24"/>
      <w:szCs w:val="22"/>
      <w:lang w:val="ru-RU" w:bidi="ar-SA"/>
    </w:rPr>
  </w:style>
  <w:style w:type="character" w:customStyle="1" w:styleId="ListParagraphChar">
    <w:name w:val="List Paragraph Char"/>
    <w:rPr>
      <w:rFonts w:ascii="Calibri" w:eastAsia="Calibri" w:hAnsi="Calibri" w:cs="Calibri"/>
      <w:sz w:val="22"/>
      <w:szCs w:val="22"/>
      <w:lang w:val="bg-BG" w:eastAsia="en-US" w:bidi="ar-SA"/>
    </w:rPr>
  </w:style>
  <w:style w:type="character" w:customStyle="1" w:styleId="IntestazioneintintestazioneChar">
    <w:name w:val="Intestazione.int.intestazione Char"/>
    <w:rPr>
      <w:sz w:val="24"/>
      <w:szCs w:val="24"/>
      <w:lang w:val="bg-BG" w:eastAsia="bg-BG" w:bidi="ar-SA"/>
    </w:rPr>
  </w:style>
  <w:style w:type="character" w:customStyle="1" w:styleId="Heading40">
    <w:name w:val="Heading #4"/>
    <w:rPr>
      <w:rFonts w:ascii="Times New Roman" w:eastAsia="Times New Roman" w:hAnsi="Times New Roman" w:cs="Times New Roman"/>
      <w:b w:val="0"/>
      <w:bCs w:val="0"/>
      <w:i w:val="0"/>
      <w:iCs w:val="0"/>
      <w:caps w:val="0"/>
      <w:smallCaps w:val="0"/>
      <w:strike w:val="0"/>
      <w:dstrike w:val="0"/>
      <w:spacing w:val="0"/>
      <w:sz w:val="21"/>
      <w:szCs w:val="21"/>
      <w:lang w:val="en-US"/>
    </w:rPr>
  </w:style>
  <w:style w:type="character" w:customStyle="1" w:styleId="Bodytext">
    <w:name w:val="Body text_"/>
    <w:rPr>
      <w:sz w:val="21"/>
      <w:szCs w:val="21"/>
    </w:rPr>
  </w:style>
  <w:style w:type="character" w:customStyle="1" w:styleId="BodytextBold">
    <w:name w:val="Body text + Bold"/>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hps">
    <w:name w:val="hps"/>
  </w:style>
  <w:style w:type="character" w:customStyle="1" w:styleId="CommentTextChar">
    <w:name w:val="Comment Text Char"/>
    <w:rPr>
      <w:rFonts w:ascii="Arial Unicode MS" w:eastAsia="Times New Roman" w:hAnsi="Arial Unicode MS" w:cs="Arial Unicode MS"/>
      <w:lang w:val="bg-BG" w:eastAsia="bg-BG"/>
    </w:rPr>
  </w:style>
  <w:style w:type="character" w:customStyle="1" w:styleId="shorttext">
    <w:name w:val="short_text"/>
  </w:style>
  <w:style w:type="character" w:customStyle="1" w:styleId="Heading4Char">
    <w:name w:val="Heading 4 Char"/>
    <w:rPr>
      <w:rFonts w:eastAsia="Times New Roman"/>
      <w:b/>
      <w:bCs/>
      <w:sz w:val="28"/>
      <w:szCs w:val="28"/>
    </w:rPr>
  </w:style>
  <w:style w:type="character" w:customStyle="1" w:styleId="Heading5Char">
    <w:name w:val="Heading 5 Char"/>
    <w:rPr>
      <w:rFonts w:ascii="Arial Unicode MS" w:eastAsia="Times New Roman" w:hAnsi="Arial Unicode MS" w:cs="Arial Unicode MS"/>
      <w:b/>
      <w:bCs/>
      <w:i/>
      <w:iCs/>
      <w:sz w:val="26"/>
      <w:szCs w:val="26"/>
    </w:rPr>
  </w:style>
  <w:style w:type="character" w:customStyle="1" w:styleId="FooterChar">
    <w:name w:val="Footer Char"/>
    <w:uiPriority w:val="99"/>
    <w:rPr>
      <w:rFonts w:ascii="Arial Unicode MS" w:eastAsia="Times New Roman" w:hAnsi="Arial Unicode MS" w:cs="Arial Unicode MS"/>
      <w:sz w:val="24"/>
      <w:szCs w:val="24"/>
    </w:rPr>
  </w:style>
  <w:style w:type="character" w:customStyle="1" w:styleId="BodyTextChar">
    <w:name w:val="Body Text Char"/>
    <w:rPr>
      <w:rFonts w:ascii="Arial Unicode MS" w:eastAsia="Times New Roman" w:hAnsi="Arial Unicode MS" w:cs="Arial Unicode MS"/>
      <w:b/>
      <w:sz w:val="28"/>
      <w:lang w:eastAsia="en-US"/>
    </w:rPr>
  </w:style>
  <w:style w:type="character" w:customStyle="1" w:styleId="BalloonTextChar">
    <w:name w:val="Balloon Text Char"/>
    <w:rPr>
      <w:rFonts w:ascii="Tahoma" w:eastAsia="Times New Roman" w:hAnsi="Tahoma" w:cs="Tahoma"/>
      <w:sz w:val="16"/>
      <w:szCs w:val="16"/>
    </w:rPr>
  </w:style>
  <w:style w:type="character" w:customStyle="1" w:styleId="DocumentMapChar">
    <w:name w:val="Document Map Char"/>
    <w:rPr>
      <w:rFonts w:ascii="Tahoma" w:eastAsia="Times New Roman" w:hAnsi="Tahoma" w:cs="Tahoma"/>
    </w:rPr>
  </w:style>
  <w:style w:type="character" w:customStyle="1" w:styleId="BodyTextIndent2Char">
    <w:name w:val="Body Text Indent 2 Char"/>
    <w:rPr>
      <w:rFonts w:eastAsia="Times New Roman"/>
      <w:sz w:val="24"/>
      <w:szCs w:val="24"/>
    </w:rPr>
  </w:style>
  <w:style w:type="character" w:customStyle="1" w:styleId="BodyTextIndent3Char1">
    <w:name w:val="Body Text Indent 3 Char1"/>
    <w:rPr>
      <w:rFonts w:eastAsia="Times New Roman"/>
      <w:sz w:val="16"/>
      <w:szCs w:val="16"/>
    </w:rPr>
  </w:style>
  <w:style w:type="character" w:customStyle="1" w:styleId="CommentSubjectChar">
    <w:name w:val="Comment Subject Char"/>
    <w:rPr>
      <w:rFonts w:ascii="Arial Unicode MS" w:eastAsia="Times New Roman" w:hAnsi="Arial Unicode MS" w:cs="Arial Unicode MS"/>
      <w:b/>
      <w:bCs/>
    </w:rPr>
  </w:style>
  <w:style w:type="character" w:customStyle="1" w:styleId="BodyText3Char">
    <w:name w:val="Body Text 3 Char"/>
    <w:rPr>
      <w:rFonts w:eastAsia="Times New Roman"/>
      <w:sz w:val="16"/>
      <w:szCs w:val="16"/>
    </w:rPr>
  </w:style>
  <w:style w:type="character" w:customStyle="1" w:styleId="BodyText2Char">
    <w:name w:val="Body Text 2 Char"/>
    <w:rPr>
      <w:rFonts w:eastAsia="Times New Roman"/>
      <w:sz w:val="24"/>
      <w:szCs w:val="24"/>
    </w:rPr>
  </w:style>
  <w:style w:type="character" w:styleId="SubtleEmphasis">
    <w:name w:val="Subtle Emphasis"/>
    <w:rPr>
      <w:i/>
    </w:rPr>
  </w:style>
  <w:style w:type="character" w:customStyle="1" w:styleId="apple-converted-space">
    <w:name w:val="apple-converted-space"/>
  </w:style>
  <w:style w:type="character" w:styleId="IntenseReference">
    <w:name w:val="Intense Reference"/>
    <w:rPr>
      <w:b/>
      <w:bCs/>
      <w:smallCaps/>
      <w:color w:val="5B9BD5"/>
      <w:spacing w:val="5"/>
    </w:rPr>
  </w:style>
  <w:style w:type="character" w:customStyle="1" w:styleId="st1">
    <w:name w:val="st1"/>
  </w:style>
  <w:style w:type="character" w:customStyle="1" w:styleId="Heading6Char">
    <w:name w:val="Heading 6 Char"/>
    <w:basedOn w:val="DefaultParagraphFont"/>
    <w:rPr>
      <w:rFonts w:ascii="Calibri" w:eastAsia="Times New Roman" w:hAnsi="Calibri" w:cs="Calibri"/>
      <w:b/>
      <w:bCs/>
      <w:sz w:val="22"/>
      <w:szCs w:val="22"/>
    </w:rPr>
  </w:style>
  <w:style w:type="character" w:customStyle="1" w:styleId="Heading7Char">
    <w:name w:val="Heading 7 Char"/>
    <w:basedOn w:val="DefaultParagraphFont"/>
    <w:rPr>
      <w:rFonts w:ascii="Cambria" w:eastAsia="Times New Roman" w:hAnsi="Cambria" w:cs="Cambria"/>
      <w:i/>
      <w:iCs/>
      <w:color w:val="404040"/>
      <w:sz w:val="22"/>
      <w:szCs w:val="22"/>
      <w:lang w:val="bg-BG" w:eastAsia="bg-BG"/>
    </w:rPr>
  </w:style>
  <w:style w:type="character" w:customStyle="1" w:styleId="samedocreference1">
    <w:name w:val="samedocreference1"/>
    <w:rPr>
      <w:color w:val="8B0000"/>
      <w:u w:val="single"/>
    </w:rPr>
  </w:style>
  <w:style w:type="character" w:customStyle="1" w:styleId="newdocreference1">
    <w:name w:val="newdocreference1"/>
    <w:rPr>
      <w:color w:val="0000FF"/>
      <w:u w:val="single"/>
    </w:rPr>
  </w:style>
  <w:style w:type="character" w:customStyle="1" w:styleId="apple-style-span">
    <w:name w:val="apple-style-span"/>
    <w:basedOn w:val="DefaultParagraphFont"/>
    <w:rPr>
      <w:rFonts w:cs="Times New Roman"/>
    </w:rPr>
  </w:style>
  <w:style w:type="character" w:customStyle="1" w:styleId="newdocreference">
    <w:name w:val="newdocreference"/>
    <w:basedOn w:val="DefaultParagraphFont"/>
    <w:rPr>
      <w:rFonts w:cs="Times New Roman"/>
    </w:rPr>
  </w:style>
  <w:style w:type="character" w:customStyle="1" w:styleId="BuletsChar">
    <w:name w:val="Bulets Char"/>
    <w:rPr>
      <w:rFonts w:ascii="Arial" w:eastAsia="Times New Roman" w:hAnsi="Arial" w:cs="Arial"/>
      <w:sz w:val="24"/>
      <w:lang w:val="en-GB"/>
    </w:rPr>
  </w:style>
  <w:style w:type="character" w:customStyle="1" w:styleId="samedocreference">
    <w:name w:val="samedocreference"/>
    <w:basedOn w:val="DefaultParagraphFont"/>
    <w:rPr>
      <w:rFonts w:cs="Times New Roman"/>
    </w:rPr>
  </w:style>
  <w:style w:type="character" w:customStyle="1" w:styleId="StrongEmphasis">
    <w:name w:val="Strong Emphasis"/>
    <w:basedOn w:val="DefaultParagraphFont"/>
    <w:rPr>
      <w:rFonts w:cs="Times New Roman"/>
      <w:b/>
      <w:bCs/>
    </w:rPr>
  </w:style>
  <w:style w:type="character" w:customStyle="1" w:styleId="a3">
    <w:name w:val="Основен текст + Удебелен"/>
    <w:rPr>
      <w:rFonts w:ascii="Times New Roman" w:hAnsi="Times New Roman" w:cs="Times New Roman"/>
      <w:b/>
      <w:color w:val="000000"/>
      <w:spacing w:val="-3"/>
      <w:position w:val="0"/>
      <w:sz w:val="23"/>
      <w:u w:val="none"/>
      <w:vertAlign w:val="baseline"/>
      <w:lang w:val="bg-BG"/>
    </w:rPr>
  </w:style>
  <w:style w:type="character" w:customStyle="1" w:styleId="25">
    <w:name w:val="Основен текст (2)_"/>
    <w:rPr>
      <w:b/>
      <w:spacing w:val="-3"/>
      <w:sz w:val="23"/>
    </w:rPr>
  </w:style>
  <w:style w:type="character" w:customStyle="1" w:styleId="1b">
    <w:name w:val="Заглавие #1_"/>
    <w:rPr>
      <w:b/>
      <w:spacing w:val="-3"/>
      <w:sz w:val="23"/>
    </w:rPr>
  </w:style>
  <w:style w:type="character" w:customStyle="1" w:styleId="FootnoteTextChar1">
    <w:name w:val="Footnote Text Char1"/>
    <w:basedOn w:val="DefaultParagraphFont"/>
    <w:rPr>
      <w:sz w:val="20"/>
      <w:szCs w:val="20"/>
    </w:rPr>
  </w:style>
  <w:style w:type="character" w:customStyle="1" w:styleId="a4">
    <w:name w:val="Текст под линия Знак"/>
    <w:basedOn w:val="DefaultParagraphFont"/>
    <w:rPr>
      <w:rFonts w:cs="Times New Roman"/>
      <w:sz w:val="20"/>
      <w:szCs w:val="20"/>
    </w:rPr>
  </w:style>
  <w:style w:type="character" w:customStyle="1" w:styleId="a5">
    <w:name w:val="Основной текст_"/>
    <w:rPr>
      <w:sz w:val="23"/>
    </w:rPr>
  </w:style>
  <w:style w:type="character" w:customStyle="1" w:styleId="FontStyle17">
    <w:name w:val="Font Style17"/>
    <w:rPr>
      <w:rFonts w:ascii="Times New Roman" w:hAnsi="Times New Roman" w:cs="Times New Roman"/>
      <w:i/>
      <w:sz w:val="16"/>
    </w:rPr>
  </w:style>
  <w:style w:type="character" w:customStyle="1" w:styleId="1c">
    <w:name w:val="Горен колонтитул Знак1"/>
    <w:rPr>
      <w:sz w:val="24"/>
    </w:rPr>
  </w:style>
  <w:style w:type="character" w:customStyle="1" w:styleId="dannum">
    <w:name w:val="dan_num"/>
    <w:basedOn w:val="DefaultParagraphFont"/>
    <w:rPr>
      <w:rFonts w:cs="Times New Roman"/>
    </w:rPr>
  </w:style>
  <w:style w:type="character" w:customStyle="1" w:styleId="s8">
    <w:name w:val="s8"/>
    <w:basedOn w:val="DefaultParagraphFont"/>
    <w:rPr>
      <w:rFonts w:cs="Times New Roman"/>
    </w:rPr>
  </w:style>
  <w:style w:type="character" w:customStyle="1" w:styleId="s3">
    <w:name w:val="s3"/>
    <w:basedOn w:val="DefaultParagraphFont"/>
    <w:rPr>
      <w:rFonts w:cs="Times New Roman"/>
    </w:rPr>
  </w:style>
  <w:style w:type="character" w:customStyle="1" w:styleId="s4">
    <w:name w:val="s4"/>
    <w:basedOn w:val="DefaultParagraphFont"/>
    <w:rPr>
      <w:rFonts w:cs="Times New Roman"/>
    </w:rPr>
  </w:style>
  <w:style w:type="character" w:customStyle="1" w:styleId="Heading8Char">
    <w:name w:val="Heading 8 Char"/>
    <w:basedOn w:val="DefaultParagraphFont"/>
    <w:rPr>
      <w:rFonts w:eastAsia="Times New Roman"/>
      <w:b/>
      <w:sz w:val="24"/>
      <w:lang w:val="bg-BG"/>
    </w:rPr>
  </w:style>
  <w:style w:type="character" w:customStyle="1" w:styleId="Heading2Char1">
    <w:name w:val="Heading 2 Char1"/>
    <w:rPr>
      <w:rFonts w:ascii="Arial" w:hAnsi="Arial" w:cs="Arial"/>
      <w:b/>
      <w:i/>
      <w:sz w:val="24"/>
      <w:lang w:val="en-GB" w:eastAsia="en-US" w:bidi="ar-SA"/>
    </w:rPr>
  </w:style>
  <w:style w:type="character" w:styleId="LineNumber">
    <w:name w:val="line number"/>
    <w:rPr>
      <w:rFonts w:cs="Times New Roman"/>
    </w:rPr>
  </w:style>
  <w:style w:type="character" w:customStyle="1" w:styleId="spelle">
    <w:name w:val="spelle"/>
    <w:rPr>
      <w:rFonts w:cs="Times New Roman"/>
    </w:rPr>
  </w:style>
  <w:style w:type="character" w:customStyle="1" w:styleId="grame">
    <w:name w:val="grame"/>
    <w:rPr>
      <w:rFonts w:cs="Times New Roman"/>
    </w:rPr>
  </w:style>
  <w:style w:type="character" w:customStyle="1" w:styleId="EndnoteTextChar">
    <w:name w:val="Endnote Text Char"/>
    <w:basedOn w:val="DefaultParagraphFont"/>
    <w:rPr>
      <w:rFonts w:eastAsia="Times New Roman"/>
      <w:lang w:val="en-GB"/>
    </w:rPr>
  </w:style>
  <w:style w:type="character" w:customStyle="1" w:styleId="Keyboard">
    <w:name w:val="Keyboard"/>
    <w:rPr>
      <w:rFonts w:ascii="Courier New" w:hAnsi="Courier New" w:cs="Courier New"/>
      <w:b/>
      <w:sz w:val="20"/>
    </w:rPr>
  </w:style>
  <w:style w:type="character" w:customStyle="1" w:styleId="26">
    <w:name w:val="Основен текст 2 Знак"/>
    <w:rPr>
      <w:rFonts w:cs="Times New Roman"/>
      <w:sz w:val="24"/>
      <w:lang w:val="en-GB" w:eastAsia="en-US"/>
    </w:rPr>
  </w:style>
  <w:style w:type="character" w:customStyle="1" w:styleId="a6">
    <w:name w:val="Горен колонтитул Знак"/>
    <w:rPr>
      <w:rFonts w:ascii="Courier New" w:hAnsi="Courier New" w:cs="Times New Roman"/>
      <w:sz w:val="24"/>
      <w:lang w:val="en-GB" w:eastAsia="en-US"/>
    </w:rPr>
  </w:style>
  <w:style w:type="character" w:customStyle="1" w:styleId="27">
    <w:name w:val="Основен текст с отстъп 2 Знак"/>
    <w:rPr>
      <w:rFonts w:cs="Times New Roman"/>
    </w:rPr>
  </w:style>
  <w:style w:type="character" w:customStyle="1" w:styleId="32">
    <w:name w:val="Основен текст с отстъп 3 Знак"/>
    <w:rPr>
      <w:rFonts w:cs="Times New Roman"/>
      <w:sz w:val="16"/>
      <w:szCs w:val="16"/>
    </w:rPr>
  </w:style>
  <w:style w:type="character" w:customStyle="1" w:styleId="PlainTextChar">
    <w:name w:val="Plain Text Char"/>
    <w:basedOn w:val="DefaultParagraphFont"/>
    <w:rPr>
      <w:rFonts w:ascii="Courier New" w:eastAsia="Times New Roman" w:hAnsi="Courier New" w:cs="Courier New"/>
    </w:rPr>
  </w:style>
  <w:style w:type="character" w:customStyle="1" w:styleId="a7">
    <w:name w:val="Обикновен текст Знак"/>
    <w:rPr>
      <w:rFonts w:ascii="Courier New" w:hAnsi="Courier New" w:cs="Times New Roman"/>
      <w:lang w:val="en-US" w:eastAsia="en-US"/>
    </w:rPr>
  </w:style>
  <w:style w:type="character" w:customStyle="1" w:styleId="CharChar6">
    <w:name w:val="Char Char6"/>
    <w:rPr>
      <w:sz w:val="16"/>
      <w:szCs w:val="16"/>
      <w:lang w:val="en-AU"/>
    </w:rPr>
  </w:style>
  <w:style w:type="character" w:customStyle="1" w:styleId="FontStyle50">
    <w:name w:val="Font Style50"/>
    <w:rPr>
      <w:rFonts w:ascii="Times New Roman" w:hAnsi="Times New Roman" w:cs="Times New Roman"/>
      <w:sz w:val="22"/>
      <w:szCs w:val="22"/>
    </w:rPr>
  </w:style>
  <w:style w:type="character" w:customStyle="1" w:styleId="CharChar13">
    <w:name w:val="Char Char13"/>
    <w:rPr>
      <w:rFonts w:ascii="Tahoma" w:hAnsi="Tahoma" w:cs="Tahoma"/>
      <w:b/>
      <w:spacing w:val="20"/>
      <w:sz w:val="22"/>
    </w:rPr>
  </w:style>
  <w:style w:type="character" w:customStyle="1" w:styleId="HTMLPreformattedChar">
    <w:name w:val="HTML Preformatted Char"/>
    <w:basedOn w:val="DefaultParagraphFont"/>
    <w:rPr>
      <w:rFonts w:ascii="Courier New" w:eastAsia="Times New Roman" w:hAnsi="Courier New" w:cs="Courier New"/>
      <w:szCs w:val="24"/>
      <w:lang w:val="bg-BG" w:eastAsia="bg-BG"/>
    </w:rPr>
  </w:style>
  <w:style w:type="character" w:customStyle="1" w:styleId="CharChar8">
    <w:name w:val="Char Char8"/>
    <w:rPr>
      <w:rFonts w:ascii="Tahoma" w:hAnsi="Tahoma" w:cs="Tahoma"/>
      <w:spacing w:val="20"/>
      <w:sz w:val="22"/>
    </w:rPr>
  </w:style>
  <w:style w:type="character" w:customStyle="1" w:styleId="CharChar7">
    <w:name w:val="Char Char7"/>
    <w:rPr>
      <w:lang w:val="en-AU"/>
    </w:rPr>
  </w:style>
  <w:style w:type="character" w:customStyle="1" w:styleId="small1">
    <w:name w:val="small1"/>
    <w:rPr>
      <w:rFonts w:ascii="Verdana" w:hAnsi="Verdana" w:cs="Verdana"/>
      <w:sz w:val="17"/>
      <w:szCs w:val="17"/>
    </w:rPr>
  </w:style>
  <w:style w:type="character" w:customStyle="1" w:styleId="CharChar3">
    <w:name w:val="Char Char3"/>
    <w:rPr>
      <w:rFonts w:ascii="Courier New" w:hAnsi="Courier New" w:cs="Courier New"/>
      <w:lang w:val="en-US" w:eastAsia="en-US"/>
    </w:rPr>
  </w:style>
  <w:style w:type="character" w:customStyle="1" w:styleId="FontStyle24">
    <w:name w:val="Font Style24"/>
    <w:rPr>
      <w:rFonts w:ascii="Times New Roman" w:hAnsi="Times New Roman" w:cs="Times New Roman"/>
      <w:sz w:val="22"/>
      <w:szCs w:val="22"/>
    </w:rPr>
  </w:style>
  <w:style w:type="character" w:customStyle="1" w:styleId="FontStyle16">
    <w:name w:val="Font Style16"/>
    <w:rPr>
      <w:rFonts w:ascii="Times New Roman" w:hAnsi="Times New Roman" w:cs="Times New Roman"/>
      <w:b/>
      <w:bCs/>
      <w:spacing w:val="10"/>
      <w:sz w:val="24"/>
      <w:szCs w:val="24"/>
    </w:rPr>
  </w:style>
  <w:style w:type="character" w:customStyle="1" w:styleId="FontStyle18">
    <w:name w:val="Font Style18"/>
    <w:rPr>
      <w:rFonts w:ascii="Times New Roman" w:hAnsi="Times New Roman" w:cs="Times New Roman"/>
      <w:b/>
      <w:bCs/>
      <w:spacing w:val="10"/>
      <w:sz w:val="24"/>
      <w:szCs w:val="24"/>
    </w:rPr>
  </w:style>
  <w:style w:type="character" w:customStyle="1" w:styleId="FontStyle19">
    <w:name w:val="Font Style19"/>
    <w:rPr>
      <w:rFonts w:ascii="Times New Roman" w:hAnsi="Times New Roman" w:cs="Times New Roman"/>
      <w:i/>
      <w:iCs/>
      <w:spacing w:val="10"/>
      <w:sz w:val="20"/>
      <w:szCs w:val="20"/>
    </w:rPr>
  </w:style>
  <w:style w:type="character" w:customStyle="1" w:styleId="FontStyle20">
    <w:name w:val="Font Style20"/>
    <w:rPr>
      <w:rFonts w:ascii="Times New Roman" w:hAnsi="Times New Roman" w:cs="Times New Roman"/>
      <w:sz w:val="20"/>
      <w:szCs w:val="20"/>
    </w:rPr>
  </w:style>
  <w:style w:type="character" w:customStyle="1" w:styleId="FontStyle122">
    <w:name w:val="Font Style122"/>
    <w:rPr>
      <w:rFonts w:ascii="Times New Roman" w:hAnsi="Times New Roman" w:cs="Times New Roman"/>
      <w:sz w:val="20"/>
      <w:szCs w:val="20"/>
    </w:rPr>
  </w:style>
  <w:style w:type="character" w:customStyle="1" w:styleId="FontStyle124">
    <w:name w:val="Font Style124"/>
    <w:rPr>
      <w:rFonts w:ascii="Times New Roman" w:hAnsi="Times New Roman" w:cs="Times New Roman"/>
      <w:i/>
      <w:iCs/>
      <w:sz w:val="20"/>
      <w:szCs w:val="20"/>
    </w:rPr>
  </w:style>
  <w:style w:type="character" w:customStyle="1" w:styleId="FontStyle182">
    <w:name w:val="Font Style182"/>
    <w:rPr>
      <w:rFonts w:ascii="Times New Roman" w:hAnsi="Times New Roman" w:cs="Times New Roman"/>
      <w:sz w:val="22"/>
      <w:szCs w:val="22"/>
    </w:rPr>
  </w:style>
  <w:style w:type="character" w:customStyle="1" w:styleId="FontStyle32">
    <w:name w:val="Font Style32"/>
    <w:rPr>
      <w:rFonts w:ascii="Arial" w:hAnsi="Arial" w:cs="Arial"/>
      <w:sz w:val="18"/>
      <w:szCs w:val="18"/>
    </w:rPr>
  </w:style>
  <w:style w:type="character" w:customStyle="1" w:styleId="FontStyle23">
    <w:name w:val="Font Style23"/>
    <w:rPr>
      <w:rFonts w:ascii="Times New Roman" w:hAnsi="Times New Roman" w:cs="Times New Roman"/>
      <w:b/>
      <w:bCs/>
      <w:i/>
      <w:iCs/>
      <w:sz w:val="24"/>
      <w:szCs w:val="24"/>
    </w:rPr>
  </w:style>
  <w:style w:type="character" w:customStyle="1" w:styleId="FontStyle63">
    <w:name w:val="Font Style63"/>
    <w:rPr>
      <w:rFonts w:ascii="Verdana" w:hAnsi="Verdana" w:cs="Verdana"/>
      <w:sz w:val="20"/>
    </w:rPr>
  </w:style>
  <w:style w:type="character" w:customStyle="1" w:styleId="5TextChar">
    <w:name w:val="5 Text Char"/>
    <w:rPr>
      <w:rFonts w:eastAsia="Calibri"/>
      <w:sz w:val="24"/>
      <w:szCs w:val="24"/>
      <w:lang w:val="bg-BG"/>
    </w:rPr>
  </w:style>
  <w:style w:type="character" w:customStyle="1" w:styleId="newStyle1Char1">
    <w:name w:val="new Style1 Char1"/>
    <w:rPr>
      <w:rFonts w:ascii="Arial" w:eastAsia="Calibri" w:hAnsi="Arial" w:cs="Arial"/>
      <w:spacing w:val="-2"/>
      <w:lang w:val="bg-BG" w:eastAsia="bg-BG"/>
    </w:rPr>
  </w:style>
  <w:style w:type="character" w:customStyle="1" w:styleId="BodyChar">
    <w:name w:val="Body Char"/>
    <w:rPr>
      <w:rFonts w:ascii="Arial Narrow" w:hAnsi="Arial Narrow" w:cs="Arial Narrow"/>
      <w:sz w:val="24"/>
      <w:szCs w:val="24"/>
    </w:rPr>
  </w:style>
  <w:style w:type="character" w:customStyle="1" w:styleId="Normal1Char">
    <w:name w:val="Normal 1 Char"/>
    <w:rPr>
      <w:rFonts w:ascii="Arial" w:eastAsia="Calibri" w:hAnsi="Arial" w:cs="Arial"/>
      <w:sz w:val="22"/>
      <w:szCs w:val="22"/>
    </w:rPr>
  </w:style>
  <w:style w:type="character" w:customStyle="1" w:styleId="FontStyle11">
    <w:name w:val="Font Style11"/>
    <w:rPr>
      <w:rFonts w:ascii="Times New Roman" w:hAnsi="Times New Roman" w:cs="Times New Roman"/>
      <w:sz w:val="30"/>
      <w:szCs w:val="30"/>
    </w:rPr>
  </w:style>
  <w:style w:type="character" w:customStyle="1" w:styleId="FontStyle60">
    <w:name w:val="Font Style60"/>
    <w:rPr>
      <w:rFonts w:ascii="Verdana" w:hAnsi="Verdana" w:cs="Verdana"/>
      <w:b/>
      <w:sz w:val="20"/>
    </w:rPr>
  </w:style>
  <w:style w:type="character" w:customStyle="1" w:styleId="FontStyle22">
    <w:name w:val="Font Style22"/>
    <w:rPr>
      <w:rFonts w:ascii="Times New Roman" w:hAnsi="Times New Roman" w:cs="Times New Roman"/>
      <w:sz w:val="24"/>
      <w:szCs w:val="24"/>
    </w:rPr>
  </w:style>
  <w:style w:type="character" w:customStyle="1" w:styleId="FontStyle21">
    <w:name w:val="Font Style21"/>
    <w:rPr>
      <w:rFonts w:ascii="Times New Roman" w:hAnsi="Times New Roman" w:cs="Times New Roman"/>
      <w:b/>
      <w:bCs/>
      <w:i/>
      <w:iCs/>
      <w:sz w:val="24"/>
      <w:szCs w:val="24"/>
    </w:rPr>
  </w:style>
  <w:style w:type="character" w:customStyle="1" w:styleId="81">
    <w:name w:val="Основен текст81"/>
    <w:rPr>
      <w:sz w:val="21"/>
      <w:szCs w:val="21"/>
      <w:lang w:bidi="ar-SA"/>
    </w:rPr>
  </w:style>
  <w:style w:type="character" w:customStyle="1" w:styleId="40">
    <w:name w:val="Основен текст (4)_"/>
    <w:rPr>
      <w:b/>
      <w:bCs/>
      <w:sz w:val="21"/>
      <w:szCs w:val="21"/>
    </w:rPr>
  </w:style>
  <w:style w:type="character" w:customStyle="1" w:styleId="414">
    <w:name w:val="Основен текст (4)14"/>
    <w:basedOn w:val="40"/>
    <w:rPr>
      <w:b/>
      <w:bCs/>
      <w:sz w:val="21"/>
      <w:szCs w:val="21"/>
    </w:rPr>
  </w:style>
  <w:style w:type="character" w:customStyle="1" w:styleId="33">
    <w:name w:val="Основен текст33"/>
    <w:rPr>
      <w:sz w:val="21"/>
      <w:szCs w:val="21"/>
      <w:lang w:bidi="ar-SA"/>
    </w:rPr>
  </w:style>
  <w:style w:type="character" w:customStyle="1" w:styleId="210">
    <w:name w:val="Основен текст21"/>
    <w:rPr>
      <w:sz w:val="21"/>
      <w:szCs w:val="21"/>
      <w:lang w:bidi="ar-SA"/>
    </w:rPr>
  </w:style>
  <w:style w:type="character" w:customStyle="1" w:styleId="a8">
    <w:name w:val="Основен текст_"/>
    <w:rPr>
      <w:sz w:val="21"/>
      <w:szCs w:val="21"/>
    </w:rPr>
  </w:style>
  <w:style w:type="character" w:customStyle="1" w:styleId="420">
    <w:name w:val="Основен текст (4)20"/>
    <w:rPr>
      <w:rFonts w:ascii="Times New Roman" w:hAnsi="Times New Roman" w:cs="Times New Roman"/>
      <w:b/>
      <w:bCs/>
      <w:sz w:val="21"/>
      <w:szCs w:val="21"/>
    </w:rPr>
  </w:style>
  <w:style w:type="character" w:customStyle="1" w:styleId="160">
    <w:name w:val="Основен текст + Удебелен16"/>
    <w:rPr>
      <w:b/>
      <w:bCs/>
      <w:sz w:val="21"/>
      <w:szCs w:val="21"/>
      <w:lang w:bidi="ar-SA"/>
    </w:rPr>
  </w:style>
  <w:style w:type="character" w:customStyle="1" w:styleId="FontStyle33">
    <w:name w:val="Font Style33"/>
    <w:rPr>
      <w:rFonts w:ascii="Cambria" w:hAnsi="Cambria" w:cs="Cambria"/>
      <w:sz w:val="16"/>
      <w:szCs w:val="16"/>
    </w:rPr>
  </w:style>
  <w:style w:type="character" w:customStyle="1" w:styleId="Bodytext11">
    <w:name w:val="Body text (11)_"/>
    <w:rPr>
      <w:rFonts w:ascii="Arial" w:hAnsi="Arial" w:cs="Arial"/>
      <w:i/>
      <w:iCs/>
      <w:spacing w:val="-10"/>
      <w:sz w:val="22"/>
      <w:szCs w:val="22"/>
    </w:rPr>
  </w:style>
  <w:style w:type="character" w:customStyle="1" w:styleId="Bodytext110">
    <w:name w:val="Body text (11)"/>
    <w:basedOn w:val="Bodytext11"/>
    <w:rPr>
      <w:rFonts w:ascii="Arial" w:hAnsi="Arial" w:cs="Arial"/>
      <w:i/>
      <w:iCs/>
      <w:spacing w:val="-10"/>
      <w:sz w:val="22"/>
      <w:szCs w:val="22"/>
    </w:rPr>
  </w:style>
  <w:style w:type="character" w:customStyle="1" w:styleId="Bodytext1165pt">
    <w:name w:val="Body text (11) + 6.5 pt"/>
    <w:rPr>
      <w:rFonts w:ascii="Arial" w:hAnsi="Arial" w:cs="Arial"/>
      <w:i/>
      <w:iCs/>
      <w:spacing w:val="0"/>
      <w:sz w:val="13"/>
      <w:szCs w:val="13"/>
      <w:lang w:bidi="ar-SA"/>
    </w:rPr>
  </w:style>
  <w:style w:type="character" w:customStyle="1" w:styleId="Bodytext118pt">
    <w:name w:val="Body text (11) + 8 pt"/>
    <w:rPr>
      <w:rFonts w:ascii="Arial" w:hAnsi="Arial" w:cs="Arial"/>
      <w:i/>
      <w:iCs/>
      <w:spacing w:val="0"/>
      <w:sz w:val="16"/>
      <w:szCs w:val="16"/>
      <w:lang w:bidi="ar-SA"/>
    </w:rPr>
  </w:style>
  <w:style w:type="character" w:customStyle="1" w:styleId="BodyText10">
    <w:name w:val="Body Text1"/>
    <w:basedOn w:val="Bodytext"/>
    <w:rPr>
      <w:rFonts w:ascii="Arial" w:hAnsi="Arial" w:cs="Arial"/>
      <w:sz w:val="13"/>
      <w:szCs w:val="13"/>
      <w:lang w:bidi="ar-SA"/>
    </w:rPr>
  </w:style>
  <w:style w:type="character" w:customStyle="1" w:styleId="Bodytext8pt">
    <w:name w:val="Body text + 8 pt"/>
    <w:rPr>
      <w:rFonts w:ascii="Arial" w:hAnsi="Arial" w:cs="Arial"/>
      <w:sz w:val="16"/>
      <w:szCs w:val="16"/>
      <w:lang w:val="en-US" w:eastAsia="en-US" w:bidi="ar-SA"/>
    </w:rPr>
  </w:style>
  <w:style w:type="character" w:customStyle="1" w:styleId="nomark">
    <w:name w:val="nomark"/>
    <w:basedOn w:val="DefaultParagraphFont"/>
  </w:style>
  <w:style w:type="character" w:customStyle="1" w:styleId="CharChar29">
    <w:name w:val="Char Char29"/>
    <w:rPr>
      <w:rFonts w:ascii="Arial" w:hAnsi="Arial" w:cs="Arial"/>
      <w:b/>
      <w:kern w:val="3"/>
      <w:sz w:val="28"/>
      <w:lang w:val="en-GB" w:eastAsia="en-US" w:bidi="ar-SA"/>
    </w:rPr>
  </w:style>
  <w:style w:type="character" w:styleId="HTMLTypewriter">
    <w:name w:val="HTML Typewriter"/>
    <w:rPr>
      <w:rFonts w:ascii="Verdana" w:eastAsia="Times New Roman" w:hAnsi="Verdana" w:cs="Courier New"/>
      <w:sz w:val="13"/>
      <w:szCs w:val="13"/>
    </w:rPr>
  </w:style>
  <w:style w:type="character" w:customStyle="1" w:styleId="Style9pt">
    <w:name w:val="Style 9 pt"/>
    <w:rPr>
      <w:rFonts w:ascii="Arial" w:hAnsi="Arial" w:cs="Arial"/>
      <w:sz w:val="18"/>
      <w:szCs w:val="18"/>
    </w:rPr>
  </w:style>
  <w:style w:type="character" w:customStyle="1" w:styleId="FontStyle158">
    <w:name w:val="Font Style158"/>
    <w:rPr>
      <w:rFonts w:ascii="Times New Roman" w:hAnsi="Times New Roman" w:cs="Times New Roman"/>
      <w:sz w:val="22"/>
      <w:szCs w:val="22"/>
    </w:rPr>
  </w:style>
  <w:style w:type="character" w:customStyle="1" w:styleId="FontStyle25">
    <w:name w:val="Font Style25"/>
    <w:rPr>
      <w:rFonts w:ascii="Times New Roman" w:hAnsi="Times New Roman" w:cs="Times New Roman"/>
      <w:b/>
      <w:bCs/>
      <w:sz w:val="20"/>
      <w:szCs w:val="20"/>
    </w:rPr>
  </w:style>
  <w:style w:type="character" w:customStyle="1" w:styleId="FontStyle233">
    <w:name w:val="Font Style233"/>
    <w:rPr>
      <w:rFonts w:ascii="Arial" w:hAnsi="Arial" w:cs="Arial"/>
      <w:sz w:val="20"/>
      <w:szCs w:val="20"/>
    </w:rPr>
  </w:style>
  <w:style w:type="character" w:customStyle="1" w:styleId="Char1CharChar">
    <w:name w:val="Char1 Char Char Знак"/>
    <w:rPr>
      <w:sz w:val="16"/>
      <w:szCs w:val="16"/>
      <w:lang w:val="bg-BG" w:eastAsia="en-US" w:bidi="ar-SA"/>
    </w:rPr>
  </w:style>
  <w:style w:type="character" w:customStyle="1" w:styleId="insertedtext1">
    <w:name w:val="insertedtext1"/>
    <w:rPr>
      <w:color w:val="1057D8"/>
    </w:rPr>
  </w:style>
  <w:style w:type="character" w:customStyle="1" w:styleId="newdocreference2">
    <w:name w:val="newdocreference2"/>
    <w:rPr>
      <w:i w:val="0"/>
      <w:iCs w:val="0"/>
      <w:color w:val="0000FF"/>
      <w:u w:val="single"/>
    </w:rPr>
  </w:style>
  <w:style w:type="character" w:customStyle="1" w:styleId="newdocreference3">
    <w:name w:val="newdocreference3"/>
    <w:rPr>
      <w:i w:val="0"/>
      <w:iCs w:val="0"/>
      <w:color w:val="0000FF"/>
      <w:u w:val="single"/>
    </w:rPr>
  </w:style>
  <w:style w:type="character" w:customStyle="1" w:styleId="34">
    <w:name w:val="Основен текст (3)_"/>
    <w:rPr>
      <w:i/>
      <w:iCs/>
      <w:spacing w:val="-2"/>
      <w:sz w:val="22"/>
      <w:szCs w:val="22"/>
    </w:rPr>
  </w:style>
  <w:style w:type="character" w:customStyle="1" w:styleId="8pt">
    <w:name w:val="Основен текст + 8 pt"/>
    <w:rPr>
      <w:rFonts w:ascii="Times New Roman" w:hAnsi="Times New Roman" w:cs="Times New Roman"/>
      <w:b/>
      <w:bCs/>
      <w:i w:val="0"/>
      <w:caps w:val="0"/>
      <w:smallCaps w:val="0"/>
      <w:strike w:val="0"/>
      <w:dstrike w:val="0"/>
      <w:color w:val="000000"/>
      <w:spacing w:val="0"/>
      <w:w w:val="100"/>
      <w:position w:val="0"/>
      <w:sz w:val="21"/>
      <w:u w:val="none"/>
      <w:vertAlign w:val="baseline"/>
    </w:rPr>
  </w:style>
  <w:style w:type="character" w:customStyle="1" w:styleId="0pt">
    <w:name w:val="Основен текст + Разредка 0 pt"/>
    <w:rPr>
      <w:rFonts w:ascii="Times New Roman" w:hAnsi="Times New Roman" w:cs="Times New Roman"/>
      <w:b w:val="0"/>
      <w:bCs w:val="0"/>
      <w:i w:val="0"/>
      <w:caps w:val="0"/>
      <w:smallCaps w:val="0"/>
      <w:strike w:val="0"/>
      <w:dstrike w:val="0"/>
      <w:color w:val="000000"/>
      <w:spacing w:val="0"/>
      <w:w w:val="100"/>
      <w:position w:val="0"/>
      <w:sz w:val="23"/>
      <w:u w:val="none"/>
      <w:vertAlign w:val="baseline"/>
    </w:rPr>
  </w:style>
  <w:style w:type="character" w:customStyle="1" w:styleId="34pt">
    <w:name w:val="Основен текст (3) + 4 pt"/>
    <w:rPr>
      <w:rFonts w:ascii="Times New Roman" w:hAnsi="Times New Roman" w:cs="Times New Roman"/>
      <w:b w:val="0"/>
      <w:bCs w:val="0"/>
      <w:i/>
      <w:caps w:val="0"/>
      <w:smallCaps w:val="0"/>
      <w:strike w:val="0"/>
      <w:dstrike w:val="0"/>
      <w:color w:val="000000"/>
      <w:spacing w:val="0"/>
      <w:w w:val="100"/>
      <w:position w:val="0"/>
      <w:sz w:val="8"/>
      <w:u w:val="none"/>
      <w:vertAlign w:val="baseline"/>
      <w:lang w:val="bg-BG"/>
    </w:rPr>
  </w:style>
  <w:style w:type="character" w:customStyle="1" w:styleId="1d">
    <w:name w:val="Заголовок №1_"/>
    <w:rPr>
      <w:b/>
      <w:bCs/>
    </w:rPr>
  </w:style>
  <w:style w:type="character" w:customStyle="1" w:styleId="inputvalue1">
    <w:name w:val="input_value1"/>
    <w:rPr>
      <w:rFonts w:ascii="Courier New" w:hAnsi="Courier New" w:cs="Courier New"/>
      <w:sz w:val="20"/>
      <w:szCs w:val="20"/>
    </w:rPr>
  </w:style>
  <w:style w:type="character" w:customStyle="1" w:styleId="historyitem">
    <w:name w:val="historyitem"/>
  </w:style>
  <w:style w:type="character" w:customStyle="1" w:styleId="historyreference">
    <w:name w:val="historyreference"/>
  </w:style>
  <w:style w:type="character" w:customStyle="1" w:styleId="ListLabel1">
    <w:name w:val="ListLabel 1"/>
    <w:rPr>
      <w:rFonts w:cs="Times New Roman"/>
      <w:b/>
      <w:i w:val="0"/>
      <w:sz w:val="24"/>
    </w:rPr>
  </w:style>
  <w:style w:type="character" w:customStyle="1" w:styleId="ListLabel2">
    <w:name w:val="ListLabel 2"/>
    <w:rPr>
      <w:rFonts w:cs="Times New Roman"/>
    </w:rPr>
  </w:style>
  <w:style w:type="character" w:customStyle="1" w:styleId="ListLabel3">
    <w:name w:val="ListLabel 3"/>
    <w:rPr>
      <w:rFonts w:cs="Times New Roman"/>
      <w:b/>
    </w:rPr>
  </w:style>
  <w:style w:type="character" w:customStyle="1" w:styleId="ListLabel4">
    <w:name w:val="ListLabel 4"/>
    <w:rPr>
      <w:rFonts w:cs="Times New Roman"/>
      <w:b w:val="0"/>
      <w:i w:val="0"/>
      <w:color w:val="00000A"/>
      <w:sz w:val="21"/>
    </w:rPr>
  </w:style>
  <w:style w:type="character" w:customStyle="1" w:styleId="ListLabel5">
    <w:name w:val="ListLabel 5"/>
    <w:rPr>
      <w:color w:val="00000A"/>
    </w:rPr>
  </w:style>
  <w:style w:type="character" w:customStyle="1" w:styleId="ListLabel6">
    <w:name w:val="ListLabel 6"/>
    <w:rPr>
      <w:rFonts w:cs="Courier New"/>
    </w:rPr>
  </w:style>
  <w:style w:type="character" w:customStyle="1" w:styleId="ListLabel7">
    <w:name w:val="ListLabel 7"/>
    <w:rPr>
      <w:rFonts w:eastAsia="Times New Roman"/>
      <w:b/>
    </w:rPr>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numbering" w:customStyle="1" w:styleId="Outline">
    <w:name w:val="Outline"/>
    <w:basedOn w:val="NoList"/>
    <w:pPr>
      <w:numPr>
        <w:numId w:val="1"/>
      </w:numPr>
    </w:pPr>
  </w:style>
  <w:style w:type="numbering" w:customStyle="1" w:styleId="WW8Num1">
    <w:name w:val="WW8Num1"/>
    <w:basedOn w:val="NoList"/>
    <w:pPr>
      <w:numPr>
        <w:numId w:val="2"/>
      </w:numPr>
    </w:pPr>
  </w:style>
  <w:style w:type="numbering" w:customStyle="1" w:styleId="WW8Num2">
    <w:name w:val="WW8Num2"/>
    <w:basedOn w:val="NoList"/>
    <w:pPr>
      <w:numPr>
        <w:numId w:val="3"/>
      </w:numPr>
    </w:pPr>
  </w:style>
  <w:style w:type="numbering" w:customStyle="1" w:styleId="WW8Num3">
    <w:name w:val="WW8Num3"/>
    <w:basedOn w:val="NoList"/>
    <w:pPr>
      <w:numPr>
        <w:numId w:val="4"/>
      </w:numPr>
    </w:pPr>
  </w:style>
  <w:style w:type="numbering" w:customStyle="1" w:styleId="WW8Num4">
    <w:name w:val="WW8Num4"/>
    <w:basedOn w:val="NoList"/>
    <w:pPr>
      <w:numPr>
        <w:numId w:val="5"/>
      </w:numPr>
    </w:pPr>
  </w:style>
  <w:style w:type="numbering" w:customStyle="1" w:styleId="WW8Num5">
    <w:name w:val="WW8Num5"/>
    <w:basedOn w:val="NoList"/>
    <w:pPr>
      <w:numPr>
        <w:numId w:val="6"/>
      </w:numPr>
    </w:pPr>
  </w:style>
  <w:style w:type="numbering" w:customStyle="1" w:styleId="WW8Num6">
    <w:name w:val="WW8Num6"/>
    <w:basedOn w:val="NoList"/>
    <w:pPr>
      <w:numPr>
        <w:numId w:val="7"/>
      </w:numPr>
    </w:pPr>
  </w:style>
  <w:style w:type="numbering" w:customStyle="1" w:styleId="WW8Num7">
    <w:name w:val="WW8Num7"/>
    <w:basedOn w:val="NoList"/>
    <w:pPr>
      <w:numPr>
        <w:numId w:val="8"/>
      </w:numPr>
    </w:pPr>
  </w:style>
  <w:style w:type="numbering" w:customStyle="1" w:styleId="WW8Num8">
    <w:name w:val="WW8Num8"/>
    <w:basedOn w:val="NoList"/>
    <w:pPr>
      <w:numPr>
        <w:numId w:val="9"/>
      </w:numPr>
    </w:pPr>
  </w:style>
  <w:style w:type="numbering" w:customStyle="1" w:styleId="WW8Num9">
    <w:name w:val="WW8Num9"/>
    <w:basedOn w:val="NoList"/>
    <w:pPr>
      <w:numPr>
        <w:numId w:val="10"/>
      </w:numPr>
    </w:pPr>
  </w:style>
  <w:style w:type="numbering" w:customStyle="1" w:styleId="WW8Num10">
    <w:name w:val="WW8Num10"/>
    <w:basedOn w:val="NoList"/>
    <w:pPr>
      <w:numPr>
        <w:numId w:val="11"/>
      </w:numPr>
    </w:pPr>
  </w:style>
  <w:style w:type="numbering" w:customStyle="1" w:styleId="WW8Num11">
    <w:name w:val="WW8Num11"/>
    <w:basedOn w:val="NoList"/>
    <w:pPr>
      <w:numPr>
        <w:numId w:val="12"/>
      </w:numPr>
    </w:pPr>
  </w:style>
  <w:style w:type="numbering" w:customStyle="1" w:styleId="WW8Num12">
    <w:name w:val="WW8Num12"/>
    <w:basedOn w:val="NoList"/>
    <w:pPr>
      <w:numPr>
        <w:numId w:val="13"/>
      </w:numPr>
    </w:pPr>
  </w:style>
  <w:style w:type="numbering" w:customStyle="1" w:styleId="WW8Num13">
    <w:name w:val="WW8Num13"/>
    <w:basedOn w:val="NoList"/>
    <w:pPr>
      <w:numPr>
        <w:numId w:val="14"/>
      </w:numPr>
    </w:pPr>
  </w:style>
  <w:style w:type="numbering" w:customStyle="1" w:styleId="WW8Num14">
    <w:name w:val="WW8Num14"/>
    <w:basedOn w:val="NoList"/>
    <w:pPr>
      <w:numPr>
        <w:numId w:val="15"/>
      </w:numPr>
    </w:pPr>
  </w:style>
  <w:style w:type="numbering" w:customStyle="1" w:styleId="WW8Num15">
    <w:name w:val="WW8Num15"/>
    <w:basedOn w:val="NoList"/>
    <w:pPr>
      <w:numPr>
        <w:numId w:val="16"/>
      </w:numPr>
    </w:pPr>
  </w:style>
  <w:style w:type="numbering" w:customStyle="1" w:styleId="WW8Num16">
    <w:name w:val="WW8Num16"/>
    <w:basedOn w:val="NoList"/>
    <w:pPr>
      <w:numPr>
        <w:numId w:val="17"/>
      </w:numPr>
    </w:pPr>
  </w:style>
  <w:style w:type="numbering" w:customStyle="1" w:styleId="WW8Num17">
    <w:name w:val="WW8Num17"/>
    <w:basedOn w:val="NoList"/>
    <w:pPr>
      <w:numPr>
        <w:numId w:val="18"/>
      </w:numPr>
    </w:pPr>
  </w:style>
  <w:style w:type="numbering" w:customStyle="1" w:styleId="WW8Num18">
    <w:name w:val="WW8Num18"/>
    <w:basedOn w:val="NoList"/>
    <w:pPr>
      <w:numPr>
        <w:numId w:val="19"/>
      </w:numPr>
    </w:pPr>
  </w:style>
  <w:style w:type="numbering" w:customStyle="1" w:styleId="WW8Num19">
    <w:name w:val="WW8Num19"/>
    <w:basedOn w:val="NoList"/>
    <w:pPr>
      <w:numPr>
        <w:numId w:val="20"/>
      </w:numPr>
    </w:pPr>
  </w:style>
  <w:style w:type="numbering" w:customStyle="1" w:styleId="WW8Num20">
    <w:name w:val="WW8Num20"/>
    <w:basedOn w:val="NoList"/>
    <w:pPr>
      <w:numPr>
        <w:numId w:val="21"/>
      </w:numPr>
    </w:pPr>
  </w:style>
  <w:style w:type="numbering" w:customStyle="1" w:styleId="WW8Num21">
    <w:name w:val="WW8Num21"/>
    <w:basedOn w:val="NoList"/>
    <w:pPr>
      <w:numPr>
        <w:numId w:val="22"/>
      </w:numPr>
    </w:pPr>
  </w:style>
  <w:style w:type="numbering" w:customStyle="1" w:styleId="WW8Num22">
    <w:name w:val="WW8Num22"/>
    <w:basedOn w:val="NoList"/>
    <w:pPr>
      <w:numPr>
        <w:numId w:val="23"/>
      </w:numPr>
    </w:pPr>
  </w:style>
  <w:style w:type="numbering" w:customStyle="1" w:styleId="WW8Num23">
    <w:name w:val="WW8Num23"/>
    <w:basedOn w:val="NoList"/>
    <w:pPr>
      <w:numPr>
        <w:numId w:val="24"/>
      </w:numPr>
    </w:pPr>
  </w:style>
  <w:style w:type="numbering" w:customStyle="1" w:styleId="WW8Num24">
    <w:name w:val="WW8Num24"/>
    <w:basedOn w:val="NoList"/>
    <w:pPr>
      <w:numPr>
        <w:numId w:val="25"/>
      </w:numPr>
    </w:pPr>
  </w:style>
  <w:style w:type="numbering" w:customStyle="1" w:styleId="WW8Num25">
    <w:name w:val="WW8Num25"/>
    <w:basedOn w:val="NoList"/>
    <w:pPr>
      <w:numPr>
        <w:numId w:val="26"/>
      </w:numPr>
    </w:pPr>
  </w:style>
  <w:style w:type="numbering" w:customStyle="1" w:styleId="WW8Num26">
    <w:name w:val="WW8Num26"/>
    <w:basedOn w:val="NoList"/>
    <w:pPr>
      <w:numPr>
        <w:numId w:val="27"/>
      </w:numPr>
    </w:pPr>
  </w:style>
  <w:style w:type="numbering" w:customStyle="1" w:styleId="WW8Num27">
    <w:name w:val="WW8Num27"/>
    <w:basedOn w:val="NoList"/>
    <w:pPr>
      <w:numPr>
        <w:numId w:val="28"/>
      </w:numPr>
    </w:pPr>
  </w:style>
  <w:style w:type="numbering" w:customStyle="1" w:styleId="WW8Num28">
    <w:name w:val="WW8Num28"/>
    <w:basedOn w:val="NoList"/>
    <w:pPr>
      <w:numPr>
        <w:numId w:val="29"/>
      </w:numPr>
    </w:pPr>
  </w:style>
  <w:style w:type="numbering" w:customStyle="1" w:styleId="WW8Num29">
    <w:name w:val="WW8Num29"/>
    <w:basedOn w:val="NoList"/>
    <w:pPr>
      <w:numPr>
        <w:numId w:val="30"/>
      </w:numPr>
    </w:pPr>
  </w:style>
  <w:style w:type="numbering" w:customStyle="1" w:styleId="WW8Num30">
    <w:name w:val="WW8Num30"/>
    <w:basedOn w:val="NoList"/>
    <w:pPr>
      <w:numPr>
        <w:numId w:val="31"/>
      </w:numPr>
    </w:pPr>
  </w:style>
  <w:style w:type="numbering" w:customStyle="1" w:styleId="WW8Num31">
    <w:name w:val="WW8Num31"/>
    <w:basedOn w:val="NoList"/>
    <w:pPr>
      <w:numPr>
        <w:numId w:val="32"/>
      </w:numPr>
    </w:pPr>
  </w:style>
  <w:style w:type="numbering" w:customStyle="1" w:styleId="WW8Num32">
    <w:name w:val="WW8Num32"/>
    <w:basedOn w:val="NoList"/>
    <w:pPr>
      <w:numPr>
        <w:numId w:val="33"/>
      </w:numPr>
    </w:pPr>
  </w:style>
  <w:style w:type="numbering" w:customStyle="1" w:styleId="WW8Num33">
    <w:name w:val="WW8Num33"/>
    <w:basedOn w:val="NoList"/>
    <w:pPr>
      <w:numPr>
        <w:numId w:val="34"/>
      </w:numPr>
    </w:pPr>
  </w:style>
  <w:style w:type="numbering" w:customStyle="1" w:styleId="WW8Num34">
    <w:name w:val="WW8Num34"/>
    <w:basedOn w:val="NoList"/>
    <w:pPr>
      <w:numPr>
        <w:numId w:val="35"/>
      </w:numPr>
    </w:pPr>
  </w:style>
  <w:style w:type="numbering" w:customStyle="1" w:styleId="WW8Num35">
    <w:name w:val="WW8Num35"/>
    <w:basedOn w:val="NoList"/>
    <w:pPr>
      <w:numPr>
        <w:numId w:val="36"/>
      </w:numPr>
    </w:pPr>
  </w:style>
  <w:style w:type="numbering" w:customStyle="1" w:styleId="WW8Num36">
    <w:name w:val="WW8Num36"/>
    <w:basedOn w:val="NoList"/>
    <w:pPr>
      <w:numPr>
        <w:numId w:val="37"/>
      </w:numPr>
    </w:pPr>
  </w:style>
  <w:style w:type="numbering" w:customStyle="1" w:styleId="WW8Num37">
    <w:name w:val="WW8Num37"/>
    <w:basedOn w:val="NoList"/>
    <w:pPr>
      <w:numPr>
        <w:numId w:val="38"/>
      </w:numPr>
    </w:pPr>
  </w:style>
  <w:style w:type="character" w:styleId="EndnoteReference">
    <w:name w:val="endnote reference"/>
    <w:basedOn w:val="DefaultParagraphFont"/>
    <w:uiPriority w:val="99"/>
    <w:semiHidden/>
    <w:unhideWhenUsed/>
    <w:rsid w:val="00ED6B54"/>
    <w:rPr>
      <w:vertAlign w:val="superscript"/>
    </w:rPr>
  </w:style>
  <w:style w:type="character" w:styleId="Hyperlink">
    <w:name w:val="Hyperlink"/>
    <w:basedOn w:val="DefaultParagraphFont"/>
    <w:uiPriority w:val="99"/>
    <w:unhideWhenUsed/>
    <w:rsid w:val="00631DDA"/>
    <w:rPr>
      <w:color w:val="0563C1" w:themeColor="hyperlink"/>
      <w:u w:val="single"/>
    </w:rPr>
  </w:style>
  <w:style w:type="numbering" w:customStyle="1" w:styleId="WWNum35">
    <w:name w:val="WWNum35"/>
    <w:basedOn w:val="NoList"/>
    <w:rsid w:val="00631DDA"/>
    <w:pPr>
      <w:numPr>
        <w:numId w:val="49"/>
      </w:numPr>
    </w:pPr>
  </w:style>
  <w:style w:type="numbering" w:customStyle="1" w:styleId="WWNum351">
    <w:name w:val="WWNum351"/>
    <w:basedOn w:val="NoList"/>
    <w:rsid w:val="00806100"/>
  </w:style>
  <w:style w:type="character" w:customStyle="1" w:styleId="HeaderChar">
    <w:name w:val="Header Char"/>
    <w:basedOn w:val="DefaultParagraphFont"/>
    <w:link w:val="Header"/>
    <w:uiPriority w:val="99"/>
    <w:rsid w:val="005A1E0E"/>
    <w:rPr>
      <w:rFonts w:ascii="EUAlbertina" w:eastAsia="Times New Roman" w:hAnsi="EUAlbertina" w:cs="EUAlbertina"/>
      <w:color w:val="000000"/>
      <w:lang w:eastAsia="bg-B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84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bg/page?id=17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lsp.government.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w.government.bg/" TargetMode="External"/><Relationship Id="rId5" Type="http://schemas.openxmlformats.org/officeDocument/2006/relationships/settings" Target="settings.xml"/><Relationship Id="rId15" Type="http://schemas.openxmlformats.org/officeDocument/2006/relationships/hyperlink" Target="http://www.moew.government.bg/" TargetMode="External"/><Relationship Id="rId10" Type="http://schemas.openxmlformats.org/officeDocument/2006/relationships/hyperlink" Target="http://www.nap.b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p.bg/page?id=178" TargetMode="External"/><Relationship Id="rId14" Type="http://schemas.openxmlformats.org/officeDocument/2006/relationships/hyperlink" Target="http://www.nap.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A05DB-E235-42C9-B9D8-0D6CFADB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58</Pages>
  <Words>28595</Words>
  <Characters>162993</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Evrostart Da Trans</dc:creator>
  <cp:lastModifiedBy>Georgi</cp:lastModifiedBy>
  <cp:revision>24</cp:revision>
  <cp:lastPrinted>2017-10-27T10:01:00Z</cp:lastPrinted>
  <dcterms:created xsi:type="dcterms:W3CDTF">2017-11-14T07:26:00Z</dcterms:created>
  <dcterms:modified xsi:type="dcterms:W3CDTF">2017-12-07T07:58:00Z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