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16" w:rsidRDefault="004C6316" w:rsidP="00BA30D6">
      <w:pPr>
        <w:pStyle w:val="Standard"/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B6F3D" w:rsidRDefault="00C10559" w:rsidP="00BA30D6">
      <w:pPr>
        <w:pStyle w:val="Standard"/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№: 4</w:t>
      </w:r>
    </w:p>
    <w:p w:rsidR="005B6F3D" w:rsidRDefault="005B6F3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3D" w:rsidRDefault="00C1055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СКЛАДОВ ПРОТОКОЛ </w:t>
      </w:r>
      <w:r w:rsidR="00E231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A30D6" w:rsidRDefault="00BA30D6" w:rsidP="00BA30D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</w:t>
      </w:r>
      <w:r>
        <w:rPr>
          <w:rFonts w:ascii="Times New Roman" w:hAnsi="Times New Roman" w:cs="Times New Roman"/>
          <w:sz w:val="24"/>
          <w:szCs w:val="24"/>
        </w:rPr>
        <w:t xml:space="preserve"> ОБЕКТ: 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7111">
        <w:rPr>
          <w:rFonts w:ascii="Times New Roman" w:hAnsi="Times New Roman" w:cs="Times New Roman"/>
          <w:i/>
          <w:sz w:val="24"/>
          <w:szCs w:val="24"/>
        </w:rPr>
        <w:t>Склад съхраняващ УОЗ-пестициди, опасни отпадъци, неопасни отпадъци и други препарати за растителна защита (ПРЗ)</w:t>
      </w:r>
      <w:r>
        <w:rPr>
          <w:rFonts w:ascii="Times New Roman" w:hAnsi="Times New Roman" w:cs="Times New Roman"/>
          <w:sz w:val="24"/>
          <w:szCs w:val="24"/>
        </w:rPr>
        <w:t>, находящ се в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0D6" w:rsidRDefault="00BA30D6" w:rsidP="00BA30D6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.....,УПИ.....</w:t>
      </w:r>
      <w:r>
        <w:rPr>
          <w:rFonts w:ascii="Times New Roman" w:hAnsi="Times New Roman" w:cs="Times New Roman"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30D6" w:rsidRDefault="00BA30D6" w:rsidP="00BA30D6">
      <w:pPr>
        <w:pStyle w:val="Standard"/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собственост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на:.............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</w:p>
    <w:p w:rsidR="00BA30D6" w:rsidRDefault="00BA30D6" w:rsidP="00BA30D6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A30D6" w:rsidRDefault="00BA30D6" w:rsidP="00BA30D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1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5C7111">
        <w:rPr>
          <w:rFonts w:ascii="Times New Roman" w:hAnsi="Times New Roman" w:cs="Times New Roman"/>
          <w:i/>
          <w:sz w:val="24"/>
          <w:szCs w:val="24"/>
        </w:rPr>
        <w:t>други</w:t>
      </w:r>
      <w:proofErr w:type="gramEnd"/>
      <w:r w:rsidRPr="005C7111">
        <w:rPr>
          <w:rFonts w:ascii="Times New Roman" w:hAnsi="Times New Roman" w:cs="Times New Roman"/>
          <w:i/>
          <w:sz w:val="24"/>
          <w:szCs w:val="24"/>
        </w:rPr>
        <w:t xml:space="preserve"> реквизити, идентифициращи обекта</w:t>
      </w:r>
      <w:r>
        <w:rPr>
          <w:rFonts w:ascii="Times New Roman" w:hAnsi="Times New Roman" w:cs="Times New Roman"/>
          <w:sz w:val="24"/>
          <w:szCs w:val="24"/>
        </w:rPr>
        <w:t>)…………………………………….…………</w:t>
      </w:r>
    </w:p>
    <w:p w:rsidR="00BA30D6" w:rsidRDefault="00BA30D6" w:rsidP="00BA30D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3D" w:rsidRPr="004C6316" w:rsidRDefault="00C10559">
      <w:pPr>
        <w:pStyle w:val="Standard"/>
        <w:spacing w:after="0" w:line="240" w:lineRule="auto"/>
        <w:jc w:val="both"/>
      </w:pPr>
      <w:r w:rsidRPr="004C6316">
        <w:rPr>
          <w:rFonts w:ascii="Times New Roman" w:hAnsi="Times New Roman" w:cs="Times New Roman"/>
          <w:b/>
          <w:sz w:val="24"/>
          <w:szCs w:val="24"/>
        </w:rPr>
        <w:t>ІІ.</w:t>
      </w:r>
      <w:r w:rsidRPr="004C6316">
        <w:rPr>
          <w:rFonts w:ascii="Times New Roman" w:hAnsi="Times New Roman" w:cs="Times New Roman"/>
          <w:sz w:val="24"/>
          <w:szCs w:val="24"/>
        </w:rPr>
        <w:t xml:space="preserve">  ОБЕКТЪТ СЕ ПРЕДАВА НА ИЗПЪЛНИТЕЛЯ ЗА ИЗВЪРШВАНЕ НА:</w:t>
      </w:r>
    </w:p>
    <w:p w:rsidR="005B6F3D" w:rsidRPr="004C6316" w:rsidRDefault="00C105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3D" w:rsidRPr="004C6316" w:rsidRDefault="00C1055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6316">
        <w:rPr>
          <w:rFonts w:ascii="Times New Roman" w:hAnsi="Times New Roman" w:cs="Times New Roman"/>
          <w:b/>
        </w:rPr>
        <w:t>„</w:t>
      </w:r>
      <w:proofErr w:type="spellStart"/>
      <w:r w:rsidRPr="004C6316">
        <w:rPr>
          <w:rFonts w:ascii="Times New Roman" w:hAnsi="Times New Roman" w:cs="Times New Roman"/>
          <w:b/>
        </w:rPr>
        <w:t>Преопаковане</w:t>
      </w:r>
      <w:proofErr w:type="spellEnd"/>
      <w:r w:rsidRPr="004C6316">
        <w:rPr>
          <w:rFonts w:ascii="Times New Roman" w:hAnsi="Times New Roman" w:cs="Times New Roman"/>
          <w:b/>
        </w:rPr>
        <w:t>, транспорт, предаване за окончателно обезвреждане и почистване на УОЗ-пестициди, опасни отпадъци, неопасни отпадъци и други препарати за растителна защита (ПРЗ)</w:t>
      </w:r>
      <w:r w:rsidR="0022288F">
        <w:rPr>
          <w:rFonts w:ascii="Times New Roman" w:hAnsi="Times New Roman" w:cs="Times New Roman"/>
          <w:b/>
        </w:rPr>
        <w:t xml:space="preserve"> от обекта.</w:t>
      </w:r>
    </w:p>
    <w:p w:rsidR="00592F1E" w:rsidRDefault="00592F1E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592F1E" w:rsidRDefault="00592F1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Съгласно: </w:t>
      </w:r>
    </w:p>
    <w:p w:rsidR="00592F1E" w:rsidRDefault="00592F1E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</w:rPr>
        <w:t xml:space="preserve">Заповед № ……………………………. на Областният Управител  </w:t>
      </w:r>
      <w:r>
        <w:rPr>
          <w:rFonts w:ascii="Times New Roman" w:hAnsi="Times New Roman"/>
          <w:sz w:val="24"/>
          <w:szCs w:val="24"/>
        </w:rPr>
        <w:t xml:space="preserve">до собственика, </w:t>
      </w:r>
      <w:r w:rsidR="00C561D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 предостав</w:t>
      </w:r>
      <w:r w:rsidR="00C561D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достъп </w:t>
      </w:r>
      <w:r w:rsidR="00C561DB">
        <w:rPr>
          <w:rFonts w:ascii="Times New Roman" w:hAnsi="Times New Roman"/>
          <w:sz w:val="24"/>
          <w:szCs w:val="24"/>
        </w:rPr>
        <w:t>и разреши ползването на с</w:t>
      </w:r>
      <w:r>
        <w:rPr>
          <w:rFonts w:ascii="Times New Roman" w:hAnsi="Times New Roman"/>
          <w:sz w:val="24"/>
          <w:szCs w:val="24"/>
        </w:rPr>
        <w:t>клада/складовете</w:t>
      </w:r>
      <w:r>
        <w:rPr>
          <w:rFonts w:ascii="Times New Roman" w:hAnsi="Times New Roman"/>
        </w:rPr>
        <w:t xml:space="preserve"> </w:t>
      </w:r>
    </w:p>
    <w:p w:rsidR="005B6F3D" w:rsidRPr="004C6316" w:rsidRDefault="00592F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2. Заповед № ……………………………. на Областният Управител  към определения </w:t>
      </w:r>
      <w:proofErr w:type="spellStart"/>
      <w:r>
        <w:rPr>
          <w:rFonts w:ascii="Times New Roman" w:hAnsi="Times New Roman"/>
        </w:rPr>
        <w:t>ПрК</w:t>
      </w:r>
      <w:proofErr w:type="spellEnd"/>
      <w:r>
        <w:rPr>
          <w:rFonts w:ascii="Times New Roman" w:hAnsi="Times New Roman"/>
        </w:rPr>
        <w:t>, да присъства на отварянето на складовете в областта.</w:t>
      </w:r>
    </w:p>
    <w:p w:rsidR="004C6316" w:rsidRDefault="004C6316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02E" w:rsidRPr="004C6316" w:rsidRDefault="00C105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16">
        <w:rPr>
          <w:rFonts w:ascii="Times New Roman" w:hAnsi="Times New Roman" w:cs="Times New Roman"/>
          <w:b/>
          <w:sz w:val="24"/>
          <w:szCs w:val="24"/>
        </w:rPr>
        <w:t>ІІІ.</w:t>
      </w:r>
      <w:r w:rsidRPr="004C6316">
        <w:rPr>
          <w:rFonts w:ascii="Times New Roman" w:hAnsi="Times New Roman" w:cs="Times New Roman"/>
          <w:sz w:val="24"/>
          <w:szCs w:val="24"/>
        </w:rPr>
        <w:t xml:space="preserve"> </w:t>
      </w:r>
      <w:r w:rsidR="007D602E" w:rsidRPr="004C6316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2F473B">
        <w:rPr>
          <w:rFonts w:ascii="Times New Roman" w:hAnsi="Times New Roman" w:cs="Times New Roman"/>
          <w:sz w:val="24"/>
          <w:szCs w:val="24"/>
        </w:rPr>
        <w:t>З</w:t>
      </w:r>
      <w:r w:rsidR="007D602E" w:rsidRPr="004C6316">
        <w:rPr>
          <w:rFonts w:ascii="Times New Roman" w:hAnsi="Times New Roman" w:cs="Times New Roman"/>
          <w:sz w:val="24"/>
          <w:szCs w:val="24"/>
        </w:rPr>
        <w:t>А ПОЛЗВАНЕ</w:t>
      </w:r>
      <w:r w:rsidR="002C7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71FE">
        <w:rPr>
          <w:rFonts w:ascii="Times New Roman" w:hAnsi="Times New Roman" w:cs="Times New Roman"/>
          <w:sz w:val="24"/>
          <w:szCs w:val="24"/>
        </w:rPr>
        <w:t>НА СКЛАДА</w:t>
      </w:r>
      <w:r w:rsidR="007D602E" w:rsidRPr="004C6316">
        <w:rPr>
          <w:rFonts w:ascii="Times New Roman" w:hAnsi="Times New Roman" w:cs="Times New Roman"/>
          <w:sz w:val="24"/>
          <w:szCs w:val="24"/>
        </w:rPr>
        <w:t>:</w:t>
      </w:r>
    </w:p>
    <w:p w:rsidR="007D602E" w:rsidRPr="004C6316" w:rsidRDefault="007D60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3D" w:rsidRPr="004C6316" w:rsidRDefault="00C105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16">
        <w:rPr>
          <w:rFonts w:ascii="Times New Roman" w:hAnsi="Times New Roman" w:cs="Times New Roman"/>
          <w:sz w:val="24"/>
          <w:szCs w:val="24"/>
        </w:rPr>
        <w:t xml:space="preserve">Дата, на която стартират дейностите </w:t>
      </w:r>
      <w:r w:rsidR="007D602E" w:rsidRPr="004C6316">
        <w:rPr>
          <w:rFonts w:ascii="Times New Roman" w:hAnsi="Times New Roman" w:cs="Times New Roman"/>
          <w:sz w:val="24"/>
          <w:szCs w:val="24"/>
        </w:rPr>
        <w:t>на</w:t>
      </w:r>
      <w:r w:rsidRPr="004C6316">
        <w:rPr>
          <w:rFonts w:ascii="Times New Roman" w:hAnsi="Times New Roman" w:cs="Times New Roman"/>
          <w:sz w:val="24"/>
          <w:szCs w:val="24"/>
        </w:rPr>
        <w:t xml:space="preserve"> ОБЕКТ</w:t>
      </w:r>
      <w:r w:rsidRPr="004C63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6316">
        <w:rPr>
          <w:rFonts w:ascii="Times New Roman" w:hAnsi="Times New Roman" w:cs="Times New Roman"/>
          <w:sz w:val="24"/>
          <w:szCs w:val="24"/>
        </w:rPr>
        <w:t>: ...........ден.............месец</w:t>
      </w:r>
      <w:r w:rsidR="007D602E" w:rsidRPr="004C6316">
        <w:rPr>
          <w:rFonts w:ascii="Times New Roman" w:hAnsi="Times New Roman" w:cs="Times New Roman"/>
          <w:sz w:val="24"/>
          <w:szCs w:val="24"/>
        </w:rPr>
        <w:t xml:space="preserve"> </w:t>
      </w:r>
      <w:r w:rsidRPr="004C6316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BB2AB6">
        <w:rPr>
          <w:rFonts w:ascii="Times New Roman" w:hAnsi="Times New Roman" w:cs="Times New Roman"/>
          <w:sz w:val="24"/>
          <w:szCs w:val="24"/>
        </w:rPr>
        <w:t xml:space="preserve"> </w:t>
      </w:r>
      <w:r w:rsidRPr="004C6316">
        <w:rPr>
          <w:rFonts w:ascii="Times New Roman" w:hAnsi="Times New Roman" w:cs="Times New Roman"/>
          <w:sz w:val="24"/>
          <w:szCs w:val="24"/>
        </w:rPr>
        <w:t>г.</w:t>
      </w:r>
    </w:p>
    <w:p w:rsidR="00E2313D" w:rsidRPr="004C6316" w:rsidRDefault="00E2313D">
      <w:pPr>
        <w:pStyle w:val="Standard"/>
        <w:spacing w:after="0" w:line="240" w:lineRule="auto"/>
        <w:jc w:val="both"/>
      </w:pPr>
    </w:p>
    <w:p w:rsidR="007D602E" w:rsidRPr="004C6316" w:rsidRDefault="00E2313D" w:rsidP="00D86D91">
      <w:pPr>
        <w:pStyle w:val="Standard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C6316">
        <w:rPr>
          <w:rFonts w:ascii="Times New Roman" w:hAnsi="Times New Roman" w:cs="Times New Roman"/>
          <w:caps/>
          <w:sz w:val="24"/>
          <w:szCs w:val="24"/>
        </w:rPr>
        <w:t>З</w:t>
      </w:r>
      <w:r w:rsidR="007D602E" w:rsidRPr="004C6316">
        <w:rPr>
          <w:rFonts w:ascii="Times New Roman" w:hAnsi="Times New Roman" w:cs="Times New Roman"/>
          <w:caps/>
          <w:sz w:val="24"/>
          <w:szCs w:val="24"/>
        </w:rPr>
        <w:t xml:space="preserve">а собственика </w:t>
      </w:r>
      <w:r w:rsidRPr="004C6316">
        <w:rPr>
          <w:rFonts w:ascii="Times New Roman" w:hAnsi="Times New Roman" w:cs="Times New Roman"/>
          <w:caps/>
          <w:sz w:val="24"/>
          <w:szCs w:val="24"/>
        </w:rPr>
        <w:t>отпадат</w:t>
      </w:r>
      <w:r w:rsidR="00D86D91" w:rsidRPr="004C631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C6316">
        <w:rPr>
          <w:rFonts w:ascii="Times New Roman" w:hAnsi="Times New Roman" w:cs="Times New Roman"/>
          <w:caps/>
          <w:sz w:val="24"/>
          <w:szCs w:val="24"/>
        </w:rPr>
        <w:t xml:space="preserve">всички ограничения на правото </w:t>
      </w:r>
      <w:r w:rsidR="00D86D91" w:rsidRPr="004C6316">
        <w:rPr>
          <w:rFonts w:ascii="Times New Roman" w:hAnsi="Times New Roman" w:cs="Times New Roman"/>
          <w:caps/>
          <w:sz w:val="24"/>
          <w:szCs w:val="24"/>
        </w:rPr>
        <w:t xml:space="preserve">МУ </w:t>
      </w:r>
      <w:r w:rsidRPr="004C6316">
        <w:rPr>
          <w:rFonts w:ascii="Times New Roman" w:hAnsi="Times New Roman" w:cs="Times New Roman"/>
          <w:caps/>
          <w:sz w:val="24"/>
          <w:szCs w:val="24"/>
        </w:rPr>
        <w:t>на собственост</w:t>
      </w:r>
      <w:r w:rsidR="004C6316" w:rsidRPr="004C6316">
        <w:rPr>
          <w:rFonts w:ascii="Times New Roman" w:hAnsi="Times New Roman" w:cs="Times New Roman"/>
          <w:caps/>
          <w:sz w:val="24"/>
          <w:szCs w:val="24"/>
        </w:rPr>
        <w:t>,</w:t>
      </w:r>
      <w:r w:rsidRPr="004C6316">
        <w:rPr>
          <w:rFonts w:ascii="Times New Roman" w:hAnsi="Times New Roman" w:cs="Times New Roman"/>
          <w:caps/>
          <w:sz w:val="24"/>
          <w:szCs w:val="24"/>
        </w:rPr>
        <w:t xml:space="preserve"> възникнали по силата на точка II</w:t>
      </w:r>
      <w:r w:rsidR="00D86D91" w:rsidRPr="004C6316">
        <w:rPr>
          <w:rFonts w:ascii="Times New Roman" w:hAnsi="Times New Roman" w:cs="Times New Roman"/>
          <w:caps/>
          <w:sz w:val="24"/>
          <w:szCs w:val="24"/>
        </w:rPr>
        <w:t>.,</w:t>
      </w:r>
      <w:r w:rsidRPr="004C631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86D91" w:rsidRPr="004C6316">
        <w:rPr>
          <w:rFonts w:ascii="Times New Roman" w:hAnsi="Times New Roman" w:cs="Times New Roman"/>
          <w:caps/>
          <w:sz w:val="24"/>
          <w:szCs w:val="24"/>
        </w:rPr>
        <w:t>СЛЕД ИЗТИЧАНЕ НА 1</w:t>
      </w:r>
      <w:r w:rsidR="00751232">
        <w:rPr>
          <w:rFonts w:ascii="Times New Roman" w:hAnsi="Times New Roman" w:cs="Times New Roman"/>
          <w:caps/>
          <w:sz w:val="24"/>
          <w:szCs w:val="24"/>
        </w:rPr>
        <w:t>5</w:t>
      </w:r>
      <w:r w:rsidR="00D86D91" w:rsidRPr="004C6316">
        <w:rPr>
          <w:rFonts w:ascii="Times New Roman" w:hAnsi="Times New Roman" w:cs="Times New Roman"/>
          <w:caps/>
          <w:sz w:val="24"/>
          <w:szCs w:val="24"/>
        </w:rPr>
        <w:t xml:space="preserve"> месеца от датата на настоящия протокол ИЛИ </w:t>
      </w:r>
      <w:r w:rsidRPr="004C6316">
        <w:rPr>
          <w:rFonts w:ascii="Times New Roman" w:hAnsi="Times New Roman" w:cs="Times New Roman"/>
          <w:caps/>
          <w:sz w:val="24"/>
          <w:szCs w:val="24"/>
        </w:rPr>
        <w:t>по силата на Складов Протокол 2 подписан</w:t>
      </w:r>
      <w:r w:rsidR="00D86D91" w:rsidRPr="004C631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C6316">
        <w:rPr>
          <w:rFonts w:ascii="Times New Roman" w:hAnsi="Times New Roman" w:cs="Times New Roman"/>
          <w:caps/>
          <w:sz w:val="24"/>
          <w:szCs w:val="24"/>
        </w:rPr>
        <w:t xml:space="preserve">ПО </w:t>
      </w:r>
      <w:r w:rsidR="00D86D91" w:rsidRPr="004C6316">
        <w:rPr>
          <w:rFonts w:ascii="Times New Roman" w:hAnsi="Times New Roman" w:cs="Times New Roman"/>
          <w:caps/>
          <w:sz w:val="24"/>
          <w:szCs w:val="24"/>
        </w:rPr>
        <w:t xml:space="preserve">ИНИЦИАТИВА </w:t>
      </w:r>
      <w:r w:rsidRPr="004C6316">
        <w:rPr>
          <w:rFonts w:ascii="Times New Roman" w:hAnsi="Times New Roman" w:cs="Times New Roman"/>
          <w:caps/>
          <w:sz w:val="24"/>
          <w:szCs w:val="24"/>
        </w:rPr>
        <w:t xml:space="preserve">НА </w:t>
      </w:r>
      <w:r w:rsidR="00D86D91" w:rsidRPr="004C6316">
        <w:rPr>
          <w:rFonts w:ascii="Times New Roman" w:hAnsi="Times New Roman" w:cs="Times New Roman"/>
          <w:caps/>
          <w:sz w:val="24"/>
          <w:szCs w:val="24"/>
        </w:rPr>
        <w:t>ОСТАНАЛИТЕ СТРАНИ ПО НАСТОЯЩИЯ ПРОТОКОЛ</w:t>
      </w:r>
      <w:r w:rsidR="004C6316" w:rsidRPr="004C6316">
        <w:rPr>
          <w:rFonts w:ascii="Times New Roman" w:hAnsi="Times New Roman" w:cs="Times New Roman"/>
          <w:caps/>
          <w:sz w:val="24"/>
          <w:szCs w:val="24"/>
        </w:rPr>
        <w:t xml:space="preserve"> И</w:t>
      </w:r>
      <w:r w:rsidR="00D86D91" w:rsidRPr="004C6316">
        <w:rPr>
          <w:rFonts w:ascii="Times New Roman" w:hAnsi="Times New Roman" w:cs="Times New Roman"/>
          <w:caps/>
          <w:sz w:val="24"/>
          <w:szCs w:val="24"/>
        </w:rPr>
        <w:t xml:space="preserve"> БЕЗ УЧАСТИЕ НА СОБСТВЕНИКА – КО</w:t>
      </w:r>
      <w:r w:rsidR="006571EE">
        <w:rPr>
          <w:rFonts w:ascii="Times New Roman" w:hAnsi="Times New Roman" w:cs="Times New Roman"/>
          <w:caps/>
          <w:sz w:val="24"/>
          <w:szCs w:val="24"/>
        </w:rPr>
        <w:t>Я</w:t>
      </w:r>
      <w:r w:rsidR="00D86D91" w:rsidRPr="004C6316">
        <w:rPr>
          <w:rFonts w:ascii="Times New Roman" w:hAnsi="Times New Roman" w:cs="Times New Roman"/>
          <w:caps/>
          <w:sz w:val="24"/>
          <w:szCs w:val="24"/>
        </w:rPr>
        <w:t xml:space="preserve">ТО ОТ ДВЕТЕ </w:t>
      </w:r>
      <w:r w:rsidR="006571EE">
        <w:rPr>
          <w:rFonts w:ascii="Times New Roman" w:hAnsi="Times New Roman" w:cs="Times New Roman"/>
          <w:caps/>
          <w:sz w:val="24"/>
          <w:szCs w:val="24"/>
        </w:rPr>
        <w:t>ДАТИ</w:t>
      </w:r>
      <w:r w:rsidR="00D86D91" w:rsidRPr="004C6316">
        <w:rPr>
          <w:rFonts w:ascii="Times New Roman" w:hAnsi="Times New Roman" w:cs="Times New Roman"/>
          <w:caps/>
          <w:sz w:val="24"/>
          <w:szCs w:val="24"/>
        </w:rPr>
        <w:t xml:space="preserve"> НАСТЪПИ ПЪРВ</w:t>
      </w:r>
      <w:r w:rsidR="006571EE">
        <w:rPr>
          <w:rFonts w:ascii="Times New Roman" w:hAnsi="Times New Roman" w:cs="Times New Roman"/>
          <w:caps/>
          <w:sz w:val="24"/>
          <w:szCs w:val="24"/>
        </w:rPr>
        <w:t>А</w:t>
      </w:r>
      <w:r w:rsidR="00D86D91" w:rsidRPr="004C6316">
        <w:rPr>
          <w:rFonts w:ascii="Times New Roman" w:hAnsi="Times New Roman" w:cs="Times New Roman"/>
          <w:caps/>
          <w:sz w:val="24"/>
          <w:szCs w:val="24"/>
        </w:rPr>
        <w:t>.</w:t>
      </w:r>
      <w:r w:rsidRPr="004C6316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5B6F3D" w:rsidRDefault="005B6F3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16" w:rsidRPr="004C6316" w:rsidRDefault="004C631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3D" w:rsidRPr="004C6316" w:rsidRDefault="00C10559">
      <w:pPr>
        <w:pStyle w:val="Standard"/>
        <w:spacing w:after="0" w:line="240" w:lineRule="auto"/>
        <w:jc w:val="both"/>
      </w:pPr>
      <w:r w:rsidRPr="004C6316">
        <w:rPr>
          <w:rFonts w:ascii="Times New Roman" w:hAnsi="Times New Roman" w:cs="Times New Roman"/>
          <w:b/>
          <w:sz w:val="24"/>
          <w:szCs w:val="24"/>
        </w:rPr>
        <w:t>ІV.</w:t>
      </w:r>
      <w:r w:rsidRPr="004C6316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4C6316">
        <w:rPr>
          <w:rFonts w:ascii="Times New Roman" w:hAnsi="Times New Roman" w:cs="Times New Roman"/>
          <w:sz w:val="24"/>
          <w:szCs w:val="24"/>
        </w:rPr>
        <w:t xml:space="preserve"> </w:t>
      </w:r>
      <w:r w:rsidR="004C63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6316" w:rsidRPr="004C6316">
        <w:rPr>
          <w:rFonts w:ascii="Times New Roman" w:hAnsi="Times New Roman" w:cs="Times New Roman"/>
          <w:i/>
          <w:sz w:val="24"/>
          <w:szCs w:val="24"/>
        </w:rPr>
        <w:t>Осигуряват се от изпълнителя</w:t>
      </w:r>
      <w:r w:rsidR="004C63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C6316">
        <w:rPr>
          <w:rFonts w:ascii="Times New Roman" w:hAnsi="Times New Roman" w:cs="Times New Roman"/>
          <w:sz w:val="24"/>
          <w:szCs w:val="24"/>
        </w:rPr>
        <w:t>:</w:t>
      </w:r>
    </w:p>
    <w:p w:rsidR="007D602E" w:rsidRPr="004C6316" w:rsidRDefault="007D602E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16">
        <w:rPr>
          <w:rFonts w:ascii="Times New Roman" w:hAnsi="Times New Roman" w:cs="Times New Roman"/>
          <w:sz w:val="24"/>
          <w:szCs w:val="24"/>
        </w:rPr>
        <w:t xml:space="preserve">Ръчна скица </w:t>
      </w:r>
      <w:r w:rsidR="00F465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46516">
        <w:rPr>
          <w:rFonts w:ascii="Times New Roman" w:hAnsi="Times New Roman" w:cs="Times New Roman"/>
          <w:sz w:val="24"/>
          <w:szCs w:val="24"/>
        </w:rPr>
        <w:t>ако собственикът е осигурил такава</w:t>
      </w:r>
      <w:r w:rsidR="00F465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C6316">
        <w:rPr>
          <w:rFonts w:ascii="Times New Roman" w:hAnsi="Times New Roman" w:cs="Times New Roman"/>
          <w:sz w:val="24"/>
          <w:szCs w:val="24"/>
        </w:rPr>
        <w:t xml:space="preserve">върху скица от кадастъра или от </w:t>
      </w:r>
      <w:r w:rsidR="00751232">
        <w:rPr>
          <w:rFonts w:ascii="Times New Roman" w:hAnsi="Times New Roman" w:cs="Times New Roman"/>
          <w:sz w:val="24"/>
          <w:szCs w:val="24"/>
        </w:rPr>
        <w:t>карта на възстановената собственост</w:t>
      </w:r>
      <w:r w:rsidRPr="004C6316">
        <w:rPr>
          <w:rFonts w:ascii="Times New Roman" w:hAnsi="Times New Roman" w:cs="Times New Roman"/>
          <w:sz w:val="24"/>
          <w:szCs w:val="24"/>
        </w:rPr>
        <w:t xml:space="preserve">, на която собственикът </w:t>
      </w:r>
      <w:r w:rsidR="00F46516">
        <w:rPr>
          <w:rFonts w:ascii="Times New Roman" w:hAnsi="Times New Roman" w:cs="Times New Roman"/>
          <w:sz w:val="24"/>
          <w:szCs w:val="24"/>
        </w:rPr>
        <w:t>може да</w:t>
      </w:r>
      <w:r w:rsidR="0022288F">
        <w:rPr>
          <w:rFonts w:ascii="Times New Roman" w:hAnsi="Times New Roman" w:cs="Times New Roman"/>
          <w:sz w:val="24"/>
          <w:szCs w:val="24"/>
        </w:rPr>
        <w:t xml:space="preserve"> </w:t>
      </w:r>
      <w:r w:rsidRPr="004C6316">
        <w:rPr>
          <w:rFonts w:ascii="Times New Roman" w:hAnsi="Times New Roman" w:cs="Times New Roman"/>
          <w:sz w:val="24"/>
          <w:szCs w:val="24"/>
        </w:rPr>
        <w:t>ука</w:t>
      </w:r>
      <w:r w:rsidR="00F46516">
        <w:rPr>
          <w:rFonts w:ascii="Times New Roman" w:hAnsi="Times New Roman" w:cs="Times New Roman"/>
          <w:sz w:val="24"/>
          <w:szCs w:val="24"/>
        </w:rPr>
        <w:t>же</w:t>
      </w:r>
      <w:r w:rsidRPr="004C6316">
        <w:rPr>
          <w:rFonts w:ascii="Times New Roman" w:hAnsi="Times New Roman" w:cs="Times New Roman"/>
          <w:sz w:val="24"/>
          <w:szCs w:val="24"/>
        </w:rPr>
        <w:t xml:space="preserve"> част</w:t>
      </w:r>
      <w:r w:rsidR="00F46516">
        <w:rPr>
          <w:rFonts w:ascii="Times New Roman" w:hAnsi="Times New Roman" w:cs="Times New Roman"/>
          <w:sz w:val="24"/>
          <w:szCs w:val="24"/>
        </w:rPr>
        <w:t>та</w:t>
      </w:r>
      <w:r w:rsidRPr="004C6316">
        <w:rPr>
          <w:rFonts w:ascii="Times New Roman" w:hAnsi="Times New Roman" w:cs="Times New Roman"/>
          <w:sz w:val="24"/>
          <w:szCs w:val="24"/>
        </w:rPr>
        <w:t xml:space="preserve"> от територията на имота разреш</w:t>
      </w:r>
      <w:r w:rsidR="00F46516">
        <w:rPr>
          <w:rFonts w:ascii="Times New Roman" w:hAnsi="Times New Roman" w:cs="Times New Roman"/>
          <w:sz w:val="24"/>
          <w:szCs w:val="24"/>
        </w:rPr>
        <w:t>ена за</w:t>
      </w:r>
      <w:r w:rsidRPr="004C6316">
        <w:rPr>
          <w:rFonts w:ascii="Times New Roman" w:hAnsi="Times New Roman" w:cs="Times New Roman"/>
          <w:sz w:val="24"/>
          <w:szCs w:val="24"/>
        </w:rPr>
        <w:t xml:space="preserve"> използва</w:t>
      </w:r>
      <w:r w:rsidR="0022288F">
        <w:rPr>
          <w:rFonts w:ascii="Times New Roman" w:hAnsi="Times New Roman" w:cs="Times New Roman"/>
          <w:sz w:val="24"/>
          <w:szCs w:val="24"/>
        </w:rPr>
        <w:t>на</w:t>
      </w:r>
      <w:r w:rsidR="00F46516">
        <w:rPr>
          <w:rFonts w:ascii="Times New Roman" w:hAnsi="Times New Roman" w:cs="Times New Roman"/>
          <w:sz w:val="24"/>
          <w:szCs w:val="24"/>
        </w:rPr>
        <w:t xml:space="preserve"> </w:t>
      </w:r>
      <w:r w:rsidRPr="004C6316">
        <w:rPr>
          <w:rFonts w:ascii="Times New Roman" w:hAnsi="Times New Roman" w:cs="Times New Roman"/>
          <w:sz w:val="24"/>
          <w:szCs w:val="24"/>
        </w:rPr>
        <w:t xml:space="preserve">– </w:t>
      </w:r>
      <w:r w:rsidR="00F46516">
        <w:rPr>
          <w:rFonts w:ascii="Times New Roman" w:hAnsi="Times New Roman" w:cs="Times New Roman"/>
          <w:sz w:val="24"/>
          <w:szCs w:val="24"/>
        </w:rPr>
        <w:t xml:space="preserve">в случай че няма да се ползва </w:t>
      </w:r>
      <w:r w:rsidRPr="004C6316">
        <w:rPr>
          <w:rFonts w:ascii="Times New Roman" w:hAnsi="Times New Roman" w:cs="Times New Roman"/>
          <w:sz w:val="24"/>
          <w:szCs w:val="24"/>
        </w:rPr>
        <w:t xml:space="preserve">цялата площ на </w:t>
      </w:r>
      <w:r w:rsidR="0022288F">
        <w:rPr>
          <w:rFonts w:ascii="Times New Roman" w:hAnsi="Times New Roman" w:cs="Times New Roman"/>
          <w:sz w:val="24"/>
          <w:szCs w:val="24"/>
        </w:rPr>
        <w:t>поземления имот</w:t>
      </w:r>
      <w:r w:rsidRPr="004C6316">
        <w:rPr>
          <w:rFonts w:ascii="Times New Roman" w:hAnsi="Times New Roman" w:cs="Times New Roman"/>
          <w:sz w:val="24"/>
          <w:szCs w:val="24"/>
        </w:rPr>
        <w:t>;</w:t>
      </w:r>
    </w:p>
    <w:p w:rsidR="005B6F3D" w:rsidRPr="00F46516" w:rsidRDefault="00C10559">
      <w:pPr>
        <w:pStyle w:val="Standard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ru-RU"/>
        </w:rPr>
        <w:t>1-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ru-RU"/>
        </w:rPr>
        <w:t xml:space="preserve">6,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ru-RU"/>
        </w:rPr>
        <w:t>1-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 от обособената позиция която се изпълнява, с прогнозни количества съхранявани УОЗ-пестициди, опасни отпадъци, </w:t>
      </w:r>
      <w:r w:rsidR="0022288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опасни отпадъци и други препарати за растителна защита (ПРЗ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465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46516" w:rsidRDefault="00F46516" w:rsidP="00F4651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6516" w:rsidRDefault="00F46516" w:rsidP="00F46516">
      <w:pPr>
        <w:pStyle w:val="Standard"/>
        <w:spacing w:after="0" w:line="240" w:lineRule="auto"/>
        <w:jc w:val="both"/>
      </w:pPr>
    </w:p>
    <w:p w:rsidR="005B6F3D" w:rsidRDefault="00C10559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Снимки на състоянието и в частност – на </w:t>
      </w:r>
      <w:r w:rsidR="005F0C09">
        <w:rPr>
          <w:rFonts w:ascii="Times New Roman" w:hAnsi="Times New Roman" w:cs="Times New Roman"/>
          <w:sz w:val="24"/>
          <w:szCs w:val="24"/>
        </w:rPr>
        <w:t>неустановени пестициди</w:t>
      </w:r>
      <w:r>
        <w:rPr>
          <w:rFonts w:ascii="Times New Roman" w:hAnsi="Times New Roman" w:cs="Times New Roman"/>
          <w:sz w:val="24"/>
          <w:szCs w:val="24"/>
        </w:rPr>
        <w:t xml:space="preserve">, от които се налага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пробовземане</w:t>
      </w:r>
      <w:proofErr w:type="spellEnd"/>
      <w:r w:rsidR="00F465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6516">
        <w:rPr>
          <w:rFonts w:ascii="Times New Roman" w:hAnsi="Times New Roman" w:cs="Times New Roman"/>
          <w:sz w:val="24"/>
          <w:szCs w:val="24"/>
        </w:rPr>
        <w:t xml:space="preserve">на замърсявания пред склада, на непроходими участъци на подстъпа към склада, на </w:t>
      </w:r>
      <w:r w:rsidR="005F0C09">
        <w:rPr>
          <w:rFonts w:ascii="Times New Roman" w:hAnsi="Times New Roman" w:cs="Times New Roman"/>
          <w:sz w:val="24"/>
          <w:szCs w:val="24"/>
        </w:rPr>
        <w:t xml:space="preserve">значими </w:t>
      </w:r>
      <w:r w:rsidR="00F46516">
        <w:rPr>
          <w:rFonts w:ascii="Times New Roman" w:hAnsi="Times New Roman" w:cs="Times New Roman"/>
          <w:sz w:val="24"/>
          <w:szCs w:val="24"/>
        </w:rPr>
        <w:t xml:space="preserve">повреди </w:t>
      </w:r>
      <w:r w:rsidR="005F0C09">
        <w:rPr>
          <w:rFonts w:ascii="Times New Roman" w:hAnsi="Times New Roman" w:cs="Times New Roman"/>
          <w:sz w:val="24"/>
          <w:szCs w:val="24"/>
        </w:rPr>
        <w:t>по</w:t>
      </w:r>
      <w:r w:rsidR="00F46516">
        <w:rPr>
          <w:rFonts w:ascii="Times New Roman" w:hAnsi="Times New Roman" w:cs="Times New Roman"/>
          <w:sz w:val="24"/>
          <w:szCs w:val="24"/>
        </w:rPr>
        <w:t xml:space="preserve"> сградата</w:t>
      </w:r>
      <w:r w:rsidR="005C7111">
        <w:rPr>
          <w:rFonts w:ascii="Times New Roman" w:hAnsi="Times New Roman" w:cs="Times New Roman"/>
          <w:sz w:val="24"/>
          <w:szCs w:val="24"/>
        </w:rPr>
        <w:t>.</w:t>
      </w:r>
    </w:p>
    <w:p w:rsidR="005B6F3D" w:rsidRDefault="005B6F3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16" w:rsidRDefault="004C6316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F3D" w:rsidRDefault="00C105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Страни присъствали на отварянето на склада и </w:t>
      </w:r>
      <w:r w:rsidR="004C631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предаването му </w:t>
      </w:r>
      <w:r w:rsidR="004C6316">
        <w:rPr>
          <w:rFonts w:ascii="Times New Roman" w:hAnsi="Times New Roman" w:cs="Times New Roman"/>
          <w:sz w:val="24"/>
          <w:szCs w:val="24"/>
        </w:rPr>
        <w:t>от собственика</w:t>
      </w:r>
      <w:r w:rsidR="004C6316" w:rsidRPr="004C6316">
        <w:rPr>
          <w:rFonts w:ascii="Times New Roman" w:hAnsi="Times New Roman" w:cs="Times New Roman"/>
          <w:sz w:val="24"/>
          <w:szCs w:val="24"/>
        </w:rPr>
        <w:t xml:space="preserve"> </w:t>
      </w:r>
      <w:r w:rsidR="004C6316">
        <w:rPr>
          <w:rFonts w:ascii="Times New Roman" w:hAnsi="Times New Roman" w:cs="Times New Roman"/>
          <w:sz w:val="24"/>
          <w:szCs w:val="24"/>
        </w:rPr>
        <w:t>на изпълнителя, за временно ползване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6F3D" w:rsidRDefault="005B6F3D">
      <w:pPr>
        <w:pStyle w:val="ListParagraph"/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26092" w:rsidRDefault="00926092">
      <w:pPr>
        <w:pStyle w:val="ListParagraph"/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B6F3D" w:rsidRDefault="005B6F3D">
      <w:pPr>
        <w:pStyle w:val="ListParagraph"/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5"/>
        <w:gridCol w:w="2312"/>
      </w:tblGrid>
      <w:tr w:rsidR="005B6F3D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C10559">
            <w:pPr>
              <w:pStyle w:val="Standard"/>
              <w:spacing w:after="0" w:line="240" w:lineRule="auto"/>
              <w:ind w:left="321" w:right="92" w:hanging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1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.................................................................................................    </w:t>
            </w:r>
          </w:p>
          <w:p w:rsidR="005B6F3D" w:rsidRDefault="00C10559">
            <w:pPr>
              <w:pStyle w:val="Standard"/>
              <w:spacing w:after="0" w:line="240" w:lineRule="auto"/>
              <w:ind w:left="689" w:right="61" w:hanging="551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/Трите имена на  собственик на склада или негов представител/</w:t>
            </w:r>
          </w:p>
          <w:p w:rsidR="005B6F3D" w:rsidRDefault="005B6F3D">
            <w:pPr>
              <w:pStyle w:val="Standard"/>
              <w:spacing w:after="0" w:line="240" w:lineRule="auto"/>
              <w:ind w:left="689" w:right="61" w:hanging="551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C10559">
            <w:pPr>
              <w:pStyle w:val="Standard"/>
              <w:spacing w:after="0" w:line="240" w:lineRule="auto"/>
              <w:ind w:left="352" w:right="184" w:hanging="276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</w:t>
            </w:r>
          </w:p>
          <w:p w:rsidR="005B6F3D" w:rsidRDefault="00C10559">
            <w:pPr>
              <w:pStyle w:val="Standard"/>
              <w:spacing w:after="0" w:line="240" w:lineRule="auto"/>
              <w:ind w:left="413" w:right="245" w:hanging="19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/Подпис/</w:t>
            </w:r>
          </w:p>
        </w:tc>
      </w:tr>
      <w:tr w:rsidR="005B6F3D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5B6F3D">
            <w:pPr>
              <w:pStyle w:val="Standard"/>
              <w:spacing w:after="0" w:line="240" w:lineRule="auto"/>
              <w:ind w:left="291" w:right="42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E4D99" w:rsidRDefault="002E4D99">
            <w:pPr>
              <w:pStyle w:val="Standard"/>
              <w:spacing w:after="0" w:line="240" w:lineRule="auto"/>
              <w:ind w:left="291" w:right="42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Default="00C10559">
            <w:pPr>
              <w:pStyle w:val="Standard"/>
              <w:spacing w:after="0" w:line="240" w:lineRule="auto"/>
              <w:ind w:left="291" w:right="429"/>
              <w:jc w:val="both"/>
              <w:rPr>
                <w:i/>
                <w:iCs/>
                <w:sz w:val="20"/>
                <w:szCs w:val="20"/>
              </w:rPr>
            </w:pPr>
            <w:r w:rsidRPr="005C711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.......................................................................................................</w:t>
            </w:r>
          </w:p>
          <w:p w:rsidR="005B6F3D" w:rsidRDefault="00C10559" w:rsidP="00CA31C8">
            <w:pPr>
              <w:pStyle w:val="Standard"/>
              <w:spacing w:after="0" w:line="240" w:lineRule="auto"/>
              <w:ind w:left="291" w:right="42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./Трите имена на  Представител на Комисията</w:t>
            </w:r>
            <w:r w:rsidR="00592F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 „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”/     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5B6F3D">
            <w:pPr>
              <w:pStyle w:val="Standard"/>
              <w:spacing w:after="0" w:line="240" w:lineRule="auto"/>
              <w:ind w:left="352" w:right="184" w:hanging="27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Default="005B6F3D">
            <w:pPr>
              <w:pStyle w:val="Standard"/>
              <w:spacing w:after="0" w:line="240" w:lineRule="auto"/>
              <w:ind w:left="352" w:right="184" w:hanging="27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Default="00C10559">
            <w:pPr>
              <w:pStyle w:val="Standard"/>
              <w:spacing w:after="0" w:line="240" w:lineRule="auto"/>
              <w:ind w:left="352" w:right="184" w:hanging="276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</w:t>
            </w:r>
          </w:p>
          <w:p w:rsidR="005B6F3D" w:rsidRDefault="00C10559">
            <w:pPr>
              <w:pStyle w:val="Standard"/>
              <w:spacing w:after="0" w:line="240" w:lineRule="auto"/>
              <w:ind w:left="413" w:right="245" w:hanging="19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/Подпис/</w:t>
            </w:r>
          </w:p>
        </w:tc>
      </w:tr>
      <w:tr w:rsidR="005B6F3D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5B6F3D">
            <w:pPr>
              <w:pStyle w:val="Standard"/>
              <w:spacing w:after="0" w:line="240" w:lineRule="auto"/>
              <w:ind w:left="413" w:right="1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Default="005B6F3D">
            <w:pPr>
              <w:pStyle w:val="Standard"/>
              <w:spacing w:after="0" w:line="240" w:lineRule="auto"/>
              <w:ind w:left="413" w:right="1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E4D99" w:rsidRDefault="002E4D99">
            <w:pPr>
              <w:pStyle w:val="Standard"/>
              <w:spacing w:after="0" w:line="240" w:lineRule="auto"/>
              <w:ind w:left="413" w:right="1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Default="00C10559" w:rsidP="0022288F">
            <w:pPr>
              <w:pStyle w:val="Standard"/>
              <w:spacing w:after="0" w:line="240" w:lineRule="auto"/>
              <w:ind w:left="413" w:right="184" w:hanging="129"/>
              <w:jc w:val="both"/>
              <w:rPr>
                <w:i/>
                <w:iCs/>
                <w:sz w:val="20"/>
                <w:szCs w:val="20"/>
              </w:rPr>
            </w:pPr>
            <w:r w:rsidRPr="005C711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.......................................................................................................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</w:t>
            </w:r>
          </w:p>
          <w:p w:rsidR="005B6F3D" w:rsidRDefault="00C10559">
            <w:pPr>
              <w:pStyle w:val="Standard"/>
              <w:spacing w:after="0" w:line="240" w:lineRule="auto"/>
              <w:ind w:left="413" w:right="184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/Трите имена на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Контрольор определен от Възложителя или негов/и представител/и/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5B6F3D">
            <w:pPr>
              <w:pStyle w:val="Standard"/>
              <w:spacing w:after="0" w:line="240" w:lineRule="auto"/>
              <w:ind w:left="352" w:right="184" w:hanging="27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2288F" w:rsidRDefault="0022288F">
            <w:pPr>
              <w:pStyle w:val="Standard"/>
              <w:spacing w:after="0" w:line="240" w:lineRule="auto"/>
              <w:ind w:left="352" w:right="184" w:hanging="27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E4D99" w:rsidRDefault="002E4D99">
            <w:pPr>
              <w:pStyle w:val="Standard"/>
              <w:spacing w:after="0" w:line="240" w:lineRule="auto"/>
              <w:ind w:left="352" w:right="184" w:hanging="27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Default="00C10559">
            <w:pPr>
              <w:pStyle w:val="Standard"/>
              <w:spacing w:after="0" w:line="240" w:lineRule="auto"/>
              <w:ind w:left="352" w:right="184" w:hanging="276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</w:t>
            </w:r>
          </w:p>
          <w:p w:rsidR="005B6F3D" w:rsidRDefault="00C10559">
            <w:pPr>
              <w:pStyle w:val="Standard"/>
              <w:spacing w:after="0" w:line="240" w:lineRule="auto"/>
              <w:ind w:left="413" w:right="245" w:hanging="19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/Подпис/</w:t>
            </w:r>
          </w:p>
        </w:tc>
      </w:tr>
      <w:tr w:rsidR="005B6F3D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5B6F3D">
            <w:pPr>
              <w:pStyle w:val="Standard"/>
              <w:spacing w:after="0" w:line="240" w:lineRule="auto"/>
              <w:ind w:left="444" w:right="245" w:hanging="12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B6F3D" w:rsidRDefault="005B6F3D">
            <w:pPr>
              <w:pStyle w:val="Standard"/>
              <w:spacing w:after="0" w:line="240" w:lineRule="auto"/>
              <w:ind w:left="444" w:right="245" w:hanging="12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B6F3D" w:rsidRDefault="00C10559">
            <w:pPr>
              <w:pStyle w:val="Standard"/>
              <w:spacing w:after="0" w:line="240" w:lineRule="auto"/>
              <w:ind w:left="444" w:right="245" w:hanging="12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7111">
              <w:rPr>
                <w:rFonts w:ascii="Times New Roman" w:hAnsi="Times New Roman"/>
                <w:b/>
                <w:iCs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......................................................................................</w:t>
            </w:r>
          </w:p>
          <w:p w:rsidR="005B6F3D" w:rsidRDefault="00C10559">
            <w:pPr>
              <w:pStyle w:val="Standard"/>
              <w:spacing w:after="0" w:line="240" w:lineRule="auto"/>
              <w:ind w:left="444" w:right="245" w:hanging="122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/Трите имена на представителя на Изпълнителя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5B6F3D">
            <w:pPr>
              <w:pStyle w:val="Standard"/>
              <w:spacing w:after="0" w:line="240" w:lineRule="auto"/>
              <w:ind w:left="352" w:right="184" w:hanging="27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2288F" w:rsidRDefault="0022288F">
            <w:pPr>
              <w:pStyle w:val="Standard"/>
              <w:spacing w:after="0" w:line="240" w:lineRule="auto"/>
              <w:ind w:left="352" w:right="184" w:hanging="27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Default="00C10559">
            <w:pPr>
              <w:pStyle w:val="Standard"/>
              <w:spacing w:after="0" w:line="240" w:lineRule="auto"/>
              <w:ind w:left="352" w:right="184" w:hanging="276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</w:t>
            </w:r>
          </w:p>
          <w:p w:rsidR="005B6F3D" w:rsidRDefault="00C10559">
            <w:pPr>
              <w:pStyle w:val="Standard"/>
              <w:spacing w:after="0" w:line="240" w:lineRule="auto"/>
              <w:ind w:left="413" w:right="245" w:hanging="19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/Подпис/</w:t>
            </w:r>
          </w:p>
        </w:tc>
      </w:tr>
    </w:tbl>
    <w:p w:rsidR="005B6F3D" w:rsidRDefault="00C10559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</w:t>
      </w:r>
    </w:p>
    <w:p w:rsidR="005B6F3D" w:rsidRDefault="005B6F3D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2E4D99" w:rsidRDefault="002E4D99" w:rsidP="002E4D99">
      <w:pPr>
        <w:pStyle w:val="ListParagraph"/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Настоящият Складов протокол 1, е изготвен от изпълнителя</w:t>
      </w:r>
      <w:r w:rsidR="0075123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заедно с приложенията, в 4 /четири/ оригинални екземпляра – по един за всяка от страните</w:t>
      </w:r>
      <w:r w:rsidR="0075123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2E4D99" w:rsidRDefault="002E4D99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556441" w:rsidRPr="004C6316" w:rsidRDefault="00556441" w:rsidP="0055644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6316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Pr="004C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4C6316" w:rsidRDefault="004C6316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i/>
          <w:iCs/>
        </w:rPr>
      </w:pPr>
    </w:p>
    <w:p w:rsidR="005B6F3D" w:rsidRDefault="00C1055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СКЛАДОВ ПРОТОКОЛ 2 </w:t>
      </w:r>
    </w:p>
    <w:p w:rsidR="00BA30D6" w:rsidRDefault="00BA30D6" w:rsidP="006571EE">
      <w:pPr>
        <w:pStyle w:val="Standard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</w:t>
      </w:r>
      <w:r>
        <w:rPr>
          <w:rFonts w:ascii="Times New Roman" w:hAnsi="Times New Roman" w:cs="Times New Roman"/>
          <w:sz w:val="24"/>
          <w:szCs w:val="24"/>
        </w:rPr>
        <w:t xml:space="preserve"> ОБЕКТ: 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7111">
        <w:rPr>
          <w:rFonts w:ascii="Times New Roman" w:hAnsi="Times New Roman" w:cs="Times New Roman"/>
          <w:i/>
          <w:sz w:val="24"/>
          <w:szCs w:val="24"/>
        </w:rPr>
        <w:t>Склад)</w:t>
      </w:r>
      <w:r>
        <w:rPr>
          <w:rFonts w:ascii="Times New Roman" w:hAnsi="Times New Roman" w:cs="Times New Roman"/>
          <w:sz w:val="24"/>
          <w:szCs w:val="24"/>
        </w:rPr>
        <w:t>, находящ се в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0D6" w:rsidRDefault="00BA30D6" w:rsidP="00BA30D6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.....,УПИ.....</w:t>
      </w:r>
      <w:r>
        <w:rPr>
          <w:rFonts w:ascii="Times New Roman" w:hAnsi="Times New Roman" w:cs="Times New Roman"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30D6" w:rsidRDefault="00BA30D6" w:rsidP="00BA30D6">
      <w:pPr>
        <w:pStyle w:val="Standard"/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собственост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на:.............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</w:p>
    <w:p w:rsidR="00BA30D6" w:rsidRDefault="00BA30D6" w:rsidP="00BA30D6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A30D6" w:rsidRDefault="00BA30D6" w:rsidP="00BA30D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1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83AA9" w:rsidRPr="005C7111">
        <w:rPr>
          <w:rFonts w:ascii="Times New Roman" w:hAnsi="Times New Roman" w:cs="Times New Roman"/>
          <w:i/>
          <w:sz w:val="24"/>
          <w:szCs w:val="24"/>
        </w:rPr>
        <w:t>Други</w:t>
      </w:r>
      <w:r w:rsidRPr="005C7111">
        <w:rPr>
          <w:rFonts w:ascii="Times New Roman" w:hAnsi="Times New Roman" w:cs="Times New Roman"/>
          <w:i/>
          <w:sz w:val="24"/>
          <w:szCs w:val="24"/>
        </w:rPr>
        <w:t xml:space="preserve"> реквизити, идентифициращи обекта</w:t>
      </w:r>
      <w:r>
        <w:rPr>
          <w:rFonts w:ascii="Times New Roman" w:hAnsi="Times New Roman" w:cs="Times New Roman"/>
          <w:sz w:val="24"/>
          <w:szCs w:val="24"/>
        </w:rPr>
        <w:t>)…………………………………….…………</w:t>
      </w:r>
    </w:p>
    <w:p w:rsidR="00556441" w:rsidRDefault="00556441" w:rsidP="00556441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441" w:rsidRDefault="00C10559" w:rsidP="00556441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ІІ.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</w:t>
      </w:r>
      <w:r w:rsidR="0022288F">
        <w:rPr>
          <w:rFonts w:ascii="Times New Roman" w:hAnsi="Times New Roman" w:cs="Times New Roman"/>
          <w:sz w:val="24"/>
          <w:szCs w:val="24"/>
        </w:rPr>
        <w:t>приключване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88F">
        <w:rPr>
          <w:rFonts w:ascii="Times New Roman" w:hAnsi="Times New Roman" w:cs="Times New Roman"/>
          <w:sz w:val="24"/>
          <w:szCs w:val="24"/>
        </w:rPr>
        <w:t xml:space="preserve">дейностите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пробовземане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анализ,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преопаковане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6441">
        <w:rPr>
          <w:rFonts w:ascii="Times New Roman" w:hAnsi="Times New Roman" w:cs="Times New Roman"/>
          <w:sz w:val="24"/>
          <w:szCs w:val="24"/>
        </w:rPr>
        <w:t>натоварване и извозване на отпадъците от склада</w:t>
      </w:r>
      <w:r w:rsidR="00483AA9">
        <w:rPr>
          <w:rFonts w:ascii="Times New Roman" w:hAnsi="Times New Roman" w:cs="Times New Roman"/>
          <w:sz w:val="24"/>
          <w:szCs w:val="24"/>
        </w:rPr>
        <w:t>,</w:t>
      </w:r>
      <w:r w:rsidR="00556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почистване </w:t>
      </w:r>
      <w:r w:rsidR="00483AA9">
        <w:rPr>
          <w:rFonts w:ascii="Times New Roman" w:hAnsi="Times New Roman" w:cs="Times New Roman"/>
          <w:sz w:val="24"/>
          <w:szCs w:val="24"/>
        </w:rPr>
        <w:t xml:space="preserve">на </w:t>
      </w:r>
      <w:r w:rsidR="0022288F">
        <w:rPr>
          <w:rFonts w:ascii="Times New Roman" w:hAnsi="Times New Roman" w:cs="Times New Roman"/>
          <w:sz w:val="24"/>
          <w:szCs w:val="24"/>
        </w:rPr>
        <w:t xml:space="preserve">вътрешността и на видимо замърсени почви пред него, както и 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Протокол за отпадъци </w:t>
      </w:r>
      <w:r w:rsidR="002228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6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441">
        <w:rPr>
          <w:rFonts w:ascii="Times New Roman" w:hAnsi="Times New Roman" w:cs="Times New Roman"/>
          <w:sz w:val="24"/>
          <w:szCs w:val="24"/>
        </w:rPr>
        <w:t xml:space="preserve">удостоверяващ натоварване на отпадъците на транспортно средство и Протокол за отпадъци </w:t>
      </w:r>
      <w:r w:rsidR="005564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6441">
        <w:rPr>
          <w:rFonts w:ascii="Times New Roman" w:hAnsi="Times New Roman" w:cs="Times New Roman"/>
          <w:sz w:val="24"/>
          <w:szCs w:val="24"/>
        </w:rPr>
        <w:t>І</w:t>
      </w:r>
      <w:r w:rsidR="00556441" w:rsidRPr="00556441">
        <w:rPr>
          <w:rFonts w:ascii="Times New Roman" w:hAnsi="Times New Roman" w:cs="Times New Roman"/>
          <w:sz w:val="24"/>
          <w:szCs w:val="24"/>
        </w:rPr>
        <w:t xml:space="preserve"> </w:t>
      </w:r>
      <w:r w:rsidR="00556441">
        <w:rPr>
          <w:rFonts w:ascii="Times New Roman" w:hAnsi="Times New Roman" w:cs="Times New Roman"/>
          <w:sz w:val="24"/>
          <w:szCs w:val="24"/>
        </w:rPr>
        <w:t xml:space="preserve">удостоверяващ </w:t>
      </w:r>
      <w:r w:rsidR="008E6D35">
        <w:rPr>
          <w:rFonts w:ascii="Times New Roman" w:hAnsi="Times New Roman" w:cs="Times New Roman"/>
          <w:sz w:val="24"/>
          <w:szCs w:val="24"/>
        </w:rPr>
        <w:t xml:space="preserve">количествата </w:t>
      </w:r>
      <w:proofErr w:type="spellStart"/>
      <w:r w:rsidR="008E6D35">
        <w:rPr>
          <w:rFonts w:ascii="Times New Roman" w:hAnsi="Times New Roman" w:cs="Times New Roman"/>
          <w:sz w:val="24"/>
          <w:szCs w:val="24"/>
        </w:rPr>
        <w:t>препакетирани</w:t>
      </w:r>
      <w:proofErr w:type="spellEnd"/>
      <w:r w:rsidR="008E6D35">
        <w:rPr>
          <w:rFonts w:ascii="Times New Roman" w:hAnsi="Times New Roman" w:cs="Times New Roman"/>
          <w:sz w:val="24"/>
          <w:szCs w:val="24"/>
        </w:rPr>
        <w:t xml:space="preserve"> отпадъци, </w:t>
      </w:r>
      <w:r w:rsidR="00556441">
        <w:rPr>
          <w:rFonts w:ascii="Times New Roman" w:hAnsi="Times New Roman" w:cs="Times New Roman"/>
          <w:sz w:val="24"/>
          <w:szCs w:val="24"/>
        </w:rPr>
        <w:t>почис</w:t>
      </w:r>
      <w:r w:rsidR="008E6D35">
        <w:rPr>
          <w:rFonts w:ascii="Times New Roman" w:hAnsi="Times New Roman" w:cs="Times New Roman"/>
          <w:sz w:val="24"/>
          <w:szCs w:val="24"/>
        </w:rPr>
        <w:t>тените площи във</w:t>
      </w:r>
      <w:r w:rsidR="00556441">
        <w:rPr>
          <w:rFonts w:ascii="Times New Roman" w:hAnsi="Times New Roman" w:cs="Times New Roman"/>
          <w:sz w:val="24"/>
          <w:szCs w:val="24"/>
        </w:rPr>
        <w:t xml:space="preserve"> вътрешността на склада и видимо замърсена почва пред него, се удостоверява, че</w:t>
      </w:r>
    </w:p>
    <w:p w:rsidR="005B6F3D" w:rsidRPr="00BA30D6" w:rsidRDefault="00C10559">
      <w:pPr>
        <w:pStyle w:val="Standard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 №: .............. </w:t>
      </w:r>
      <w:r w:rsidRPr="00BA30D6">
        <w:rPr>
          <w:rFonts w:ascii="Times New Roman" w:hAnsi="Times New Roman" w:cs="Times New Roman"/>
          <w:caps/>
          <w:sz w:val="24"/>
          <w:szCs w:val="24"/>
        </w:rPr>
        <w:t xml:space="preserve">е </w:t>
      </w:r>
      <w:r w:rsidR="0022288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A30D6">
        <w:rPr>
          <w:rFonts w:ascii="Times New Roman" w:hAnsi="Times New Roman" w:cs="Times New Roman"/>
          <w:caps/>
          <w:sz w:val="24"/>
          <w:szCs w:val="24"/>
        </w:rPr>
        <w:t>ПРАЗЕН</w:t>
      </w:r>
      <w:r w:rsidR="0022288F">
        <w:rPr>
          <w:rFonts w:ascii="Times New Roman" w:hAnsi="Times New Roman" w:cs="Times New Roman"/>
          <w:caps/>
          <w:sz w:val="24"/>
          <w:szCs w:val="24"/>
        </w:rPr>
        <w:t>,</w:t>
      </w:r>
      <w:r w:rsidR="00BA30D6">
        <w:rPr>
          <w:rFonts w:ascii="Times New Roman" w:hAnsi="Times New Roman" w:cs="Times New Roman"/>
          <w:caps/>
          <w:sz w:val="24"/>
          <w:szCs w:val="24"/>
        </w:rPr>
        <w:t xml:space="preserve"> ПОЧИСТЕН </w:t>
      </w:r>
      <w:r w:rsidR="0022288F">
        <w:rPr>
          <w:rFonts w:ascii="Times New Roman" w:hAnsi="Times New Roman" w:cs="Times New Roman"/>
          <w:caps/>
          <w:sz w:val="24"/>
          <w:szCs w:val="24"/>
        </w:rPr>
        <w:t>И ГОДЕН ЗА ПОЛЗВАНЕ ОТ</w:t>
      </w:r>
      <w:r w:rsidRPr="00BA30D6">
        <w:rPr>
          <w:rFonts w:ascii="Times New Roman" w:hAnsi="Times New Roman" w:cs="Times New Roman"/>
          <w:caps/>
          <w:sz w:val="24"/>
          <w:szCs w:val="24"/>
        </w:rPr>
        <w:t xml:space="preserve"> собственика.</w:t>
      </w:r>
    </w:p>
    <w:p w:rsidR="00556441" w:rsidRDefault="00556441" w:rsidP="00556441">
      <w:pPr>
        <w:pStyle w:val="ListParagraph"/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Настоящият Складов протокол 2, е изготвен от изпълнителя в </w:t>
      </w:r>
      <w:r w:rsidR="00DA4719">
        <w:rPr>
          <w:rFonts w:ascii="Times New Roman" w:hAnsi="Times New Roman"/>
          <w:b/>
          <w:sz w:val="24"/>
          <w:szCs w:val="24"/>
        </w:rPr>
        <w:t>3 /три/</w:t>
      </w:r>
      <w:r>
        <w:rPr>
          <w:rFonts w:ascii="Times New Roman" w:hAnsi="Times New Roman"/>
          <w:b/>
          <w:sz w:val="24"/>
          <w:szCs w:val="24"/>
        </w:rPr>
        <w:t xml:space="preserve"> оригинални екземпляра – </w:t>
      </w:r>
      <w:r w:rsidR="00DA4719">
        <w:rPr>
          <w:rFonts w:ascii="Times New Roman" w:hAnsi="Times New Roman"/>
          <w:b/>
          <w:sz w:val="24"/>
          <w:szCs w:val="24"/>
        </w:rPr>
        <w:t xml:space="preserve">един </w:t>
      </w:r>
      <w:r>
        <w:rPr>
          <w:rFonts w:ascii="Times New Roman" w:hAnsi="Times New Roman"/>
          <w:b/>
          <w:sz w:val="24"/>
          <w:szCs w:val="24"/>
        </w:rPr>
        <w:t>по един за всяка от страните</w:t>
      </w:r>
      <w:r w:rsidR="00751232">
        <w:rPr>
          <w:rFonts w:ascii="Times New Roman" w:hAnsi="Times New Roman"/>
          <w:b/>
          <w:sz w:val="24"/>
          <w:szCs w:val="24"/>
        </w:rPr>
        <w:t>.</w:t>
      </w:r>
    </w:p>
    <w:p w:rsidR="006571EE" w:rsidRDefault="006571E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B6F3D" w:rsidRDefault="00330F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Отговорници за извършената </w:t>
      </w:r>
      <w:r w:rsidR="00C10559">
        <w:rPr>
          <w:rFonts w:ascii="Times New Roman" w:hAnsi="Times New Roman" w:cs="Times New Roman"/>
          <w:sz w:val="24"/>
          <w:szCs w:val="24"/>
        </w:rPr>
        <w:t>проверка:</w:t>
      </w: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5"/>
        <w:gridCol w:w="2312"/>
      </w:tblGrid>
      <w:tr w:rsidR="005B6F3D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5B6F3D">
            <w:pPr>
              <w:pStyle w:val="Standard"/>
              <w:spacing w:after="0" w:line="240" w:lineRule="auto"/>
              <w:ind w:left="291" w:right="42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Default="00556441">
            <w:pPr>
              <w:pStyle w:val="Standard"/>
              <w:spacing w:after="0" w:line="240" w:lineRule="auto"/>
              <w:ind w:left="291" w:right="429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C10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.......................................................................................................</w:t>
            </w:r>
          </w:p>
          <w:p w:rsidR="005B6F3D" w:rsidRDefault="00C10559" w:rsidP="00CA31C8">
            <w:pPr>
              <w:pStyle w:val="Standard"/>
              <w:spacing w:after="0" w:line="240" w:lineRule="auto"/>
              <w:ind w:left="291" w:right="42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./Трите имена на  Представител на Комисията</w:t>
            </w:r>
            <w:r w:rsidR="00592F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 „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”/     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5B6F3D">
            <w:pPr>
              <w:pStyle w:val="Standard"/>
              <w:spacing w:after="0" w:line="240" w:lineRule="auto"/>
              <w:ind w:left="352" w:right="184" w:hanging="27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Default="005B6F3D">
            <w:pPr>
              <w:pStyle w:val="Standard"/>
              <w:spacing w:after="0" w:line="240" w:lineRule="auto"/>
              <w:ind w:left="352" w:right="184" w:hanging="27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Default="00C10559">
            <w:pPr>
              <w:pStyle w:val="Standard"/>
              <w:spacing w:after="0" w:line="240" w:lineRule="auto"/>
              <w:ind w:left="352" w:right="184" w:hanging="276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</w:t>
            </w:r>
          </w:p>
          <w:p w:rsidR="005B6F3D" w:rsidRDefault="00C10559">
            <w:pPr>
              <w:pStyle w:val="Standard"/>
              <w:spacing w:after="0" w:line="240" w:lineRule="auto"/>
              <w:ind w:left="413" w:right="245" w:hanging="19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/Подпис/</w:t>
            </w:r>
          </w:p>
        </w:tc>
      </w:tr>
      <w:tr w:rsidR="005B6F3D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5B6F3D">
            <w:pPr>
              <w:pStyle w:val="Standard"/>
              <w:spacing w:after="0" w:line="240" w:lineRule="auto"/>
              <w:ind w:left="413" w:right="1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Default="005B6F3D">
            <w:pPr>
              <w:pStyle w:val="Standard"/>
              <w:spacing w:after="0" w:line="240" w:lineRule="auto"/>
              <w:ind w:left="413" w:right="1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Default="00556441" w:rsidP="00556441">
            <w:pPr>
              <w:pStyle w:val="Standard"/>
              <w:spacing w:after="0" w:line="240" w:lineRule="auto"/>
              <w:ind w:left="413" w:right="184" w:hanging="129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C10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.......................................................................................................</w:t>
            </w:r>
            <w:r w:rsidR="00C1055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</w:t>
            </w:r>
          </w:p>
          <w:p w:rsidR="005B6F3D" w:rsidRDefault="00C10559">
            <w:pPr>
              <w:pStyle w:val="Standard"/>
              <w:spacing w:after="0" w:line="240" w:lineRule="auto"/>
              <w:ind w:left="413" w:right="184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/Трите имена на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Контрольор определен от Възложителя или негов/и представител/и/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5B6F3D">
            <w:pPr>
              <w:pStyle w:val="Standard"/>
              <w:spacing w:after="0" w:line="240" w:lineRule="auto"/>
              <w:ind w:left="352" w:right="184" w:hanging="27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56441" w:rsidRDefault="00556441">
            <w:pPr>
              <w:pStyle w:val="Standard"/>
              <w:spacing w:after="0" w:line="240" w:lineRule="auto"/>
              <w:ind w:left="352" w:right="184" w:hanging="27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Default="00C10559">
            <w:pPr>
              <w:pStyle w:val="Standard"/>
              <w:spacing w:after="0" w:line="240" w:lineRule="auto"/>
              <w:ind w:left="352" w:right="184" w:hanging="276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</w:t>
            </w:r>
          </w:p>
          <w:p w:rsidR="005B6F3D" w:rsidRDefault="00C10559">
            <w:pPr>
              <w:pStyle w:val="Standard"/>
              <w:spacing w:after="0" w:line="240" w:lineRule="auto"/>
              <w:ind w:left="413" w:right="245" w:hanging="19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/Подпис/</w:t>
            </w:r>
          </w:p>
        </w:tc>
      </w:tr>
      <w:tr w:rsidR="005B6F3D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5B6F3D">
            <w:pPr>
              <w:pStyle w:val="Standard"/>
              <w:spacing w:after="0" w:line="240" w:lineRule="auto"/>
              <w:ind w:left="444" w:right="245" w:hanging="12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B6F3D" w:rsidRDefault="005B6F3D">
            <w:pPr>
              <w:pStyle w:val="Standard"/>
              <w:spacing w:after="0" w:line="240" w:lineRule="auto"/>
              <w:ind w:left="444" w:right="245" w:hanging="12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B6F3D" w:rsidRDefault="00556441">
            <w:pPr>
              <w:pStyle w:val="Standard"/>
              <w:spacing w:after="0" w:line="240" w:lineRule="auto"/>
              <w:ind w:left="444" w:right="245" w:hanging="12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  <w:r w:rsidR="00C10559">
              <w:rPr>
                <w:rFonts w:ascii="Times New Roman" w:hAnsi="Times New Roman"/>
                <w:i/>
                <w:iCs/>
                <w:sz w:val="20"/>
                <w:szCs w:val="20"/>
              </w:rPr>
              <w:t>. ...................................................................................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..................</w:t>
            </w:r>
            <w:r w:rsidR="00C10559"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  <w:p w:rsidR="005B6F3D" w:rsidRDefault="00C10559">
            <w:pPr>
              <w:pStyle w:val="Standard"/>
              <w:spacing w:after="0" w:line="240" w:lineRule="auto"/>
              <w:ind w:left="444" w:right="245" w:hanging="122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/Трите имена на представителя на Изпълнителя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5B6F3D">
            <w:pPr>
              <w:pStyle w:val="Standard"/>
              <w:spacing w:after="0" w:line="240" w:lineRule="auto"/>
              <w:ind w:left="352" w:right="184" w:hanging="27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56441" w:rsidRDefault="00556441">
            <w:pPr>
              <w:pStyle w:val="Standard"/>
              <w:spacing w:after="0" w:line="240" w:lineRule="auto"/>
              <w:ind w:left="352" w:right="184" w:hanging="27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Default="00C10559">
            <w:pPr>
              <w:pStyle w:val="Standard"/>
              <w:spacing w:after="0" w:line="240" w:lineRule="auto"/>
              <w:ind w:left="352" w:right="184" w:hanging="276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</w:t>
            </w:r>
          </w:p>
          <w:p w:rsidR="005B6F3D" w:rsidRDefault="00C10559">
            <w:pPr>
              <w:pStyle w:val="Standard"/>
              <w:spacing w:after="0" w:line="240" w:lineRule="auto"/>
              <w:ind w:left="413" w:right="245" w:hanging="19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/Подпис/</w:t>
            </w:r>
          </w:p>
        </w:tc>
      </w:tr>
    </w:tbl>
    <w:p w:rsidR="006571EE" w:rsidRDefault="00C10559" w:rsidP="006571EE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</w:t>
      </w:r>
      <w:r w:rsidR="00483A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1EE" w:rsidRDefault="006571EE" w:rsidP="006571EE">
      <w:pPr>
        <w:pStyle w:val="Standard"/>
        <w:spacing w:after="0" w:line="240" w:lineRule="auto"/>
        <w:ind w:left="1301" w:hanging="551"/>
        <w:jc w:val="both"/>
        <w:rPr>
          <w:rFonts w:ascii="Times New Roman" w:hAnsi="Times New Roman" w:cs="Times New Roman"/>
          <w:sz w:val="24"/>
          <w:szCs w:val="24"/>
        </w:rPr>
      </w:pPr>
    </w:p>
    <w:p w:rsidR="00F90205" w:rsidRDefault="00556441" w:rsidP="006571EE">
      <w:pPr>
        <w:pStyle w:val="Standard"/>
        <w:spacing w:after="0" w:line="240" w:lineRule="auto"/>
        <w:ind w:left="1301" w:hanging="115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316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Pr="004C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C15" w:rsidRDefault="00C02C15" w:rsidP="00F90205">
      <w:pPr>
        <w:pStyle w:val="Standard"/>
        <w:spacing w:before="2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51232" w:rsidRDefault="00751232" w:rsidP="00F90205">
      <w:pPr>
        <w:pStyle w:val="Standard"/>
        <w:spacing w:before="2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B6F3D" w:rsidRDefault="00C10559" w:rsidP="00F90205">
      <w:pPr>
        <w:pStyle w:val="Standard"/>
        <w:spacing w:before="240"/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А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nnex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No.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</w:p>
    <w:p w:rsidR="00F46516" w:rsidRDefault="00F4651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6F3D" w:rsidRPr="00A41AA3" w:rsidRDefault="00C1055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1AA3">
        <w:rPr>
          <w:rFonts w:ascii="Times New Roman" w:hAnsi="Times New Roman" w:cs="Times New Roman"/>
          <w:b/>
          <w:sz w:val="24"/>
          <w:szCs w:val="24"/>
          <w:lang w:val="en-US"/>
        </w:rPr>
        <w:t>WAREHOUSE PROTOCOL 1</w:t>
      </w:r>
    </w:p>
    <w:p w:rsidR="00BA30D6" w:rsidRDefault="00BA30D6" w:rsidP="00BA30D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BA30D6" w:rsidRDefault="00C10559" w:rsidP="00BA30D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A30D6"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r w:rsidRPr="00BA30D6">
        <w:rPr>
          <w:rFonts w:ascii="Times New Roman" w:hAnsi="Times New Roman"/>
          <w:sz w:val="24"/>
          <w:szCs w:val="24"/>
          <w:lang w:val="en-US"/>
        </w:rPr>
        <w:t>SITE</w:t>
      </w:r>
      <w:r w:rsidRPr="00BA30D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.......................................... (</w:t>
      </w:r>
      <w:r w:rsidRPr="00BA30D6">
        <w:rPr>
          <w:rFonts w:ascii="Times New Roman" w:hAnsi="Times New Roman"/>
          <w:i/>
          <w:sz w:val="24"/>
          <w:szCs w:val="24"/>
          <w:lang w:val="en-US"/>
        </w:rPr>
        <w:t>warehouse</w:t>
      </w:r>
      <w:r w:rsidRPr="00BA30D6">
        <w:rPr>
          <w:rFonts w:ascii="Times New Roman" w:hAnsi="Times New Roman"/>
          <w:i/>
          <w:sz w:val="24"/>
          <w:szCs w:val="24"/>
        </w:rPr>
        <w:t xml:space="preserve"> </w:t>
      </w:r>
      <w:r w:rsidRPr="00BA30D6">
        <w:rPr>
          <w:rFonts w:ascii="Times New Roman" w:hAnsi="Times New Roman"/>
          <w:i/>
          <w:sz w:val="24"/>
          <w:szCs w:val="24"/>
          <w:lang w:val="en-US"/>
        </w:rPr>
        <w:t>storing</w:t>
      </w:r>
      <w:r w:rsidRPr="00BA30D6">
        <w:rPr>
          <w:rFonts w:ascii="Times New Roman" w:hAnsi="Times New Roman"/>
          <w:i/>
          <w:sz w:val="24"/>
          <w:szCs w:val="24"/>
        </w:rPr>
        <w:t xml:space="preserve"> </w:t>
      </w:r>
      <w:r w:rsidRPr="00BA30D6">
        <w:rPr>
          <w:rFonts w:ascii="Times New Roman" w:hAnsi="Times New Roman"/>
          <w:i/>
          <w:sz w:val="24"/>
          <w:szCs w:val="24"/>
          <w:lang w:val="en-US"/>
        </w:rPr>
        <w:t>POPs pesticides, hazardous waste, non-hazardous waste and other crop protection products (CPP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situated in 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Unique number of the site:</w:t>
      </w:r>
      <w:r w:rsidR="00BA3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</w:t>
      </w:r>
      <w:r w:rsidR="00BA30D6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</w:t>
      </w:r>
      <w:r w:rsidR="00BA30D6">
        <w:rPr>
          <w:rFonts w:ascii="Times New Roman" w:hAnsi="Times New Roman"/>
          <w:sz w:val="24"/>
          <w:szCs w:val="24"/>
          <w:lang w:val="en-US"/>
        </w:rPr>
        <w:t>.......</w:t>
      </w:r>
      <w:r>
        <w:rPr>
          <w:rFonts w:ascii="Times New Roman" w:hAnsi="Times New Roman"/>
          <w:sz w:val="24"/>
          <w:szCs w:val="24"/>
        </w:rPr>
        <w:t xml:space="preserve">.., </w:t>
      </w:r>
    </w:p>
    <w:p w:rsidR="005B6F3D" w:rsidRDefault="00BA30D6" w:rsidP="00BA30D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="00C10559">
        <w:rPr>
          <w:rFonts w:ascii="Times New Roman" w:hAnsi="Times New Roman"/>
          <w:sz w:val="24"/>
          <w:szCs w:val="24"/>
          <w:lang w:val="en-US"/>
        </w:rPr>
        <w:t>wne</w:t>
      </w:r>
      <w:r>
        <w:rPr>
          <w:rFonts w:ascii="Times New Roman" w:hAnsi="Times New Roman"/>
          <w:sz w:val="24"/>
          <w:szCs w:val="24"/>
          <w:lang w:val="en-US"/>
        </w:rPr>
        <w:t xml:space="preserve">d by: </w:t>
      </w:r>
      <w:r w:rsidR="00C10559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="00C10559">
        <w:rPr>
          <w:rFonts w:ascii="Times New Roman" w:hAnsi="Times New Roman"/>
          <w:sz w:val="24"/>
          <w:szCs w:val="24"/>
        </w:rPr>
        <w:t>...</w:t>
      </w:r>
      <w:r w:rsidR="00C10559">
        <w:rPr>
          <w:rFonts w:ascii="Times New Roman" w:hAnsi="Times New Roman"/>
          <w:sz w:val="24"/>
          <w:szCs w:val="24"/>
          <w:lang w:val="en-US"/>
        </w:rPr>
        <w:t>;</w:t>
      </w:r>
      <w:r w:rsidR="00C10559">
        <w:rPr>
          <w:rFonts w:ascii="Times New Roman" w:hAnsi="Times New Roman"/>
          <w:sz w:val="24"/>
          <w:szCs w:val="24"/>
        </w:rPr>
        <w:t xml:space="preserve"> </w:t>
      </w:r>
      <w:r w:rsidR="00C10559">
        <w:rPr>
          <w:rFonts w:ascii="Times New Roman" w:hAnsi="Times New Roman"/>
          <w:sz w:val="24"/>
          <w:szCs w:val="24"/>
          <w:lang w:val="en-US"/>
        </w:rPr>
        <w:t>(</w:t>
      </w:r>
      <w:r w:rsidR="00C10559" w:rsidRPr="00BA30D6">
        <w:rPr>
          <w:rFonts w:ascii="Times New Roman" w:hAnsi="Times New Roman"/>
          <w:i/>
          <w:sz w:val="24"/>
          <w:szCs w:val="24"/>
          <w:lang w:val="en-US"/>
        </w:rPr>
        <w:t>additional data which may help for the identification of the site</w:t>
      </w:r>
      <w:r w:rsidR="00C10559">
        <w:rPr>
          <w:rFonts w:ascii="Times New Roman" w:hAnsi="Times New Roman"/>
          <w:sz w:val="24"/>
          <w:szCs w:val="24"/>
        </w:rPr>
        <w:t>)</w:t>
      </w:r>
    </w:p>
    <w:p w:rsidR="002C71FE" w:rsidRDefault="002C71F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6F3D" w:rsidRDefault="00C105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ІI.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THE SITE IS HEREBY HANDED-OVER TO TH</w:t>
      </w:r>
      <w:r w:rsidR="00BA30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CONTRACTOR FOR THE PURPOSE OF</w:t>
      </w:r>
      <w:r w:rsidR="002C71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C71FE" w:rsidRDefault="002C71FE">
      <w:pPr>
        <w:pStyle w:val="Standard"/>
        <w:spacing w:after="0" w:line="240" w:lineRule="auto"/>
        <w:jc w:val="both"/>
      </w:pPr>
    </w:p>
    <w:p w:rsidR="005B6F3D" w:rsidRDefault="00C1055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“</w:t>
      </w:r>
      <w:proofErr w:type="spellStart"/>
      <w:r>
        <w:rPr>
          <w:rFonts w:ascii="Times New Roman" w:hAnsi="Times New Roman" w:cs="Times New Roman"/>
          <w:b/>
        </w:rPr>
        <w:t>Repacking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transportation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final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disposal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cleaning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warehouses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storing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POPs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pesticides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hazardous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waste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non-hazardous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waste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other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crop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protection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products</w:t>
      </w:r>
      <w:proofErr w:type="spellEnd"/>
      <w:r>
        <w:rPr>
          <w:rFonts w:ascii="Times New Roman" w:hAnsi="Times New Roman" w:cs="Times New Roman"/>
          <w:b/>
        </w:rPr>
        <w:t xml:space="preserve"> (CPP)</w:t>
      </w:r>
    </w:p>
    <w:p w:rsidR="005B6F3D" w:rsidRDefault="005B6F3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E" w:rsidRDefault="00592F1E" w:rsidP="00592F1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Pursuant to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92F1E" w:rsidRPr="00592F1E" w:rsidRDefault="00592F1E" w:rsidP="00592F1E">
      <w:pPr>
        <w:pStyle w:val="Standard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lang w:val="en-US"/>
        </w:rPr>
        <w:t>Order No.:</w:t>
      </w:r>
      <w:r>
        <w:rPr>
          <w:rFonts w:ascii="Times New Roman" w:hAnsi="Times New Roman"/>
        </w:rPr>
        <w:t xml:space="preserve"> ……………………………. </w:t>
      </w:r>
      <w:r w:rsidR="00C561DB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en-US"/>
        </w:rPr>
        <w:t xml:space="preserve">f the County Governor to the owner for granting </w:t>
      </w:r>
      <w:r w:rsidR="00C561DB">
        <w:rPr>
          <w:rFonts w:ascii="Times New Roman" w:hAnsi="Times New Roman"/>
          <w:lang w:val="en-US"/>
        </w:rPr>
        <w:t>access</w:t>
      </w:r>
      <w:r w:rsidR="00C561DB">
        <w:rPr>
          <w:rFonts w:ascii="Times New Roman" w:hAnsi="Times New Roman"/>
        </w:rPr>
        <w:t xml:space="preserve"> </w:t>
      </w:r>
      <w:proofErr w:type="spellStart"/>
      <w:r w:rsidR="00C561DB"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permission to use the warehouse</w:t>
      </w:r>
      <w:r w:rsidR="00C561DB">
        <w:rPr>
          <w:rFonts w:ascii="Times New Roman" w:hAnsi="Times New Roman"/>
          <w:sz w:val="24"/>
          <w:szCs w:val="24"/>
        </w:rPr>
        <w:t>/</w:t>
      </w:r>
      <w:r w:rsidR="00C561DB">
        <w:rPr>
          <w:rFonts w:ascii="Times New Roman" w:hAnsi="Times New Roman"/>
          <w:sz w:val="24"/>
          <w:szCs w:val="24"/>
          <w:lang w:val="en-US"/>
        </w:rPr>
        <w:t>warehouses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F1E" w:rsidRPr="004C6316" w:rsidRDefault="00592F1E" w:rsidP="00592F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2. </w:t>
      </w:r>
      <w:r w:rsidR="00C561DB">
        <w:rPr>
          <w:rFonts w:ascii="Times New Roman" w:hAnsi="Times New Roman"/>
          <w:lang w:val="en-US"/>
        </w:rPr>
        <w:t>Order No.:</w:t>
      </w:r>
      <w:r w:rsidR="00C561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……………………………. </w:t>
      </w:r>
      <w:r w:rsidR="00C561DB">
        <w:rPr>
          <w:rFonts w:ascii="Times New Roman" w:hAnsi="Times New Roman"/>
          <w:lang w:val="en-US"/>
        </w:rPr>
        <w:t xml:space="preserve">of the County Governor to the </w:t>
      </w:r>
      <w:proofErr w:type="spellStart"/>
      <w:r w:rsidR="00C561DB">
        <w:rPr>
          <w:rFonts w:ascii="Times New Roman" w:hAnsi="Times New Roman"/>
          <w:lang w:val="en-US"/>
        </w:rPr>
        <w:t>RoC</w:t>
      </w:r>
      <w:proofErr w:type="spellEnd"/>
      <w:r>
        <w:rPr>
          <w:rFonts w:ascii="Times New Roman" w:hAnsi="Times New Roman"/>
        </w:rPr>
        <w:t xml:space="preserve">, </w:t>
      </w:r>
      <w:r w:rsidR="00C561DB">
        <w:rPr>
          <w:rFonts w:ascii="Times New Roman" w:hAnsi="Times New Roman"/>
          <w:lang w:val="en-US"/>
        </w:rPr>
        <w:t>for attending the warehouse openings in the Region</w:t>
      </w:r>
      <w:r>
        <w:rPr>
          <w:rFonts w:ascii="Times New Roman" w:hAnsi="Times New Roman"/>
        </w:rPr>
        <w:t>.</w:t>
      </w:r>
    </w:p>
    <w:p w:rsidR="002C71FE" w:rsidRDefault="002C71F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1FE" w:rsidRDefault="00C105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ІІІ.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1FE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 w:rsidR="002F473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C7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73B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2C71FE">
        <w:rPr>
          <w:rFonts w:ascii="Times New Roman" w:hAnsi="Times New Roman" w:cs="Times New Roman"/>
          <w:sz w:val="24"/>
          <w:szCs w:val="24"/>
          <w:lang w:val="en-US"/>
        </w:rPr>
        <w:t xml:space="preserve">THE WAREHOUSE </w:t>
      </w:r>
    </w:p>
    <w:p w:rsidR="002C71FE" w:rsidRPr="002C71FE" w:rsidRDefault="002C71F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6F3D" w:rsidRDefault="00C1055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Starting date of the activities</w:t>
      </w:r>
      <w:r w:rsidR="002F473B">
        <w:rPr>
          <w:rFonts w:ascii="Times New Roman" w:hAnsi="Times New Roman" w:cs="Times New Roman"/>
          <w:sz w:val="24"/>
          <w:szCs w:val="24"/>
          <w:lang w:val="en-US"/>
        </w:rPr>
        <w:t xml:space="preserve"> on the SITE</w:t>
      </w:r>
      <w:r w:rsidR="002F473B" w:rsidRPr="004C6316">
        <w:rPr>
          <w:rFonts w:ascii="Times New Roman" w:hAnsi="Times New Roman" w:cs="Times New Roman"/>
          <w:sz w:val="24"/>
          <w:szCs w:val="24"/>
        </w:rPr>
        <w:t>: ...........</w:t>
      </w:r>
      <w:r w:rsidR="002F473B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2F473B" w:rsidRPr="004C6316">
        <w:rPr>
          <w:rFonts w:ascii="Times New Roman" w:hAnsi="Times New Roman" w:cs="Times New Roman"/>
          <w:sz w:val="24"/>
          <w:szCs w:val="24"/>
        </w:rPr>
        <w:t>.............</w:t>
      </w:r>
      <w:r w:rsidR="002F473B">
        <w:rPr>
          <w:rFonts w:ascii="Times New Roman" w:hAnsi="Times New Roman" w:cs="Times New Roman"/>
          <w:sz w:val="24"/>
          <w:szCs w:val="24"/>
          <w:lang w:val="en-US"/>
        </w:rPr>
        <w:t>month</w:t>
      </w:r>
      <w:r w:rsidR="002F473B" w:rsidRPr="004C6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73B" w:rsidRPr="004C6316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2F473B" w:rsidRPr="004C631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</w:p>
    <w:p w:rsidR="005B6F3D" w:rsidRDefault="005B6F3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1FE" w:rsidRPr="002C71FE" w:rsidRDefault="002C71FE">
      <w:pPr>
        <w:pStyle w:val="Standard"/>
        <w:spacing w:after="0" w:line="240" w:lineRule="auto"/>
        <w:jc w:val="both"/>
        <w:rPr>
          <w:rFonts w:ascii="Times New Roman" w:hAnsi="Times New Roman" w:cs="Times New Roman"/>
          <w:caps/>
          <w:sz w:val="24"/>
          <w:lang w:val="en"/>
        </w:rPr>
      </w:pPr>
      <w:r w:rsidRPr="002C71FE">
        <w:rPr>
          <w:rFonts w:ascii="Times New Roman" w:hAnsi="Times New Roman" w:cs="Times New Roman"/>
          <w:caps/>
          <w:sz w:val="24"/>
          <w:lang w:val="en"/>
        </w:rPr>
        <w:t xml:space="preserve">All restrictions </w:t>
      </w:r>
      <w:r>
        <w:rPr>
          <w:rFonts w:ascii="Times New Roman" w:hAnsi="Times New Roman" w:cs="Times New Roman"/>
          <w:caps/>
          <w:sz w:val="24"/>
          <w:lang w:val="en"/>
        </w:rPr>
        <w:t>TO</w:t>
      </w:r>
      <w:r w:rsidRPr="002C71FE">
        <w:rPr>
          <w:rFonts w:ascii="Times New Roman" w:hAnsi="Times New Roman" w:cs="Times New Roman"/>
          <w:caps/>
          <w:sz w:val="24"/>
          <w:lang w:val="en"/>
        </w:rPr>
        <w:t xml:space="preserve"> the right </w:t>
      </w:r>
      <w:r>
        <w:rPr>
          <w:rFonts w:ascii="Times New Roman" w:hAnsi="Times New Roman" w:cs="Times New Roman"/>
          <w:caps/>
          <w:sz w:val="24"/>
          <w:lang w:val="en"/>
        </w:rPr>
        <w:t>OF</w:t>
      </w:r>
      <w:r w:rsidRPr="002C71FE">
        <w:rPr>
          <w:rFonts w:ascii="Times New Roman" w:hAnsi="Times New Roman" w:cs="Times New Roman"/>
          <w:caps/>
          <w:sz w:val="24"/>
          <w:lang w:val="en"/>
        </w:rPr>
        <w:t xml:space="preserve"> property </w:t>
      </w:r>
      <w:r>
        <w:rPr>
          <w:rFonts w:ascii="Times New Roman" w:hAnsi="Times New Roman" w:cs="Times New Roman"/>
          <w:caps/>
          <w:sz w:val="24"/>
          <w:lang w:val="en"/>
        </w:rPr>
        <w:t>OF</w:t>
      </w:r>
      <w:r w:rsidRPr="002C71FE">
        <w:rPr>
          <w:rFonts w:ascii="Times New Roman" w:hAnsi="Times New Roman" w:cs="Times New Roman"/>
          <w:caps/>
          <w:sz w:val="24"/>
          <w:lang w:val="en"/>
        </w:rPr>
        <w:t xml:space="preserve"> the owner</w:t>
      </w:r>
      <w:r>
        <w:rPr>
          <w:rFonts w:ascii="Times New Roman" w:hAnsi="Times New Roman" w:cs="Times New Roman"/>
          <w:caps/>
          <w:sz w:val="24"/>
          <w:lang w:val="en"/>
        </w:rPr>
        <w:t>,</w:t>
      </w:r>
      <w:r w:rsidRPr="002C71FE">
        <w:rPr>
          <w:rFonts w:ascii="Times New Roman" w:hAnsi="Times New Roman" w:cs="Times New Roman"/>
          <w:caps/>
          <w:sz w:val="24"/>
          <w:lang w:val="en"/>
        </w:rPr>
        <w:t xml:space="preserve"> </w:t>
      </w:r>
      <w:r>
        <w:rPr>
          <w:rFonts w:ascii="Times New Roman" w:hAnsi="Times New Roman" w:cs="Times New Roman"/>
          <w:caps/>
          <w:sz w:val="24"/>
          <w:lang w:val="en"/>
        </w:rPr>
        <w:t>PURSUANT</w:t>
      </w:r>
      <w:r w:rsidRPr="002C71FE">
        <w:rPr>
          <w:rFonts w:ascii="Times New Roman" w:hAnsi="Times New Roman" w:cs="Times New Roman"/>
          <w:caps/>
          <w:sz w:val="24"/>
          <w:lang w:val="en"/>
        </w:rPr>
        <w:t xml:space="preserve"> to Section II</w:t>
      </w:r>
      <w:r w:rsidR="00A41AA3">
        <w:rPr>
          <w:rFonts w:ascii="Times New Roman" w:hAnsi="Times New Roman" w:cs="Times New Roman"/>
          <w:caps/>
          <w:sz w:val="24"/>
          <w:lang w:val="en"/>
        </w:rPr>
        <w:t>,</w:t>
      </w:r>
      <w:r w:rsidR="00A41AA3" w:rsidRPr="002C71FE">
        <w:rPr>
          <w:rFonts w:ascii="Times New Roman" w:hAnsi="Times New Roman" w:cs="Times New Roman"/>
          <w:caps/>
          <w:sz w:val="24"/>
          <w:lang w:val="en"/>
        </w:rPr>
        <w:t xml:space="preserve"> </w:t>
      </w:r>
      <w:r w:rsidR="00A41AA3">
        <w:rPr>
          <w:rFonts w:ascii="Times New Roman" w:hAnsi="Times New Roman" w:cs="Times New Roman"/>
          <w:caps/>
          <w:sz w:val="24"/>
          <w:lang w:val="en"/>
        </w:rPr>
        <w:t>ARE</w:t>
      </w:r>
      <w:r w:rsidRPr="002C71FE">
        <w:rPr>
          <w:rFonts w:ascii="Times New Roman" w:hAnsi="Times New Roman" w:cs="Times New Roman"/>
          <w:caps/>
          <w:sz w:val="24"/>
          <w:lang w:val="en"/>
        </w:rPr>
        <w:t xml:space="preserve"> lifted after 1</w:t>
      </w:r>
      <w:r w:rsidR="00751232">
        <w:rPr>
          <w:rFonts w:ascii="Times New Roman" w:hAnsi="Times New Roman" w:cs="Times New Roman"/>
          <w:caps/>
          <w:sz w:val="24"/>
        </w:rPr>
        <w:t>5</w:t>
      </w:r>
      <w:r w:rsidRPr="002C71FE">
        <w:rPr>
          <w:rFonts w:ascii="Times New Roman" w:hAnsi="Times New Roman" w:cs="Times New Roman"/>
          <w:caps/>
          <w:sz w:val="24"/>
          <w:lang w:val="en"/>
        </w:rPr>
        <w:t xml:space="preserve"> months from the date of this Protocol or from the date of Warehouse PROTOCOL 2 SIGNED AT THE INITIATIVE OF THE OTHER PARTIES TO THIS PROTOCOL AND WITHOUT THE PARTICIPATION OF THE OWNER – WHICHEVER of THE TWO </w:t>
      </w:r>
      <w:r w:rsidR="00A41AA3" w:rsidRPr="002C71FE">
        <w:rPr>
          <w:rFonts w:ascii="Times New Roman" w:hAnsi="Times New Roman" w:cs="Times New Roman"/>
          <w:caps/>
          <w:sz w:val="24"/>
          <w:lang w:val="en"/>
        </w:rPr>
        <w:t>DATES COMES</w:t>
      </w:r>
      <w:r w:rsidRPr="002C71FE">
        <w:rPr>
          <w:rFonts w:ascii="Times New Roman" w:hAnsi="Times New Roman" w:cs="Times New Roman"/>
          <w:caps/>
          <w:sz w:val="24"/>
          <w:lang w:val="en"/>
        </w:rPr>
        <w:t xml:space="preserve"> FIRST.</w:t>
      </w:r>
    </w:p>
    <w:p w:rsidR="002C71FE" w:rsidRDefault="002C71FE" w:rsidP="002C71F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1FE" w:rsidRDefault="002C71FE">
      <w:pPr>
        <w:pStyle w:val="Standard"/>
        <w:spacing w:after="0" w:line="240" w:lineRule="auto"/>
        <w:jc w:val="both"/>
        <w:rPr>
          <w:lang w:val="en"/>
        </w:rPr>
      </w:pPr>
    </w:p>
    <w:p w:rsidR="005B6F3D" w:rsidRPr="002C71FE" w:rsidRDefault="00C10559">
      <w:pPr>
        <w:pStyle w:val="Standard"/>
        <w:spacing w:after="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ІV.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1FE">
        <w:rPr>
          <w:rFonts w:ascii="Times New Roman" w:hAnsi="Times New Roman" w:cs="Times New Roman"/>
          <w:sz w:val="24"/>
          <w:szCs w:val="24"/>
          <w:lang w:val="en-US"/>
        </w:rPr>
        <w:t>Appendices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71F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C71FE" w:rsidRPr="002C71FE">
        <w:rPr>
          <w:rFonts w:ascii="Times New Roman" w:hAnsi="Times New Roman" w:cs="Times New Roman"/>
          <w:i/>
          <w:sz w:val="24"/>
          <w:szCs w:val="24"/>
          <w:lang w:val="en-US"/>
        </w:rPr>
        <w:t>Provided by the contractor</w:t>
      </w:r>
      <w:r w:rsidR="002C71F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C71FE" w:rsidRPr="002C71FE" w:rsidRDefault="002C71FE" w:rsidP="002C71FE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1FE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sketch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(</w:t>
      </w:r>
      <w:r w:rsidR="00F46516">
        <w:rPr>
          <w:rFonts w:ascii="Times New Roman" w:hAnsi="Times New Roman" w:cs="Times New Roman"/>
          <w:sz w:val="24"/>
          <w:szCs w:val="24"/>
          <w:lang w:val="en-US"/>
        </w:rPr>
        <w:t xml:space="preserve">if the owner has provided such)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r w:rsidR="00F4651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cadastral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restituted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whereby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r w:rsidR="00F46516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="00F4651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F465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1FE">
        <w:rPr>
          <w:rFonts w:ascii="Times New Roman" w:hAnsi="Times New Roman" w:cs="Times New Roman"/>
          <w:sz w:val="24"/>
          <w:szCs w:val="24"/>
        </w:rPr>
        <w:t xml:space="preserve">– </w:t>
      </w:r>
      <w:r w:rsidR="00F46516">
        <w:rPr>
          <w:rFonts w:ascii="Times New Roman" w:hAnsi="Times New Roman" w:cs="Times New Roman"/>
          <w:sz w:val="24"/>
          <w:szCs w:val="24"/>
          <w:lang w:val="en-US"/>
        </w:rPr>
        <w:t xml:space="preserve">if it is not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r w:rsidR="00F46516">
        <w:rPr>
          <w:rFonts w:ascii="Times New Roman" w:hAnsi="Times New Roman" w:cs="Times New Roman"/>
          <w:sz w:val="24"/>
          <w:szCs w:val="24"/>
          <w:lang w:val="en-US"/>
        </w:rPr>
        <w:t>entire</w:t>
      </w:r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="00F46516">
        <w:rPr>
          <w:rFonts w:ascii="Times New Roman" w:hAnsi="Times New Roman" w:cs="Times New Roman"/>
          <w:sz w:val="24"/>
          <w:szCs w:val="24"/>
          <w:lang w:val="en-US"/>
        </w:rPr>
        <w:t xml:space="preserve"> that may be used</w:t>
      </w:r>
      <w:r w:rsidRPr="002C71FE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5B6F3D" w:rsidRDefault="00C10559" w:rsidP="002C71FE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1FE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1(A, A1-A6, B1-B6),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executed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approximate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quantities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POP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pesticides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hazardous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non-hazardous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(CPP);</w:t>
      </w:r>
    </w:p>
    <w:p w:rsidR="00F46516" w:rsidRDefault="00F46516" w:rsidP="00F4651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16" w:rsidRPr="002C71FE" w:rsidRDefault="00F46516" w:rsidP="00F4651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3D" w:rsidRDefault="00C10559" w:rsidP="002C71FE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1FE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r w:rsidR="005F0C09">
        <w:rPr>
          <w:rFonts w:ascii="Times New Roman" w:hAnsi="Times New Roman" w:cs="Times New Roman"/>
          <w:sz w:val="24"/>
          <w:szCs w:val="24"/>
          <w:lang w:val="en-US"/>
        </w:rPr>
        <w:t>unidentified</w:t>
      </w:r>
      <w:r w:rsidR="00F46516">
        <w:rPr>
          <w:rFonts w:ascii="Times New Roman" w:hAnsi="Times New Roman" w:cs="Times New Roman"/>
          <w:sz w:val="24"/>
          <w:szCs w:val="24"/>
          <w:lang w:val="en-US"/>
        </w:rPr>
        <w:t xml:space="preserve"> pesticides</w:t>
      </w:r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requir</w:t>
      </w:r>
      <w:r w:rsidR="00F46516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C71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C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FE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F46516">
        <w:rPr>
          <w:rFonts w:ascii="Times New Roman" w:hAnsi="Times New Roman" w:cs="Times New Roman"/>
          <w:sz w:val="24"/>
          <w:szCs w:val="24"/>
        </w:rPr>
        <w:t xml:space="preserve">, </w:t>
      </w:r>
      <w:r w:rsidR="005F0C09">
        <w:rPr>
          <w:rFonts w:ascii="Times New Roman" w:hAnsi="Times New Roman" w:cs="Times New Roman"/>
          <w:sz w:val="24"/>
          <w:szCs w:val="24"/>
          <w:lang w:val="en-US"/>
        </w:rPr>
        <w:t>of contamination in front of the warehouse, of inaccessible approaches to the warehouse, of significant damages to the buildings</w:t>
      </w:r>
      <w:r w:rsidR="002C71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6F3D" w:rsidRDefault="00C105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4D99" w:rsidRDefault="002E4D9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6F3D" w:rsidRDefault="00C105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Parties attending the opening </w:t>
      </w:r>
      <w:r w:rsidR="002C71FE">
        <w:rPr>
          <w:rFonts w:ascii="Times New Roman" w:hAnsi="Times New Roman" w:cs="Times New Roman"/>
          <w:sz w:val="24"/>
          <w:szCs w:val="24"/>
          <w:lang w:val="en-US"/>
        </w:rPr>
        <w:t xml:space="preserve">of the warehouse </w:t>
      </w:r>
      <w:r>
        <w:rPr>
          <w:rFonts w:ascii="Times New Roman" w:hAnsi="Times New Roman" w:cs="Times New Roman"/>
          <w:sz w:val="24"/>
          <w:szCs w:val="24"/>
          <w:lang w:val="en-US"/>
        </w:rPr>
        <w:t>and hand-over to the Contractor</w:t>
      </w:r>
      <w:r w:rsidR="002C71FE">
        <w:rPr>
          <w:rFonts w:ascii="Times New Roman" w:hAnsi="Times New Roman" w:cs="Times New Roman"/>
          <w:sz w:val="24"/>
          <w:szCs w:val="24"/>
          <w:lang w:val="en-US"/>
        </w:rPr>
        <w:t>, for temporary use:</w:t>
      </w:r>
    </w:p>
    <w:p w:rsidR="00A41AA3" w:rsidRDefault="00A41AA3" w:rsidP="002C71FE">
      <w:pPr>
        <w:pStyle w:val="ListParagraph"/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5"/>
        <w:gridCol w:w="2312"/>
      </w:tblGrid>
      <w:tr w:rsidR="005B6F3D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C15" w:rsidRDefault="00C02C1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</w:p>
          <w:p w:rsidR="00C02C15" w:rsidRDefault="00C02C1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</w:p>
          <w:p w:rsidR="00C02C15" w:rsidRDefault="00C02C1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</w:p>
          <w:p w:rsidR="005B6F3D" w:rsidRPr="00BA30D6" w:rsidRDefault="00C1055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BA30D6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1</w:t>
            </w:r>
            <w:r w:rsidRPr="00BA30D6">
              <w:rPr>
                <w:rFonts w:ascii="Times New Roman" w:hAnsi="Times New Roman"/>
                <w:i/>
                <w:iCs/>
                <w:sz w:val="20"/>
                <w:szCs w:val="20"/>
              </w:rPr>
              <w:t>. ......................................................................................</w:t>
            </w:r>
            <w:proofErr w:type="gramEnd"/>
          </w:p>
          <w:p w:rsidR="005B6F3D" w:rsidRPr="00BA30D6" w:rsidRDefault="00C105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Names of  Warehouse owner or his authorized  Representative/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C15" w:rsidRDefault="00C02C1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02C15" w:rsidRDefault="00C02C1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02C15" w:rsidRDefault="00C02C1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Pr="00BA30D6" w:rsidRDefault="00C105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</w:t>
            </w:r>
          </w:p>
          <w:p w:rsidR="005B6F3D" w:rsidRPr="00BA30D6" w:rsidRDefault="00C105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/</w:t>
            </w: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Signature</w:t>
            </w: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</w:p>
        </w:tc>
      </w:tr>
      <w:tr w:rsidR="005B6F3D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Pr="00BA30D6" w:rsidRDefault="005B6F3D">
            <w:pPr>
              <w:pStyle w:val="Standard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AA3" w:rsidRPr="00BA30D6" w:rsidRDefault="00A41A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6F3D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E4D99" w:rsidRPr="00BA30D6" w:rsidRDefault="002E4D9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Pr="00BA30D6" w:rsidRDefault="002E4D9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2</w:t>
            </w:r>
            <w:r w:rsidR="00C10559" w:rsidRPr="00BA30D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C10559"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.......................................................................................................</w:t>
            </w:r>
            <w:proofErr w:type="gramEnd"/>
          </w:p>
          <w:p w:rsidR="005B6F3D" w:rsidRPr="00BA30D6" w:rsidRDefault="00C10559" w:rsidP="00CA31C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./</w:t>
            </w: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Names of the Representative of the Commission </w:t>
            </w:r>
            <w:r w:rsidR="00592F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 w:rsidR="00592F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="00592F1E"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oC</w:t>
            </w:r>
            <w:proofErr w:type="spellEnd"/>
            <w:r w:rsidR="00CA31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/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Pr="00BA30D6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Pr="00BA30D6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Pr="00BA30D6" w:rsidRDefault="00C105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</w:t>
            </w:r>
          </w:p>
          <w:p w:rsidR="005B6F3D" w:rsidRPr="00BA30D6" w:rsidRDefault="00C105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/</w:t>
            </w: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Signature</w:t>
            </w: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</w:p>
        </w:tc>
      </w:tr>
      <w:tr w:rsidR="005B6F3D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Pr="00BA30D6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E4D99" w:rsidRPr="00BA30D6" w:rsidRDefault="002E4D9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Pr="00BA30D6" w:rsidRDefault="002E4D99">
            <w:pPr>
              <w:pStyle w:val="Standard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3</w:t>
            </w:r>
            <w:r w:rsidR="00C10559" w:rsidRPr="00F902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C10559"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.......................................................................................................</w:t>
            </w:r>
            <w:proofErr w:type="gramEnd"/>
            <w:r w:rsidR="00C10559" w:rsidRPr="00BA30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</w:t>
            </w:r>
          </w:p>
          <w:p w:rsidR="00C02C15" w:rsidRDefault="00C105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Names of the Supervisor appointed by the Contracting Authority </w:t>
            </w:r>
          </w:p>
          <w:p w:rsidR="005B6F3D" w:rsidRPr="00BA30D6" w:rsidRDefault="00C10559">
            <w:pPr>
              <w:pStyle w:val="Standard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or his representative/s</w:t>
            </w:r>
            <w:r w:rsidRPr="00BA30D6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Pr="00BA30D6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E4D99" w:rsidRPr="00BA30D6" w:rsidRDefault="002E4D9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Pr="00BA30D6" w:rsidRDefault="00C105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</w:t>
            </w:r>
          </w:p>
          <w:p w:rsidR="005B6F3D" w:rsidRPr="00BA30D6" w:rsidRDefault="00C105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/</w:t>
            </w: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Signature</w:t>
            </w: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</w:p>
        </w:tc>
      </w:tr>
      <w:tr w:rsidR="005B6F3D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5B6F3D">
            <w:pPr>
              <w:pStyle w:val="Standard"/>
              <w:spacing w:after="0" w:line="240" w:lineRule="auto"/>
              <w:jc w:val="both"/>
              <w:rPr>
                <w:i/>
                <w:iCs/>
                <w:color w:val="FF3333"/>
                <w:sz w:val="20"/>
                <w:szCs w:val="20"/>
              </w:rPr>
            </w:pP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3333"/>
                <w:sz w:val="20"/>
                <w:szCs w:val="20"/>
              </w:rPr>
            </w:pPr>
          </w:p>
        </w:tc>
      </w:tr>
      <w:tr w:rsidR="00C02C15" w:rsidRPr="00BA30D6" w:rsidTr="00C42760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C15" w:rsidRPr="00BA30D6" w:rsidRDefault="00C02C15" w:rsidP="00C4276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02C15" w:rsidRPr="00BA30D6" w:rsidRDefault="00C02C15" w:rsidP="00C4276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02C15" w:rsidRPr="00BA30D6" w:rsidRDefault="002E4D99" w:rsidP="00C4276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2E4D99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4</w:t>
            </w:r>
            <w:r w:rsidR="00C02C15" w:rsidRPr="002E4D99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  <w:proofErr w:type="gramEnd"/>
            <w:r w:rsidR="00C02C15" w:rsidRPr="00BA30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......................................................................................</w:t>
            </w:r>
          </w:p>
          <w:p w:rsidR="00C02C15" w:rsidRPr="00BA30D6" w:rsidRDefault="00C02C15" w:rsidP="00C42760">
            <w:pPr>
              <w:pStyle w:val="Standard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Names of Contractor's Representative/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C15" w:rsidRPr="00BA30D6" w:rsidRDefault="00C02C15" w:rsidP="00C427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02C15" w:rsidRPr="00BA30D6" w:rsidRDefault="00C02C15" w:rsidP="00C427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02C15" w:rsidRPr="00BA30D6" w:rsidRDefault="00C02C15" w:rsidP="00C427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</w:t>
            </w:r>
          </w:p>
          <w:p w:rsidR="00C02C15" w:rsidRDefault="00C02C15" w:rsidP="00C427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/</w:t>
            </w: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Signature</w:t>
            </w:r>
            <w:r w:rsidRPr="00BA3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</w:p>
          <w:p w:rsidR="00C02C15" w:rsidRPr="00BA30D6" w:rsidRDefault="00C02C15" w:rsidP="00C427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BA30D6" w:rsidRDefault="00BA30D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41AA3" w:rsidRDefault="002E4D99" w:rsidP="002E4D99">
      <w:pPr>
        <w:pStyle w:val="Standard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The present Warehouse Protocol 1 has been </w:t>
      </w:r>
      <w:r w:rsidR="00751232">
        <w:rPr>
          <w:rFonts w:ascii="Times New Roman" w:hAnsi="Times New Roman"/>
          <w:b/>
          <w:sz w:val="24"/>
          <w:szCs w:val="24"/>
          <w:lang w:val="en-US"/>
        </w:rPr>
        <w:t xml:space="preserve">prepared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by the contractor together with the appendices in 4 (four) </w:t>
      </w:r>
      <w:r w:rsidR="00921D5A">
        <w:rPr>
          <w:rFonts w:ascii="Times New Roman" w:hAnsi="Times New Roman"/>
          <w:b/>
          <w:sz w:val="24"/>
          <w:szCs w:val="24"/>
          <w:lang w:val="en-US"/>
        </w:rPr>
        <w:t>originals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 – one for each of the parties.</w:t>
      </w:r>
    </w:p>
    <w:p w:rsidR="002E4D99" w:rsidRDefault="002E4D99" w:rsidP="002E4D9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41AA3" w:rsidRPr="00A41AA3" w:rsidRDefault="00A41AA3" w:rsidP="00A41AA3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A41AA3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gramStart"/>
      <w:r w:rsidRPr="00A41AA3">
        <w:rPr>
          <w:rFonts w:ascii="Times New Roman" w:hAnsi="Times New Roman" w:cs="Times New Roman"/>
          <w:sz w:val="24"/>
          <w:szCs w:val="24"/>
          <w:lang w:val="en-US"/>
        </w:rPr>
        <w:t>:………………………</w:t>
      </w:r>
      <w:proofErr w:type="gramEnd"/>
    </w:p>
    <w:p w:rsidR="00A41AA3" w:rsidRDefault="00A41A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41AA3" w:rsidRDefault="00A41A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41AA3" w:rsidRDefault="00A41A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41AA3" w:rsidRDefault="00A41A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41AA3" w:rsidRDefault="00A41A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41AA3" w:rsidRDefault="00A41A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30F60" w:rsidRDefault="00330F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D99" w:rsidRDefault="002E4D9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30D6" w:rsidRPr="00A41AA3" w:rsidRDefault="00C10559">
      <w:pPr>
        <w:pStyle w:val="Standard"/>
        <w:jc w:val="center"/>
      </w:pPr>
      <w:r w:rsidRPr="00A41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WAREHOUSE PROTOCOL 2 </w:t>
      </w:r>
    </w:p>
    <w:p w:rsidR="00A41AA3" w:rsidRDefault="00A41AA3" w:rsidP="00BA30D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A30D6" w:rsidRDefault="00BA30D6" w:rsidP="00BA30D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A30D6"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r w:rsidRPr="00BA30D6">
        <w:rPr>
          <w:rFonts w:ascii="Times New Roman" w:hAnsi="Times New Roman"/>
          <w:sz w:val="24"/>
          <w:szCs w:val="24"/>
          <w:lang w:val="en-US"/>
        </w:rPr>
        <w:t>SITE</w:t>
      </w:r>
      <w:r w:rsidRPr="00BA30D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.......................................... (</w:t>
      </w:r>
      <w:r w:rsidRPr="00BA30D6">
        <w:rPr>
          <w:rFonts w:ascii="Times New Roman" w:hAnsi="Times New Roman"/>
          <w:i/>
          <w:sz w:val="24"/>
          <w:szCs w:val="24"/>
          <w:lang w:val="en-US"/>
        </w:rPr>
        <w:t>warehouse</w:t>
      </w:r>
      <w:r w:rsidRPr="00BA30D6">
        <w:rPr>
          <w:rFonts w:ascii="Times New Roman" w:hAnsi="Times New Roman"/>
          <w:i/>
          <w:sz w:val="24"/>
          <w:szCs w:val="24"/>
        </w:rPr>
        <w:t xml:space="preserve"> </w:t>
      </w:r>
      <w:r w:rsidRPr="00BA30D6">
        <w:rPr>
          <w:rFonts w:ascii="Times New Roman" w:hAnsi="Times New Roman"/>
          <w:i/>
          <w:sz w:val="24"/>
          <w:szCs w:val="24"/>
          <w:lang w:val="en-US"/>
        </w:rPr>
        <w:t>storing</w:t>
      </w:r>
      <w:r w:rsidRPr="00BA30D6">
        <w:rPr>
          <w:rFonts w:ascii="Times New Roman" w:hAnsi="Times New Roman"/>
          <w:i/>
          <w:sz w:val="24"/>
          <w:szCs w:val="24"/>
        </w:rPr>
        <w:t xml:space="preserve"> </w:t>
      </w:r>
      <w:r w:rsidRPr="00BA30D6">
        <w:rPr>
          <w:rFonts w:ascii="Times New Roman" w:hAnsi="Times New Roman"/>
          <w:i/>
          <w:sz w:val="24"/>
          <w:szCs w:val="24"/>
          <w:lang w:val="en-US"/>
        </w:rPr>
        <w:t>POPs pesticides, hazardous waste, non-hazardous waste and other crop protection products (CPP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situated in 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Unique number of the site:</w:t>
      </w:r>
      <w:r>
        <w:rPr>
          <w:rFonts w:ascii="Times New Roman" w:hAnsi="Times New Roman"/>
          <w:sz w:val="24"/>
          <w:szCs w:val="24"/>
        </w:rPr>
        <w:t xml:space="preserve"> 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</w:t>
      </w:r>
      <w:r>
        <w:rPr>
          <w:rFonts w:ascii="Times New Roman" w:hAnsi="Times New Roman"/>
          <w:sz w:val="24"/>
          <w:szCs w:val="24"/>
        </w:rPr>
        <w:t xml:space="preserve">.., </w:t>
      </w:r>
    </w:p>
    <w:p w:rsidR="00BA30D6" w:rsidRDefault="00BA30D6" w:rsidP="00BA30D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Owned by: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BA30D6">
        <w:rPr>
          <w:rFonts w:ascii="Times New Roman" w:hAnsi="Times New Roman"/>
          <w:i/>
          <w:sz w:val="24"/>
          <w:szCs w:val="24"/>
          <w:lang w:val="en-US"/>
        </w:rPr>
        <w:t>additional data which may help for the identification of the site</w:t>
      </w:r>
      <w:r>
        <w:rPr>
          <w:rFonts w:ascii="Times New Roman" w:hAnsi="Times New Roman"/>
          <w:sz w:val="24"/>
          <w:szCs w:val="24"/>
        </w:rPr>
        <w:t>)</w:t>
      </w:r>
    </w:p>
    <w:p w:rsidR="00A41AA3" w:rsidRDefault="00A41AA3" w:rsidP="00A41AA3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connection with the completion of the activities – sampling, analysis, repacking, loading and transportation of waste from the warehouse, cleaning of the inside and of contaminated soil in front of the warehouse, as </w:t>
      </w:r>
      <w:r w:rsidR="008E6D35">
        <w:rPr>
          <w:rFonts w:ascii="Times New Roman" w:hAnsi="Times New Roman" w:cs="Times New Roman"/>
          <w:sz w:val="24"/>
          <w:szCs w:val="24"/>
          <w:lang w:val="en-US"/>
        </w:rPr>
        <w:t>well as on the basis of Waste Protocol I attesting that the waste has been loaded on transport and Waste Protocol II attesting the quantities of repacked waste, cleaned surfaces and contaminated soil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6D35">
        <w:rPr>
          <w:rFonts w:ascii="Times New Roman" w:hAnsi="Times New Roman" w:cs="Times New Roman"/>
          <w:sz w:val="24"/>
          <w:szCs w:val="24"/>
          <w:lang w:val="en-US"/>
        </w:rPr>
        <w:t xml:space="preserve">it is hereby attested that: </w:t>
      </w:r>
    </w:p>
    <w:p w:rsidR="00A41AA3" w:rsidRPr="00BA30D6" w:rsidRDefault="008E6D35" w:rsidP="00A41AA3">
      <w:pPr>
        <w:pStyle w:val="Standard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Warehouse No.</w:t>
      </w:r>
      <w:r w:rsidR="00A41AA3">
        <w:rPr>
          <w:rFonts w:ascii="Times New Roman" w:hAnsi="Times New Roman" w:cs="Times New Roman"/>
          <w:sz w:val="24"/>
          <w:szCs w:val="24"/>
        </w:rPr>
        <w:t xml:space="preserve">: .............. 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>IS EMPTY</w:t>
      </w:r>
      <w:r w:rsidR="00A41AA3">
        <w:rPr>
          <w:rFonts w:ascii="Times New Roman" w:hAnsi="Times New Roman" w:cs="Times New Roman"/>
          <w:caps/>
          <w:sz w:val="24"/>
          <w:szCs w:val="24"/>
        </w:rPr>
        <w:t xml:space="preserve">, 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>CLEANED AND SUITABLE FOR USE BY THE OWNER</w:t>
      </w:r>
      <w:r w:rsidR="00A41AA3" w:rsidRPr="00BA30D6">
        <w:rPr>
          <w:rFonts w:ascii="Times New Roman" w:hAnsi="Times New Roman" w:cs="Times New Roman"/>
          <w:caps/>
          <w:sz w:val="24"/>
          <w:szCs w:val="24"/>
        </w:rPr>
        <w:t>.</w:t>
      </w:r>
    </w:p>
    <w:p w:rsidR="008E6D35" w:rsidRDefault="008E6D35" w:rsidP="008E6D35">
      <w:pPr>
        <w:pStyle w:val="ListParagraph"/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The present Warehouse Protocol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has been </w:t>
      </w:r>
      <w:r w:rsidR="00751232">
        <w:rPr>
          <w:rFonts w:ascii="Times New Roman" w:hAnsi="Times New Roman"/>
          <w:b/>
          <w:sz w:val="24"/>
          <w:szCs w:val="24"/>
          <w:lang w:val="en-US"/>
        </w:rPr>
        <w:t>prepare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d by the contractor in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(three) originals – one for each of the parties</w:t>
      </w:r>
      <w:r w:rsidR="00751232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A41AA3" w:rsidRDefault="00A41AA3" w:rsidP="00A41AA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51232" w:rsidRDefault="00751232" w:rsidP="00A41AA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41AA3" w:rsidRDefault="00330F60" w:rsidP="00A41AA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Responsible for performing the verification</w:t>
      </w:r>
      <w:r w:rsidR="00A41AA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5"/>
        <w:gridCol w:w="2312"/>
      </w:tblGrid>
      <w:tr w:rsidR="005B6F3D" w:rsidRPr="00F90205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Pr="00F90205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B6F3D" w:rsidRPr="00F90205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B6F3D" w:rsidRPr="00F90205" w:rsidRDefault="00C1055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F90205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1</w:t>
            </w:r>
            <w:r w:rsidRPr="00F90205">
              <w:rPr>
                <w:rFonts w:ascii="Times New Roman" w:hAnsi="Times New Roman"/>
                <w:i/>
                <w:iCs/>
                <w:sz w:val="20"/>
                <w:szCs w:val="20"/>
              </w:rPr>
              <w:t>. ......................................................................................</w:t>
            </w:r>
            <w:proofErr w:type="gramEnd"/>
          </w:p>
          <w:p w:rsidR="005B6F3D" w:rsidRPr="00F90205" w:rsidRDefault="00C10559">
            <w:pPr>
              <w:pStyle w:val="Standard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Names of Contractor's Representative/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Pr="00F90205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Pr="00F90205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Pr="00F90205" w:rsidRDefault="00C105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</w:t>
            </w:r>
          </w:p>
          <w:p w:rsidR="005B6F3D" w:rsidRPr="00F90205" w:rsidRDefault="00C105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/</w:t>
            </w: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Signature</w:t>
            </w: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</w:p>
        </w:tc>
      </w:tr>
      <w:tr w:rsidR="005B6F3D" w:rsidRPr="00F90205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Pr="00F90205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A31C8" w:rsidRDefault="00CA31C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:rsidR="005B6F3D" w:rsidRPr="00F90205" w:rsidRDefault="00C105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020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2</w:t>
            </w:r>
            <w:r w:rsidRPr="00F902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.......................................................................................................</w:t>
            </w:r>
            <w:proofErr w:type="gramEnd"/>
          </w:p>
          <w:p w:rsidR="005B6F3D" w:rsidRPr="00F90205" w:rsidRDefault="00C10559" w:rsidP="00CA31C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./</w:t>
            </w: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Names of the Representative of the Commission </w:t>
            </w: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CA31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RoC</w:t>
            </w:r>
            <w:proofErr w:type="spellEnd"/>
            <w:r w:rsidR="00CA31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/</w:t>
            </w: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Pr="00F90205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Pr="00F90205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Pr="00F90205" w:rsidRDefault="00C105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</w:t>
            </w:r>
          </w:p>
          <w:p w:rsidR="005B6F3D" w:rsidRPr="00F90205" w:rsidRDefault="00C105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/</w:t>
            </w: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Signature</w:t>
            </w: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</w:p>
        </w:tc>
      </w:tr>
      <w:tr w:rsidR="005B6F3D" w:rsidRPr="00F90205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Pr="00F90205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Pr="00F90205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Pr="00F90205" w:rsidRDefault="00C10559">
            <w:pPr>
              <w:pStyle w:val="Standard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F9020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3</w:t>
            </w: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.......................................................................................................</w:t>
            </w:r>
            <w:proofErr w:type="gramEnd"/>
            <w:r w:rsidRPr="00F902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</w:t>
            </w:r>
          </w:p>
          <w:p w:rsidR="00592F1E" w:rsidRDefault="00C105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Names of the Supervisor appointed by the Contracting Authority </w:t>
            </w:r>
          </w:p>
          <w:p w:rsidR="005B6F3D" w:rsidRPr="00F90205" w:rsidRDefault="00C10559">
            <w:pPr>
              <w:pStyle w:val="Standard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or his representative/s</w:t>
            </w:r>
            <w:r w:rsidRPr="00F90205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3D" w:rsidRPr="00F90205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Pr="00F90205" w:rsidRDefault="005B6F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Pr="00F90205" w:rsidRDefault="00C105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</w:t>
            </w:r>
          </w:p>
          <w:p w:rsidR="005B6F3D" w:rsidRPr="00F90205" w:rsidRDefault="00C105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/</w:t>
            </w: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Signature</w:t>
            </w:r>
            <w:r w:rsidRPr="00F90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</w:p>
          <w:p w:rsidR="005B6F3D" w:rsidRPr="00F90205" w:rsidRDefault="005B6F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6F3D" w:rsidRPr="00F90205" w:rsidRDefault="005B6F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5B6F3D" w:rsidRDefault="005B6F3D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</w:p>
    <w:p w:rsidR="005B6F3D" w:rsidRDefault="00C1055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Date..........................</w:t>
      </w:r>
    </w:p>
    <w:sectPr w:rsidR="005B6F3D" w:rsidSect="009F6E5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92" w:rsidRDefault="00A70392">
      <w:pPr>
        <w:spacing w:after="0" w:line="240" w:lineRule="auto"/>
      </w:pPr>
      <w:r>
        <w:separator/>
      </w:r>
    </w:p>
  </w:endnote>
  <w:endnote w:type="continuationSeparator" w:id="0">
    <w:p w:rsidR="00A70392" w:rsidRDefault="00A7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92" w:rsidRDefault="00A703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0392" w:rsidRDefault="00A7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205" w:rsidRDefault="00F90205">
    <w:pPr>
      <w:pStyle w:val="Header"/>
    </w:pPr>
    <w:r>
      <w:rPr>
        <w:noProof/>
        <w:lang w:eastAsia="bg-BG"/>
      </w:rPr>
      <w:drawing>
        <wp:inline distT="0" distB="0" distL="0" distR="0" wp14:anchorId="25ED43C6" wp14:editId="1A4DCDDC">
          <wp:extent cx="5695920" cy="759959"/>
          <wp:effectExtent l="0" t="0" r="30" b="2041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5920" cy="7599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920"/>
    <w:multiLevelType w:val="multilevel"/>
    <w:tmpl w:val="3ABA7C3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C9438F"/>
    <w:multiLevelType w:val="multilevel"/>
    <w:tmpl w:val="1C84561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6C3AF0"/>
    <w:multiLevelType w:val="multilevel"/>
    <w:tmpl w:val="64D26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0361F2"/>
    <w:multiLevelType w:val="multilevel"/>
    <w:tmpl w:val="807EFFB2"/>
    <w:styleLink w:val="WWNum7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1CF454F"/>
    <w:multiLevelType w:val="hybridMultilevel"/>
    <w:tmpl w:val="3412181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1345"/>
    <w:multiLevelType w:val="multilevel"/>
    <w:tmpl w:val="64D26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D1253B"/>
    <w:multiLevelType w:val="multilevel"/>
    <w:tmpl w:val="E656FAF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35AC42CB"/>
    <w:multiLevelType w:val="multilevel"/>
    <w:tmpl w:val="590EFA9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3A1A46AD"/>
    <w:multiLevelType w:val="multilevel"/>
    <w:tmpl w:val="3558D616"/>
    <w:styleLink w:val="WWNum4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3DB32D13"/>
    <w:multiLevelType w:val="multilevel"/>
    <w:tmpl w:val="C1B243E6"/>
    <w:styleLink w:val="WWNum6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3DD12A74"/>
    <w:multiLevelType w:val="multilevel"/>
    <w:tmpl w:val="64D26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6D06CF3"/>
    <w:multiLevelType w:val="multilevel"/>
    <w:tmpl w:val="CF265B2A"/>
    <w:styleLink w:val="WWNum12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8D77C0"/>
    <w:multiLevelType w:val="multilevel"/>
    <w:tmpl w:val="C23881B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599E5477"/>
    <w:multiLevelType w:val="multilevel"/>
    <w:tmpl w:val="302EAF30"/>
    <w:styleLink w:val="WWNum1"/>
    <w:lvl w:ilvl="0">
      <w:numFmt w:val="bullet"/>
      <w:lvlText w:val="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"/>
      <w:lvlJc w:val="left"/>
      <w:pPr>
        <w:ind w:left="680" w:hanging="340"/>
      </w:pPr>
      <w:rPr>
        <w:rFonts w:ascii="Symbol" w:hAnsi="Symbol"/>
      </w:rPr>
    </w:lvl>
    <w:lvl w:ilvl="2">
      <w:numFmt w:val="bullet"/>
      <w:lvlText w:val=""/>
      <w:lvlJc w:val="left"/>
      <w:pPr>
        <w:ind w:left="1020" w:hanging="340"/>
      </w:pPr>
      <w:rPr>
        <w:rFonts w:ascii="Symbol" w:hAnsi="Symbol"/>
      </w:rPr>
    </w:lvl>
    <w:lvl w:ilvl="3">
      <w:numFmt w:val="bullet"/>
      <w:lvlText w:val=""/>
      <w:lvlJc w:val="left"/>
      <w:pPr>
        <w:ind w:left="1361" w:hanging="341"/>
      </w:pPr>
      <w:rPr>
        <w:rFonts w:ascii="Symbol" w:hAnsi="Symbol"/>
      </w:rPr>
    </w:lvl>
    <w:lvl w:ilvl="4">
      <w:numFmt w:val="bullet"/>
      <w:lvlText w:val=""/>
      <w:lvlJc w:val="left"/>
      <w:pPr>
        <w:ind w:left="1701" w:hanging="340"/>
      </w:pPr>
      <w:rPr>
        <w:rFonts w:ascii="Symbol" w:hAnsi="Symbol"/>
      </w:rPr>
    </w:lvl>
    <w:lvl w:ilvl="5">
      <w:numFmt w:val="bullet"/>
      <w:lvlText w:val=""/>
      <w:lvlJc w:val="left"/>
      <w:pPr>
        <w:ind w:left="2041" w:hanging="340"/>
      </w:pPr>
      <w:rPr>
        <w:rFonts w:ascii="Symbol" w:hAnsi="Symbol"/>
      </w:rPr>
    </w:lvl>
    <w:lvl w:ilvl="6">
      <w:numFmt w:val="bullet"/>
      <w:lvlText w:val=""/>
      <w:lvlJc w:val="left"/>
      <w:pPr>
        <w:ind w:left="2381" w:hanging="340"/>
      </w:pPr>
      <w:rPr>
        <w:rFonts w:ascii="Symbol" w:hAnsi="Symbol"/>
      </w:rPr>
    </w:lvl>
    <w:lvl w:ilvl="7">
      <w:numFmt w:val="bullet"/>
      <w:lvlText w:val=""/>
      <w:lvlJc w:val="left"/>
      <w:pPr>
        <w:ind w:left="2721" w:hanging="340"/>
      </w:pPr>
      <w:rPr>
        <w:rFonts w:ascii="Symbol" w:hAnsi="Symbol"/>
      </w:rPr>
    </w:lvl>
    <w:lvl w:ilvl="8">
      <w:numFmt w:val="bullet"/>
      <w:lvlText w:val=""/>
      <w:lvlJc w:val="left"/>
      <w:pPr>
        <w:ind w:left="3061" w:hanging="340"/>
      </w:pPr>
      <w:rPr>
        <w:rFonts w:ascii="Symbol" w:hAnsi="Symbol"/>
      </w:rPr>
    </w:lvl>
  </w:abstractNum>
  <w:abstractNum w:abstractNumId="14" w15:restartNumberingAfterBreak="0">
    <w:nsid w:val="5F0167D0"/>
    <w:multiLevelType w:val="multilevel"/>
    <w:tmpl w:val="C4DE0A90"/>
    <w:styleLink w:val="WWNum11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7B71462"/>
    <w:multiLevelType w:val="multilevel"/>
    <w:tmpl w:val="57327C26"/>
    <w:styleLink w:val="WWNum1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E53376A"/>
    <w:multiLevelType w:val="multilevel"/>
    <w:tmpl w:val="385EE914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3"/>
    <w:lvlOverride w:ilvl="0">
      <w:lvl w:ilvl="0">
        <w:start w:val="1"/>
        <w:numFmt w:val="upperRoman"/>
        <w:lvlText w:val="%1."/>
        <w:lvlJc w:val="right"/>
        <w:rPr>
          <w:b/>
        </w:rPr>
      </w:lvl>
    </w:lvlOverride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15"/>
  </w:num>
  <w:num w:numId="16">
    <w:abstractNumId w:val="14"/>
  </w:num>
  <w:num w:numId="17">
    <w:abstractNumId w:val="11"/>
  </w:num>
  <w:num w:numId="18">
    <w:abstractNumId w:val="9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4"/>
  </w:num>
  <w:num w:numId="23">
    <w:abstractNumId w:val="3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3D"/>
    <w:rsid w:val="0017761E"/>
    <w:rsid w:val="0022288F"/>
    <w:rsid w:val="002C71FE"/>
    <w:rsid w:val="002E4195"/>
    <w:rsid w:val="002E4D99"/>
    <w:rsid w:val="002F473B"/>
    <w:rsid w:val="00301C13"/>
    <w:rsid w:val="00330F60"/>
    <w:rsid w:val="003F1E7F"/>
    <w:rsid w:val="00483AA9"/>
    <w:rsid w:val="004C6316"/>
    <w:rsid w:val="004F145D"/>
    <w:rsid w:val="00556441"/>
    <w:rsid w:val="005868A2"/>
    <w:rsid w:val="00592F1E"/>
    <w:rsid w:val="005B6F3D"/>
    <w:rsid w:val="005C7111"/>
    <w:rsid w:val="005F0C09"/>
    <w:rsid w:val="006571EE"/>
    <w:rsid w:val="00751232"/>
    <w:rsid w:val="007D602E"/>
    <w:rsid w:val="00824440"/>
    <w:rsid w:val="008E6D35"/>
    <w:rsid w:val="00921D5A"/>
    <w:rsid w:val="00926092"/>
    <w:rsid w:val="009F4C28"/>
    <w:rsid w:val="009F6E5F"/>
    <w:rsid w:val="00A41AA3"/>
    <w:rsid w:val="00A70392"/>
    <w:rsid w:val="00B344AA"/>
    <w:rsid w:val="00BA30D6"/>
    <w:rsid w:val="00BB2AB6"/>
    <w:rsid w:val="00BF25A2"/>
    <w:rsid w:val="00C02C15"/>
    <w:rsid w:val="00C10559"/>
    <w:rsid w:val="00C561DB"/>
    <w:rsid w:val="00CA31C8"/>
    <w:rsid w:val="00CB6B57"/>
    <w:rsid w:val="00D86D91"/>
    <w:rsid w:val="00DA4719"/>
    <w:rsid w:val="00E2313D"/>
    <w:rsid w:val="00F153E7"/>
    <w:rsid w:val="00F46516"/>
    <w:rsid w:val="00F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408D0-9F28-49B5-872A-3D31A75C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bg-BG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  <w:rPr>
      <w:rFonts w:eastAsia="Calibri" w:cs="Times New Roman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ParagraphChar">
    <w:name w:val="List Paragraph Char"/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3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8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23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Windows User</cp:lastModifiedBy>
  <cp:revision>3</cp:revision>
  <cp:lastPrinted>2017-10-27T11:18:00Z</cp:lastPrinted>
  <dcterms:created xsi:type="dcterms:W3CDTF">2017-11-14T07:33:00Z</dcterms:created>
  <dcterms:modified xsi:type="dcterms:W3CDTF">2017-11-14T13:40:00Z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