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1" w:type="dxa"/>
        <w:jc w:val="center"/>
        <w:tblLayout w:type="fixed"/>
        <w:tblCellMar>
          <w:left w:w="10" w:type="dxa"/>
          <w:right w:w="10" w:type="dxa"/>
        </w:tblCellMar>
        <w:tblLook w:val="0000" w:firstRow="0" w:lastRow="0" w:firstColumn="0" w:lastColumn="0" w:noHBand="0" w:noVBand="0"/>
      </w:tblPr>
      <w:tblGrid>
        <w:gridCol w:w="5495"/>
        <w:gridCol w:w="5496"/>
      </w:tblGrid>
      <w:tr w:rsidR="008D00AE">
        <w:trPr>
          <w:trHeight w:val="273"/>
          <w:jc w:val="center"/>
        </w:trPr>
        <w:tc>
          <w:tcPr>
            <w:tcW w:w="5495"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F69E6" w:rsidRDefault="008F69E6">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jc w:val="center"/>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Техническа спецификация (Задание) за изпълнение на обществена поръчка с предмет:</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rPr>
                <w:rFonts w:ascii="Times New Roman" w:hAnsi="Times New Roman"/>
                <w:b/>
                <w:sz w:val="28"/>
                <w:szCs w:val="28"/>
              </w:rPr>
            </w:pPr>
            <w:r>
              <w:rPr>
                <w:rFonts w:ascii="Times New Roman" w:hAnsi="Times New Roman"/>
                <w:b/>
                <w:sz w:val="28"/>
                <w:szCs w:val="28"/>
              </w:rPr>
              <w:t>„Преопаковане, транспорт, предаване за окончателно обезвреждане и почистване на складове съдържащи УОЗ-пестициди, опасни отпадъци, неопасни отпадъци и други препарати за растителна защита (ПРЗ) с 6 (шест) обособени позиции.</w:t>
            </w:r>
          </w:p>
          <w:p w:rsidR="008D00AE" w:rsidRDefault="008D00AE">
            <w:pPr>
              <w:pStyle w:val="Standard"/>
              <w:ind w:firstLine="0"/>
              <w:jc w:val="center"/>
              <w:rPr>
                <w:rFonts w:ascii="Times New Roman" w:hAnsi="Times New Roman"/>
                <w:b/>
              </w:rPr>
            </w:pPr>
          </w:p>
          <w:p w:rsidR="008D00AE" w:rsidRPr="0073149B" w:rsidRDefault="00F16361" w:rsidP="0073149B">
            <w:pPr>
              <w:pStyle w:val="Standard"/>
              <w:ind w:firstLine="0"/>
              <w:jc w:val="center"/>
            </w:pPr>
            <w:r>
              <w:rPr>
                <w:rFonts w:ascii="Times New Roman" w:hAnsi="Times New Roman"/>
                <w:b/>
              </w:rPr>
              <w:t xml:space="preserve">Обособена позиция </w:t>
            </w:r>
            <w:r w:rsidR="00DC7B67">
              <w:rPr>
                <w:rFonts w:ascii="Times New Roman" w:hAnsi="Times New Roman"/>
                <w:b/>
              </w:rPr>
              <w:t>2</w:t>
            </w:r>
            <w:r>
              <w:rPr>
                <w:rFonts w:ascii="Times New Roman" w:hAnsi="Times New Roman"/>
                <w:b/>
              </w:rPr>
              <w:t xml:space="preserve">: </w:t>
            </w:r>
            <w:r>
              <w:rPr>
                <w:rFonts w:ascii="Times New Roman" w:hAnsi="Times New Roman"/>
                <w:b/>
                <w:lang w:val="en-US"/>
              </w:rPr>
              <w:t xml:space="preserve">Преопаковане, </w:t>
            </w:r>
            <w:r>
              <w:rPr>
                <w:rFonts w:ascii="Times New Roman" w:hAnsi="Times New Roman"/>
                <w:b/>
              </w:rPr>
              <w:t xml:space="preserve">транспорт, </w:t>
            </w:r>
            <w:r>
              <w:rPr>
                <w:rFonts w:ascii="Times New Roman" w:hAnsi="Times New Roman"/>
                <w:b/>
                <w:lang w:val="en-US"/>
              </w:rPr>
              <w:t xml:space="preserve">предаване за окончателно обезвреждане </w:t>
            </w:r>
            <w:r>
              <w:rPr>
                <w:rFonts w:ascii="Times New Roman" w:hAnsi="Times New Roman"/>
                <w:b/>
              </w:rPr>
              <w:t xml:space="preserve">и </w:t>
            </w:r>
            <w:r>
              <w:rPr>
                <w:rFonts w:ascii="Times New Roman" w:hAnsi="Times New Roman"/>
                <w:b/>
                <w:lang w:val="en-US"/>
              </w:rPr>
              <w:t>почистване на склад</w:t>
            </w:r>
            <w:r>
              <w:rPr>
                <w:rFonts w:ascii="Times New Roman" w:hAnsi="Times New Roman"/>
                <w:b/>
              </w:rPr>
              <w:t>ове съдържащи</w:t>
            </w:r>
            <w:r>
              <w:rPr>
                <w:rFonts w:ascii="Times New Roman" w:hAnsi="Times New Roman"/>
                <w:b/>
                <w:lang w:val="en-US"/>
              </w:rPr>
              <w:t xml:space="preserve"> УОЗ-пестициди, опасни </w:t>
            </w:r>
            <w:r>
              <w:rPr>
                <w:rFonts w:ascii="Times New Roman" w:hAnsi="Times New Roman"/>
                <w:b/>
              </w:rPr>
              <w:t>отпадъци,</w:t>
            </w:r>
            <w:r>
              <w:rPr>
                <w:rFonts w:ascii="Times New Roman" w:hAnsi="Times New Roman"/>
                <w:b/>
                <w:lang w:val="en-US"/>
              </w:rPr>
              <w:t xml:space="preserve"> неопасни отпадъци и други </w:t>
            </w:r>
            <w:r>
              <w:rPr>
                <w:rFonts w:ascii="Times New Roman" w:hAnsi="Times New Roman"/>
                <w:b/>
              </w:rPr>
              <w:t xml:space="preserve">препарати за растителна защита </w:t>
            </w:r>
            <w:r>
              <w:rPr>
                <w:rFonts w:ascii="Times New Roman" w:hAnsi="Times New Roman"/>
                <w:b/>
                <w:lang w:val="en-US"/>
              </w:rPr>
              <w:t>(ПРЗ), в складове на територията на РИОСВ-</w:t>
            </w:r>
            <w:r w:rsidR="0073149B">
              <w:rPr>
                <w:rFonts w:ascii="Times New Roman" w:hAnsi="Times New Roman"/>
                <w:b/>
              </w:rPr>
              <w:t>Велико Търново.</w:t>
            </w: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Technical specification (terms of Reference) for public procurement:</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pPr>
            <w:r>
              <w:rPr>
                <w:rFonts w:ascii="Times New Roman" w:hAnsi="Times New Roman"/>
                <w:b/>
                <w:sz w:val="28"/>
                <w:szCs w:val="28"/>
              </w:rPr>
              <w:t>„Repacking, transportation</w:t>
            </w:r>
            <w:r>
              <w:rPr>
                <w:rFonts w:ascii="Times New Roman" w:hAnsi="Times New Roman"/>
                <w:b/>
                <w:sz w:val="28"/>
                <w:szCs w:val="28"/>
                <w:lang w:val="en-US"/>
              </w:rPr>
              <w:t>,</w:t>
            </w:r>
            <w:r>
              <w:rPr>
                <w:rFonts w:ascii="Times New Roman" w:hAnsi="Times New Roman"/>
                <w:b/>
                <w:sz w:val="28"/>
                <w:szCs w:val="28"/>
              </w:rPr>
              <w:t xml:space="preserve"> final disposal </w:t>
            </w:r>
            <w:r>
              <w:rPr>
                <w:rFonts w:ascii="Times New Roman" w:hAnsi="Times New Roman"/>
                <w:b/>
                <w:sz w:val="28"/>
                <w:szCs w:val="28"/>
                <w:lang w:val="en-US"/>
              </w:rPr>
              <w:t xml:space="preserve">and cleaning </w:t>
            </w:r>
            <w:r>
              <w:rPr>
                <w:rFonts w:ascii="Times New Roman" w:hAnsi="Times New Roman"/>
                <w:b/>
                <w:sz w:val="28"/>
                <w:szCs w:val="28"/>
              </w:rPr>
              <w:t>of</w:t>
            </w:r>
            <w:r>
              <w:rPr>
                <w:rFonts w:ascii="Times New Roman" w:hAnsi="Times New Roman"/>
                <w:b/>
                <w:sz w:val="28"/>
                <w:szCs w:val="28"/>
                <w:lang w:val="en-US"/>
              </w:rPr>
              <w:t xml:space="preserve"> the warehouses storing POPs pes</w:t>
            </w:r>
            <w:r>
              <w:rPr>
                <w:rFonts w:ascii="Times New Roman" w:hAnsi="Times New Roman"/>
                <w:b/>
                <w:sz w:val="28"/>
                <w:szCs w:val="28"/>
              </w:rPr>
              <w:t>ticides</w:t>
            </w:r>
            <w:r>
              <w:rPr>
                <w:rFonts w:ascii="Times New Roman" w:hAnsi="Times New Roman"/>
                <w:b/>
                <w:sz w:val="28"/>
                <w:szCs w:val="28"/>
                <w:lang w:val="en-US"/>
              </w:rPr>
              <w:t xml:space="preserve">, hazardous waste, non-hazardous waste and other crop protection products (CPP) </w:t>
            </w:r>
            <w:r>
              <w:rPr>
                <w:rFonts w:ascii="Times New Roman" w:hAnsi="Times New Roman"/>
                <w:b/>
                <w:sz w:val="28"/>
                <w:szCs w:val="28"/>
              </w:rPr>
              <w:t xml:space="preserve"> </w:t>
            </w:r>
            <w:r>
              <w:rPr>
                <w:rFonts w:ascii="Times New Roman" w:hAnsi="Times New Roman"/>
                <w:b/>
                <w:sz w:val="28"/>
                <w:szCs w:val="28"/>
                <w:lang w:val="en-US"/>
              </w:rPr>
              <w:t>with 6 (six) lots</w:t>
            </w:r>
          </w:p>
          <w:p w:rsidR="008D00AE" w:rsidRDefault="008D00AE">
            <w:pPr>
              <w:pStyle w:val="Standard"/>
              <w:ind w:firstLine="0"/>
              <w:jc w:val="center"/>
              <w:rPr>
                <w:rFonts w:ascii="Times New Roman" w:hAnsi="Times New Roman"/>
                <w:b/>
              </w:rPr>
            </w:pPr>
          </w:p>
          <w:p w:rsidR="00A17969" w:rsidRPr="00A17969" w:rsidRDefault="00A17969">
            <w:pPr>
              <w:pStyle w:val="Standard"/>
              <w:widowControl w:val="0"/>
              <w:ind w:firstLine="0"/>
              <w:jc w:val="center"/>
              <w:rPr>
                <w:rFonts w:ascii="Times New Roman" w:hAnsi="Times New Roman"/>
                <w:b/>
                <w:sz w:val="20"/>
                <w:szCs w:val="20"/>
              </w:rPr>
            </w:pPr>
          </w:p>
          <w:p w:rsidR="008D00AE" w:rsidRPr="0073149B" w:rsidRDefault="00F16361">
            <w:pPr>
              <w:pStyle w:val="Standard"/>
              <w:widowControl w:val="0"/>
              <w:ind w:firstLine="0"/>
              <w:jc w:val="center"/>
              <w:rPr>
                <w:lang w:val="en-US"/>
              </w:rPr>
            </w:pPr>
            <w:r>
              <w:rPr>
                <w:rFonts w:ascii="Times New Roman" w:hAnsi="Times New Roman"/>
                <w:b/>
              </w:rPr>
              <w:t xml:space="preserve">Lot </w:t>
            </w:r>
            <w:r w:rsidR="0073149B">
              <w:rPr>
                <w:rFonts w:ascii="Times New Roman" w:hAnsi="Times New Roman"/>
                <w:b/>
                <w:lang w:val="en-US"/>
              </w:rPr>
              <w:t>2</w:t>
            </w:r>
            <w:r>
              <w:rPr>
                <w:rFonts w:ascii="Times New Roman" w:hAnsi="Times New Roman"/>
                <w:b/>
              </w:rPr>
              <w:t xml:space="preserve">: „Repacking, </w:t>
            </w:r>
            <w:r>
              <w:rPr>
                <w:rFonts w:ascii="Times New Roman" w:hAnsi="Times New Roman"/>
                <w:b/>
                <w:lang w:val="en-US"/>
              </w:rPr>
              <w:t>transportation,</w:t>
            </w:r>
            <w:r>
              <w:rPr>
                <w:rFonts w:ascii="Times New Roman" w:hAnsi="Times New Roman"/>
                <w:b/>
              </w:rPr>
              <w:t xml:space="preserve"> final disposal </w:t>
            </w:r>
            <w:r>
              <w:rPr>
                <w:rFonts w:ascii="Times New Roman" w:hAnsi="Times New Roman"/>
                <w:b/>
                <w:lang w:val="en-US"/>
              </w:rPr>
              <w:t>and cleaning of the warehouses storing</w:t>
            </w:r>
            <w:r>
              <w:rPr>
                <w:rFonts w:ascii="Times New Roman" w:hAnsi="Times New Roman"/>
                <w:b/>
              </w:rPr>
              <w:t xml:space="preserve"> POPs pesticides, hazardous waste, non-hazardous waste and other crop protection products (CPP), in warehouses on the territory of the RIEW - </w:t>
            </w:r>
            <w:r w:rsidR="0073149B">
              <w:rPr>
                <w:rFonts w:ascii="Times New Roman" w:hAnsi="Times New Roman"/>
                <w:b/>
                <w:lang w:val="en-US"/>
              </w:rPr>
              <w:t>Veliko Tarnovo.</w:t>
            </w:r>
          </w:p>
          <w:p w:rsidR="008D00AE" w:rsidRDefault="008D00AE">
            <w:pPr>
              <w:pStyle w:val="Standard"/>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186"/>
          <w:jc w:val="center"/>
        </w:trPr>
        <w:tc>
          <w:tcPr>
            <w:tcW w:w="5495"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r>
      <w:tr w:rsidR="008D00AE" w:rsidTr="00A17969">
        <w:trPr>
          <w:trHeight w:val="168"/>
          <w:jc w:val="center"/>
        </w:trPr>
        <w:tc>
          <w:tcPr>
            <w:tcW w:w="5495"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c>
          <w:tcPr>
            <w:tcW w:w="5496"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r>
      <w:tr w:rsidR="008D00AE" w:rsidTr="00A17969">
        <w:trPr>
          <w:trHeight w:val="70"/>
          <w:jc w:val="center"/>
        </w:trPr>
        <w:tc>
          <w:tcPr>
            <w:tcW w:w="5495"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8D00AE" w:rsidRDefault="00F16361">
            <w:pPr>
              <w:pStyle w:val="Standard"/>
              <w:spacing w:before="0"/>
              <w:ind w:right="216"/>
              <w:jc w:val="center"/>
              <w:rPr>
                <w:rFonts w:ascii="Times New Roman" w:hAnsi="Times New Roman"/>
                <w:b/>
                <w:lang w:val="en-GB"/>
              </w:rPr>
            </w:pPr>
            <w:r>
              <w:rPr>
                <w:rFonts w:ascii="Times New Roman" w:hAnsi="Times New Roman"/>
                <w:b/>
                <w:lang w:val="en-GB"/>
              </w:rPr>
              <w:t>2017 г.</w:t>
            </w:r>
          </w:p>
        </w:tc>
        <w:tc>
          <w:tcPr>
            <w:tcW w:w="5496"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8D00AE" w:rsidRDefault="00F16361">
            <w:pPr>
              <w:pStyle w:val="Standard"/>
              <w:spacing w:before="0"/>
              <w:ind w:right="216"/>
              <w:jc w:val="center"/>
              <w:rPr>
                <w:rFonts w:ascii="Times New Roman" w:hAnsi="Times New Roman"/>
                <w:b/>
              </w:rPr>
            </w:pPr>
            <w:r>
              <w:rPr>
                <w:rFonts w:ascii="Times New Roman" w:hAnsi="Times New Roman"/>
                <w:b/>
              </w:rPr>
              <w:t>2017</w:t>
            </w:r>
          </w:p>
        </w:tc>
      </w:tr>
      <w:tr w:rsidR="008D00AE" w:rsidTr="004A073F">
        <w:trPr>
          <w:jc w:val="center"/>
        </w:trPr>
        <w:tc>
          <w:tcPr>
            <w:tcW w:w="5495"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Default="008D00AE">
            <w:pPr>
              <w:pStyle w:val="Standard"/>
              <w:spacing w:before="0"/>
              <w:ind w:firstLine="0"/>
              <w:rPr>
                <w:rFonts w:ascii="Times New Roman" w:hAnsi="Times New Roman"/>
                <w:lang w:val="en-US"/>
              </w:rPr>
            </w:pPr>
            <w:bookmarkStart w:id="0" w:name="_Toc259708701"/>
            <w:bookmarkStart w:id="1" w:name="_Toc259708703"/>
            <w:bookmarkStart w:id="2" w:name="_Toc277864826"/>
            <w:bookmarkEnd w:id="0"/>
          </w:p>
          <w:p w:rsidR="008D00AE" w:rsidRDefault="00F16361">
            <w:pPr>
              <w:pStyle w:val="Proposal"/>
              <w:spacing w:line="240" w:lineRule="auto"/>
              <w:rPr>
                <w:rFonts w:ascii="Times New Roman" w:hAnsi="Times New Roman"/>
                <w:sz w:val="24"/>
                <w:szCs w:val="24"/>
                <w:lang w:val="bg-BG"/>
              </w:rPr>
            </w:pPr>
            <w:r>
              <w:rPr>
                <w:rFonts w:ascii="Times New Roman" w:hAnsi="Times New Roman"/>
                <w:sz w:val="24"/>
                <w:szCs w:val="24"/>
                <w:lang w:val="bg-BG"/>
              </w:rPr>
              <w:t>СЪДЪРЖАНИЕ:</w:t>
            </w:r>
          </w:p>
          <w:p w:rsidR="008D00AE" w:rsidRDefault="008D00AE">
            <w:pPr>
              <w:pStyle w:val="Proposal"/>
              <w:spacing w:line="240" w:lineRule="auto"/>
              <w:rPr>
                <w:rFonts w:ascii="Times New Roman" w:hAnsi="Times New Roman"/>
                <w:b w:val="0"/>
                <w:sz w:val="24"/>
                <w:szCs w:val="24"/>
                <w:lang w:val="bg-BG"/>
              </w:rPr>
            </w:pPr>
          </w:p>
          <w:p w:rsidR="008D00AE" w:rsidRDefault="00F16361">
            <w:pPr>
              <w:pStyle w:val="Standard"/>
              <w:spacing w:before="0"/>
              <w:ind w:firstLine="0"/>
              <w:rPr>
                <w:rFonts w:ascii="Times New Roman" w:hAnsi="Times New Roman"/>
              </w:rPr>
            </w:pPr>
            <w:r>
              <w:rPr>
                <w:rFonts w:ascii="Times New Roman" w:hAnsi="Times New Roman"/>
              </w:rPr>
              <w:t>І. Информация...........................................................</w:t>
            </w:r>
            <w:r w:rsidR="00E6021A">
              <w:rPr>
                <w:rFonts w:ascii="Times New Roman" w:hAnsi="Times New Roman"/>
                <w:lang w:val="en-US"/>
              </w:rPr>
              <w:t>..</w:t>
            </w:r>
            <w:r w:rsidR="00C82843">
              <w:rPr>
                <w:rFonts w:ascii="Times New Roman" w:hAnsi="Times New Roman"/>
                <w:lang w:val="en-US"/>
              </w:rPr>
              <w:t>.</w:t>
            </w:r>
            <w:r>
              <w:rPr>
                <w:rFonts w:ascii="Times New Roman" w:hAnsi="Times New Roman"/>
              </w:rPr>
              <w:t>4</w:t>
            </w:r>
          </w:p>
          <w:p w:rsidR="008D00AE" w:rsidRDefault="00F16361">
            <w:pPr>
              <w:pStyle w:val="Standard"/>
              <w:spacing w:before="0"/>
              <w:ind w:firstLine="0"/>
              <w:rPr>
                <w:rFonts w:ascii="Times New Roman" w:hAnsi="Times New Roman"/>
              </w:rPr>
            </w:pPr>
            <w:r>
              <w:rPr>
                <w:rFonts w:ascii="Times New Roman" w:hAnsi="Times New Roman"/>
              </w:rPr>
              <w:t>1.</w:t>
            </w:r>
            <w:r w:rsidR="00E6021A">
              <w:rPr>
                <w:rFonts w:ascii="Times New Roman" w:hAnsi="Times New Roman"/>
                <w:lang w:val="en-US"/>
              </w:rPr>
              <w:t>1</w:t>
            </w:r>
            <w:r>
              <w:rPr>
                <w:rFonts w:ascii="Times New Roman" w:hAnsi="Times New Roman"/>
              </w:rPr>
              <w:t xml:space="preserve"> Обща информация................................................</w:t>
            </w:r>
            <w:r w:rsidR="00C82843">
              <w:rPr>
                <w:rFonts w:ascii="Times New Roman" w:hAnsi="Times New Roman"/>
                <w:lang w:val="en-US"/>
              </w:rPr>
              <w:t>.</w:t>
            </w:r>
            <w:r>
              <w:rPr>
                <w:rFonts w:ascii="Times New Roman" w:hAnsi="Times New Roman"/>
              </w:rPr>
              <w:t>4</w:t>
            </w:r>
          </w:p>
          <w:p w:rsidR="008D00AE" w:rsidRPr="00050C2B" w:rsidRDefault="00F16361" w:rsidP="004D0BAF">
            <w:pPr>
              <w:pStyle w:val="Standard"/>
              <w:spacing w:before="0"/>
              <w:ind w:firstLine="0"/>
              <w:jc w:val="left"/>
              <w:rPr>
                <w:rFonts w:ascii="Times New Roman" w:hAnsi="Times New Roman"/>
                <w:lang w:val="en-US"/>
              </w:rPr>
            </w:pPr>
            <w:r>
              <w:rPr>
                <w:rFonts w:ascii="Times New Roman" w:hAnsi="Times New Roman"/>
              </w:rPr>
              <w:t xml:space="preserve">1.2. Информация за обществената </w:t>
            </w:r>
            <w:r w:rsidR="004D0BAF">
              <w:rPr>
                <w:rFonts w:ascii="Times New Roman" w:hAnsi="Times New Roman"/>
              </w:rPr>
              <w:t>по</w:t>
            </w:r>
            <w:r>
              <w:rPr>
                <w:rFonts w:ascii="Times New Roman" w:hAnsi="Times New Roman"/>
              </w:rPr>
              <w:t>ръчка......................................................................</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6</w:t>
            </w:r>
          </w:p>
          <w:p w:rsidR="008D00AE" w:rsidRDefault="00F16361">
            <w:pPr>
              <w:pStyle w:val="Standard"/>
              <w:spacing w:before="0"/>
              <w:ind w:firstLine="0"/>
            </w:pPr>
            <w:r>
              <w:rPr>
                <w:rFonts w:ascii="Times New Roman" w:hAnsi="Times New Roman"/>
              </w:rPr>
              <w:t xml:space="preserve">1.3. Информация за Обособена позиция </w:t>
            </w:r>
            <w:r w:rsidR="00DC7B67">
              <w:rPr>
                <w:rFonts w:ascii="Times New Roman" w:hAnsi="Times New Roman"/>
              </w:rPr>
              <w:t>2</w:t>
            </w:r>
            <w:r>
              <w:rPr>
                <w:rFonts w:ascii="Times New Roman" w:hAnsi="Times New Roman"/>
              </w:rPr>
              <w:t>.............</w:t>
            </w:r>
            <w:r w:rsidR="004D0BAF">
              <w:rPr>
                <w:rFonts w:ascii="Times New Roman" w:hAnsi="Times New Roman"/>
              </w:rPr>
              <w:t>..</w:t>
            </w:r>
            <w:r w:rsidR="00C82843">
              <w:rPr>
                <w:rFonts w:ascii="Times New Roman" w:hAnsi="Times New Roman"/>
                <w:lang w:val="en-US"/>
              </w:rPr>
              <w:t>.</w:t>
            </w:r>
            <w:r w:rsidR="004D0BAF">
              <w:rPr>
                <w:rFonts w:ascii="Times New Roman" w:hAnsi="Times New Roman"/>
              </w:rPr>
              <w:t>8</w:t>
            </w:r>
          </w:p>
          <w:p w:rsidR="008D00AE" w:rsidRPr="00050C2B" w:rsidRDefault="00F16361">
            <w:pPr>
              <w:pStyle w:val="Standard"/>
              <w:spacing w:before="0"/>
              <w:ind w:firstLine="0"/>
              <w:rPr>
                <w:rFonts w:ascii="Times New Roman" w:hAnsi="Times New Roman"/>
                <w:lang w:val="en-US"/>
              </w:rPr>
            </w:pPr>
            <w:r>
              <w:rPr>
                <w:rFonts w:ascii="Times New Roman" w:hAnsi="Times New Roman"/>
              </w:rPr>
              <w:t>1.4. Общи и специфични цели...............................</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9</w:t>
            </w:r>
          </w:p>
          <w:p w:rsidR="008D00AE" w:rsidRDefault="00F16361" w:rsidP="00D16FE1">
            <w:pPr>
              <w:pStyle w:val="Standard"/>
              <w:spacing w:before="0"/>
              <w:ind w:firstLine="0"/>
              <w:jc w:val="left"/>
              <w:rPr>
                <w:rFonts w:ascii="Times New Roman" w:hAnsi="Times New Roman"/>
              </w:rPr>
            </w:pPr>
            <w:r>
              <w:rPr>
                <w:rFonts w:ascii="Times New Roman" w:hAnsi="Times New Roman"/>
              </w:rPr>
              <w:t>1.5. Очаквани резултати и индикатори за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1.5.1. Очаквани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1.5.2. Индикатори за резултат................................</w:t>
            </w:r>
            <w:r w:rsidR="00050C2B">
              <w:rPr>
                <w:rFonts w:ascii="Times New Roman" w:hAnsi="Times New Roman"/>
              </w:rPr>
              <w:t>...10</w:t>
            </w:r>
          </w:p>
          <w:p w:rsidR="008D00AE" w:rsidRDefault="00F16361">
            <w:pPr>
              <w:pStyle w:val="Standard"/>
              <w:spacing w:before="0"/>
              <w:ind w:firstLine="0"/>
            </w:pPr>
            <w:r>
              <w:rPr>
                <w:rFonts w:ascii="Times New Roman" w:hAnsi="Times New Roman"/>
              </w:rPr>
              <w:t>1.6. Предварителни условия.................................</w:t>
            </w:r>
            <w:r>
              <w:rPr>
                <w:rFonts w:ascii="Times New Roman" w:hAnsi="Times New Roman"/>
                <w:lang w:val="en-US"/>
              </w:rPr>
              <w:t>.</w:t>
            </w:r>
            <w:r>
              <w:rPr>
                <w:rFonts w:ascii="Times New Roman" w:hAnsi="Times New Roman"/>
              </w:rPr>
              <w:t>..</w:t>
            </w:r>
            <w:r w:rsidR="00581F80">
              <w:rPr>
                <w:rFonts w:ascii="Times New Roman" w:hAnsi="Times New Roman"/>
              </w:rPr>
              <w:t>.10</w:t>
            </w:r>
          </w:p>
          <w:p w:rsidR="008D00AE" w:rsidRPr="00537F8A" w:rsidRDefault="00F16361">
            <w:pPr>
              <w:pStyle w:val="Standard"/>
              <w:spacing w:before="0"/>
              <w:ind w:firstLine="0"/>
              <w:rPr>
                <w:rFonts w:ascii="Times New Roman" w:hAnsi="Times New Roman"/>
                <w:lang w:val="en-US"/>
              </w:rPr>
            </w:pPr>
            <w:r>
              <w:rPr>
                <w:rFonts w:ascii="Times New Roman" w:hAnsi="Times New Roman"/>
              </w:rPr>
              <w:t>1.7. Рискове по изпълнение на договора за обществената поръчка............................................</w:t>
            </w:r>
            <w:r w:rsidR="00581F80">
              <w:rPr>
                <w:rFonts w:ascii="Times New Roman" w:hAnsi="Times New Roman"/>
              </w:rPr>
              <w:t>..</w:t>
            </w:r>
            <w:r w:rsidR="00882696">
              <w:rPr>
                <w:rFonts w:ascii="Times New Roman" w:hAnsi="Times New Roman"/>
              </w:rPr>
              <w:t>1</w:t>
            </w:r>
            <w:r w:rsidR="00882696">
              <w:rPr>
                <w:rFonts w:ascii="Times New Roman" w:hAnsi="Times New Roman"/>
                <w:lang w:val="en-US"/>
              </w:rPr>
              <w:t>1</w:t>
            </w:r>
          </w:p>
          <w:p w:rsidR="00430BA3" w:rsidRDefault="00430BA3">
            <w:pPr>
              <w:pStyle w:val="Standard"/>
              <w:spacing w:before="0"/>
              <w:ind w:firstLine="0"/>
              <w:rPr>
                <w:rFonts w:ascii="Times New Roman" w:hAnsi="Times New Roman"/>
              </w:rPr>
            </w:pPr>
          </w:p>
          <w:p w:rsidR="008D00AE" w:rsidRDefault="00F16361">
            <w:pPr>
              <w:pStyle w:val="Standard"/>
              <w:spacing w:before="0"/>
              <w:ind w:firstLine="0"/>
              <w:rPr>
                <w:rFonts w:ascii="Times New Roman" w:hAnsi="Times New Roman"/>
              </w:rPr>
            </w:pPr>
            <w:r>
              <w:rPr>
                <w:rFonts w:ascii="Times New Roman" w:hAnsi="Times New Roman"/>
              </w:rPr>
              <w:t>ІІ. ДЕЙНОСТИ ПО ДОГОВОРА..........................</w:t>
            </w:r>
            <w:r w:rsidR="00581F80">
              <w:rPr>
                <w:rFonts w:ascii="Times New Roman" w:hAnsi="Times New Roman"/>
              </w:rPr>
              <w:t>....</w:t>
            </w:r>
            <w:r>
              <w:rPr>
                <w:rFonts w:ascii="Times New Roman" w:hAnsi="Times New Roman"/>
              </w:rPr>
              <w:t>1</w:t>
            </w:r>
            <w:r w:rsidR="00581F80">
              <w:rPr>
                <w:rFonts w:ascii="Times New Roman" w:hAnsi="Times New Roman"/>
              </w:rPr>
              <w:t>1</w:t>
            </w:r>
          </w:p>
          <w:p w:rsidR="008D00AE" w:rsidRPr="00537F8A" w:rsidRDefault="00F16361">
            <w:pPr>
              <w:pStyle w:val="Standard"/>
              <w:spacing w:before="0"/>
              <w:ind w:firstLine="0"/>
              <w:rPr>
                <w:lang w:val="en-US"/>
              </w:rPr>
            </w:pPr>
            <w:r>
              <w:rPr>
                <w:rFonts w:ascii="Times New Roman" w:hAnsi="Times New Roman"/>
              </w:rPr>
              <w:t>2.1. Дейност 1: „Подготовка за изпълнение на дейностите”............................................................</w:t>
            </w:r>
            <w:r w:rsidR="00E40E69">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537F8A" w:rsidRDefault="00F16361">
            <w:pPr>
              <w:pStyle w:val="Standard"/>
              <w:spacing w:before="0"/>
              <w:ind w:firstLine="0"/>
              <w:rPr>
                <w:lang w:val="en-US"/>
              </w:rPr>
            </w:pPr>
            <w:r>
              <w:rPr>
                <w:rFonts w:ascii="Times New Roman" w:hAnsi="Times New Roman"/>
              </w:rPr>
              <w:t>2.1.1. Общ преглед.................................................</w:t>
            </w:r>
            <w:r w:rsidR="00607636">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F61C5A" w:rsidRDefault="00F16361">
            <w:pPr>
              <w:pStyle w:val="Standard"/>
              <w:spacing w:before="0"/>
              <w:ind w:firstLine="0"/>
              <w:rPr>
                <w:rFonts w:ascii="Times New Roman" w:hAnsi="Times New Roman"/>
                <w:lang w:val="en-US"/>
              </w:rPr>
            </w:pPr>
            <w:r>
              <w:rPr>
                <w:rFonts w:ascii="Times New Roman" w:hAnsi="Times New Roman"/>
              </w:rPr>
              <w:t>2.1.2. Първоначално заседание и проект на Работна програма за изпълнение на обособената позиция....................................................................</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2</w:t>
            </w:r>
          </w:p>
          <w:p w:rsidR="008D00AE" w:rsidRPr="00F61C5A" w:rsidRDefault="00F16361">
            <w:pPr>
              <w:pStyle w:val="Standard"/>
              <w:spacing w:before="0"/>
              <w:ind w:firstLine="0"/>
              <w:rPr>
                <w:lang w:val="en-US"/>
              </w:rPr>
            </w:pPr>
            <w:r>
              <w:rPr>
                <w:rFonts w:ascii="Times New Roman" w:hAnsi="Times New Roman"/>
              </w:rPr>
              <w:t>2.1.3. Окончателен вариант на Работна програма за изпълнение на обособената позиция.............</w:t>
            </w:r>
            <w:r>
              <w:rPr>
                <w:rFonts w:ascii="Times New Roman" w:hAnsi="Times New Roman"/>
                <w:lang w:val="en-US"/>
              </w:rPr>
              <w:t>....</w:t>
            </w:r>
            <w:r>
              <w:rPr>
                <w:rFonts w:ascii="Times New Roman" w:hAnsi="Times New Roman"/>
              </w:rPr>
              <w:t>..</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4</w:t>
            </w:r>
          </w:p>
          <w:p w:rsidR="008D00AE" w:rsidRPr="00BC56C1" w:rsidRDefault="00F16361">
            <w:pPr>
              <w:pStyle w:val="Standard"/>
              <w:spacing w:before="0"/>
              <w:ind w:firstLine="0"/>
              <w:rPr>
                <w:lang w:val="en-US"/>
              </w:rPr>
            </w:pPr>
            <w:r>
              <w:rPr>
                <w:rFonts w:ascii="Times New Roman" w:hAnsi="Times New Roman"/>
              </w:rPr>
              <w:t>2.1.4. „План за здраве, безопасност, околна среда”.......................................................................</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BC56C1">
              <w:rPr>
                <w:rFonts w:ascii="Times New Roman" w:hAnsi="Times New Roman"/>
                <w:lang w:val="en-US"/>
              </w:rPr>
              <w:t>5</w:t>
            </w:r>
          </w:p>
          <w:p w:rsidR="008D00AE" w:rsidRDefault="00F16361">
            <w:pPr>
              <w:pStyle w:val="Standard"/>
              <w:spacing w:before="0"/>
              <w:ind w:firstLine="0"/>
              <w:rPr>
                <w:rFonts w:ascii="Times New Roman" w:hAnsi="Times New Roman"/>
              </w:rPr>
            </w:pPr>
            <w:r>
              <w:rPr>
                <w:rFonts w:ascii="Times New Roman" w:hAnsi="Times New Roman"/>
              </w:rPr>
              <w:t>2.2. Дейност 2: „Пробовземане, анализ и преопаковане на УОЗ-пестициди, опасни отпадъци, неопасни отпадъци и други ПРЗ”.........................................................................</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Default="00F16361">
            <w:pPr>
              <w:pStyle w:val="Standard"/>
              <w:spacing w:before="0"/>
              <w:ind w:firstLine="0"/>
              <w:rPr>
                <w:rFonts w:ascii="Times New Roman" w:hAnsi="Times New Roman"/>
              </w:rPr>
            </w:pPr>
            <w:r>
              <w:rPr>
                <w:rFonts w:ascii="Times New Roman" w:hAnsi="Times New Roman"/>
              </w:rPr>
              <w:t>2.2.1. Общи положения.........................................</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Pr="00BC56C1" w:rsidRDefault="00F16361">
            <w:pPr>
              <w:pStyle w:val="Standard"/>
              <w:spacing w:before="0"/>
              <w:ind w:firstLine="0"/>
              <w:rPr>
                <w:lang w:val="en-US"/>
              </w:rPr>
            </w:pPr>
            <w:r>
              <w:rPr>
                <w:rFonts w:ascii="Times New Roman" w:hAnsi="Times New Roman"/>
              </w:rPr>
              <w:t>2.2.2. Роли и отговорности на „ПрК” и на „Контрольора”........................................................</w:t>
            </w:r>
            <w:r w:rsidR="00B00032">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74653D" w:rsidRDefault="00F16361">
            <w:pPr>
              <w:pStyle w:val="Standard"/>
              <w:spacing w:before="0"/>
              <w:ind w:firstLine="0"/>
              <w:rPr>
                <w:rFonts w:ascii="Times New Roman" w:hAnsi="Times New Roman"/>
                <w:lang w:val="en-US"/>
              </w:rPr>
            </w:pPr>
            <w:r>
              <w:rPr>
                <w:rFonts w:ascii="Times New Roman" w:hAnsi="Times New Roman"/>
              </w:rPr>
              <w:t>2.2.3. Отваряне на складовете...............................</w:t>
            </w:r>
            <w:r w:rsidR="009B073F">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BC56C1" w:rsidRDefault="00F16361">
            <w:pPr>
              <w:pStyle w:val="Standard"/>
              <w:spacing w:before="0"/>
              <w:ind w:firstLine="0"/>
              <w:rPr>
                <w:rFonts w:ascii="Times New Roman" w:hAnsi="Times New Roman"/>
                <w:lang w:val="en-US"/>
              </w:rPr>
            </w:pPr>
            <w:r>
              <w:rPr>
                <w:rFonts w:ascii="Times New Roman" w:hAnsi="Times New Roman"/>
              </w:rPr>
              <w:t>2.2.4. Пробовземане и анализ................................</w:t>
            </w:r>
            <w:r w:rsidR="009B073F">
              <w:rPr>
                <w:rFonts w:ascii="Times New Roman" w:hAnsi="Times New Roman"/>
              </w:rPr>
              <w:t>...</w:t>
            </w:r>
            <w:r>
              <w:rPr>
                <w:rFonts w:ascii="Times New Roman" w:hAnsi="Times New Roman"/>
              </w:rPr>
              <w:t>1</w:t>
            </w:r>
            <w:r w:rsidR="00BC56C1">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2.2.5. Преопаковане.........................................</w:t>
            </w:r>
            <w:r>
              <w:rPr>
                <w:rFonts w:ascii="Times New Roman" w:hAnsi="Times New Roman"/>
                <w:lang w:val="en-US"/>
              </w:rPr>
              <w:t>.</w:t>
            </w:r>
            <w:r>
              <w:rPr>
                <w:rFonts w:ascii="Times New Roman" w:hAnsi="Times New Roman"/>
              </w:rPr>
              <w:t>......</w:t>
            </w:r>
            <w:r w:rsidR="009B073F">
              <w:rPr>
                <w:rFonts w:ascii="Times New Roman" w:hAnsi="Times New Roman"/>
              </w:rPr>
              <w:t>...</w:t>
            </w:r>
            <w:r>
              <w:rPr>
                <w:rFonts w:ascii="Times New Roman" w:hAnsi="Times New Roman"/>
              </w:rPr>
              <w:t>1</w:t>
            </w:r>
            <w:r w:rsidR="00BC56C1">
              <w:rPr>
                <w:rFonts w:ascii="Times New Roman" w:hAnsi="Times New Roman"/>
                <w:lang w:val="en-US"/>
              </w:rPr>
              <w:t>9</w:t>
            </w:r>
          </w:p>
          <w:p w:rsidR="008D00AE" w:rsidRPr="00BC56C1" w:rsidRDefault="00F16361">
            <w:pPr>
              <w:pStyle w:val="Standard"/>
              <w:spacing w:before="0"/>
              <w:ind w:firstLine="0"/>
              <w:rPr>
                <w:lang w:val="en-US"/>
              </w:rPr>
            </w:pPr>
            <w:r>
              <w:rPr>
                <w:rFonts w:ascii="Times New Roman" w:hAnsi="Times New Roman"/>
              </w:rPr>
              <w:t>2.2.6. Опаковъчни материали...............................</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3</w:t>
            </w:r>
          </w:p>
          <w:p w:rsidR="008D00AE" w:rsidRPr="00537F8A" w:rsidRDefault="00F16361">
            <w:pPr>
              <w:pStyle w:val="Standard"/>
              <w:spacing w:before="0"/>
              <w:ind w:firstLine="0"/>
              <w:rPr>
                <w:lang w:val="en-US"/>
              </w:rPr>
            </w:pPr>
            <w:r>
              <w:rPr>
                <w:rFonts w:ascii="Times New Roman" w:hAnsi="Times New Roman"/>
              </w:rPr>
              <w:t>2.3.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lang w:val="en-US"/>
              </w:rPr>
            </w:pPr>
            <w:r>
              <w:rPr>
                <w:rFonts w:ascii="Times New Roman" w:hAnsi="Times New Roman"/>
              </w:rPr>
              <w:t>2.3.1.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rFonts w:ascii="Times New Roman" w:hAnsi="Times New Roman"/>
                <w:lang w:val="en-US"/>
              </w:rPr>
            </w:pPr>
            <w:r>
              <w:rPr>
                <w:rFonts w:ascii="Times New Roman" w:hAnsi="Times New Roman"/>
              </w:rPr>
              <w:t>2.3.2. Почистване на складовете...........................</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6</w:t>
            </w:r>
          </w:p>
          <w:p w:rsidR="008D00AE" w:rsidRPr="00BC56C1" w:rsidRDefault="00F16361">
            <w:pPr>
              <w:pStyle w:val="Standard"/>
              <w:spacing w:before="0"/>
              <w:ind w:firstLine="0"/>
              <w:rPr>
                <w:lang w:val="en-US"/>
              </w:rPr>
            </w:pPr>
            <w:r>
              <w:rPr>
                <w:rFonts w:ascii="Times New Roman" w:hAnsi="Times New Roman"/>
              </w:rPr>
              <w:t>2.4. Дейност 4: „Транспортиране на негодните за употреба УОЗ-пестициди, опасни отпадъци, неопасни отпадъци и други ПРЗ”......................</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2.4.1.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BC56C1">
            <w:pPr>
              <w:pStyle w:val="Standard"/>
              <w:spacing w:before="0"/>
              <w:ind w:firstLine="0"/>
              <w:jc w:val="left"/>
              <w:rPr>
                <w:rFonts w:ascii="Times New Roman" w:hAnsi="Times New Roman"/>
                <w:lang w:val="en-US"/>
              </w:rPr>
            </w:pPr>
            <w:r>
              <w:rPr>
                <w:rFonts w:ascii="Times New Roman" w:hAnsi="Times New Roman"/>
              </w:rPr>
              <w:t xml:space="preserve">2.4.2. Натоварване и прехвърляне на </w:t>
            </w:r>
            <w:r>
              <w:rPr>
                <w:rFonts w:ascii="Times New Roman" w:hAnsi="Times New Roman"/>
              </w:rPr>
              <w:lastRenderedPageBreak/>
              <w:t>права............................</w:t>
            </w:r>
            <w:r w:rsidR="00BC56C1">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Default="00F16361">
            <w:pPr>
              <w:pStyle w:val="Standard"/>
              <w:spacing w:before="0"/>
              <w:ind w:firstLine="0"/>
            </w:pPr>
            <w:r>
              <w:rPr>
                <w:rFonts w:ascii="Times New Roman" w:hAnsi="Times New Roman"/>
              </w:rPr>
              <w:t>2.4.3. Транспортиране............................................</w:t>
            </w:r>
            <w:r w:rsidR="00A0369D">
              <w:rPr>
                <w:rFonts w:ascii="Times New Roman" w:hAnsi="Times New Roman"/>
                <w:lang w:val="en-US"/>
              </w:rPr>
              <w:t>...</w:t>
            </w:r>
            <w:r w:rsidR="00882696">
              <w:rPr>
                <w:rFonts w:ascii="Times New Roman" w:hAnsi="Times New Roman"/>
              </w:rPr>
              <w:t>2</w:t>
            </w:r>
            <w:r w:rsidR="00882696">
              <w:rPr>
                <w:rFonts w:ascii="Times New Roman" w:hAnsi="Times New Roman"/>
                <w:lang w:val="en-US"/>
              </w:rPr>
              <w:t>8</w:t>
            </w:r>
          </w:p>
          <w:p w:rsidR="008D00AE" w:rsidRPr="00882696" w:rsidRDefault="00F16361" w:rsidP="00672A06">
            <w:pPr>
              <w:pStyle w:val="Standard"/>
              <w:spacing w:before="0" w:line="276" w:lineRule="auto"/>
              <w:ind w:firstLine="0"/>
              <w:rPr>
                <w:rFonts w:ascii="Times New Roman" w:hAnsi="Times New Roman"/>
                <w:lang w:val="en-US"/>
              </w:rPr>
            </w:pPr>
            <w:r>
              <w:rPr>
                <w:rFonts w:ascii="Times New Roman" w:hAnsi="Times New Roman"/>
              </w:rPr>
              <w:t>2.5. Дейност 5: „Предаване за окончателно обезвреждане на негодните за употреба УОЗ-пестициди, опасни отпадъци, неопасни отпадъци и други ПРЗ”...........................................................</w:t>
            </w:r>
            <w:r w:rsidR="00A9188C">
              <w:rPr>
                <w:rFonts w:ascii="Times New Roman" w:hAnsi="Times New Roman"/>
                <w:lang w:val="en-US"/>
              </w:rPr>
              <w:t>....</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Default="00F16361">
            <w:pPr>
              <w:pStyle w:val="Standard"/>
              <w:spacing w:before="0"/>
              <w:ind w:firstLine="0"/>
              <w:rPr>
                <w:rFonts w:ascii="Times New Roman" w:hAnsi="Times New Roman"/>
                <w:lang w:val="en-US"/>
              </w:rPr>
            </w:pPr>
            <w:r>
              <w:rPr>
                <w:rFonts w:ascii="Times New Roman" w:hAnsi="Times New Roman"/>
              </w:rPr>
              <w:t>2.5.1. Общи положения.........................................</w:t>
            </w:r>
            <w:r w:rsidR="00FC128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Pr="00FC128D" w:rsidRDefault="00F16361">
            <w:pPr>
              <w:pStyle w:val="Standard"/>
              <w:spacing w:before="0"/>
              <w:ind w:firstLine="0"/>
              <w:rPr>
                <w:rFonts w:ascii="Times New Roman" w:hAnsi="Times New Roman"/>
                <w:lang w:val="en-US"/>
              </w:rPr>
            </w:pPr>
            <w:r>
              <w:rPr>
                <w:rFonts w:ascii="Times New Roman" w:hAnsi="Times New Roman"/>
              </w:rPr>
              <w:t>ІІІ. КОНТРОЛ........................................................</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34</w:t>
            </w:r>
          </w:p>
          <w:p w:rsidR="008D00AE" w:rsidRPr="002D5BB8" w:rsidRDefault="00F16361">
            <w:pPr>
              <w:pStyle w:val="Standard"/>
              <w:spacing w:before="0"/>
              <w:ind w:firstLine="0"/>
              <w:rPr>
                <w:rFonts w:ascii="Times New Roman" w:hAnsi="Times New Roman"/>
                <w:lang w:val="en-US"/>
              </w:rPr>
            </w:pPr>
            <w:r>
              <w:rPr>
                <w:rFonts w:ascii="Times New Roman" w:hAnsi="Times New Roman"/>
              </w:rPr>
              <w:t>3.1. Общи положения............................................</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35</w:t>
            </w:r>
          </w:p>
          <w:p w:rsidR="008D00AE" w:rsidRPr="002D5BB8" w:rsidRDefault="00F16361">
            <w:pPr>
              <w:pStyle w:val="Standard"/>
              <w:spacing w:before="0"/>
              <w:ind w:firstLine="0"/>
              <w:rPr>
                <w:rFonts w:ascii="Times New Roman" w:hAnsi="Times New Roman"/>
                <w:lang w:val="en-US"/>
              </w:rPr>
            </w:pPr>
            <w:r>
              <w:rPr>
                <w:rFonts w:ascii="Times New Roman" w:hAnsi="Times New Roman"/>
              </w:rPr>
              <w:t>3.2. Информационна система за управление на опасни отпадъци.....................................................</w:t>
            </w:r>
            <w:r w:rsidR="00C97954">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35</w:t>
            </w:r>
          </w:p>
          <w:p w:rsidR="008D00AE" w:rsidRPr="00E0197A" w:rsidRDefault="00F16361">
            <w:pPr>
              <w:pStyle w:val="Standard"/>
              <w:spacing w:before="0"/>
              <w:ind w:firstLine="0"/>
              <w:rPr>
                <w:rFonts w:ascii="Times New Roman" w:hAnsi="Times New Roman"/>
                <w:lang w:val="en-US"/>
              </w:rPr>
            </w:pPr>
            <w:r>
              <w:rPr>
                <w:rFonts w:ascii="Times New Roman" w:hAnsi="Times New Roman"/>
              </w:rPr>
              <w:t>3.3. Моменти на присъствен контрол и задържане................................................................</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3.4. Нередности......................................................</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3.5. Заседания по проекта......................................</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3.6. Одобрение на плащане..................................</w:t>
            </w:r>
            <w:r w:rsidR="00C97954">
              <w:rPr>
                <w:rFonts w:ascii="Times New Roman" w:hAnsi="Times New Roman"/>
                <w:lang w:val="en-US"/>
              </w:rPr>
              <w:t>..</w:t>
            </w:r>
            <w:r w:rsidR="00430BA3">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37</w:t>
            </w:r>
          </w:p>
          <w:p w:rsidR="008D00AE" w:rsidRPr="00244AC2" w:rsidRDefault="00F16361">
            <w:pPr>
              <w:pStyle w:val="Standard"/>
              <w:spacing w:before="0"/>
              <w:ind w:firstLine="0"/>
              <w:jc w:val="left"/>
              <w:rPr>
                <w:lang w:val="en-US"/>
              </w:rPr>
            </w:pPr>
            <w:r>
              <w:rPr>
                <w:rFonts w:ascii="Times New Roman" w:hAnsi="Times New Roman"/>
              </w:rPr>
              <w:t>ІV.</w:t>
            </w:r>
            <w:r>
              <w:rPr>
                <w:rFonts w:ascii="Times New Roman" w:hAnsi="Times New Roman"/>
                <w:lang w:val="en-US"/>
              </w:rPr>
              <w:t xml:space="preserve">  </w:t>
            </w:r>
            <w:r>
              <w:rPr>
                <w:rFonts w:ascii="Times New Roman" w:hAnsi="Times New Roman"/>
              </w:rPr>
              <w:t>ИЗИСКВАНИЯ</w:t>
            </w:r>
            <w:r>
              <w:rPr>
                <w:rFonts w:ascii="Times New Roman" w:hAnsi="Times New Roman"/>
                <w:lang w:val="en-US"/>
              </w:rPr>
              <w:t xml:space="preserve">  </w:t>
            </w:r>
            <w:r>
              <w:rPr>
                <w:rFonts w:ascii="Times New Roman" w:hAnsi="Times New Roman"/>
              </w:rPr>
              <w:t>КЪМ ИЗПЪЛНИТЕЛЯ…</w:t>
            </w:r>
            <w:r>
              <w:rPr>
                <w:rFonts w:ascii="Times New Roman" w:hAnsi="Times New Roman"/>
                <w:lang w:val="en-US"/>
              </w:rPr>
              <w:t>……………………………</w:t>
            </w:r>
            <w:r>
              <w:rPr>
                <w:rFonts w:ascii="Times New Roman" w:hAnsi="Times New Roman"/>
              </w:rPr>
              <w:t>.....</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4.1.Изисквания към екипа на Изпълнителя............................................................</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4.2. Срок за изпълнение.........................................</w:t>
            </w:r>
            <w:r w:rsidR="00DA64EC">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4.3. Изисквания за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4.3.1. Ежедневен Анализ преди започване на работа.......................................................................</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lang w:val="en-US"/>
              </w:rPr>
            </w:pPr>
            <w:r>
              <w:rPr>
                <w:rFonts w:ascii="Times New Roman" w:hAnsi="Times New Roman"/>
              </w:rPr>
              <w:t>4.3.2. Заседание за безопасни условия на труд..........................................................................</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4.3.3. Месечни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42</w:t>
            </w:r>
          </w:p>
          <w:p w:rsidR="008D00AE" w:rsidRPr="0061109B" w:rsidRDefault="00F16361">
            <w:pPr>
              <w:pStyle w:val="Standard"/>
              <w:spacing w:before="0"/>
              <w:ind w:firstLine="0"/>
              <w:rPr>
                <w:rFonts w:ascii="Times New Roman" w:hAnsi="Times New Roman"/>
                <w:lang w:val="en-US"/>
              </w:rPr>
            </w:pPr>
            <w:r>
              <w:rPr>
                <w:rFonts w:ascii="Times New Roman" w:hAnsi="Times New Roman"/>
              </w:rPr>
              <w:t>4.4. Изисквания за здравословни и безопасни условия...................................................................</w:t>
            </w:r>
            <w:r w:rsidR="0061109B">
              <w:rPr>
                <w:rFonts w:ascii="Times New Roman" w:hAnsi="Times New Roman"/>
                <w:lang w:val="en-US"/>
              </w:rPr>
              <w:t>....</w:t>
            </w:r>
            <w:r w:rsidR="00882696">
              <w:rPr>
                <w:rFonts w:ascii="Times New Roman" w:hAnsi="Times New Roman"/>
                <w:lang w:val="en-US"/>
              </w:rPr>
              <w:t>43</w:t>
            </w:r>
          </w:p>
          <w:p w:rsidR="008D00AE" w:rsidRPr="00AB5EBB" w:rsidRDefault="00F16361">
            <w:pPr>
              <w:pStyle w:val="Standard"/>
              <w:spacing w:before="0"/>
              <w:ind w:firstLine="0"/>
              <w:rPr>
                <w:rFonts w:ascii="Times New Roman" w:hAnsi="Times New Roman"/>
                <w:lang w:val="en-US"/>
              </w:rPr>
            </w:pPr>
            <w:r>
              <w:rPr>
                <w:rFonts w:ascii="Times New Roman" w:hAnsi="Times New Roman"/>
              </w:rPr>
              <w:t>4.5. Изисквания към отчетите..............................</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rFonts w:ascii="Times New Roman" w:hAnsi="Times New Roman"/>
                <w:lang w:val="en-US"/>
              </w:rPr>
            </w:pPr>
            <w:r>
              <w:rPr>
                <w:rFonts w:ascii="Times New Roman" w:hAnsi="Times New Roman"/>
              </w:rPr>
              <w:t>4.5.1. Общи положения.........................................</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lang w:val="en-US"/>
              </w:rPr>
            </w:pPr>
            <w:r>
              <w:rPr>
                <w:rFonts w:ascii="Times New Roman" w:hAnsi="Times New Roman"/>
              </w:rPr>
              <w:t>4.5.2. Работна програма за изпълнение на договора за обществена поръчка...............</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46</w:t>
            </w:r>
          </w:p>
          <w:p w:rsidR="008D00AE" w:rsidRPr="00A00C1E" w:rsidRDefault="0054341D">
            <w:pPr>
              <w:pStyle w:val="Standard"/>
              <w:spacing w:before="0"/>
              <w:ind w:firstLine="0"/>
              <w:rPr>
                <w:rFonts w:ascii="Times New Roman" w:hAnsi="Times New Roman"/>
                <w:lang w:val="en-US"/>
              </w:rPr>
            </w:pPr>
            <w:r>
              <w:rPr>
                <w:rFonts w:ascii="Times New Roman" w:hAnsi="Times New Roman"/>
              </w:rPr>
              <w:t>4.5.3.</w:t>
            </w:r>
            <w:r w:rsidR="00F16361">
              <w:rPr>
                <w:rFonts w:ascii="Times New Roman" w:hAnsi="Times New Roman"/>
              </w:rPr>
              <w:t>План за здраве, безопасност, околна среда.........................................................................</w:t>
            </w:r>
            <w:r w:rsidR="00BD5FCD">
              <w:rPr>
                <w:rFonts w:ascii="Times New Roman" w:hAnsi="Times New Roman"/>
                <w:lang w:val="en-US"/>
              </w:rPr>
              <w:t>..</w:t>
            </w:r>
            <w:r w:rsidR="00882696">
              <w:rPr>
                <w:rFonts w:ascii="Times New Roman" w:hAnsi="Times New Roman"/>
                <w:lang w:val="en-US"/>
              </w:rPr>
              <w:t>46</w:t>
            </w:r>
          </w:p>
          <w:p w:rsidR="008D00AE" w:rsidRPr="00244AC2" w:rsidRDefault="00F16361">
            <w:pPr>
              <w:pStyle w:val="Standard"/>
              <w:spacing w:before="0"/>
              <w:ind w:firstLine="0"/>
              <w:rPr>
                <w:lang w:val="en-US"/>
              </w:rPr>
            </w:pPr>
            <w:r>
              <w:rPr>
                <w:rFonts w:ascii="Times New Roman" w:hAnsi="Times New Roman"/>
              </w:rPr>
              <w:t>4.5.4. Междинен отчет...........................................</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4.5.5. Окончателен отчет.......................................</w:t>
            </w:r>
            <w:r w:rsidR="00BD5FCD">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4.5.6. Непрекъснати отчети..................................</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4.5.6.1. Дневник...............................................</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54341D">
            <w:pPr>
              <w:pStyle w:val="Standard"/>
              <w:spacing w:before="0"/>
              <w:ind w:firstLine="0"/>
              <w:rPr>
                <w:lang w:val="en-US"/>
              </w:rPr>
            </w:pPr>
            <w:r>
              <w:rPr>
                <w:rFonts w:ascii="Times New Roman" w:hAnsi="Times New Roman"/>
              </w:rPr>
              <w:t>4.5.6.2.</w:t>
            </w:r>
            <w:r w:rsidR="00F16361">
              <w:rPr>
                <w:rFonts w:ascii="Times New Roman" w:hAnsi="Times New Roman"/>
              </w:rPr>
              <w:t>Доклад за Избегнати инциденти и възникнали инциденти и произшествия............</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4.5.6.3. Седмичен отчет за постигнат напредък.................................................................</w:t>
            </w:r>
            <w:r w:rsidR="00BD5FCD">
              <w:rPr>
                <w:rFonts w:ascii="Times New Roman" w:hAnsi="Times New Roman"/>
                <w:lang w:val="en-US"/>
              </w:rPr>
              <w:t>...</w:t>
            </w:r>
            <w:r w:rsidR="00882696">
              <w:rPr>
                <w:rFonts w:ascii="Times New Roman" w:hAnsi="Times New Roman"/>
                <w:lang w:val="en-US"/>
              </w:rPr>
              <w:t>50</w:t>
            </w:r>
          </w:p>
          <w:p w:rsidR="008D00AE" w:rsidRPr="00244AC2" w:rsidRDefault="00F16361">
            <w:pPr>
              <w:pStyle w:val="Standard"/>
              <w:spacing w:before="0"/>
              <w:ind w:firstLine="0"/>
              <w:rPr>
                <w:rFonts w:ascii="Times New Roman" w:hAnsi="Times New Roman"/>
                <w:lang w:val="en-US"/>
              </w:rPr>
            </w:pPr>
            <w:r>
              <w:rPr>
                <w:rFonts w:ascii="Times New Roman" w:hAnsi="Times New Roman"/>
              </w:rPr>
              <w:t>4.6. Изисквания към езика при изпълнение на обществената поръчка..........................................</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V. ПРОТОКОЛИ ПО ДОГОВОРА ЗА ОБЩЕСТВЕНА ПОРЪЧКА..................................</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5.1. Увод..................................................................</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5.2. Складов Протокол 1 и 2..................................</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Standard"/>
              <w:spacing w:before="0"/>
              <w:ind w:firstLine="0"/>
              <w:rPr>
                <w:lang w:val="en-US"/>
              </w:rPr>
            </w:pPr>
            <w:r>
              <w:rPr>
                <w:rFonts w:ascii="Times New Roman" w:hAnsi="Times New Roman"/>
              </w:rPr>
              <w:t>5.3. Протокол за отпадъци I и II............................</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Contents1"/>
              <w:tabs>
                <w:tab w:val="right" w:leader="dot" w:pos="5020"/>
              </w:tabs>
              <w:ind w:right="34"/>
              <w:rPr>
                <w:lang w:val="en-US"/>
              </w:rPr>
            </w:pPr>
            <w:r>
              <w:rPr>
                <w:b w:val="0"/>
              </w:rPr>
              <w:t>VІ. НАЛИЧНА ДОКУМЕНТАЦИЯ.....................</w:t>
            </w:r>
            <w:r w:rsidR="00BD5FCD">
              <w:rPr>
                <w:b w:val="0"/>
                <w:lang w:val="en-US"/>
              </w:rPr>
              <w:t>...</w:t>
            </w:r>
            <w:r w:rsidR="00882696">
              <w:rPr>
                <w:b w:val="0"/>
                <w:lang w:val="en-US"/>
              </w:rPr>
              <w:t>52</w:t>
            </w:r>
          </w:p>
          <w:p w:rsidR="008D00AE" w:rsidRDefault="008D00AE" w:rsidP="00790FF8">
            <w:pPr>
              <w:pStyle w:val="Standard"/>
              <w:ind w:firstLine="0"/>
            </w:pPr>
          </w:p>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 ИНФОРМАЦИЯ</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1.1. Обща информация</w:t>
            </w:r>
          </w:p>
          <w:p w:rsidR="008D00AE" w:rsidRDefault="00F16361">
            <w:pPr>
              <w:pStyle w:val="Standard"/>
              <w:spacing w:before="0"/>
              <w:ind w:firstLine="0"/>
            </w:pPr>
            <w:r>
              <w:rPr>
                <w:rFonts w:ascii="Times New Roman" w:hAnsi="Times New Roman"/>
              </w:rPr>
              <w:t>Предметът на настоящата поръчка включва дейности по</w:t>
            </w:r>
            <w:r>
              <w:rPr>
                <w:rFonts w:ascii="Times New Roman" w:hAnsi="Times New Roman"/>
                <w:lang w:val="en-US"/>
              </w:rPr>
              <w:t xml:space="preserve"> </w:t>
            </w:r>
            <w:r>
              <w:rPr>
                <w:rFonts w:ascii="Times New Roman" w:hAnsi="Times New Roman"/>
              </w:rPr>
              <w:t xml:space="preserve">подготовка за изпълнение, пробовземане, анализ и преопаковане, почистване на складове, транспорт и предаване за окончателно обезвреждане на пестициди – устойчиви органични замърсители (УОЗ), опасни отпадъци, неопасни отпадъци и други препарати за растителна защита на територията на Р. България, обособени по 6 </w:t>
            </w:r>
            <w:r>
              <w:rPr>
                <w:rFonts w:ascii="Times New Roman" w:hAnsi="Times New Roman"/>
                <w:lang w:val="en-US"/>
              </w:rPr>
              <w:t>(</w:t>
            </w:r>
            <w:r>
              <w:rPr>
                <w:rFonts w:ascii="Times New Roman" w:hAnsi="Times New Roman"/>
              </w:rPr>
              <w:t>шест</w:t>
            </w:r>
            <w:r>
              <w:rPr>
                <w:rFonts w:ascii="Times New Roman" w:hAnsi="Times New Roman"/>
                <w:lang w:val="en-US"/>
              </w:rPr>
              <w:t xml:space="preserve">) </w:t>
            </w:r>
            <w:r>
              <w:rPr>
                <w:rFonts w:ascii="Times New Roman" w:hAnsi="Times New Roman"/>
              </w:rPr>
              <w:t>позиции.</w:t>
            </w:r>
          </w:p>
          <w:p w:rsidR="00506EA8" w:rsidRPr="00506EA8" w:rsidRDefault="00506EA8">
            <w:pPr>
              <w:pStyle w:val="Standard"/>
              <w:tabs>
                <w:tab w:val="left" w:pos="0"/>
              </w:tabs>
              <w:spacing w:before="0"/>
              <w:ind w:firstLine="0"/>
              <w:rPr>
                <w:rFonts w:ascii="Times New Roman" w:hAnsi="Times New Roman"/>
              </w:rPr>
            </w:pPr>
          </w:p>
          <w:p w:rsidR="008D00AE" w:rsidRDefault="00F16361">
            <w:pPr>
              <w:pStyle w:val="Standard"/>
              <w:tabs>
                <w:tab w:val="left" w:pos="0"/>
              </w:tabs>
              <w:spacing w:before="0"/>
              <w:ind w:firstLine="0"/>
            </w:pPr>
            <w:r>
              <w:rPr>
                <w:rFonts w:ascii="Times New Roman" w:hAnsi="Times New Roman"/>
              </w:rPr>
              <w:t xml:space="preserve">Финансирането на поръчката ще се осъществи в рамките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 който се осъществява по Българо-швейцарската програма за сътрудничество (БШПС), вследствие на подписано споразумение на 21.04.2015г., от Зам. министър-председателя по европейските фондове и икономическата политика, Министъра на околната среда и водите и посланика на Конфедерация Швейцария в България.</w:t>
            </w:r>
          </w:p>
          <w:p w:rsidR="008D00AE" w:rsidRDefault="00F16361">
            <w:pPr>
              <w:pStyle w:val="Standard"/>
              <w:tabs>
                <w:tab w:val="left" w:pos="0"/>
              </w:tabs>
              <w:ind w:firstLine="0"/>
              <w:outlineLvl w:val="0"/>
            </w:pPr>
            <w:r>
              <w:rPr>
                <w:rFonts w:ascii="Times New Roman" w:hAnsi="Times New Roman"/>
              </w:rPr>
              <w:t>Възлагащ орган и Изпълнителна Агенция</w:t>
            </w:r>
            <w:r>
              <w:rPr>
                <w:rFonts w:ascii="Times New Roman" w:hAnsi="Times New Roman"/>
                <w:lang w:val="en-US"/>
              </w:rPr>
              <w:t xml:space="preserve"> (</w:t>
            </w:r>
            <w:r>
              <w:rPr>
                <w:rFonts w:ascii="Times New Roman" w:hAnsi="Times New Roman"/>
              </w:rPr>
              <w:t>ИА</w:t>
            </w:r>
            <w:r>
              <w:rPr>
                <w:rFonts w:ascii="Times New Roman" w:hAnsi="Times New Roman"/>
                <w:lang w:val="en-US"/>
              </w:rPr>
              <w:t xml:space="preserve">) </w:t>
            </w:r>
            <w:r>
              <w:rPr>
                <w:rFonts w:ascii="Times New Roman" w:hAnsi="Times New Roman"/>
              </w:rPr>
              <w:t xml:space="preserve">е </w:t>
            </w:r>
            <w:r>
              <w:rPr>
                <w:rFonts w:ascii="Times New Roman" w:hAnsi="Times New Roman"/>
                <w:lang w:val="en-US"/>
              </w:rPr>
              <w:t xml:space="preserve"> </w:t>
            </w:r>
            <w:r>
              <w:rPr>
                <w:rFonts w:ascii="Times New Roman" w:hAnsi="Times New Roman"/>
              </w:rPr>
              <w:t>Предприятието по управление на дейностите по опазване на околната среда</w:t>
            </w:r>
            <w:r>
              <w:rPr>
                <w:rFonts w:ascii="Times New Roman" w:hAnsi="Times New Roman"/>
                <w:lang w:val="en-US"/>
              </w:rPr>
              <w:t xml:space="preserve"> (</w:t>
            </w:r>
            <w:r>
              <w:rPr>
                <w:rFonts w:ascii="Times New Roman" w:hAnsi="Times New Roman"/>
              </w:rPr>
              <w:t>ПУДООС</w:t>
            </w:r>
            <w:r>
              <w:rPr>
                <w:rFonts w:ascii="Times New Roman" w:hAnsi="Times New Roman"/>
                <w:lang w:val="en-US"/>
              </w:rPr>
              <w:t xml:space="preserve">) </w:t>
            </w:r>
            <w:r>
              <w:rPr>
                <w:rFonts w:ascii="Times New Roman" w:hAnsi="Times New Roman"/>
              </w:rPr>
              <w:t>в София</w:t>
            </w:r>
            <w:r>
              <w:rPr>
                <w:rFonts w:ascii="Times New Roman" w:hAnsi="Times New Roman"/>
                <w:lang w:val="en-US"/>
              </w:rPr>
              <w:t xml:space="preserve">. </w:t>
            </w:r>
            <w:r>
              <w:rPr>
                <w:rFonts w:ascii="Times New Roman" w:hAnsi="Times New Roman"/>
              </w:rPr>
              <w:t>ИА осъществява проекта по Българо-швейцарската програма за сътрудничество, и отговаря за успешното реализиране на проектите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Пестицидите - УОЗ (Устойчиви органични замърсители), опасните отпадъци, неопасните отпадъци и повечето от останалите залежали ПРЗ (Препарати за растителна защита) представляват токсични химически вещества</w:t>
            </w:r>
            <w:r>
              <w:rPr>
                <w:rFonts w:ascii="Times New Roman" w:hAnsi="Times New Roman"/>
                <w:lang w:val="en-US"/>
              </w:rPr>
              <w:t xml:space="preserve">. </w:t>
            </w:r>
            <w:r>
              <w:rPr>
                <w:rFonts w:ascii="Times New Roman" w:hAnsi="Times New Roman"/>
              </w:rPr>
              <w:t xml:space="preserve">Пестицидите-УОЗ са устойчиви </w:t>
            </w:r>
            <w:r>
              <w:rPr>
                <w:rFonts w:ascii="Times New Roman" w:hAnsi="Times New Roman"/>
                <w:lang w:val="en-US"/>
              </w:rPr>
              <w:t>(</w:t>
            </w:r>
            <w:r>
              <w:rPr>
                <w:rFonts w:ascii="Times New Roman" w:hAnsi="Times New Roman"/>
              </w:rPr>
              <w:t>разграждат се много бавно</w:t>
            </w:r>
            <w:r>
              <w:rPr>
                <w:rFonts w:ascii="Times New Roman" w:hAnsi="Times New Roman"/>
                <w:lang w:val="en-US"/>
              </w:rPr>
              <w:t xml:space="preserve">), </w:t>
            </w:r>
            <w:r>
              <w:rPr>
                <w:rFonts w:ascii="Times New Roman" w:hAnsi="Times New Roman"/>
              </w:rPr>
              <w:t>натрупват се в организмите, а оттам и в хранителната верига</w:t>
            </w:r>
            <w:r>
              <w:rPr>
                <w:rFonts w:ascii="Times New Roman" w:hAnsi="Times New Roman"/>
                <w:lang w:val="en-US"/>
              </w:rPr>
              <w:t xml:space="preserve">. </w:t>
            </w:r>
            <w:r>
              <w:rPr>
                <w:rFonts w:ascii="Times New Roman" w:hAnsi="Times New Roman"/>
              </w:rPr>
              <w:t>Тези</w:t>
            </w:r>
            <w:r>
              <w:rPr>
                <w:rFonts w:ascii="Times New Roman" w:hAnsi="Times New Roman"/>
                <w:lang w:val="en-US"/>
              </w:rPr>
              <w:t xml:space="preserve"> </w:t>
            </w:r>
            <w:r>
              <w:rPr>
                <w:rFonts w:ascii="Times New Roman" w:hAnsi="Times New Roman"/>
              </w:rPr>
              <w:t>пестициди - УОЗ също така мигрират чрез въздуха, водата и организмите</w:t>
            </w:r>
            <w:r>
              <w:rPr>
                <w:rFonts w:ascii="Times New Roman" w:hAnsi="Times New Roman"/>
                <w:lang w:val="en-US"/>
              </w:rPr>
              <w:t xml:space="preserve">, </w:t>
            </w:r>
            <w:r>
              <w:rPr>
                <w:rFonts w:ascii="Times New Roman" w:hAnsi="Times New Roman"/>
              </w:rPr>
              <w:t>като по този начин, влияят и върху екосистеми извън мястото на тяхното освобождаване</w:t>
            </w:r>
            <w:r>
              <w:rPr>
                <w:rFonts w:ascii="Times New Roman" w:hAnsi="Times New Roman"/>
                <w:lang w:val="en-US"/>
              </w:rPr>
              <w:t xml:space="preserve">. </w:t>
            </w:r>
            <w:r>
              <w:rPr>
                <w:rFonts w:ascii="Times New Roman" w:hAnsi="Times New Roman"/>
              </w:rPr>
              <w:t xml:space="preserve">Поради тези причини производството, използването и съхранението на пестициди-УОЗ е забранено или контролирано по Стокхолмската Конвенция. </w:t>
            </w:r>
            <w:r>
              <w:rPr>
                <w:rFonts w:ascii="Times New Roman" w:hAnsi="Times New Roman"/>
                <w:lang w:val="en-US"/>
              </w:rPr>
              <w:t xml:space="preserve"> </w:t>
            </w:r>
            <w:r>
              <w:rPr>
                <w:rFonts w:ascii="Times New Roman" w:hAnsi="Times New Roman"/>
              </w:rPr>
              <w:t>Наличието на залежали пестициди-УОЗ в България, особено на такива, съхранявани в условия, неотговарящи на приложимите стандарти, представляват заплаха за околната среда и човешкото здраве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Съгласно Стокхолмската Конвенция по отношение на УОЗ</w:t>
            </w:r>
            <w:r>
              <w:rPr>
                <w:rFonts w:ascii="Times New Roman" w:hAnsi="Times New Roman"/>
                <w:lang w:val="en-US"/>
              </w:rPr>
              <w:t xml:space="preserve">, </w:t>
            </w:r>
            <w:r>
              <w:rPr>
                <w:rFonts w:ascii="Times New Roman" w:hAnsi="Times New Roman"/>
              </w:rPr>
              <w:t>девет от седемнадесетте УОЗ, посочени в Анекс А към Конвенцията, са пестициди</w:t>
            </w:r>
            <w:r>
              <w:rPr>
                <w:rFonts w:ascii="Times New Roman" w:hAnsi="Times New Roman"/>
                <w:lang w:val="en-US"/>
              </w:rPr>
              <w:t xml:space="preserve">. </w:t>
            </w:r>
            <w:r>
              <w:rPr>
                <w:rFonts w:ascii="Times New Roman" w:hAnsi="Times New Roman"/>
              </w:rPr>
              <w:t xml:space="preserve">Залежалите пестициди и пестициди – УОЗ са опасни отпадъци, според Закона за управление на отпадъците </w:t>
            </w:r>
            <w:r>
              <w:rPr>
                <w:rFonts w:ascii="Times New Roman" w:hAnsi="Times New Roman"/>
                <w:lang w:val="en-US"/>
              </w:rPr>
              <w:t>(</w:t>
            </w:r>
            <w:r>
              <w:rPr>
                <w:rFonts w:ascii="Times New Roman" w:hAnsi="Times New Roman"/>
              </w:rPr>
              <w:t>ЗУО</w:t>
            </w:r>
            <w:r>
              <w:rPr>
                <w:rFonts w:ascii="Times New Roman" w:hAnsi="Times New Roman"/>
                <w:lang w:val="en-US"/>
              </w:rPr>
              <w:t xml:space="preserve">) § 1, </w:t>
            </w:r>
            <w:r>
              <w:rPr>
                <w:rFonts w:ascii="Times New Roman" w:hAnsi="Times New Roman"/>
              </w:rPr>
              <w:t>точка</w:t>
            </w:r>
            <w:r>
              <w:rPr>
                <w:rFonts w:ascii="Times New Roman" w:hAnsi="Times New Roman"/>
                <w:lang w:val="en-US"/>
              </w:rPr>
              <w:t xml:space="preserve"> 12 </w:t>
            </w:r>
            <w:r>
              <w:rPr>
                <w:rFonts w:ascii="Times New Roman" w:hAnsi="Times New Roman"/>
              </w:rPr>
              <w:t>на допълнителните разпоредби</w:t>
            </w:r>
            <w:r>
              <w:rPr>
                <w:rFonts w:ascii="Times New Roman" w:hAnsi="Times New Roman"/>
                <w:lang w:val="en-US"/>
              </w:rPr>
              <w:t xml:space="preserve">. </w:t>
            </w:r>
            <w:r>
              <w:rPr>
                <w:rFonts w:ascii="Times New Roman" w:hAnsi="Times New Roman"/>
              </w:rPr>
              <w:t>Пестицидите - УОЗ са класифицирани като опасен отпадък и съгласно списъка на отпадъците по чл. 3, ал. 1 от Наредбата към ЗУО</w:t>
            </w:r>
            <w:r>
              <w:rPr>
                <w:rFonts w:ascii="Times New Roman" w:hAnsi="Times New Roman"/>
                <w:lang w:val="en-US"/>
              </w:rPr>
              <w:t>.</w:t>
            </w:r>
          </w:p>
          <w:p w:rsidR="005C49C6" w:rsidRDefault="005C49C6" w:rsidP="005C49C6">
            <w:pPr>
              <w:pStyle w:val="Standard"/>
              <w:tabs>
                <w:tab w:val="left" w:pos="0"/>
              </w:tabs>
              <w:ind w:firstLine="0"/>
              <w:outlineLvl w:val="0"/>
            </w:pPr>
            <w:r>
              <w:rPr>
                <w:rFonts w:ascii="Times New Roman" w:hAnsi="Times New Roman"/>
              </w:rPr>
              <w:t>През 2013</w:t>
            </w:r>
            <w:r w:rsidR="00506EA8">
              <w:rPr>
                <w:rFonts w:ascii="Times New Roman" w:hAnsi="Times New Roman"/>
                <w:lang w:val="en-US"/>
              </w:rPr>
              <w:t xml:space="preserve"> </w:t>
            </w:r>
            <w:r>
              <w:rPr>
                <w:rFonts w:ascii="Times New Roman" w:hAnsi="Times New Roman"/>
              </w:rPr>
              <w:t>г. беше извършено и докладвано предпроектно проучване за техническа осъществимост на изнасянето и изхвърлянето на залежали пестициди и пестициди - УОЗ, опасни отпадъци, неопасни отпадъци, както и на други ПРЗ</w:t>
            </w:r>
            <w:r>
              <w:rPr>
                <w:rFonts w:ascii="Times New Roman" w:hAnsi="Times New Roman"/>
                <w:lang w:val="en-US"/>
              </w:rPr>
              <w:t xml:space="preserve">. </w:t>
            </w:r>
            <w:r>
              <w:rPr>
                <w:rFonts w:ascii="Times New Roman" w:hAnsi="Times New Roman"/>
              </w:rPr>
              <w:t>Проучването показа, че съществуват голям брой складове, където се съхраняват по-големи и по-малки количества пестициди – УОЗ, опасни отпадъци, неопасни отпадъци, както и други залежали ПРЗ</w:t>
            </w:r>
            <w:r>
              <w:rPr>
                <w:rFonts w:ascii="Times New Roman" w:hAnsi="Times New Roman"/>
                <w:lang w:val="en-US"/>
              </w:rPr>
              <w:t xml:space="preserve">. </w:t>
            </w:r>
            <w:r>
              <w:rPr>
                <w:rFonts w:ascii="Times New Roman" w:hAnsi="Times New Roman"/>
              </w:rPr>
              <w:t>В много от случаите условията за съхранение не отговарят на приложимите стандарти</w:t>
            </w:r>
            <w:r>
              <w:rPr>
                <w:rFonts w:ascii="Times New Roman" w:hAnsi="Times New Roman"/>
                <w:lang w:val="en-US"/>
              </w:rPr>
              <w:t xml:space="preserve">. </w:t>
            </w:r>
            <w:r>
              <w:rPr>
                <w:rFonts w:ascii="Times New Roman" w:hAnsi="Times New Roman"/>
              </w:rPr>
              <w:t>Данните от проучването са представени в Приложение № 1 към настоящата документация за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Като част от предпроектното проучване беше направен анализ</w:t>
            </w:r>
            <w:r>
              <w:rPr>
                <w:rFonts w:ascii="Times New Roman" w:hAnsi="Times New Roman"/>
                <w:lang w:val="en-US"/>
              </w:rPr>
              <w:t xml:space="preserve"> </w:t>
            </w:r>
            <w:r>
              <w:rPr>
                <w:rFonts w:ascii="Times New Roman" w:hAnsi="Times New Roman"/>
              </w:rPr>
              <w:t>на съоръженията (складовете) за съхранение на отпадъците</w:t>
            </w:r>
            <w:r>
              <w:rPr>
                <w:rFonts w:ascii="Times New Roman" w:hAnsi="Times New Roman"/>
                <w:lang w:val="en-US"/>
              </w:rPr>
              <w:t xml:space="preserve">. </w:t>
            </w:r>
            <w:r>
              <w:rPr>
                <w:rFonts w:ascii="Times New Roman" w:hAnsi="Times New Roman"/>
              </w:rPr>
              <w:t>Описът показа, че съществуват общо 323 (триста двадесет и три)</w:t>
            </w:r>
            <w:r>
              <w:rPr>
                <w:rFonts w:ascii="Times New Roman" w:hAnsi="Times New Roman"/>
                <w:lang w:val="en-US"/>
              </w:rPr>
              <w:t xml:space="preserve"> </w:t>
            </w:r>
            <w:r>
              <w:rPr>
                <w:rFonts w:ascii="Times New Roman" w:hAnsi="Times New Roman"/>
              </w:rPr>
              <w:t>бр. склада</w:t>
            </w:r>
            <w:r>
              <w:rPr>
                <w:rFonts w:ascii="Times New Roman" w:hAnsi="Times New Roman"/>
                <w:lang w:val="en-US"/>
              </w:rPr>
              <w:t xml:space="preserve">. </w:t>
            </w:r>
            <w:r>
              <w:rPr>
                <w:rFonts w:ascii="Times New Roman" w:hAnsi="Times New Roman"/>
              </w:rPr>
              <w:t xml:space="preserve">Тези складове са собственост на общини, на държавата, на частни собственици и на кооперативи. От тези </w:t>
            </w:r>
            <w:r>
              <w:rPr>
                <w:rFonts w:ascii="Times New Roman" w:hAnsi="Times New Roman"/>
                <w:lang w:val="en-US"/>
              </w:rPr>
              <w:t xml:space="preserve">323 </w:t>
            </w:r>
            <w:r>
              <w:rPr>
                <w:rFonts w:ascii="Times New Roman" w:hAnsi="Times New Roman"/>
              </w:rPr>
              <w:t>(триста двадесет и три) бр. склада, 35 (тридесет и пет) бр.</w:t>
            </w:r>
            <w:r>
              <w:rPr>
                <w:rFonts w:ascii="Times New Roman" w:hAnsi="Times New Roman"/>
                <w:lang w:val="en-US"/>
              </w:rPr>
              <w:t xml:space="preserve"> </w:t>
            </w:r>
            <w:r>
              <w:rPr>
                <w:rFonts w:ascii="Times New Roman" w:hAnsi="Times New Roman"/>
              </w:rPr>
              <w:t>са ликвидирани. На следващо място, останалите 288 (двеста осемдесет и осем</w:t>
            </w:r>
            <w:r>
              <w:rPr>
                <w:rFonts w:ascii="Times New Roman" w:hAnsi="Times New Roman"/>
                <w:lang w:val="en-US"/>
              </w:rPr>
              <w:t>)</w:t>
            </w:r>
            <w:r>
              <w:rPr>
                <w:rFonts w:ascii="Times New Roman" w:hAnsi="Times New Roman"/>
              </w:rPr>
              <w:t xml:space="preserve"> бр.</w:t>
            </w:r>
            <w:r>
              <w:rPr>
                <w:rFonts w:ascii="Times New Roman" w:hAnsi="Times New Roman"/>
                <w:lang w:val="en-US"/>
              </w:rPr>
              <w:t xml:space="preserve"> </w:t>
            </w:r>
            <w:r>
              <w:rPr>
                <w:rFonts w:ascii="Times New Roman" w:hAnsi="Times New Roman"/>
              </w:rPr>
              <w:t>склада съдържат по приблизителна оценка 5</w:t>
            </w:r>
            <w:r>
              <w:rPr>
                <w:rFonts w:ascii="Times New Roman" w:hAnsi="Times New Roman"/>
                <w:lang w:val="en-US"/>
              </w:rPr>
              <w:t>,</w:t>
            </w:r>
            <w:r>
              <w:rPr>
                <w:rFonts w:ascii="Times New Roman" w:hAnsi="Times New Roman"/>
              </w:rPr>
              <w:t>522</w:t>
            </w:r>
            <w:r>
              <w:rPr>
                <w:rFonts w:ascii="Times New Roman" w:hAnsi="Times New Roman"/>
                <w:lang w:val="en-US"/>
              </w:rPr>
              <w:t xml:space="preserve"> </w:t>
            </w:r>
            <w:r>
              <w:rPr>
                <w:rFonts w:ascii="Times New Roman" w:hAnsi="Times New Roman"/>
              </w:rPr>
              <w:t>тона пестициди – УОЗ, опасни отпадъци, неопасни отпадъци и други застояли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наличните данни от анализа</w:t>
            </w:r>
            <w:r>
              <w:rPr>
                <w:rFonts w:ascii="Times New Roman" w:hAnsi="Times New Roman"/>
                <w:lang w:val="en-US"/>
              </w:rPr>
              <w:t>,</w:t>
            </w:r>
            <w:r>
              <w:rPr>
                <w:rFonts w:ascii="Times New Roman" w:hAnsi="Times New Roman"/>
              </w:rPr>
              <w:t xml:space="preserve"> за всеки от складовете беше съставен информационен лист с данни</w:t>
            </w:r>
            <w:r>
              <w:rPr>
                <w:rFonts w:ascii="Times New Roman" w:hAnsi="Times New Roman"/>
                <w:lang w:val="en-US"/>
              </w:rPr>
              <w:t xml:space="preserve">. </w:t>
            </w:r>
            <w:r>
              <w:rPr>
                <w:rFonts w:ascii="Times New Roman" w:hAnsi="Times New Roman"/>
              </w:rPr>
              <w:t>Тези Информационни листове за складовете по настоящата обособена позиция са представени в Приложение №</w:t>
            </w:r>
            <w:r>
              <w:rPr>
                <w:rFonts w:ascii="Times New Roman" w:hAnsi="Times New Roman"/>
                <w:lang w:val="en-US"/>
              </w:rPr>
              <w:t>3</w:t>
            </w:r>
            <w:r>
              <w:rPr>
                <w:rFonts w:ascii="Times New Roman" w:hAnsi="Times New Roman"/>
              </w:rPr>
              <w:t xml:space="preserve"> и се публикуват в Информационна система за управление на опасни отпадъци </w:t>
            </w:r>
            <w:r>
              <w:rPr>
                <w:rFonts w:ascii="Times New Roman" w:hAnsi="Times New Roman"/>
                <w:lang w:val="en-US"/>
              </w:rPr>
              <w:t>(</w:t>
            </w:r>
            <w:r>
              <w:rPr>
                <w:rFonts w:ascii="Times New Roman" w:hAnsi="Times New Roman"/>
              </w:rPr>
              <w:t>ИСОО</w:t>
            </w:r>
            <w:r>
              <w:rPr>
                <w:rFonts w:ascii="Times New Roman" w:hAnsi="Times New Roman"/>
                <w:lang w:val="en-US"/>
              </w:rPr>
              <w:t>)</w:t>
            </w:r>
            <w:r>
              <w:rPr>
                <w:rFonts w:ascii="Times New Roman" w:hAnsi="Times New Roman"/>
              </w:rPr>
              <w:t>, която ще използва Възложителя</w:t>
            </w:r>
            <w:r>
              <w:rPr>
                <w:rFonts w:ascii="Times New Roman" w:hAnsi="Times New Roman"/>
                <w:lang w:val="en-US"/>
              </w:rPr>
              <w:t xml:space="preserve">. </w:t>
            </w:r>
            <w:r>
              <w:rPr>
                <w:rFonts w:ascii="Times New Roman" w:hAnsi="Times New Roman"/>
              </w:rPr>
              <w:t xml:space="preserve">Тази система ще помогне на Възложителя при управлението на настоящия проект и ще бъде използвана за проследяване на отпадъците от заинтересованите лица по обществената поръчка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3.2).</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1.2. Информация за обществената поръчка</w:t>
            </w:r>
          </w:p>
          <w:p w:rsidR="008D00AE" w:rsidRDefault="00F16361">
            <w:pPr>
              <w:pStyle w:val="Standard"/>
              <w:tabs>
                <w:tab w:val="left" w:pos="0"/>
              </w:tabs>
              <w:ind w:firstLine="0"/>
              <w:outlineLvl w:val="0"/>
            </w:pPr>
            <w:r>
              <w:rPr>
                <w:rFonts w:ascii="Times New Roman" w:hAnsi="Times New Roman"/>
              </w:rPr>
              <w:t>В рамките на настоящата обществена поръчка</w:t>
            </w:r>
            <w:r>
              <w:rPr>
                <w:rFonts w:ascii="Times New Roman" w:hAnsi="Times New Roman"/>
                <w:lang w:val="en-GB"/>
              </w:rPr>
              <w:t xml:space="preserve"> – по всички</w:t>
            </w:r>
            <w:r>
              <w:rPr>
                <w:rFonts w:ascii="Times New Roman" w:hAnsi="Times New Roman"/>
              </w:rPr>
              <w:t>те</w:t>
            </w:r>
            <w:r>
              <w:rPr>
                <w:rFonts w:ascii="Times New Roman" w:hAnsi="Times New Roman"/>
                <w:lang w:val="en-GB"/>
              </w:rPr>
              <w:t xml:space="preserve"> 6 обособени позиции</w:t>
            </w:r>
            <w:r>
              <w:rPr>
                <w:rFonts w:ascii="Times New Roman" w:hAnsi="Times New Roman"/>
              </w:rPr>
              <w:t xml:space="preserve">, трябва да бъдат изнесени и предадени за окончателно обезвреждане, по екологосъобразен начин, очаквано приблизително количество до </w:t>
            </w:r>
            <w:r>
              <w:rPr>
                <w:rFonts w:ascii="Times New Roman" w:hAnsi="Times New Roman"/>
                <w:lang w:val="ru-RU"/>
              </w:rPr>
              <w:t xml:space="preserve">4 387 996,00 (четири милиона триста осемдесет и седем хиляди деветстотин деветдесет и шест) кг. </w:t>
            </w:r>
            <w:r>
              <w:rPr>
                <w:rFonts w:ascii="Times New Roman" w:hAnsi="Times New Roman"/>
              </w:rPr>
              <w:t>пестициди – УОЗ, опасни отпадъци, неопасни отпадъци и други залежали ПРЗ от 215 (двеста и петнадесет) бр. основни</w:t>
            </w:r>
            <w:r>
              <w:rPr>
                <w:rFonts w:ascii="Times New Roman" w:hAnsi="Times New Roman"/>
                <w:lang w:val="en-US"/>
              </w:rPr>
              <w:t xml:space="preserve"> </w:t>
            </w:r>
            <w:r>
              <w:rPr>
                <w:rFonts w:ascii="Times New Roman" w:hAnsi="Times New Roman"/>
              </w:rPr>
              <w:t>склада, както и приблизително количество до 1 134 505 (един милион сто тридесет и четири хиляди петстотин и пет) кг. пестициди – УОЗ, опасни отпадъци, неопасни отпадъци и други залежали ПРЗ от 72 (седемдесет и два) бр. резервни</w:t>
            </w:r>
            <w:r>
              <w:rPr>
                <w:rFonts w:ascii="Times New Roman" w:hAnsi="Times New Roman"/>
                <w:lang w:val="en-US"/>
              </w:rPr>
              <w:t xml:space="preserve"> </w:t>
            </w:r>
            <w:r>
              <w:rPr>
                <w:rFonts w:ascii="Times New Roman" w:hAnsi="Times New Roman"/>
              </w:rPr>
              <w:t>склада</w:t>
            </w:r>
            <w:r>
              <w:rPr>
                <w:rFonts w:ascii="Times New Roman" w:hAnsi="Times New Roman"/>
                <w:lang w:val="en-US"/>
              </w:rPr>
              <w:t xml:space="preserve">.  </w:t>
            </w:r>
            <w:r>
              <w:rPr>
                <w:rFonts w:ascii="Times New Roman" w:hAnsi="Times New Roman"/>
              </w:rPr>
              <w:t>За целите на обществената поръчка, горепосочените складове са обособени в 6 (шест) обособени позиции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оглед на факта, че данните от анализа на складовете са събрани преди 2013 г., то тези данни може би не отразяват настоящото състояние на складовете. В тази връзка, избрания изпълнител трябва да актуализира описа на складовете като дейност от задълженията по Договора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Дейностите, предмет на настоящата обособена позиция, включват</w:t>
            </w:r>
            <w:r>
              <w:rPr>
                <w:rFonts w:ascii="Times New Roman" w:hAnsi="Times New Roman"/>
                <w:lang w:val="en-U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1. Дейност 1: „Подготовка за изпълнение на дейностите”;</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2. Дейност 2: „Пробовземане, анализ и преопаковане на УОЗ-пестициди, опасни отпадъци, неопасни отпадъци и други ПРЗ;</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1815C4">
              <w:rPr>
                <w:rFonts w:ascii="Times New Roman" w:hAnsi="Times New Roman"/>
                <w:bCs/>
              </w:rPr>
              <w:t xml:space="preserve"> и замяната му с чиста почва или трошенокаменна фракция</w:t>
            </w:r>
            <w:r>
              <w:rPr>
                <w:rFonts w:ascii="Times New Roman" w:hAnsi="Times New Roman"/>
                <w:bC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4. Дейност 4: Транспортиране на негодните за употреба УОЗ-пестициди, опасни отпадъци, неопасни отпадъци и други ПРЗ;</w:t>
            </w:r>
          </w:p>
          <w:p w:rsidR="008D00AE" w:rsidRDefault="00F16361">
            <w:pPr>
              <w:pStyle w:val="Standard"/>
              <w:spacing w:before="0"/>
              <w:ind w:firstLine="0"/>
              <w:rPr>
                <w:rFonts w:ascii="Times New Roman" w:hAnsi="Times New Roman"/>
                <w:bCs/>
              </w:rPr>
            </w:pPr>
            <w:r>
              <w:rPr>
                <w:rFonts w:ascii="Times New Roman" w:hAnsi="Times New Roman"/>
                <w:bCs/>
              </w:rPr>
              <w:t>5. Дейност 5: 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spacing w:before="0"/>
              <w:ind w:firstLine="0"/>
            </w:pPr>
            <w:r>
              <w:rPr>
                <w:rFonts w:ascii="Times New Roman" w:hAnsi="Times New Roman"/>
              </w:rPr>
              <w:t>Въз основа на наличното пробовземане и анализ се разграничават следните видове отпадъци, като те служат за характеризиране на отпадъците вътре/в и извън складовете</w:t>
            </w:r>
            <w:r>
              <w:rPr>
                <w:rFonts w:ascii="Times New Roman" w:hAnsi="Times New Roman"/>
                <w:lang w:val="en-US"/>
              </w:rPr>
              <w:t xml:space="preserve">. </w:t>
            </w:r>
            <w:r>
              <w:rPr>
                <w:rFonts w:ascii="Times New Roman" w:hAnsi="Times New Roman"/>
              </w:rPr>
              <w:t>За целите на настоящата обособена позиция са разграничени следните видове отпадъци</w:t>
            </w:r>
            <w:r>
              <w:rPr>
                <w:rFonts w:ascii="Times New Roman" w:hAnsi="Times New Roman"/>
                <w:lang w:val="en-US"/>
              </w:rPr>
              <w:t>:</w:t>
            </w:r>
          </w:p>
          <w:p w:rsidR="008D00AE" w:rsidRDefault="00F16361">
            <w:pPr>
              <w:pStyle w:val="ListParagraph"/>
              <w:numPr>
                <w:ilvl w:val="0"/>
                <w:numId w:val="114"/>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Видове отпадъци вътре в складовете:</w:t>
            </w:r>
          </w:p>
          <w:p w:rsidR="008D00AE" w:rsidRDefault="00F16361">
            <w:pPr>
              <w:pStyle w:val="ListParagraph"/>
              <w:numPr>
                <w:ilvl w:val="0"/>
                <w:numId w:val="115"/>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rPr>
                <w:rFonts w:ascii="Times New Roman" w:hAnsi="Times New Roman"/>
                <w:b/>
                <w:bCs/>
                <w:sz w:val="24"/>
                <w:szCs w:val="24"/>
              </w:rPr>
            </w:pPr>
            <w:r>
              <w:rPr>
                <w:rFonts w:ascii="Times New Roman" w:hAnsi="Times New Roman"/>
                <w:b/>
                <w:bCs/>
                <w:sz w:val="24"/>
                <w:szCs w:val="24"/>
                <w:lang w:val="en-US"/>
              </w:rPr>
              <w:t>В</w:t>
            </w:r>
            <w:r>
              <w:rPr>
                <w:rFonts w:ascii="Times New Roman" w:hAnsi="Times New Roman"/>
                <w:b/>
                <w:bCs/>
                <w:sz w:val="24"/>
                <w:szCs w:val="24"/>
              </w:rPr>
              <w:t>ид на отпадъка извън склада:</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Замърсена почва</w:t>
            </w:r>
          </w:p>
          <w:p w:rsidR="005C49C6" w:rsidRPr="00537F8A" w:rsidRDefault="005C49C6" w:rsidP="005C49C6">
            <w:pPr>
              <w:pStyle w:val="Standard"/>
              <w:tabs>
                <w:tab w:val="left" w:pos="0"/>
              </w:tabs>
              <w:spacing w:after="120"/>
              <w:ind w:firstLine="0"/>
              <w:outlineLvl w:val="0"/>
              <w:rPr>
                <w:lang w:val="en-US"/>
              </w:rPr>
            </w:pPr>
            <w:r>
              <w:rPr>
                <w:rFonts w:ascii="Times New Roman" w:hAnsi="Times New Roman"/>
                <w:b/>
              </w:rPr>
              <w:t>"УОЗ-пестицидни течни"</w:t>
            </w:r>
            <w:r>
              <w:rPr>
                <w:rFonts w:ascii="Times New Roman" w:hAnsi="Times New Roman"/>
              </w:rPr>
              <w:t xml:space="preserve"> са тези пестицидни химични вещества и свързаните с тях сродни химикали, които са включени в Стокхолмската конвенция за устойчивите органични замърсители, по-специално в Приложения А и Б и присъстват в течна форма над долните прагови стойности за съдържание на УОЗ, описани в Базелската конвенция</w:t>
            </w:r>
            <w:r w:rsidR="00CC5214">
              <w:rPr>
                <w:rFonts w:ascii="Times New Roman" w:hAnsi="Times New Roman"/>
              </w:rPr>
              <w:t xml:space="preserve"> – техническа документация</w:t>
            </w:r>
            <w:r w:rsidR="004905FE">
              <w:rPr>
                <w:rFonts w:ascii="Times New Roman" w:hAnsi="Times New Roman"/>
              </w:rPr>
              <w:t>;</w:t>
            </w:r>
          </w:p>
          <w:p w:rsidR="005C49C6" w:rsidRDefault="005C49C6" w:rsidP="005C49C6">
            <w:pPr>
              <w:pStyle w:val="Standard"/>
              <w:tabs>
                <w:tab w:val="left" w:pos="0"/>
              </w:tabs>
              <w:spacing w:before="0"/>
              <w:ind w:firstLine="0"/>
              <w:outlineLvl w:val="0"/>
            </w:pPr>
            <w:r>
              <w:rPr>
                <w:rFonts w:ascii="Times New Roman" w:hAnsi="Times New Roman"/>
                <w:b/>
              </w:rPr>
              <w:t>"УОЗ-пестициди твърди"</w:t>
            </w:r>
            <w:r>
              <w:rPr>
                <w:rFonts w:ascii="Times New Roman" w:hAnsi="Times New Roman"/>
              </w:rPr>
              <w:t xml:space="preserve"> са тези пестицидни химични вещества и свързаните с тях сродни химикали, включени в Стокхолмската конвенция за устойчивите органични замърсители, по-специално в Приложения А и Б и присъстват в твърда форма над долните прагови стойности за съдържание на УОЗ, описани в Базелската конвенция</w:t>
            </w:r>
            <w:r w:rsidR="004905FE">
              <w:rPr>
                <w:rFonts w:ascii="Times New Roman" w:hAnsi="Times New Roman"/>
              </w:rPr>
              <w:t>– техническа документация</w:t>
            </w:r>
            <w:r>
              <w:rPr>
                <w:rFonts w:ascii="Times New Roman" w:hAnsi="Times New Roman"/>
              </w:rPr>
              <w:t>;</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течни</w:t>
            </w:r>
            <w:r>
              <w:rPr>
                <w:rFonts w:ascii="Times New Roman" w:hAnsi="Times New Roman"/>
              </w:rPr>
              <w:t>" са всички тези течни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твърди</w:t>
            </w:r>
            <w:r>
              <w:rPr>
                <w:rFonts w:ascii="Times New Roman" w:hAnsi="Times New Roman"/>
              </w:rPr>
              <w:t>" са всички твърди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"Други опасни отпадъци - твърди</w:t>
            </w:r>
            <w:r>
              <w:rPr>
                <w:rFonts w:ascii="Times New Roman" w:hAnsi="Times New Roman"/>
              </w:rPr>
              <w:t>" са всички отпадъци, които не представляват УОЗ пестициди или ПРЗ с изтекъл срок на годност, които се намират в течна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"Други опасни отпадъци - течни"</w:t>
            </w:r>
            <w:r>
              <w:rPr>
                <w:rFonts w:ascii="Times New Roman" w:hAnsi="Times New Roman"/>
              </w:rPr>
              <w:t xml:space="preserve"> са всички отпадъци, които не представляват УОЗ пестициди или ПРЗ с изтекъл срок на годност, които са налични в твърда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"Други опасни отпадъци - газообразни"</w:t>
            </w:r>
            <w:r>
              <w:rPr>
                <w:rFonts w:ascii="Times New Roman" w:hAnsi="Times New Roman"/>
              </w:rPr>
              <w:t xml:space="preserve"> са всички отпадъци, включително УОЗ-пестициди и ПРЗ с изтекъл срок на годност, които се намират в газообразно състояние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"Неопасни отпадъци - твърди"</w:t>
            </w:r>
            <w:r>
              <w:rPr>
                <w:rFonts w:ascii="Times New Roman" w:hAnsi="Times New Roman"/>
              </w:rPr>
              <w:t xml:space="preserve"> са всички отпадъци, които се намират в складовете, които се намират в твърда форма и не са класифицирани като опасни отпадъци съгласно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"Неопасни отпадъци - течни"</w:t>
            </w:r>
            <w:r>
              <w:rPr>
                <w:rFonts w:ascii="Times New Roman" w:hAnsi="Times New Roman"/>
              </w:rPr>
              <w:t xml:space="preserve"> са всички отпадъци, които се намират в складовете, които се намират в течна форма и не са класифицирани като опасни отпадъци съгласно ДИРЕКТИВА 2008/98 / ЕО.</w:t>
            </w:r>
            <w:r>
              <w:rPr>
                <w:rFonts w:ascii="Times New Roman" w:hAnsi="Times New Roman"/>
              </w:rPr>
              <w:br/>
            </w:r>
          </w:p>
          <w:p w:rsidR="008D00AE" w:rsidRDefault="00F16361" w:rsidP="006B5C23">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1.3</w:t>
            </w:r>
            <w:r w:rsidRPr="00381222">
              <w:rPr>
                <w:rFonts w:ascii="Times New Roman" w:hAnsi="Times New Roman" w:cs="Times New Roman"/>
                <w:sz w:val="24"/>
                <w:szCs w:val="24"/>
              </w:rPr>
              <w:t xml:space="preserve">. Информация за Обособена позиция </w:t>
            </w:r>
            <w:r w:rsidR="00DC7B67">
              <w:rPr>
                <w:rFonts w:ascii="Times New Roman" w:hAnsi="Times New Roman" w:cs="Times New Roman"/>
                <w:sz w:val="24"/>
                <w:szCs w:val="24"/>
              </w:rPr>
              <w:t>2</w:t>
            </w:r>
          </w:p>
          <w:p w:rsidR="008D00AE" w:rsidRDefault="00F16361">
            <w:pPr>
              <w:pStyle w:val="Standard"/>
              <w:ind w:firstLine="0"/>
            </w:pPr>
            <w:r>
              <w:rPr>
                <w:rFonts w:ascii="Times New Roman" w:hAnsi="Times New Roman"/>
                <w:lang w:val="ru-RU"/>
              </w:rPr>
              <w:t>Предмет</w:t>
            </w:r>
            <w:r>
              <w:rPr>
                <w:rFonts w:ascii="Times New Roman" w:hAnsi="Times New Roman"/>
              </w:rPr>
              <w:t>ът</w:t>
            </w:r>
            <w:r>
              <w:rPr>
                <w:rFonts w:ascii="Times New Roman" w:hAnsi="Times New Roman"/>
                <w:lang w:val="ru-RU"/>
              </w:rPr>
              <w:t xml:space="preserve"> на настоящата </w:t>
            </w:r>
            <w:r>
              <w:rPr>
                <w:rFonts w:ascii="Times New Roman" w:hAnsi="Times New Roman"/>
              </w:rPr>
              <w:t>обособена</w:t>
            </w:r>
            <w:r>
              <w:rPr>
                <w:rFonts w:ascii="Times New Roman" w:hAnsi="Times New Roman"/>
                <w:lang w:val="ru-RU"/>
              </w:rPr>
              <w:t xml:space="preserve"> позиция </w:t>
            </w:r>
            <w:r>
              <w:rPr>
                <w:rFonts w:ascii="Times New Roman" w:hAnsi="Times New Roman"/>
              </w:rPr>
              <w:t>включва</w:t>
            </w:r>
            <w:r>
              <w:rPr>
                <w:rFonts w:ascii="Times New Roman" w:hAnsi="Times New Roman"/>
                <w:lang w:val="en-US"/>
              </w:rPr>
              <w:t xml:space="preserve"> </w:t>
            </w:r>
            <w:r>
              <w:rPr>
                <w:rFonts w:ascii="Times New Roman" w:hAnsi="Times New Roman"/>
              </w:rPr>
              <w:t>подготвителни дейности, пробовземане, анализ и преопаковане, почистване на складове,</w:t>
            </w:r>
            <w:r w:rsidR="001815C4">
              <w:rPr>
                <w:rFonts w:ascii="Times New Roman" w:hAnsi="Times New Roman"/>
              </w:rPr>
              <w:t xml:space="preserve"> изкопаване и замяна на замърсена почва пред складовете, насипване </w:t>
            </w:r>
            <w:r w:rsidR="00F332CC">
              <w:rPr>
                <w:rFonts w:ascii="Times New Roman" w:hAnsi="Times New Roman"/>
              </w:rPr>
              <w:t xml:space="preserve">с инертен материал </w:t>
            </w:r>
            <w:r w:rsidR="001815C4">
              <w:rPr>
                <w:rFonts w:ascii="Times New Roman" w:hAnsi="Times New Roman"/>
              </w:rPr>
              <w:t>при нужда, на непроходими места в случай на силно затруднен подход към склад,</w:t>
            </w:r>
            <w:r>
              <w:rPr>
                <w:rFonts w:ascii="Times New Roman" w:hAnsi="Times New Roman"/>
              </w:rPr>
              <w:t xml:space="preserve"> </w:t>
            </w:r>
            <w:r w:rsidR="001815C4">
              <w:rPr>
                <w:rFonts w:ascii="Times New Roman" w:hAnsi="Times New Roman"/>
              </w:rPr>
              <w:t>т</w:t>
            </w:r>
            <w:r>
              <w:rPr>
                <w:rFonts w:ascii="Times New Roman" w:hAnsi="Times New Roman"/>
              </w:rPr>
              <w:t>ранспорт и предаване за окончателно обезвреждане на УОЗ-пестициди, опасни отпадъци, неопасни отпадъци и други ПРЗ, както следва:</w:t>
            </w:r>
          </w:p>
          <w:p w:rsidR="008D00AE" w:rsidRPr="00381222" w:rsidRDefault="00F16361" w:rsidP="0050572E">
            <w:pPr>
              <w:pStyle w:val="ListParagraph"/>
              <w:numPr>
                <w:ilvl w:val="0"/>
                <w:numId w:val="44"/>
              </w:numPr>
              <w:spacing w:before="120" w:after="0" w:line="240" w:lineRule="auto"/>
              <w:ind w:left="351" w:hanging="284"/>
              <w:jc w:val="both"/>
              <w:rPr>
                <w:rFonts w:ascii="Times New Roman" w:eastAsia="Times New Roman" w:hAnsi="Times New Roman"/>
                <w:sz w:val="24"/>
                <w:szCs w:val="24"/>
                <w:lang w:eastAsia="bg-BG"/>
              </w:rPr>
            </w:pPr>
            <w:r w:rsidRPr="00381222">
              <w:rPr>
                <w:rFonts w:ascii="Times New Roman" w:eastAsia="Times New Roman" w:hAnsi="Times New Roman"/>
                <w:sz w:val="24"/>
                <w:szCs w:val="24"/>
                <w:lang w:eastAsia="bg-BG"/>
              </w:rPr>
              <w:t xml:space="preserve">Приблизително </w:t>
            </w:r>
            <w:r w:rsidR="00BD6FB3">
              <w:rPr>
                <w:rFonts w:ascii="Times New Roman" w:eastAsia="Times New Roman" w:hAnsi="Times New Roman"/>
                <w:sz w:val="24"/>
                <w:szCs w:val="24"/>
                <w:lang w:eastAsia="bg-BG"/>
              </w:rPr>
              <w:t>614</w:t>
            </w:r>
            <w:r w:rsidR="00BD6FB3" w:rsidRPr="00381222">
              <w:rPr>
                <w:rFonts w:ascii="Times New Roman" w:eastAsia="Times New Roman" w:hAnsi="Times New Roman"/>
                <w:sz w:val="24"/>
                <w:szCs w:val="24"/>
                <w:lang w:eastAsia="bg-BG"/>
              </w:rPr>
              <w:t xml:space="preserve"> </w:t>
            </w:r>
            <w:r w:rsidR="00BD6FB3">
              <w:rPr>
                <w:rFonts w:ascii="Times New Roman" w:eastAsia="Times New Roman" w:hAnsi="Times New Roman"/>
                <w:sz w:val="24"/>
                <w:szCs w:val="24"/>
                <w:lang w:eastAsia="bg-BG"/>
              </w:rPr>
              <w:t>323</w:t>
            </w:r>
            <w:r w:rsidR="00BD6FB3" w:rsidRPr="00381222">
              <w:rPr>
                <w:rFonts w:ascii="Times New Roman" w:eastAsia="Times New Roman" w:hAnsi="Times New Roman"/>
                <w:sz w:val="24"/>
                <w:szCs w:val="24"/>
                <w:lang w:eastAsia="bg-BG"/>
              </w:rPr>
              <w:t xml:space="preserve"> </w:t>
            </w:r>
            <w:r w:rsidRPr="00381222">
              <w:rPr>
                <w:rFonts w:ascii="Times New Roman" w:eastAsia="Times New Roman" w:hAnsi="Times New Roman"/>
                <w:sz w:val="24"/>
                <w:szCs w:val="24"/>
                <w:lang w:eastAsia="bg-BG"/>
              </w:rPr>
              <w:t xml:space="preserve">кг УОЗ-пестициди, опасни отпадъци, неопасни отпадъци и други ПРЗ, съдържащи се в </w:t>
            </w:r>
            <w:r w:rsidR="00BD6FB3">
              <w:rPr>
                <w:rFonts w:ascii="Times New Roman" w:eastAsia="Times New Roman" w:hAnsi="Times New Roman"/>
                <w:sz w:val="24"/>
                <w:szCs w:val="24"/>
                <w:lang w:eastAsia="bg-BG"/>
              </w:rPr>
              <w:t>11</w:t>
            </w:r>
            <w:r w:rsidR="00BD6FB3" w:rsidRPr="00381222">
              <w:rPr>
                <w:rFonts w:ascii="Times New Roman" w:eastAsia="Times New Roman" w:hAnsi="Times New Roman"/>
                <w:sz w:val="24"/>
                <w:szCs w:val="24"/>
                <w:lang w:eastAsia="bg-BG"/>
              </w:rPr>
              <w:t xml:space="preserve"> </w:t>
            </w:r>
            <w:r w:rsidRPr="00381222">
              <w:rPr>
                <w:rFonts w:ascii="Times New Roman" w:eastAsia="Times New Roman" w:hAnsi="Times New Roman"/>
                <w:sz w:val="24"/>
                <w:szCs w:val="24"/>
                <w:lang w:eastAsia="bg-BG"/>
              </w:rPr>
              <w:t>(</w:t>
            </w:r>
            <w:r w:rsidR="00BD6FB3">
              <w:rPr>
                <w:rFonts w:ascii="Times New Roman" w:eastAsia="Times New Roman" w:hAnsi="Times New Roman"/>
                <w:sz w:val="24"/>
                <w:szCs w:val="24"/>
                <w:lang w:eastAsia="bg-BG"/>
              </w:rPr>
              <w:t>единадесет</w:t>
            </w:r>
            <w:r w:rsidRPr="00381222">
              <w:rPr>
                <w:rFonts w:ascii="Times New Roman" w:eastAsia="Times New Roman" w:hAnsi="Times New Roman"/>
                <w:sz w:val="24"/>
                <w:szCs w:val="24"/>
                <w:lang w:eastAsia="bg-BG"/>
              </w:rPr>
              <w:t xml:space="preserve">) бр. основни складове и почистване на </w:t>
            </w:r>
            <w:r w:rsidR="00BD6FB3">
              <w:rPr>
                <w:rFonts w:ascii="Times New Roman" w:eastAsia="Times New Roman" w:hAnsi="Times New Roman"/>
                <w:sz w:val="24"/>
                <w:szCs w:val="24"/>
                <w:lang w:eastAsia="bg-BG"/>
              </w:rPr>
              <w:t>11</w:t>
            </w:r>
            <w:r w:rsidR="00BD6FB3" w:rsidRPr="00381222">
              <w:rPr>
                <w:rFonts w:ascii="Times New Roman" w:eastAsia="Times New Roman" w:hAnsi="Times New Roman"/>
                <w:sz w:val="24"/>
                <w:szCs w:val="24"/>
                <w:lang w:eastAsia="bg-BG"/>
              </w:rPr>
              <w:t xml:space="preserve"> </w:t>
            </w:r>
            <w:r w:rsidRPr="00381222">
              <w:rPr>
                <w:rFonts w:ascii="Times New Roman" w:eastAsia="Times New Roman" w:hAnsi="Times New Roman"/>
                <w:sz w:val="24"/>
                <w:szCs w:val="24"/>
                <w:lang w:eastAsia="bg-BG"/>
              </w:rPr>
              <w:t>(</w:t>
            </w:r>
            <w:r w:rsidR="00BD6FB3">
              <w:rPr>
                <w:rFonts w:ascii="Times New Roman" w:eastAsia="Times New Roman" w:hAnsi="Times New Roman"/>
                <w:sz w:val="24"/>
                <w:szCs w:val="24"/>
                <w:lang w:eastAsia="bg-BG"/>
              </w:rPr>
              <w:t>единадесет</w:t>
            </w:r>
            <w:r w:rsidRPr="00381222">
              <w:rPr>
                <w:rFonts w:ascii="Times New Roman" w:eastAsia="Times New Roman" w:hAnsi="Times New Roman"/>
                <w:sz w:val="24"/>
                <w:szCs w:val="24"/>
                <w:lang w:eastAsia="bg-BG"/>
              </w:rPr>
              <w:t xml:space="preserve">) бр. основни складове. Услугата по почистване на основните складове включва почистване на приблизително </w:t>
            </w:r>
            <w:r w:rsidR="00BD6FB3">
              <w:rPr>
                <w:rFonts w:ascii="Times New Roman" w:eastAsia="Times New Roman" w:hAnsi="Times New Roman"/>
                <w:sz w:val="24"/>
                <w:szCs w:val="24"/>
                <w:lang w:eastAsia="bg-BG"/>
              </w:rPr>
              <w:t>2</w:t>
            </w:r>
            <w:r w:rsidR="00BD6FB3" w:rsidRPr="00381222">
              <w:rPr>
                <w:rFonts w:ascii="Times New Roman" w:eastAsia="Times New Roman" w:hAnsi="Times New Roman"/>
                <w:sz w:val="24"/>
                <w:szCs w:val="24"/>
                <w:lang w:eastAsia="bg-BG"/>
              </w:rPr>
              <w:t xml:space="preserve"> </w:t>
            </w:r>
            <w:r w:rsidR="00BD6FB3">
              <w:rPr>
                <w:rFonts w:ascii="Times New Roman" w:eastAsia="Times New Roman" w:hAnsi="Times New Roman"/>
                <w:sz w:val="24"/>
                <w:szCs w:val="24"/>
                <w:lang w:eastAsia="bg-BG"/>
              </w:rPr>
              <w:t>230</w:t>
            </w:r>
            <w:r w:rsidRPr="00381222">
              <w:rPr>
                <w:rFonts w:ascii="Times New Roman" w:eastAsia="Times New Roman" w:hAnsi="Times New Roman"/>
                <w:sz w:val="24"/>
                <w:szCs w:val="24"/>
                <w:lang w:eastAsia="bg-BG"/>
              </w:rPr>
              <w:t xml:space="preserve">.00 кв.м във вътрешността на </w:t>
            </w:r>
            <w:r w:rsidR="0050572E">
              <w:rPr>
                <w:rFonts w:ascii="Times New Roman" w:eastAsia="Times New Roman" w:hAnsi="Times New Roman"/>
                <w:sz w:val="24"/>
                <w:szCs w:val="24"/>
                <w:lang w:eastAsia="bg-BG"/>
              </w:rPr>
              <w:t>11</w:t>
            </w:r>
            <w:r w:rsidR="0050572E" w:rsidRPr="00381222">
              <w:rPr>
                <w:rFonts w:ascii="Times New Roman" w:eastAsia="Times New Roman" w:hAnsi="Times New Roman"/>
                <w:sz w:val="24"/>
                <w:szCs w:val="24"/>
                <w:lang w:eastAsia="bg-BG"/>
              </w:rPr>
              <w:t xml:space="preserve"> </w:t>
            </w:r>
            <w:r w:rsidRPr="00381222">
              <w:rPr>
                <w:rFonts w:ascii="Times New Roman" w:eastAsia="Times New Roman" w:hAnsi="Times New Roman"/>
                <w:sz w:val="24"/>
                <w:szCs w:val="24"/>
                <w:lang w:eastAsia="bg-BG"/>
              </w:rPr>
              <w:t>(</w:t>
            </w:r>
            <w:r w:rsidR="0050572E">
              <w:rPr>
                <w:rFonts w:ascii="Times New Roman" w:eastAsia="Times New Roman" w:hAnsi="Times New Roman"/>
                <w:sz w:val="24"/>
                <w:szCs w:val="24"/>
                <w:lang w:eastAsia="bg-BG"/>
              </w:rPr>
              <w:t>единадесет</w:t>
            </w:r>
            <w:r w:rsidRPr="00381222">
              <w:rPr>
                <w:rFonts w:ascii="Times New Roman" w:eastAsia="Times New Roman" w:hAnsi="Times New Roman"/>
                <w:sz w:val="24"/>
                <w:szCs w:val="24"/>
                <w:lang w:eastAsia="bg-BG"/>
              </w:rPr>
              <w:t>) бр. основни склада</w:t>
            </w:r>
            <w:r w:rsidR="0050572E">
              <w:rPr>
                <w:rFonts w:ascii="Times New Roman" w:eastAsia="Times New Roman" w:hAnsi="Times New Roman"/>
                <w:sz w:val="24"/>
                <w:szCs w:val="24"/>
                <w:lang w:eastAsia="bg-BG"/>
              </w:rPr>
              <w:t xml:space="preserve">. </w:t>
            </w:r>
            <w:r w:rsidRPr="00381222">
              <w:rPr>
                <w:rFonts w:ascii="Times New Roman" w:eastAsia="Times New Roman" w:hAnsi="Times New Roman"/>
                <w:sz w:val="24"/>
                <w:szCs w:val="24"/>
                <w:lang w:eastAsia="bg-BG"/>
              </w:rPr>
              <w:t xml:space="preserve"> </w:t>
            </w:r>
            <w:r w:rsidR="0050572E" w:rsidRPr="0050572E">
              <w:rPr>
                <w:rFonts w:ascii="Times New Roman" w:eastAsia="Times New Roman" w:hAnsi="Times New Roman"/>
                <w:sz w:val="24"/>
                <w:szCs w:val="24"/>
                <w:lang w:eastAsia="bg-BG"/>
              </w:rPr>
              <w:t>Не се предвижда изкопаване на замърсена почва пред складовете, но в случай, че се установи такава, тя следва да се премахне, опакова и предаде за обезвреждане</w:t>
            </w:r>
            <w:r w:rsidRPr="00381222">
              <w:rPr>
                <w:rFonts w:ascii="Times New Roman" w:eastAsia="Times New Roman" w:hAnsi="Times New Roman"/>
                <w:sz w:val="24"/>
                <w:szCs w:val="24"/>
                <w:lang w:eastAsia="bg-BG"/>
              </w:rPr>
              <w:t>;</w:t>
            </w:r>
          </w:p>
          <w:p w:rsidR="008D00AE" w:rsidRPr="00381222" w:rsidRDefault="00F16361" w:rsidP="0050572E">
            <w:pPr>
              <w:pStyle w:val="Heading2"/>
              <w:numPr>
                <w:ilvl w:val="0"/>
                <w:numId w:val="116"/>
              </w:numPr>
              <w:pBdr>
                <w:top w:val="none" w:sz="0" w:space="0" w:color="auto"/>
                <w:left w:val="none" w:sz="0" w:space="0" w:color="auto"/>
              </w:pBdr>
              <w:spacing w:before="0" w:after="0"/>
              <w:ind w:left="351" w:hanging="284"/>
              <w:jc w:val="both"/>
              <w:rPr>
                <w:rFonts w:ascii="Times New Roman" w:hAnsi="Times New Roman" w:cs="EUAlbertina"/>
                <w:b w:val="0"/>
                <w:bCs w:val="0"/>
                <w:iCs w:val="0"/>
                <w:sz w:val="24"/>
                <w:szCs w:val="24"/>
              </w:rPr>
            </w:pPr>
            <w:r w:rsidRPr="00381222">
              <w:rPr>
                <w:rFonts w:ascii="Times New Roman" w:hAnsi="Times New Roman" w:cs="EUAlbertina"/>
                <w:b w:val="0"/>
                <w:bCs w:val="0"/>
                <w:iCs w:val="0"/>
                <w:sz w:val="24"/>
                <w:szCs w:val="24"/>
              </w:rPr>
              <w:t xml:space="preserve">Приблизително </w:t>
            </w:r>
            <w:r w:rsidR="0050572E">
              <w:rPr>
                <w:rFonts w:ascii="Times New Roman" w:hAnsi="Times New Roman" w:cs="EUAlbertina"/>
                <w:b w:val="0"/>
                <w:bCs w:val="0"/>
                <w:iCs w:val="0"/>
                <w:sz w:val="24"/>
                <w:szCs w:val="24"/>
              </w:rPr>
              <w:t>600</w:t>
            </w:r>
            <w:r w:rsidR="0050572E" w:rsidRPr="00381222">
              <w:rPr>
                <w:rFonts w:ascii="Times New Roman" w:hAnsi="Times New Roman" w:cs="EUAlbertina"/>
                <w:b w:val="0"/>
                <w:bCs w:val="0"/>
                <w:iCs w:val="0"/>
                <w:sz w:val="24"/>
                <w:szCs w:val="24"/>
              </w:rPr>
              <w:t xml:space="preserve"> </w:t>
            </w:r>
            <w:r w:rsidR="0050572E">
              <w:rPr>
                <w:rFonts w:ascii="Times New Roman" w:hAnsi="Times New Roman" w:cs="EUAlbertina"/>
                <w:b w:val="0"/>
                <w:bCs w:val="0"/>
                <w:iCs w:val="0"/>
                <w:sz w:val="24"/>
                <w:szCs w:val="24"/>
              </w:rPr>
              <w:t>000</w:t>
            </w:r>
            <w:r w:rsidR="0050572E" w:rsidRPr="00381222">
              <w:rPr>
                <w:rFonts w:ascii="Times New Roman" w:hAnsi="Times New Roman" w:cs="EUAlbertina"/>
                <w:b w:val="0"/>
                <w:bCs w:val="0"/>
                <w:iCs w:val="0"/>
                <w:sz w:val="24"/>
                <w:szCs w:val="24"/>
              </w:rPr>
              <w:t xml:space="preserve"> </w:t>
            </w:r>
            <w:r w:rsidRPr="00381222">
              <w:rPr>
                <w:rFonts w:ascii="Times New Roman" w:hAnsi="Times New Roman" w:cs="EUAlbertina"/>
                <w:b w:val="0"/>
                <w:bCs w:val="0"/>
                <w:iCs w:val="0"/>
                <w:sz w:val="24"/>
                <w:szCs w:val="24"/>
              </w:rPr>
              <w:t xml:space="preserve">кг УОЗ-пестициди, опасни отпадъци, неопасни отпадъци и други ПРЗ, съдържащи се в </w:t>
            </w:r>
            <w:r w:rsidR="0050572E">
              <w:rPr>
                <w:rFonts w:ascii="Times New Roman" w:hAnsi="Times New Roman" w:cs="EUAlbertina"/>
                <w:b w:val="0"/>
                <w:bCs w:val="0"/>
                <w:iCs w:val="0"/>
                <w:sz w:val="24"/>
                <w:szCs w:val="24"/>
              </w:rPr>
              <w:t>1</w:t>
            </w:r>
            <w:r w:rsidR="0050572E" w:rsidRPr="00381222">
              <w:rPr>
                <w:rFonts w:ascii="Times New Roman" w:hAnsi="Times New Roman" w:cs="EUAlbertina"/>
                <w:b w:val="0"/>
                <w:bCs w:val="0"/>
                <w:iCs w:val="0"/>
                <w:sz w:val="24"/>
                <w:szCs w:val="24"/>
              </w:rPr>
              <w:t xml:space="preserve"> </w:t>
            </w:r>
            <w:r w:rsidRPr="00381222">
              <w:rPr>
                <w:rFonts w:ascii="Times New Roman" w:hAnsi="Times New Roman" w:cs="EUAlbertina"/>
                <w:b w:val="0"/>
                <w:bCs w:val="0"/>
                <w:iCs w:val="0"/>
                <w:sz w:val="24"/>
                <w:szCs w:val="24"/>
              </w:rPr>
              <w:t>(</w:t>
            </w:r>
            <w:r w:rsidR="0050572E">
              <w:rPr>
                <w:rFonts w:ascii="Times New Roman" w:hAnsi="Times New Roman" w:cs="EUAlbertina"/>
                <w:b w:val="0"/>
                <w:bCs w:val="0"/>
                <w:iCs w:val="0"/>
                <w:sz w:val="24"/>
                <w:szCs w:val="24"/>
              </w:rPr>
              <w:t>един</w:t>
            </w:r>
            <w:r w:rsidRPr="00381222">
              <w:rPr>
                <w:rFonts w:ascii="Times New Roman" w:hAnsi="Times New Roman" w:cs="EUAlbertina"/>
                <w:b w:val="0"/>
                <w:bCs w:val="0"/>
                <w:iCs w:val="0"/>
                <w:sz w:val="24"/>
                <w:szCs w:val="24"/>
              </w:rPr>
              <w:t xml:space="preserve">) бр. </w:t>
            </w:r>
            <w:r w:rsidR="0050572E" w:rsidRPr="00381222">
              <w:rPr>
                <w:rFonts w:ascii="Times New Roman" w:hAnsi="Times New Roman" w:cs="EUAlbertina"/>
                <w:b w:val="0"/>
                <w:bCs w:val="0"/>
                <w:iCs w:val="0"/>
                <w:sz w:val="24"/>
                <w:szCs w:val="24"/>
              </w:rPr>
              <w:t>резерв</w:t>
            </w:r>
            <w:r w:rsidR="0050572E">
              <w:rPr>
                <w:rFonts w:ascii="Times New Roman" w:hAnsi="Times New Roman" w:cs="EUAlbertina"/>
                <w:b w:val="0"/>
                <w:bCs w:val="0"/>
                <w:iCs w:val="0"/>
                <w:sz w:val="24"/>
                <w:szCs w:val="24"/>
              </w:rPr>
              <w:t>ен</w:t>
            </w:r>
            <w:r w:rsidR="0050572E" w:rsidRPr="00381222">
              <w:rPr>
                <w:rFonts w:ascii="Times New Roman" w:hAnsi="Times New Roman" w:cs="EUAlbertina"/>
                <w:b w:val="0"/>
                <w:bCs w:val="0"/>
                <w:iCs w:val="0"/>
                <w:sz w:val="24"/>
                <w:szCs w:val="24"/>
              </w:rPr>
              <w:t xml:space="preserve"> </w:t>
            </w:r>
            <w:r w:rsidRPr="00381222">
              <w:rPr>
                <w:rFonts w:ascii="Times New Roman" w:hAnsi="Times New Roman" w:cs="EUAlbertina"/>
                <w:b w:val="0"/>
                <w:bCs w:val="0"/>
                <w:iCs w:val="0"/>
                <w:sz w:val="24"/>
                <w:szCs w:val="24"/>
              </w:rPr>
              <w:t>склад</w:t>
            </w:r>
            <w:r w:rsidR="0050572E">
              <w:rPr>
                <w:rFonts w:ascii="Times New Roman" w:hAnsi="Times New Roman" w:cs="EUAlbertina"/>
                <w:b w:val="0"/>
                <w:bCs w:val="0"/>
                <w:iCs w:val="0"/>
                <w:sz w:val="24"/>
                <w:szCs w:val="24"/>
              </w:rPr>
              <w:t>.</w:t>
            </w:r>
            <w:r w:rsidRPr="00381222">
              <w:rPr>
                <w:rFonts w:ascii="Times New Roman" w:hAnsi="Times New Roman" w:cs="EUAlbertina"/>
                <w:b w:val="0"/>
                <w:bCs w:val="0"/>
                <w:iCs w:val="0"/>
                <w:sz w:val="24"/>
                <w:szCs w:val="24"/>
              </w:rPr>
              <w:t xml:space="preserve"> </w:t>
            </w:r>
            <w:r w:rsidR="0050572E" w:rsidRPr="0050572E">
              <w:rPr>
                <w:rFonts w:ascii="Times New Roman" w:hAnsi="Times New Roman" w:cs="EUAlbertina"/>
                <w:b w:val="0"/>
                <w:bCs w:val="0"/>
                <w:iCs w:val="0"/>
                <w:sz w:val="24"/>
                <w:szCs w:val="24"/>
              </w:rPr>
              <w:t>Услугата по почистване на резервния склад включва почистване на приблизително 793.00 кв. м във вътрешността на 1 (един) бр. резервен склад. Не се предвижда изкопаване на видимо замърсена почва пред склада. но в случай, че се установи такава, тя следва да се премахне, опакова и предаде за обезвреждане.</w:t>
            </w:r>
          </w:p>
          <w:p w:rsidR="008D00AE" w:rsidRPr="00851769" w:rsidRDefault="00F16361">
            <w:pPr>
              <w:pStyle w:val="Heading2"/>
              <w:pBdr>
                <w:top w:val="none" w:sz="0" w:space="0" w:color="auto"/>
                <w:left w:val="none" w:sz="0" w:space="0" w:color="auto"/>
              </w:pBdr>
              <w:spacing w:before="0" w:after="0"/>
              <w:jc w:val="both"/>
              <w:rPr>
                <w:rFonts w:ascii="Times New Roman" w:eastAsia="Calibri" w:hAnsi="Times New Roman" w:cs="Times New Roman"/>
                <w:b w:val="0"/>
                <w:bCs w:val="0"/>
                <w:iCs w:val="0"/>
                <w:sz w:val="14"/>
                <w:szCs w:val="14"/>
                <w:lang w:val="ru-RU" w:eastAsia="en-US"/>
              </w:rPr>
            </w:pPr>
            <w:r w:rsidRPr="00851769">
              <w:rPr>
                <w:rFonts w:ascii="Times New Roman" w:eastAsia="Calibri" w:hAnsi="Times New Roman" w:cs="Times New Roman"/>
                <w:b w:val="0"/>
                <w:bCs w:val="0"/>
                <w:iCs w:val="0"/>
                <w:sz w:val="14"/>
                <w:szCs w:val="14"/>
                <w:lang w:val="ru-RU" w:eastAsia="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1.4. Общи и специфични цели</w:t>
            </w:r>
          </w:p>
          <w:p w:rsidR="008D00AE" w:rsidRDefault="00F16361">
            <w:pPr>
              <w:pStyle w:val="Standard"/>
              <w:tabs>
                <w:tab w:val="left" w:pos="0"/>
              </w:tabs>
              <w:ind w:firstLine="0"/>
              <w:outlineLvl w:val="0"/>
            </w:pPr>
            <w:r>
              <w:rPr>
                <w:rFonts w:ascii="Times New Roman" w:hAnsi="Times New Roman"/>
              </w:rPr>
              <w:t>Общата цел на настояща обособена позиция е екологосъобразното предадени за окончателно обезвреждане УОЗ-пестициди, опасни отпадъци, неопасни отпадъци и други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Специфичните цели се изразяват в следното</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налични в складовете, да бъдат събрани, преопаковани и временно съхранявани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Складовете да бъдат почистени, както и да бъдат изнесени по екологосъобразен начин всички видими остатъци от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Видима и открита чрез проби замърсената почва от входните зони на складовете да бъде събрана, опакована и временно съхранявана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да бъдат транспортирани безопасно от складовете до съоръженията за окончателно обезвреждане на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от складовете да бъдат окончателно обезвредени по екологосъобразен начин.</w:t>
            </w:r>
          </w:p>
          <w:p w:rsidR="007947A0" w:rsidRPr="00537F8A" w:rsidRDefault="007947A0" w:rsidP="00537F8A">
            <w:pPr>
              <w:tabs>
                <w:tab w:val="left" w:pos="1872"/>
                <w:tab w:val="left" w:pos="3289"/>
                <w:tab w:val="left" w:pos="4707"/>
                <w:tab w:val="left" w:pos="6124"/>
                <w:tab w:val="left" w:pos="7542"/>
              </w:tabs>
              <w:spacing w:line="284" w:lineRule="atLeast"/>
              <w:jc w:val="both"/>
              <w:rPr>
                <w:sz w:val="24"/>
                <w:szCs w:val="24"/>
              </w:rPr>
            </w:pPr>
          </w:p>
          <w:p w:rsidR="008D00AE" w:rsidRDefault="00F16361" w:rsidP="00537F8A">
            <w:pPr>
              <w:pStyle w:val="Standard"/>
              <w:tabs>
                <w:tab w:val="left" w:pos="0"/>
              </w:tabs>
              <w:ind w:firstLine="0"/>
              <w:rPr>
                <w:rFonts w:ascii="Times New Roman" w:hAnsi="Times New Roman"/>
                <w:b/>
              </w:rPr>
            </w:pPr>
            <w:bookmarkStart w:id="3" w:name="_Toc486844860"/>
            <w:r>
              <w:rPr>
                <w:rFonts w:ascii="Times New Roman" w:hAnsi="Times New Roman"/>
                <w:b/>
              </w:rPr>
              <w:t>1.5. Очаквани резултати и индикатори за резултати</w:t>
            </w:r>
            <w:bookmarkEnd w:id="3"/>
          </w:p>
          <w:p w:rsidR="008D00AE" w:rsidRDefault="008D00AE">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1.5.1. Очаквани резултати</w:t>
            </w:r>
          </w:p>
          <w:p w:rsidR="008D00AE" w:rsidRDefault="00F16361">
            <w:pPr>
              <w:pStyle w:val="Standard"/>
              <w:tabs>
                <w:tab w:val="left" w:pos="0"/>
              </w:tabs>
              <w:ind w:firstLine="0"/>
              <w:outlineLvl w:val="0"/>
            </w:pPr>
            <w:r>
              <w:rPr>
                <w:rFonts w:ascii="Times New Roman" w:hAnsi="Times New Roman"/>
              </w:rPr>
              <w:t>Очакваните резултати от обществената поръчка са намаляване рисковете за човешкото здраве, рисковете от мигриране на замърсителите и екологичните рискове</w:t>
            </w:r>
            <w:r>
              <w:rPr>
                <w:rFonts w:ascii="Times New Roman" w:hAnsi="Times New Roman"/>
                <w:lang w:val="en-US"/>
              </w:rPr>
              <w:t xml:space="preserve"> (</w:t>
            </w:r>
            <w:r>
              <w:rPr>
                <w:rFonts w:ascii="Times New Roman" w:hAnsi="Times New Roman"/>
              </w:rPr>
              <w:t>наричани по-нататък екологични рискове</w:t>
            </w:r>
            <w:r>
              <w:rPr>
                <w:rFonts w:ascii="Times New Roman" w:hAnsi="Times New Roman"/>
                <w:lang w:val="en-US"/>
              </w:rPr>
              <w:t>)</w:t>
            </w:r>
            <w:r>
              <w:rPr>
                <w:rFonts w:ascii="Times New Roman" w:hAnsi="Times New Roman"/>
              </w:rPr>
              <w:t>, свързани със съхранението на УОЗ-пестицидите, опасните отпадъци, неопасните отпадъци и другите ПРЗ,  посредством екологосъобразно изнасяне и предаване за окончателно обезвреждане, както и почистване на складовете</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1.5.2. Индикатори за резултат</w:t>
            </w:r>
          </w:p>
          <w:p w:rsidR="008D00AE" w:rsidRDefault="00F16361">
            <w:pPr>
              <w:pStyle w:val="Standard"/>
              <w:tabs>
                <w:tab w:val="left" w:pos="0"/>
              </w:tabs>
              <w:ind w:firstLine="0"/>
              <w:outlineLvl w:val="0"/>
            </w:pPr>
            <w:r>
              <w:rPr>
                <w:rFonts w:ascii="Times New Roman" w:hAnsi="Times New Roman"/>
              </w:rPr>
              <w:t>Индикаторите за резултати по обособената позиция са</w:t>
            </w:r>
            <w:r>
              <w:rPr>
                <w:rFonts w:ascii="Times New Roman" w:hAnsi="Times New Roman"/>
                <w:lang w:val="en-US"/>
              </w:rPr>
              <w:t>:</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r>
              <w:rPr>
                <w:rFonts w:ascii="Times New Roman" w:hAnsi="Times New Roman"/>
                <w:sz w:val="24"/>
                <w:szCs w:val="24"/>
              </w:rPr>
              <w:t>а). Количеството тонове УОЗ-пестициди, опасни отпадъци, неопасните отпадъци и другите ПРЗ, предадени за окончателно обезвреждане в лицензирано съоръжение на територията на 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pPr>
            <w:r>
              <w:rPr>
                <w:rFonts w:ascii="Times New Roman" w:hAnsi="Times New Roman"/>
                <w:sz w:val="24"/>
                <w:szCs w:val="24"/>
              </w:rPr>
              <w:t xml:space="preserve">б). Количеството кг/тонове замърсена почва, предадени за окончателно обезвреждане в лицензирано съоръжение на територията на </w:t>
            </w:r>
            <w:r>
              <w:rPr>
                <w:rFonts w:ascii="Times New Roman" w:hAnsi="Times New Roman"/>
                <w:sz w:val="24"/>
                <w:szCs w:val="24"/>
                <w:lang w:val="en-US"/>
              </w:rPr>
              <w:t xml:space="preserve"> </w:t>
            </w:r>
            <w:r>
              <w:rPr>
                <w:rFonts w:ascii="Times New Roman" w:hAnsi="Times New Roman"/>
                <w:sz w:val="24"/>
                <w:szCs w:val="24"/>
              </w:rPr>
              <w:t>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r>
              <w:rPr>
                <w:rFonts w:ascii="Times New Roman" w:hAnsi="Times New Roman"/>
                <w:sz w:val="24"/>
                <w:szCs w:val="24"/>
              </w:rPr>
              <w:t>в). Броят изчистени складове.</w:t>
            </w:r>
          </w:p>
          <w:p w:rsidR="008D00AE" w:rsidRDefault="00F16361">
            <w:pPr>
              <w:pStyle w:val="Standard"/>
              <w:tabs>
                <w:tab w:val="left" w:pos="0"/>
              </w:tabs>
              <w:spacing w:before="0"/>
              <w:ind w:firstLine="0"/>
              <w:outlineLvl w:val="0"/>
              <w:rPr>
                <w:rFonts w:ascii="Times New Roman" w:hAnsi="Times New Roman"/>
                <w:lang w:val="en-US"/>
              </w:rPr>
            </w:pPr>
            <w:r>
              <w:rPr>
                <w:rFonts w:ascii="Times New Roman" w:hAnsi="Times New Roman"/>
                <w:lang w:val="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1.6. Предварителни условия</w:t>
            </w:r>
          </w:p>
          <w:p w:rsidR="008D00AE" w:rsidRDefault="00F16361">
            <w:pPr>
              <w:pStyle w:val="Standard"/>
              <w:tabs>
                <w:tab w:val="left" w:pos="0"/>
              </w:tabs>
              <w:ind w:firstLine="0"/>
              <w:outlineLvl w:val="0"/>
            </w:pPr>
            <w:r>
              <w:rPr>
                <w:rFonts w:ascii="Times New Roman" w:hAnsi="Times New Roman"/>
              </w:rPr>
              <w:t>Следните предварителни условия са необходими за успешното изпълнение на Договора за обособената позиция</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да разполага с всички данни за обектите/складовете, както и всички други необходими данни, за успешното и</w:t>
            </w:r>
            <w:r w:rsidR="00851769">
              <w:rPr>
                <w:rFonts w:ascii="Times New Roman" w:hAnsi="Times New Roman"/>
                <w:sz w:val="24"/>
                <w:szCs w:val="24"/>
              </w:rPr>
              <w:t>зпълнение на настоящия Договор;</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 xml:space="preserve">Всички заинтересовани страни по договора за обществена поръчка и проекта като цяло, да участват в постигане на ефективно и безпроблемно сътрудничество. </w:t>
            </w:r>
            <w:r>
              <w:rPr>
                <w:rFonts w:ascii="Times New Roman" w:hAnsi="Times New Roman"/>
                <w:sz w:val="24"/>
                <w:szCs w:val="24"/>
                <w:lang w:val="en-US"/>
              </w:rPr>
              <w:t xml:space="preserve"> </w:t>
            </w:r>
            <w:r>
              <w:rPr>
                <w:rFonts w:ascii="Times New Roman" w:hAnsi="Times New Roman"/>
                <w:sz w:val="24"/>
                <w:szCs w:val="24"/>
              </w:rPr>
              <w:t xml:space="preserve">Освен Възлагащия орган и Изпълнителя, главни заинтересовани страни са също и Националното Координационно Звено </w:t>
            </w:r>
            <w:r>
              <w:rPr>
                <w:rFonts w:ascii="Times New Roman" w:hAnsi="Times New Roman"/>
                <w:sz w:val="24"/>
                <w:szCs w:val="24"/>
                <w:lang w:val="en-US"/>
              </w:rPr>
              <w:t>(</w:t>
            </w: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 xml:space="preserve">Министерството на Околната Среда и Водите </w:t>
            </w:r>
            <w:r>
              <w:rPr>
                <w:rFonts w:ascii="Times New Roman" w:hAnsi="Times New Roman"/>
                <w:sz w:val="24"/>
                <w:szCs w:val="24"/>
                <w:lang w:val="en-US"/>
              </w:rPr>
              <w:t>(</w:t>
            </w:r>
            <w:r>
              <w:rPr>
                <w:rFonts w:ascii="Times New Roman" w:hAnsi="Times New Roman"/>
                <w:sz w:val="24"/>
                <w:szCs w:val="24"/>
              </w:rPr>
              <w:t>МОСВ</w:t>
            </w:r>
            <w:r>
              <w:rPr>
                <w:rFonts w:ascii="Times New Roman" w:hAnsi="Times New Roman"/>
                <w:sz w:val="24"/>
                <w:szCs w:val="24"/>
                <w:lang w:val="en-US"/>
              </w:rPr>
              <w:t xml:space="preserve">), </w:t>
            </w:r>
            <w:r>
              <w:rPr>
                <w:rFonts w:ascii="Times New Roman" w:hAnsi="Times New Roman"/>
                <w:sz w:val="24"/>
                <w:szCs w:val="24"/>
              </w:rPr>
              <w:t xml:space="preserve">Регионалния Инспекторат по Околната Среда и Водите </w:t>
            </w:r>
            <w:r>
              <w:rPr>
                <w:rFonts w:ascii="Times New Roman" w:hAnsi="Times New Roman"/>
                <w:sz w:val="24"/>
                <w:szCs w:val="24"/>
                <w:lang w:val="en-US"/>
              </w:rPr>
              <w:t>(</w:t>
            </w:r>
            <w:r>
              <w:rPr>
                <w:rFonts w:ascii="Times New Roman" w:hAnsi="Times New Roman"/>
                <w:sz w:val="24"/>
                <w:szCs w:val="24"/>
              </w:rPr>
              <w:t>РИОСВ</w:t>
            </w:r>
            <w:r>
              <w:rPr>
                <w:rFonts w:ascii="Times New Roman" w:hAnsi="Times New Roman"/>
                <w:sz w:val="24"/>
                <w:szCs w:val="24"/>
                <w:lang w:val="en-US"/>
              </w:rPr>
              <w:t xml:space="preserve">), </w:t>
            </w:r>
            <w:r>
              <w:rPr>
                <w:rFonts w:ascii="Times New Roman" w:hAnsi="Times New Roman"/>
                <w:sz w:val="24"/>
                <w:szCs w:val="24"/>
              </w:rPr>
              <w:t xml:space="preserve">Държавният Секретариат по Икономическите Въпроси </w:t>
            </w:r>
            <w:r>
              <w:rPr>
                <w:rFonts w:ascii="Times New Roman" w:hAnsi="Times New Roman"/>
                <w:sz w:val="24"/>
                <w:szCs w:val="24"/>
                <w:lang w:val="en-US"/>
              </w:rPr>
              <w:t>(</w:t>
            </w:r>
            <w:r>
              <w:rPr>
                <w:rFonts w:ascii="Times New Roman" w:hAnsi="Times New Roman"/>
                <w:sz w:val="24"/>
                <w:szCs w:val="24"/>
              </w:rPr>
              <w:t>ДСИВ/</w:t>
            </w:r>
            <w:r>
              <w:rPr>
                <w:rFonts w:ascii="Times New Roman" w:hAnsi="Times New Roman"/>
                <w:sz w:val="24"/>
                <w:szCs w:val="24"/>
                <w:lang w:val="en-US"/>
              </w:rPr>
              <w:t xml:space="preserve">SECO) </w:t>
            </w:r>
            <w:r>
              <w:rPr>
                <w:rFonts w:ascii="Times New Roman" w:hAnsi="Times New Roman"/>
                <w:sz w:val="24"/>
                <w:szCs w:val="24"/>
              </w:rPr>
              <w:t>и собствениците на складове;</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реализира обществената поръчка в съответствие с Договора и изискванията на Възложителя</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jc w:val="both"/>
              <w:outlineLvl w:val="0"/>
            </w:pPr>
            <w:r>
              <w:rPr>
                <w:rFonts w:ascii="Times New Roman" w:hAnsi="Times New Roman"/>
                <w:sz w:val="24"/>
                <w:szCs w:val="24"/>
              </w:rPr>
              <w:t xml:space="preserve">Възложителят ще извършва плащанията към Изпълнителя </w:t>
            </w:r>
            <w:r>
              <w:rPr>
                <w:rFonts w:ascii="Times New Roman" w:hAnsi="Times New Roman"/>
                <w:sz w:val="24"/>
                <w:szCs w:val="24"/>
                <w:lang w:val="en-US"/>
              </w:rPr>
              <w:t xml:space="preserve"> </w:t>
            </w:r>
            <w:r>
              <w:rPr>
                <w:rFonts w:ascii="Times New Roman" w:hAnsi="Times New Roman"/>
                <w:sz w:val="24"/>
                <w:szCs w:val="24"/>
              </w:rPr>
              <w:t>съгласно договорения график за плащане и настъпване на съответните обстоятелства.</w:t>
            </w:r>
          </w:p>
          <w:p w:rsidR="008D00AE" w:rsidRDefault="008D00AE">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p>
          <w:p w:rsidR="008D00AE" w:rsidRDefault="00F16361">
            <w:pPr>
              <w:pStyle w:val="Heading2"/>
              <w:pBdr>
                <w:top w:val="none" w:sz="0" w:space="0" w:color="auto"/>
                <w:left w:val="none" w:sz="0" w:space="0" w:color="auto"/>
              </w:pBdr>
              <w:spacing w:before="0" w:after="0"/>
              <w:jc w:val="both"/>
              <w:rPr>
                <w:rFonts w:ascii="Times New Roman" w:hAnsi="Times New Roman" w:cs="Times New Roman"/>
                <w:sz w:val="24"/>
                <w:szCs w:val="24"/>
              </w:rPr>
            </w:pPr>
            <w:r>
              <w:rPr>
                <w:rFonts w:ascii="Times New Roman" w:hAnsi="Times New Roman" w:cs="Times New Roman"/>
                <w:sz w:val="24"/>
                <w:szCs w:val="24"/>
              </w:rPr>
              <w:t>1.7. Рискове по изпълнение договора за обществена поръчка</w:t>
            </w:r>
          </w:p>
          <w:p w:rsidR="00C718D4" w:rsidRPr="00CC5214" w:rsidRDefault="00F16361" w:rsidP="00C718D4">
            <w:pPr>
              <w:pStyle w:val="Standard"/>
              <w:tabs>
                <w:tab w:val="left" w:pos="0"/>
              </w:tabs>
              <w:ind w:firstLine="0"/>
              <w:outlineLvl w:val="0"/>
              <w:rPr>
                <w:rFonts w:ascii="Times New Roman" w:hAnsi="Times New Roman"/>
              </w:rPr>
            </w:pPr>
            <w:r>
              <w:rPr>
                <w:rFonts w:ascii="Times New Roman" w:hAnsi="Times New Roman"/>
              </w:rPr>
              <w:t>Рисковете по изпълнение на договора за обществена поръчка са тези, които застрашават успешното му изпълнение</w:t>
            </w:r>
            <w:r>
              <w:rPr>
                <w:rFonts w:ascii="Times New Roman" w:hAnsi="Times New Roman"/>
                <w:lang w:val="en-US"/>
              </w:rPr>
              <w:t xml:space="preserve">. </w:t>
            </w:r>
            <w:r>
              <w:rPr>
                <w:rFonts w:ascii="Times New Roman" w:hAnsi="Times New Roman"/>
              </w:rPr>
              <w:t>Изпълнителят трябва да осъществява управление на риска по време на целия период на изпълнение и трябва да включи в предложението си</w:t>
            </w:r>
            <w:r>
              <w:rPr>
                <w:rFonts w:ascii="Times New Roman" w:hAnsi="Times New Roman"/>
                <w:lang w:val="en-US"/>
              </w:rPr>
              <w:t xml:space="preserve"> </w:t>
            </w:r>
            <w:r>
              <w:rPr>
                <w:rFonts w:ascii="Times New Roman" w:hAnsi="Times New Roman"/>
              </w:rPr>
              <w:t>преглед на всички идентифицирани технически, логистични, социални, организационни, юридически, екологични и финансови рискове</w:t>
            </w:r>
            <w:r>
              <w:rPr>
                <w:rFonts w:ascii="Times New Roman" w:hAnsi="Times New Roman"/>
                <w:lang w:val="en-US"/>
              </w:rPr>
              <w:t xml:space="preserve">. </w:t>
            </w:r>
            <w:r>
              <w:rPr>
                <w:rFonts w:ascii="Times New Roman" w:hAnsi="Times New Roman"/>
              </w:rPr>
              <w:t xml:space="preserve">За всеки идентифициран риск Изпълнителят трябва да </w:t>
            </w:r>
            <w:r w:rsidR="00672810">
              <w:rPr>
                <w:rFonts w:ascii="Times New Roman" w:hAnsi="Times New Roman"/>
              </w:rPr>
              <w:t xml:space="preserve">предвиди </w:t>
            </w:r>
            <w:r>
              <w:rPr>
                <w:rFonts w:ascii="Times New Roman" w:hAnsi="Times New Roman"/>
              </w:rPr>
              <w:t>и осъществи мерки за смекчаване/контролиране/намаляване/елиминиране на риска</w:t>
            </w:r>
            <w:r>
              <w:rPr>
                <w:rFonts w:ascii="Times New Roman" w:hAnsi="Times New Roman"/>
                <w:lang w:val="en-US"/>
              </w:rPr>
              <w:t xml:space="preserve">. </w:t>
            </w:r>
            <w:r>
              <w:rPr>
                <w:rFonts w:ascii="Times New Roman" w:hAnsi="Times New Roman"/>
              </w:rPr>
              <w:t>Приложение</w:t>
            </w:r>
            <w:r>
              <w:rPr>
                <w:rFonts w:ascii="Times New Roman" w:hAnsi="Times New Roman"/>
                <w:lang w:val="en-US"/>
              </w:rPr>
              <w:t xml:space="preserve"> </w:t>
            </w:r>
            <w:r>
              <w:rPr>
                <w:rFonts w:ascii="Times New Roman" w:hAnsi="Times New Roman"/>
              </w:rPr>
              <w:t>№</w:t>
            </w:r>
            <w:r>
              <w:rPr>
                <w:rFonts w:ascii="Times New Roman" w:hAnsi="Times New Roman"/>
                <w:lang w:val="en-US"/>
              </w:rPr>
              <w:t>8</w:t>
            </w:r>
            <w:r>
              <w:rPr>
                <w:rFonts w:ascii="Times New Roman" w:hAnsi="Times New Roman"/>
              </w:rPr>
              <w:t xml:space="preserve"> към настоящата документация за участие, съдържа </w:t>
            </w:r>
            <w:r w:rsidR="00CC5214">
              <w:rPr>
                <w:rFonts w:ascii="Times New Roman" w:hAnsi="Times New Roman"/>
                <w:lang w:val="en-US"/>
              </w:rPr>
              <w:t xml:space="preserve">– </w:t>
            </w:r>
            <w:r w:rsidR="00CC5214">
              <w:rPr>
                <w:rFonts w:ascii="Times New Roman" w:hAnsi="Times New Roman"/>
              </w:rPr>
              <w:t>Начален риск-регистър на проекта,</w:t>
            </w:r>
            <w:r w:rsidR="00CC5214" w:rsidDel="00CC5214">
              <w:rPr>
                <w:rFonts w:ascii="Times New Roman" w:hAnsi="Times New Roman"/>
              </w:rPr>
              <w:t xml:space="preserve"> </w:t>
            </w:r>
            <w:r>
              <w:rPr>
                <w:rFonts w:ascii="Times New Roman" w:hAnsi="Times New Roman"/>
              </w:rPr>
              <w:t xml:space="preserve">с рисковете, идентифицирани на етапа на тръжната </w:t>
            </w:r>
            <w:r w:rsidR="00CC5214">
              <w:rPr>
                <w:rFonts w:ascii="Times New Roman" w:hAnsi="Times New Roman"/>
              </w:rPr>
              <w:t>процедура</w:t>
            </w:r>
            <w:r>
              <w:rPr>
                <w:rFonts w:ascii="Times New Roman" w:hAnsi="Times New Roman"/>
              </w:rPr>
              <w:t xml:space="preserve">, които могат да окажат отрицателен ефект върху резултатите по поръчката. Тези рискове трябва да бъдат включени в оценката на риска на </w:t>
            </w:r>
            <w:r w:rsidR="00672810">
              <w:rPr>
                <w:rFonts w:ascii="Times New Roman" w:hAnsi="Times New Roman"/>
              </w:rPr>
              <w:t>участника</w:t>
            </w:r>
            <w:r>
              <w:rPr>
                <w:rFonts w:ascii="Times New Roman" w:hAnsi="Times New Roman"/>
              </w:rPr>
              <w:t xml:space="preserve">. </w:t>
            </w:r>
            <w:r w:rsidR="00672810">
              <w:rPr>
                <w:rFonts w:ascii="Times New Roman" w:hAnsi="Times New Roman"/>
              </w:rPr>
              <w:t xml:space="preserve">Оценка на риска, разработена от участника, на база Приложение №8, </w:t>
            </w:r>
            <w:r>
              <w:rPr>
                <w:rFonts w:ascii="Times New Roman" w:hAnsi="Times New Roman"/>
              </w:rPr>
              <w:t>се прилага за всяка обособена позиция поотделно</w:t>
            </w:r>
            <w:r w:rsidR="00C718D4">
              <w:rPr>
                <w:rFonts w:ascii="Times New Roman" w:hAnsi="Times New Roman"/>
                <w:lang w:val="en-US"/>
              </w:rPr>
              <w:t>,</w:t>
            </w:r>
            <w:r w:rsidR="00C718D4">
              <w:rPr>
                <w:rFonts w:ascii="Times New Roman" w:hAnsi="Times New Roman"/>
              </w:rPr>
              <w:t xml:space="preserve"> като част от Техническото предложение </w:t>
            </w:r>
            <w:r w:rsidR="00C718D4">
              <w:rPr>
                <w:rFonts w:ascii="Times New Roman" w:hAnsi="Times New Roman"/>
                <w:lang w:val="en-US"/>
              </w:rPr>
              <w:t>(</w:t>
            </w:r>
            <w:r w:rsidR="00C718D4">
              <w:rPr>
                <w:rFonts w:ascii="Times New Roman" w:hAnsi="Times New Roman"/>
              </w:rPr>
              <w:t>Образец</w:t>
            </w:r>
            <w:r w:rsidR="00C718D4">
              <w:rPr>
                <w:rFonts w:ascii="Times New Roman" w:hAnsi="Times New Roman"/>
                <w:lang w:val="en-US"/>
              </w:rPr>
              <w:t xml:space="preserve"> 4)</w:t>
            </w:r>
            <w:r w:rsidR="00C718D4">
              <w:rPr>
                <w:rFonts w:ascii="Times New Roman" w:hAnsi="Times New Roman"/>
              </w:rPr>
              <w:t>.</w:t>
            </w:r>
            <w:r w:rsidR="00CC5214">
              <w:rPr>
                <w:rFonts w:ascii="Times New Roman" w:hAnsi="Times New Roman"/>
                <w:lang w:val="en-US"/>
              </w:rPr>
              <w:t xml:space="preserve"> </w:t>
            </w:r>
            <w:r w:rsidR="00CC5214">
              <w:rPr>
                <w:rFonts w:ascii="Times New Roman" w:hAnsi="Times New Roman"/>
              </w:rPr>
              <w:t>Изпълнителят трябва последващо да актуализира Риск-регистъра на проекта за месечните срещи и в междинните отчети.</w:t>
            </w:r>
          </w:p>
          <w:p w:rsidR="008D00AE" w:rsidRDefault="008D00AE">
            <w:pPr>
              <w:pStyle w:val="Standard"/>
              <w:tabs>
                <w:tab w:val="left" w:pos="0"/>
              </w:tabs>
              <w:ind w:firstLine="0"/>
              <w:outlineLvl w:val="0"/>
              <w:rPr>
                <w:rFonts w:ascii="Times New Roman" w:hAnsi="Times New Roman"/>
              </w:rPr>
            </w:pPr>
          </w:p>
          <w:p w:rsidR="008D00AE" w:rsidRDefault="00F16361" w:rsidP="00554F11">
            <w:pPr>
              <w:pStyle w:val="Heading1"/>
              <w:pBdr>
                <w:top w:val="none" w:sz="0" w:space="0" w:color="auto"/>
                <w:left w:val="none" w:sz="0" w:space="0" w:color="auto"/>
              </w:pBdr>
              <w:shd w:val="clear" w:color="auto" w:fill="FFFFFF"/>
              <w:spacing w:before="120" w:after="0"/>
              <w:rPr>
                <w:rFonts w:ascii="Times New Roman" w:hAnsi="Times New Roman" w:cs="Times New Roman"/>
                <w:sz w:val="24"/>
                <w:szCs w:val="24"/>
              </w:rPr>
            </w:pPr>
            <w:r>
              <w:rPr>
                <w:rFonts w:ascii="Times New Roman" w:hAnsi="Times New Roman" w:cs="Times New Roman"/>
                <w:sz w:val="24"/>
                <w:szCs w:val="24"/>
              </w:rPr>
              <w:t>ІІ. ДЕЙНОСТИ ПО ДОГОВОРА</w:t>
            </w:r>
          </w:p>
          <w:p w:rsidR="00554F11" w:rsidRPr="00554F11" w:rsidRDefault="00554F11" w:rsidP="00554F11">
            <w:pPr>
              <w:pStyle w:val="Textbody"/>
              <w:rPr>
                <w:sz w:val="20"/>
                <w:lang w:eastAsia="bg-BG"/>
              </w:rPr>
            </w:pPr>
          </w:p>
          <w:p w:rsidR="008D00AE" w:rsidRDefault="00F16361">
            <w:pPr>
              <w:pStyle w:val="Heading1"/>
              <w:pBdr>
                <w:top w:val="none" w:sz="0" w:space="0" w:color="auto"/>
                <w:left w:val="none" w:sz="0" w:space="0" w:color="auto"/>
              </w:pBdr>
              <w:shd w:val="clear" w:color="auto" w:fill="FFFFFF"/>
              <w:spacing w:before="0" w:after="0"/>
              <w:jc w:val="both"/>
            </w:pPr>
            <w:r>
              <w:rPr>
                <w:rFonts w:ascii="Times New Roman" w:hAnsi="Times New Roman"/>
                <w:b w:val="0"/>
                <w:sz w:val="24"/>
                <w:szCs w:val="24"/>
              </w:rPr>
              <w:t>Дейностите предмет на настоящата обособена позиция</w:t>
            </w:r>
            <w:r>
              <w:rPr>
                <w:rFonts w:ascii="Times New Roman" w:hAnsi="Times New Roman"/>
                <w:b w:val="0"/>
                <w:sz w:val="24"/>
                <w:szCs w:val="24"/>
                <w:lang w:val="en-US"/>
              </w:rPr>
              <w:t xml:space="preserve">, </w:t>
            </w:r>
            <w:r>
              <w:rPr>
                <w:rFonts w:ascii="Times New Roman" w:hAnsi="Times New Roman"/>
                <w:b w:val="0"/>
                <w:sz w:val="24"/>
                <w:szCs w:val="24"/>
              </w:rPr>
              <w:t>са описани в пет отделни раздели на Техническата спецификация, както следва</w:t>
            </w:r>
            <w:r>
              <w:rPr>
                <w:rFonts w:ascii="Times New Roman" w:hAnsi="Times New Roman"/>
                <w:b w:val="0"/>
                <w:sz w:val="24"/>
                <w:szCs w:val="24"/>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2.1 - </w:t>
            </w:r>
            <w:r>
              <w:rPr>
                <w:rFonts w:ascii="Times New Roman" w:hAnsi="Times New Roman"/>
                <w:sz w:val="24"/>
                <w:szCs w:val="24"/>
              </w:rPr>
              <w:t>Дейност</w:t>
            </w:r>
            <w:r>
              <w:rPr>
                <w:rFonts w:ascii="Times New Roman" w:hAnsi="Times New Roman"/>
                <w:sz w:val="24"/>
                <w:szCs w:val="24"/>
                <w:lang w:val="en-US"/>
              </w:rPr>
              <w:t xml:space="preserve"> 1: </w:t>
            </w:r>
            <w:r>
              <w:rPr>
                <w:rFonts w:ascii="Times New Roman" w:hAnsi="Times New Roman"/>
                <w:sz w:val="24"/>
                <w:szCs w:val="24"/>
              </w:rPr>
              <w:t>„Подготовка за изпълнение на дейностите”;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2.2 - </w:t>
            </w:r>
            <w:r>
              <w:rPr>
                <w:rFonts w:ascii="Times New Roman" w:hAnsi="Times New Roman"/>
                <w:sz w:val="24"/>
                <w:szCs w:val="24"/>
              </w:rPr>
              <w:t>Дейност</w:t>
            </w:r>
            <w:r>
              <w:rPr>
                <w:rFonts w:ascii="Times New Roman" w:hAnsi="Times New Roman"/>
                <w:sz w:val="24"/>
                <w:szCs w:val="24"/>
                <w:lang w:val="en-US"/>
              </w:rPr>
              <w:t xml:space="preserve"> 2: </w:t>
            </w:r>
            <w:r>
              <w:rPr>
                <w:rFonts w:ascii="Times New Roman" w:hAnsi="Times New Roman"/>
                <w:sz w:val="24"/>
                <w:szCs w:val="24"/>
              </w:rPr>
              <w:t>„Пробовземане, анализ и 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2.3 - </w:t>
            </w:r>
            <w:r>
              <w:rPr>
                <w:rFonts w:ascii="Times New Roman" w:hAnsi="Times New Roman"/>
                <w:sz w:val="24"/>
                <w:szCs w:val="24"/>
              </w:rPr>
              <w:t>Дейност</w:t>
            </w:r>
            <w:r>
              <w:rPr>
                <w:rFonts w:ascii="Times New Roman" w:hAnsi="Times New Roman"/>
                <w:sz w:val="24"/>
                <w:szCs w:val="24"/>
                <w:lang w:val="en-US"/>
              </w:rPr>
              <w:t xml:space="preserve"> 3: </w:t>
            </w:r>
            <w:r>
              <w:rPr>
                <w:rFonts w:ascii="Times New Roman" w:hAnsi="Times New Roman"/>
                <w:sz w:val="24"/>
                <w:szCs w:val="24"/>
              </w:rPr>
              <w:t>Почистване на складове съдържащи УОЗ-пестициди, опасни отпадъци, неопасни отпадъци, други ПРЗ и изкопаване на видимо замърсен горен слой почва пред складовете;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2.4 - </w:t>
            </w:r>
            <w:r>
              <w:rPr>
                <w:rFonts w:ascii="Times New Roman" w:hAnsi="Times New Roman"/>
                <w:sz w:val="24"/>
                <w:szCs w:val="24"/>
              </w:rPr>
              <w:t>Дейност</w:t>
            </w:r>
            <w:r>
              <w:rPr>
                <w:rFonts w:ascii="Times New Roman" w:hAnsi="Times New Roman"/>
                <w:sz w:val="24"/>
                <w:szCs w:val="24"/>
                <w:lang w:val="en-US"/>
              </w:rPr>
              <w:t xml:space="preserve"> 4: </w:t>
            </w:r>
            <w:r>
              <w:rPr>
                <w:rFonts w:ascii="Times New Roman" w:hAnsi="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2.5 - </w:t>
            </w:r>
            <w:r>
              <w:rPr>
                <w:rFonts w:ascii="Times New Roman" w:hAnsi="Times New Roman"/>
                <w:sz w:val="24"/>
                <w:szCs w:val="24"/>
              </w:rPr>
              <w:t>Дейност</w:t>
            </w:r>
            <w:r>
              <w:rPr>
                <w:rFonts w:ascii="Times New Roman" w:hAnsi="Times New Roman"/>
                <w:sz w:val="24"/>
                <w:szCs w:val="24"/>
                <w:lang w:val="en-US"/>
              </w:rPr>
              <w:t xml:space="preserve"> 5: </w:t>
            </w:r>
            <w:r>
              <w:rPr>
                <w:rFonts w:ascii="Times New Roman" w:hAnsi="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rsidP="00554F11">
            <w:pPr>
              <w:pStyle w:val="Heading2"/>
              <w:pBdr>
                <w:top w:val="none" w:sz="0" w:space="0" w:color="auto"/>
                <w:left w:val="none" w:sz="0" w:space="0" w:color="auto"/>
              </w:pBdr>
              <w:tabs>
                <w:tab w:val="left" w:pos="576"/>
              </w:tabs>
              <w:spacing w:before="120" w:after="0"/>
              <w:jc w:val="both"/>
            </w:pPr>
            <w:bookmarkStart w:id="4" w:name="_Toc486844866"/>
            <w:r>
              <w:rPr>
                <w:rFonts w:ascii="Times New Roman" w:hAnsi="Times New Roman" w:cs="Times New Roman"/>
                <w:sz w:val="24"/>
                <w:szCs w:val="24"/>
              </w:rPr>
              <w:t xml:space="preserve">2.1. </w:t>
            </w:r>
            <w:r>
              <w:rPr>
                <w:rFonts w:ascii="Times New Roman" w:hAnsi="Times New Roman" w:cs="Times New Roman"/>
                <w:sz w:val="24"/>
                <w:szCs w:val="24"/>
                <w:lang w:val="en-US"/>
              </w:rPr>
              <w:t xml:space="preserve">Дейност 1: </w:t>
            </w:r>
            <w:bookmarkEnd w:id="4"/>
            <w:r>
              <w:rPr>
                <w:rFonts w:ascii="Times New Roman" w:hAnsi="Times New Roman" w:cs="Times New Roman"/>
                <w:sz w:val="24"/>
                <w:szCs w:val="24"/>
              </w:rPr>
              <w:t>„Подготовка за изпълнение на дейностите”.</w:t>
            </w:r>
          </w:p>
          <w:p w:rsidR="008D00AE" w:rsidRDefault="00F16361" w:rsidP="00554F11">
            <w:pPr>
              <w:pStyle w:val="Standard"/>
              <w:tabs>
                <w:tab w:val="left" w:pos="0"/>
              </w:tabs>
              <w:ind w:firstLine="0"/>
              <w:rPr>
                <w:rFonts w:ascii="Times New Roman" w:hAnsi="Times New Roman"/>
                <w:b/>
              </w:rPr>
            </w:pPr>
            <w:r>
              <w:rPr>
                <w:rFonts w:ascii="Times New Roman" w:hAnsi="Times New Roman"/>
                <w:b/>
              </w:rPr>
              <w:t>2.1.1. Общ преглед</w:t>
            </w:r>
          </w:p>
          <w:p w:rsidR="008D00AE" w:rsidRDefault="00F16361">
            <w:pPr>
              <w:pStyle w:val="Standard"/>
              <w:tabs>
                <w:tab w:val="left" w:pos="0"/>
              </w:tabs>
              <w:ind w:firstLine="0"/>
            </w:pPr>
            <w:r>
              <w:rPr>
                <w:rFonts w:ascii="Times New Roman" w:hAnsi="Times New Roman"/>
              </w:rPr>
              <w:t>Дейността е свързана с подготовката от страна на Изпълнителя на всички дейности по договора, от пробовземане, анализ и преопаковане на отпадъците до изчистване на складовете</w:t>
            </w:r>
            <w:r>
              <w:rPr>
                <w:rFonts w:ascii="Times New Roman" w:hAnsi="Times New Roman"/>
                <w:lang w:val="en-US"/>
              </w:rPr>
              <w:t xml:space="preserve">, </w:t>
            </w:r>
            <w:r>
              <w:rPr>
                <w:rFonts w:ascii="Times New Roman" w:hAnsi="Times New Roman"/>
              </w:rPr>
              <w:t>транспортирането на преопакованите отпадъци и предаването им за окончателно обезвреждане</w:t>
            </w:r>
            <w:r>
              <w:rPr>
                <w:rFonts w:ascii="Times New Roman" w:hAnsi="Times New Roman"/>
                <w:lang w:val="en-US"/>
              </w:rPr>
              <w:t xml:space="preserve">. </w:t>
            </w:r>
            <w:r>
              <w:rPr>
                <w:rFonts w:ascii="Times New Roman" w:hAnsi="Times New Roman"/>
              </w:rPr>
              <w:t xml:space="preserve">Основната цел на Дейност </w:t>
            </w:r>
            <w:r>
              <w:rPr>
                <w:rFonts w:ascii="Times New Roman" w:hAnsi="Times New Roman"/>
                <w:lang w:val="en-US"/>
              </w:rPr>
              <w:t xml:space="preserve">1 </w:t>
            </w:r>
            <w:r>
              <w:rPr>
                <w:rFonts w:ascii="Times New Roman" w:hAnsi="Times New Roman"/>
              </w:rPr>
              <w:t>е да се съгласува с Възложителя начина на изпълнение на другите дейности по договора за обществена поръчка</w:t>
            </w:r>
            <w:r>
              <w:rPr>
                <w:rFonts w:ascii="Times New Roman" w:hAnsi="Times New Roman"/>
                <w:lang w:val="en-US"/>
              </w:rPr>
              <w:t>.</w:t>
            </w:r>
            <w:r>
              <w:rPr>
                <w:rFonts w:ascii="Times New Roman" w:hAnsi="Times New Roman"/>
              </w:rPr>
              <w:t xml:space="preserve"> Част от подготовката е също изготвянето и представянето на Работна програмаза изпълнение на поръчката и участие в първоначалното заседание.</w:t>
            </w:r>
          </w:p>
          <w:p w:rsidR="008D00AE" w:rsidRDefault="00F16361">
            <w:pPr>
              <w:pStyle w:val="Standard"/>
              <w:tabs>
                <w:tab w:val="left" w:pos="0"/>
              </w:tabs>
              <w:ind w:firstLine="0"/>
              <w:rPr>
                <w:rFonts w:ascii="Times New Roman" w:hAnsi="Times New Roman"/>
                <w:b/>
              </w:rPr>
            </w:pPr>
            <w:r>
              <w:rPr>
                <w:rFonts w:ascii="Times New Roman" w:hAnsi="Times New Roman"/>
                <w:b/>
              </w:rPr>
              <w:t>2.1.2. Първоначално заседание и проект на Работна програма за изпълнение на обособената позиция.</w:t>
            </w:r>
          </w:p>
          <w:p w:rsidR="008D00AE" w:rsidRDefault="00F16361">
            <w:pPr>
              <w:pStyle w:val="Standard"/>
              <w:tabs>
                <w:tab w:val="left" w:pos="0"/>
              </w:tabs>
              <w:ind w:firstLine="0"/>
            </w:pPr>
            <w:r>
              <w:rPr>
                <w:rFonts w:ascii="Times New Roman" w:hAnsi="Times New Roman"/>
              </w:rPr>
              <w:t>Първоначалното заседание трябва да бъде организирано от Възложителя до 10 (десет)</w:t>
            </w:r>
            <w:r>
              <w:rPr>
                <w:rFonts w:ascii="Times New Roman" w:hAnsi="Times New Roman"/>
                <w:lang w:val="en-US"/>
              </w:rPr>
              <w:t xml:space="preserve"> </w:t>
            </w:r>
            <w:r>
              <w:rPr>
                <w:rFonts w:ascii="Times New Roman" w:hAnsi="Times New Roman"/>
              </w:rPr>
              <w:t>календарни дни след датата на сключване на Договора</w:t>
            </w:r>
            <w:r>
              <w:rPr>
                <w:rFonts w:ascii="Times New Roman" w:hAnsi="Times New Roman"/>
                <w:lang w:val="en-US"/>
              </w:rPr>
              <w:t xml:space="preserve">. </w:t>
            </w:r>
            <w:r>
              <w:rPr>
                <w:rFonts w:ascii="Times New Roman" w:hAnsi="Times New Roman"/>
              </w:rPr>
              <w:t>Изпълнителят представя за въпросното заседание и обсъжда с ПУДООС и останалите заинтересовани страни своя проект на Работна програма, включваща като минимум предвидените дейности и следните елементи: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Илюстрирано описание на проектните дейности;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Предвидени мерки за предотвратяване смесването на материали при пробовземане и анализ /с</w:t>
            </w:r>
            <w:r>
              <w:rPr>
                <w:rFonts w:ascii="Times New Roman" w:hAnsi="Times New Roman"/>
                <w:bCs/>
                <w:sz w:val="24"/>
                <w:szCs w:val="24"/>
              </w:rPr>
              <w:t>месването на материали след пробовземането е разрешено, при условие че не увеличава риска (околна среда, ЗБУТ и т.н</w:t>
            </w:r>
            <w:r>
              <w:rPr>
                <w:rFonts w:ascii="Times New Roman" w:hAnsi="Times New Roman"/>
                <w:bCs/>
                <w:sz w:val="24"/>
                <w:szCs w:val="24"/>
                <w:lang w:val="en-US"/>
              </w:rPr>
              <w:t>)</w:t>
            </w:r>
            <w:r>
              <w:rPr>
                <w:rFonts w:ascii="Times New Roman" w:hAnsi="Times New Roman"/>
                <w:bCs/>
                <w:sz w:val="24"/>
                <w:szCs w:val="24"/>
              </w:rPr>
              <w:t>, но е забранено при пакетирането, да се смесват  различни типове отпадъци, посочени в КСС, тъй като са различни единичните цени за различни типове отпадък/</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Предвидена организация по вземане на проби и извършване на анализи;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Обща логистична подготовка, включваща вида транспорт от обектите/складовете до крайната дестинация за обезвреждане на отпадъка;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lang w:val="en-US"/>
              </w:rPr>
              <w:t xml:space="preserve"> </w:t>
            </w:r>
            <w:r>
              <w:rPr>
                <w:rFonts w:ascii="Times New Roman" w:hAnsi="Times New Roman"/>
                <w:sz w:val="24"/>
                <w:szCs w:val="24"/>
              </w:rPr>
              <w:t>Общи мерки за осигуряване на безопасни и здравословни условия на труд;</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Общи мерки за действия при извънредни ситуации;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Полеви тестове и лабораторни процедури;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Предложените експерти за изпълнение на обществената поръчка, техните квалификации и отговорности;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 Качествен контрол на договора за обществена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управление на околната среда – в складовете и извън тях;</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Процедура за осъществяване на комуникации;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планиране на работите в складовете и осигуряване на съответните разрешителни режими;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Конкретна информация за обектите/складовете в отделни приложения.</w:t>
            </w:r>
          </w:p>
          <w:p w:rsidR="008D00AE" w:rsidRDefault="00F16361" w:rsidP="00554F11">
            <w:pPr>
              <w:pStyle w:val="Standard"/>
              <w:tabs>
                <w:tab w:val="left" w:pos="0"/>
              </w:tabs>
              <w:spacing w:before="80"/>
              <w:ind w:firstLine="0"/>
            </w:pPr>
            <w:r>
              <w:rPr>
                <w:rFonts w:ascii="Times New Roman" w:hAnsi="Times New Roman"/>
              </w:rPr>
              <w:t xml:space="preserve">На първоначалното заседание Изпълнителят  представя попълнена и заверена </w:t>
            </w:r>
            <w:r>
              <w:rPr>
                <w:rFonts w:ascii="Times New Roman" w:hAnsi="Times New Roman"/>
                <w:lang w:val="en-US"/>
              </w:rPr>
              <w:t xml:space="preserve"> “</w:t>
            </w:r>
            <w:r>
              <w:rPr>
                <w:rFonts w:ascii="Times New Roman" w:hAnsi="Times New Roman"/>
              </w:rPr>
              <w:t xml:space="preserve">Декларация за информацията относно процедурите за администриране и докладване на </w:t>
            </w:r>
            <w:r>
              <w:rPr>
                <w:rFonts w:ascii="Times New Roman" w:hAnsi="Times New Roman"/>
                <w:lang w:val="en-US"/>
              </w:rPr>
              <w:t xml:space="preserve"> </w:t>
            </w:r>
            <w:r>
              <w:rPr>
                <w:rFonts w:ascii="Times New Roman" w:hAnsi="Times New Roman"/>
              </w:rPr>
              <w:t>нарушения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b/>
              </w:rPr>
              <w:t>На първоначалното заседание Възложителя предоставя информация на присъстващите за</w:t>
            </w:r>
            <w:r>
              <w:rPr>
                <w:rFonts w:ascii="Times New Roman" w:hAnsi="Times New Roman"/>
                <w:b/>
                <w:lang w:val="en-US"/>
              </w:rPr>
              <w:t>:</w:t>
            </w:r>
          </w:p>
          <w:p w:rsid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Учредената Комисия за управление на договора за обществена поръчка</w:t>
            </w:r>
            <w:r w:rsidR="00E92900">
              <w:rPr>
                <w:rFonts w:ascii="Times New Roman" w:hAnsi="Times New Roman"/>
                <w:sz w:val="24"/>
                <w:szCs w:val="24"/>
              </w:rPr>
              <w:t>, като ПУДООС има</w:t>
            </w:r>
            <w:r w:rsidR="00E92900">
              <w:rPr>
                <w:rFonts w:ascii="Times New Roman" w:hAnsi="Times New Roman"/>
                <w:sz w:val="24"/>
                <w:szCs w:val="24"/>
                <w:lang w:val="en-US"/>
              </w:rPr>
              <w:t xml:space="preserve"> </w:t>
            </w:r>
            <w:r w:rsidR="00E92900">
              <w:rPr>
                <w:rFonts w:ascii="Times New Roman" w:hAnsi="Times New Roman"/>
                <w:sz w:val="24"/>
                <w:szCs w:val="24"/>
              </w:rPr>
              <w:t>задължението да бъде осигурено нейното назначаване от областния управител;</w:t>
            </w:r>
          </w:p>
          <w:p w:rsidR="008D00AE" w:rsidRP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Контрольора по Договора за обществена поръчка определен от Възложителя; Контрольорът има право да определи свой/и представител/и за целите на поръчката.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Протоколите,</w:t>
            </w:r>
            <w:r>
              <w:rPr>
                <w:rFonts w:ascii="Times New Roman" w:hAnsi="Times New Roman"/>
                <w:sz w:val="24"/>
                <w:szCs w:val="24"/>
                <w:lang w:val="en-US"/>
              </w:rPr>
              <w:t xml:space="preserve"> (</w:t>
            </w:r>
            <w:r>
              <w:rPr>
                <w:rFonts w:ascii="Times New Roman" w:hAnsi="Times New Roman"/>
                <w:i/>
                <w:sz w:val="24"/>
                <w:szCs w:val="24"/>
              </w:rPr>
              <w:t>съгласно Глава</w:t>
            </w:r>
            <w:r>
              <w:rPr>
                <w:rFonts w:ascii="Times New Roman" w:hAnsi="Times New Roman"/>
                <w:i/>
                <w:sz w:val="24"/>
                <w:szCs w:val="24"/>
                <w:lang w:val="en-US"/>
              </w:rPr>
              <w:t xml:space="preserve"> 5</w:t>
            </w:r>
            <w:r>
              <w:rPr>
                <w:rFonts w:ascii="Times New Roman" w:hAnsi="Times New Roman"/>
                <w:i/>
                <w:sz w:val="24"/>
                <w:szCs w:val="24"/>
              </w:rPr>
              <w:t xml:space="preserve"> от Техническата спецификация</w:t>
            </w:r>
            <w:r>
              <w:rPr>
                <w:rFonts w:ascii="Times New Roman" w:hAnsi="Times New Roman"/>
                <w:sz w:val="24"/>
                <w:szCs w:val="24"/>
                <w:lang w:val="en-US"/>
              </w:rPr>
              <w:t>)</w:t>
            </w:r>
            <w:r>
              <w:rPr>
                <w:rFonts w:ascii="Times New Roman" w:hAnsi="Times New Roman"/>
                <w:sz w:val="24"/>
                <w:szCs w:val="24"/>
              </w:rPr>
              <w:t>, които трябва да се ползват за отчитане и приемане на извършена работа;</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Складови Протоколи</w:t>
            </w:r>
            <w:r>
              <w:rPr>
                <w:rFonts w:ascii="Times New Roman" w:hAnsi="Times New Roman"/>
                <w:sz w:val="24"/>
                <w:szCs w:val="24"/>
                <w:lang w:val="en-US"/>
              </w:rPr>
              <w:t xml:space="preserve"> 1 </w:t>
            </w:r>
            <w:r>
              <w:rPr>
                <w:rFonts w:ascii="Times New Roman" w:hAnsi="Times New Roman"/>
                <w:sz w:val="24"/>
                <w:szCs w:val="24"/>
              </w:rPr>
              <w:t>и</w:t>
            </w:r>
            <w:r>
              <w:rPr>
                <w:rFonts w:ascii="Times New Roman" w:hAnsi="Times New Roman"/>
                <w:sz w:val="24"/>
                <w:szCs w:val="24"/>
                <w:lang w:val="en-US"/>
              </w:rPr>
              <w:t xml:space="preserve"> 2</w:t>
            </w:r>
            <w:r>
              <w:rPr>
                <w:rFonts w:ascii="Times New Roman" w:hAnsi="Times New Roman"/>
                <w:sz w:val="24"/>
                <w:szCs w:val="24"/>
              </w:rPr>
              <w:t xml:space="preserve"> със съответните части</w:t>
            </w:r>
            <w:r>
              <w:rPr>
                <w:rFonts w:ascii="Times New Roman" w:hAnsi="Times New Roman"/>
                <w:sz w:val="24"/>
                <w:szCs w:val="24"/>
                <w:lang w:val="en-US"/>
              </w:rPr>
              <w:t xml:space="preserve"> </w:t>
            </w:r>
            <w:r>
              <w:rPr>
                <w:rFonts w:ascii="Times New Roman" w:hAnsi="Times New Roman"/>
                <w:sz w:val="24"/>
                <w:szCs w:val="24"/>
              </w:rPr>
              <w:t>за официално предаване на Изпълнителя и за връщане на собственика на складовете;</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Протоколи за Отпадъци</w:t>
            </w:r>
            <w:r>
              <w:rPr>
                <w:rFonts w:ascii="Times New Roman" w:hAnsi="Times New Roman"/>
                <w:sz w:val="24"/>
                <w:szCs w:val="24"/>
                <w:lang w:val="en-US"/>
              </w:rPr>
              <w:t xml:space="preserve"> I </w:t>
            </w:r>
            <w:r>
              <w:rPr>
                <w:rFonts w:ascii="Times New Roman" w:hAnsi="Times New Roman"/>
                <w:sz w:val="24"/>
                <w:szCs w:val="24"/>
              </w:rPr>
              <w:t>и</w:t>
            </w:r>
            <w:r>
              <w:rPr>
                <w:rFonts w:ascii="Times New Roman" w:hAnsi="Times New Roman"/>
                <w:sz w:val="24"/>
                <w:szCs w:val="24"/>
                <w:lang w:val="en-US"/>
              </w:rPr>
              <w:t xml:space="preserve"> II </w:t>
            </w:r>
            <w:r>
              <w:rPr>
                <w:rFonts w:ascii="Times New Roman" w:hAnsi="Times New Roman"/>
                <w:sz w:val="24"/>
                <w:szCs w:val="24"/>
              </w:rPr>
              <w:t xml:space="preserve">за официално посочване на количествата отпадъци, които са преопаковани, натоварени и трябва да бъдат депонирани или унищожени, както и за прехвърляне правата </w:t>
            </w:r>
            <w:r w:rsidR="00D7223B">
              <w:rPr>
                <w:rFonts w:ascii="Times New Roman" w:hAnsi="Times New Roman"/>
                <w:sz w:val="24"/>
                <w:szCs w:val="24"/>
              </w:rPr>
              <w:t xml:space="preserve">на </w:t>
            </w:r>
            <w:r>
              <w:rPr>
                <w:rFonts w:ascii="Times New Roman" w:hAnsi="Times New Roman"/>
                <w:sz w:val="24"/>
                <w:szCs w:val="24"/>
              </w:rPr>
              <w:t>собственост върху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Други административни въпроси относно</w:t>
            </w:r>
            <w:r>
              <w:rPr>
                <w:rFonts w:ascii="Times New Roman" w:hAnsi="Times New Roman"/>
                <w:sz w:val="24"/>
                <w:szCs w:val="24"/>
                <w:lang w:val="en-US"/>
              </w:rPr>
              <w:t xml:space="preserve"> </w:t>
            </w:r>
            <w:r>
              <w:rPr>
                <w:rFonts w:ascii="Times New Roman" w:hAnsi="Times New Roman"/>
                <w:sz w:val="24"/>
                <w:szCs w:val="24"/>
              </w:rPr>
              <w:t>изпълнението на обществената поръчка.</w:t>
            </w:r>
          </w:p>
          <w:p w:rsidR="008D00AE" w:rsidRDefault="00F16361">
            <w:pPr>
              <w:pStyle w:val="Standard"/>
              <w:tabs>
                <w:tab w:val="left" w:pos="454"/>
              </w:tabs>
              <w:ind w:left="454" w:hanging="283"/>
              <w:outlineLvl w:val="0"/>
            </w:pPr>
            <w:r>
              <w:rPr>
                <w:rFonts w:ascii="Times New Roman" w:hAnsi="Times New Roman"/>
              </w:rPr>
              <w:t>Членове на Комисията са</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общината по местонахождение на съответния склад като Председател на тази Комисия;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ПУДООС;</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РИОСВ</w:t>
            </w:r>
            <w:r>
              <w:rPr>
                <w:rFonts w:ascii="Times New Roman" w:hAnsi="Times New Roman"/>
                <w:sz w:val="24"/>
                <w:szCs w:val="24"/>
                <w:lang w:val="en-US"/>
              </w:rPr>
              <w:t xml:space="preserve"> (</w:t>
            </w:r>
            <w:r>
              <w:rPr>
                <w:rFonts w:ascii="Times New Roman" w:hAnsi="Times New Roman"/>
                <w:sz w:val="24"/>
                <w:szCs w:val="24"/>
              </w:rPr>
              <w:t>в зависимост от местоположението на склада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Главната Дирекция „Противопожарна безопасност” като Сътрудник „Противопожарна и гражданска защита“;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собственика на склад;</w:t>
            </w:r>
          </w:p>
          <w:p w:rsidR="008D00AE" w:rsidRPr="0053178D"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настоящата Комисия – „ПрК” (</w:t>
            </w:r>
            <w:r>
              <w:rPr>
                <w:rFonts w:ascii="Times New Roman" w:hAnsi="Times New Roman"/>
                <w:i/>
                <w:sz w:val="24"/>
                <w:szCs w:val="24"/>
              </w:rPr>
              <w:t>определен от членовете на Комисията</w:t>
            </w:r>
            <w:r>
              <w:rPr>
                <w:rFonts w:ascii="Times New Roman" w:hAnsi="Times New Roman"/>
                <w:sz w:val="24"/>
                <w:szCs w:val="24"/>
              </w:rPr>
              <w:t>).</w:t>
            </w:r>
          </w:p>
          <w:p w:rsidR="0053178D" w:rsidRDefault="0053178D" w:rsidP="007D60AC">
            <w:pPr>
              <w:tabs>
                <w:tab w:val="left" w:pos="1872"/>
                <w:tab w:val="left" w:pos="3289"/>
                <w:tab w:val="left" w:pos="4707"/>
                <w:tab w:val="left" w:pos="6124"/>
                <w:tab w:val="left" w:pos="7542"/>
              </w:tabs>
              <w:spacing w:line="284" w:lineRule="atLeast"/>
              <w:ind w:left="171"/>
              <w:jc w:val="both"/>
            </w:pPr>
          </w:p>
          <w:p w:rsidR="008D00AE" w:rsidRDefault="00F16361">
            <w:pPr>
              <w:pStyle w:val="Standard"/>
              <w:tabs>
                <w:tab w:val="left" w:pos="0"/>
              </w:tabs>
              <w:ind w:firstLine="0"/>
              <w:rPr>
                <w:rFonts w:ascii="Times New Roman" w:hAnsi="Times New Roman"/>
                <w:b/>
              </w:rPr>
            </w:pPr>
            <w:r>
              <w:rPr>
                <w:rFonts w:ascii="Times New Roman" w:hAnsi="Times New Roman"/>
                <w:b/>
              </w:rPr>
              <w:t xml:space="preserve">2.1.3. Окончателен вариант на Работна програма за изпълнение на обособената позиция.  </w:t>
            </w:r>
          </w:p>
          <w:p w:rsidR="008D00AE" w:rsidRPr="003E465D" w:rsidRDefault="00F16361">
            <w:pPr>
              <w:pStyle w:val="Standard"/>
              <w:tabs>
                <w:tab w:val="left" w:pos="0"/>
              </w:tabs>
              <w:ind w:firstLine="0"/>
            </w:pPr>
            <w:r>
              <w:rPr>
                <w:rFonts w:ascii="Times New Roman" w:hAnsi="Times New Roman"/>
              </w:rPr>
              <w:t xml:space="preserve">Изпълнителят </w:t>
            </w:r>
            <w:r w:rsidRPr="00522AB7">
              <w:rPr>
                <w:rFonts w:ascii="Times New Roman" w:hAnsi="Times New Roman"/>
              </w:rPr>
              <w:t>актуализира своя проект на окончателна Работна програма</w:t>
            </w:r>
            <w:r w:rsidR="00845024" w:rsidRPr="00522AB7">
              <w:rPr>
                <w:rFonts w:ascii="Times New Roman" w:hAnsi="Times New Roman"/>
              </w:rPr>
              <w:t>, без при това да изменя своето Техническото предложение,</w:t>
            </w:r>
            <w:r>
              <w:rPr>
                <w:rFonts w:ascii="Times New Roman" w:hAnsi="Times New Roman"/>
              </w:rPr>
              <w:t xml:space="preserve"> с конкретната информация за обектите/складовете, предмет на обособената позиция в рамките до </w:t>
            </w:r>
            <w:r>
              <w:rPr>
                <w:rFonts w:ascii="Times New Roman" w:hAnsi="Times New Roman"/>
                <w:lang w:val="en-US"/>
              </w:rPr>
              <w:t>60</w:t>
            </w:r>
            <w:r>
              <w:rPr>
                <w:rFonts w:ascii="Times New Roman" w:hAnsi="Times New Roman"/>
              </w:rPr>
              <w:t xml:space="preserve"> (шестдесет)</w:t>
            </w:r>
            <w:r>
              <w:rPr>
                <w:rFonts w:ascii="Times New Roman" w:hAnsi="Times New Roman"/>
                <w:lang w:val="en-US"/>
              </w:rPr>
              <w:t xml:space="preserve"> </w:t>
            </w:r>
            <w:r>
              <w:rPr>
                <w:rFonts w:ascii="Times New Roman" w:hAnsi="Times New Roman"/>
              </w:rPr>
              <w:t>календарни дни от първоначалното заседание. До този краен срок, Изпълнителят може да внесе за одобрение и част от Работната програма за определени складове, за да започне работа, преди да внесе окончателния вариант на Работна програма</w:t>
            </w:r>
            <w:r w:rsidR="003E465D">
              <w:rPr>
                <w:rFonts w:ascii="Times New Roman" w:hAnsi="Times New Roman"/>
                <w:lang w:val="en-US"/>
              </w:rPr>
              <w:t xml:space="preserve"> (</w:t>
            </w:r>
            <w:r w:rsidR="003E465D">
              <w:rPr>
                <w:rFonts w:ascii="Times New Roman" w:hAnsi="Times New Roman"/>
              </w:rPr>
              <w:t>Виж също точка 4.5.1</w:t>
            </w:r>
            <w:r w:rsidR="003E465D">
              <w:rPr>
                <w:rFonts w:ascii="Times New Roman" w:hAnsi="Times New Roman"/>
                <w:lang w:val="en-US"/>
              </w:rPr>
              <w:t>)</w:t>
            </w:r>
            <w:r w:rsidR="003E465D">
              <w:rPr>
                <w:rFonts w:ascii="Times New Roman" w:hAnsi="Times New Roman"/>
              </w:rPr>
              <w:t>.</w:t>
            </w:r>
          </w:p>
          <w:p w:rsidR="008D00AE" w:rsidRDefault="00F16361">
            <w:pPr>
              <w:pStyle w:val="Standard"/>
              <w:tabs>
                <w:tab w:val="left" w:pos="0"/>
              </w:tabs>
              <w:ind w:firstLine="0"/>
              <w:rPr>
                <w:rFonts w:ascii="Times New Roman" w:hAnsi="Times New Roman"/>
              </w:rPr>
            </w:pPr>
            <w:r>
              <w:rPr>
                <w:rFonts w:ascii="Times New Roman" w:hAnsi="Times New Roman"/>
              </w:rPr>
              <w:t>Конкретната информация за обект/склад включва: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Подробен окончателен График за отваряне на складовете с дати и заповеди за отваряне на складовете. Този График е необходим за:</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rPr>
                <w:rFonts w:ascii="Times New Roman" w:hAnsi="Times New Roman"/>
                <w:sz w:val="24"/>
                <w:szCs w:val="24"/>
              </w:rPr>
            </w:pPr>
            <w:r>
              <w:rPr>
                <w:rFonts w:ascii="Times New Roman" w:hAnsi="Times New Roman"/>
                <w:sz w:val="24"/>
                <w:szCs w:val="24"/>
              </w:rPr>
              <w:t>Издаване на заповеди от Областния управител до собствениците на складове за предоставяне на достъп до складовете;</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Работата на Комисията във връзка с  наблюдение отварянето на склад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изчистения склад на собственика му;</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Присъствието на представители на Комисията, по време на отваряне на склада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почистения склад на собственика му;</w:t>
            </w:r>
          </w:p>
          <w:p w:rsidR="008D00AE" w:rsidRDefault="00845024">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Специфична</w:t>
            </w:r>
            <w:r w:rsidR="00F16361">
              <w:rPr>
                <w:rFonts w:ascii="Times New Roman" w:hAnsi="Times New Roman"/>
                <w:sz w:val="24"/>
                <w:szCs w:val="24"/>
              </w:rPr>
              <w:t xml:space="preserve"> ло</w:t>
            </w:r>
            <w:r>
              <w:rPr>
                <w:rFonts w:ascii="Times New Roman" w:hAnsi="Times New Roman"/>
                <w:sz w:val="24"/>
                <w:szCs w:val="24"/>
              </w:rPr>
              <w:t>г</w:t>
            </w:r>
            <w:r w:rsidR="00F16361">
              <w:rPr>
                <w:rFonts w:ascii="Times New Roman" w:hAnsi="Times New Roman"/>
                <w:sz w:val="24"/>
                <w:szCs w:val="24"/>
              </w:rPr>
              <w:t>истична организация в обекта/склада, включваща опаковане на материала и начина на транспорт от обекта/склада до крайната дестинация за предаване за окончателно обезвреждане;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Конкретни мерки за осигуряване на безопасни и здравословни условия на труд, включително карта с очаквани зони на безопасни и здравословни условия </w:t>
            </w:r>
            <w:r>
              <w:rPr>
                <w:rFonts w:ascii="Times New Roman" w:hAnsi="Times New Roman"/>
                <w:sz w:val="24"/>
                <w:szCs w:val="24"/>
                <w:lang w:val="en-US"/>
              </w:rPr>
              <w:t xml:space="preserve"> (</w:t>
            </w:r>
            <w:r>
              <w:rPr>
                <w:rFonts w:ascii="Times New Roman" w:hAnsi="Times New Roman"/>
                <w:i/>
                <w:sz w:val="24"/>
                <w:szCs w:val="24"/>
              </w:rPr>
              <w:t>съгласно Раздел 4.4</w:t>
            </w:r>
            <w:r>
              <w:rPr>
                <w:rFonts w:ascii="Times New Roman" w:hAnsi="Times New Roman"/>
                <w:sz w:val="24"/>
                <w:szCs w:val="24"/>
                <w:lang w:val="en-US"/>
              </w:rPr>
              <w:t xml:space="preserve">) </w:t>
            </w:r>
            <w:r>
              <w:rPr>
                <w:rFonts w:ascii="Times New Roman" w:hAnsi="Times New Roman"/>
                <w:sz w:val="24"/>
                <w:szCs w:val="24"/>
              </w:rPr>
              <w:t xml:space="preserve">за всички складове с </w:t>
            </w:r>
            <w:r>
              <w:rPr>
                <w:rFonts w:ascii="Times New Roman" w:hAnsi="Times New Roman"/>
                <w:sz w:val="24"/>
                <w:szCs w:val="24"/>
                <w:lang w:val="en-US"/>
              </w:rPr>
              <w:t xml:space="preserve">&gt; 5 </w:t>
            </w:r>
            <w:r>
              <w:rPr>
                <w:rFonts w:ascii="Times New Roman" w:hAnsi="Times New Roman"/>
                <w:sz w:val="24"/>
                <w:szCs w:val="24"/>
              </w:rPr>
              <w:t>тона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планове за действия при извънредни ситуации по обекти/складове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мерки за управление на околната среда вътре в обекта/склада и извън него;</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Мерки за </w:t>
            </w:r>
            <w:r w:rsidR="00845024">
              <w:rPr>
                <w:rFonts w:ascii="Times New Roman" w:hAnsi="Times New Roman"/>
                <w:sz w:val="24"/>
                <w:szCs w:val="24"/>
              </w:rPr>
              <w:t xml:space="preserve">конструктивна </w:t>
            </w:r>
            <w:r>
              <w:rPr>
                <w:rFonts w:ascii="Times New Roman" w:hAnsi="Times New Roman"/>
                <w:sz w:val="24"/>
                <w:szCs w:val="24"/>
              </w:rPr>
              <w:t>безопасност</w:t>
            </w:r>
            <w:r w:rsidR="00845024">
              <w:rPr>
                <w:rFonts w:ascii="Times New Roman" w:hAnsi="Times New Roman"/>
                <w:sz w:val="24"/>
                <w:szCs w:val="24"/>
              </w:rPr>
              <w:t xml:space="preserve"> по време на работа в</w:t>
            </w:r>
            <w:r>
              <w:rPr>
                <w:rFonts w:ascii="Times New Roman" w:hAnsi="Times New Roman"/>
                <w:sz w:val="24"/>
                <w:szCs w:val="24"/>
              </w:rPr>
              <w:t xml:space="preserve"> конкретната сграда/склад</w:t>
            </w:r>
            <w:r w:rsidR="00845024">
              <w:rPr>
                <w:rFonts w:ascii="Times New Roman" w:hAnsi="Times New Roman"/>
                <w:sz w:val="24"/>
                <w:szCs w:val="24"/>
                <w:lang w:val="en-US"/>
              </w:rPr>
              <w:t xml:space="preserve"> </w:t>
            </w:r>
            <w:r w:rsidR="00845024">
              <w:rPr>
                <w:rFonts w:ascii="Times New Roman" w:hAnsi="Times New Roman"/>
                <w:sz w:val="24"/>
                <w:szCs w:val="24"/>
              </w:rPr>
              <w:t>с компрометирана конструкция</w:t>
            </w:r>
            <w:r>
              <w:rPr>
                <w:rFonts w:ascii="Times New Roman" w:hAnsi="Times New Roman"/>
                <w:sz w:val="24"/>
                <w:szCs w:val="24"/>
              </w:rPr>
              <w:t>.</w:t>
            </w:r>
          </w:p>
          <w:p w:rsidR="008D00AE" w:rsidRDefault="00F16361">
            <w:pPr>
              <w:pStyle w:val="Standard"/>
              <w:tabs>
                <w:tab w:val="left" w:pos="0"/>
              </w:tabs>
              <w:ind w:firstLine="0"/>
            </w:pPr>
            <w:r>
              <w:rPr>
                <w:rFonts w:ascii="Times New Roman" w:hAnsi="Times New Roman"/>
              </w:rPr>
              <w:t>Окончателният График за отваряне на складовете бива одобрен от ПУДООС и съгласуван с НКЗ</w:t>
            </w:r>
            <w:r>
              <w:rPr>
                <w:rFonts w:ascii="Times New Roman" w:hAnsi="Times New Roman"/>
                <w:lang w:val="en-US"/>
              </w:rPr>
              <w:t xml:space="preserve"> (</w:t>
            </w:r>
            <w:r>
              <w:rPr>
                <w:rFonts w:ascii="Times New Roman" w:hAnsi="Times New Roman"/>
              </w:rPr>
              <w:t>Национално координационно звено</w:t>
            </w:r>
            <w:r>
              <w:rPr>
                <w:rFonts w:ascii="Times New Roman" w:hAnsi="Times New Roman"/>
                <w:lang w:val="en-US"/>
              </w:rPr>
              <w:t>)</w:t>
            </w:r>
            <w:r>
              <w:rPr>
                <w:rFonts w:ascii="Times New Roman" w:hAnsi="Times New Roman"/>
              </w:rPr>
              <w:t xml:space="preserve"> и Междинният орган (МОСВ) в рамките на 5 (пет)</w:t>
            </w:r>
            <w:r>
              <w:rPr>
                <w:rFonts w:ascii="Times New Roman" w:hAnsi="Times New Roman"/>
                <w:lang w:val="en-US"/>
              </w:rPr>
              <w:t xml:space="preserve"> </w:t>
            </w:r>
            <w:r>
              <w:rPr>
                <w:rFonts w:ascii="Times New Roman" w:hAnsi="Times New Roman"/>
              </w:rPr>
              <w:t>работни дни от представяне на актуализирана версия на приложенията към Работната програма по договора за обществена поръчка, заедно с конкретна информация за обектите/складовете</w:t>
            </w:r>
            <w:r>
              <w:rPr>
                <w:rFonts w:ascii="Times New Roman" w:hAnsi="Times New Roman"/>
                <w:lang w:val="en-US"/>
              </w:rPr>
              <w:t>.</w:t>
            </w:r>
          </w:p>
          <w:p w:rsidR="008D00AE" w:rsidRDefault="008D00AE">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r>
              <w:rPr>
                <w:rFonts w:ascii="Times New Roman" w:hAnsi="Times New Roman"/>
                <w:b/>
                <w:sz w:val="24"/>
                <w:szCs w:val="24"/>
              </w:rPr>
              <w:t>2.1.4. „План за здраве, безопасност, околна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pPr>
            <w:r>
              <w:rPr>
                <w:rFonts w:ascii="Times New Roman" w:hAnsi="Times New Roman"/>
                <w:sz w:val="24"/>
                <w:szCs w:val="24"/>
              </w:rPr>
              <w:t>В срок най-късно до 30 (тридесет) календарни дни след подписването на договора, избрания изпълнител следва да представи за приемане и одобрение пред Възложителя, „</w:t>
            </w:r>
            <w:r>
              <w:rPr>
                <w:rFonts w:ascii="Times New Roman" w:hAnsi="Times New Roman"/>
                <w:i/>
                <w:sz w:val="24"/>
                <w:szCs w:val="24"/>
              </w:rPr>
              <w:t>План за Здраве, Безопасност, Околна среда</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Standard"/>
              <w:tabs>
                <w:tab w:val="left" w:pos="0"/>
              </w:tabs>
              <w:ind w:firstLine="0"/>
            </w:pPr>
            <w:bookmarkStart w:id="5" w:name="_Toc486844867"/>
            <w:r>
              <w:rPr>
                <w:rFonts w:ascii="Times New Roman" w:hAnsi="Times New Roman"/>
                <w:b/>
              </w:rPr>
              <w:t>2.2. Дейност</w:t>
            </w:r>
            <w:r>
              <w:rPr>
                <w:rFonts w:ascii="Times New Roman" w:hAnsi="Times New Roman"/>
                <w:b/>
                <w:lang w:val="en-US"/>
              </w:rPr>
              <w:t xml:space="preserve"> 2:</w:t>
            </w:r>
            <w:r>
              <w:rPr>
                <w:rFonts w:ascii="Times New Roman" w:hAnsi="Times New Roman"/>
                <w:lang w:val="en-US"/>
              </w:rPr>
              <w:t xml:space="preserve"> </w:t>
            </w:r>
            <w:bookmarkEnd w:id="5"/>
            <w:r>
              <w:rPr>
                <w:rFonts w:ascii="Times New Roman" w:hAnsi="Times New Roman"/>
                <w:b/>
                <w:bCs/>
                <w:iCs/>
              </w:rPr>
              <w:t>„Пробовземане, анализ и преопаковане на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2 </w:t>
            </w:r>
            <w:r>
              <w:rPr>
                <w:rFonts w:ascii="Times New Roman" w:hAnsi="Times New Roman"/>
              </w:rPr>
              <w:t>е свързана с</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резервните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резервните складове по настоящата обособена позиция.</w:t>
            </w:r>
          </w:p>
          <w:p w:rsidR="008D00AE" w:rsidRDefault="00F16361">
            <w:pPr>
              <w:pStyle w:val="Standard"/>
              <w:tabs>
                <w:tab w:val="left" w:pos="0"/>
              </w:tabs>
              <w:ind w:firstLine="0"/>
              <w:rPr>
                <w:rFonts w:ascii="Times New Roman" w:hAnsi="Times New Roman"/>
                <w:lang w:val="en-US"/>
              </w:rPr>
            </w:pPr>
            <w:r>
              <w:rPr>
                <w:rFonts w:ascii="Times New Roman" w:hAnsi="Times New Roman"/>
              </w:rPr>
              <w:t xml:space="preserve">Целта на Дейност </w:t>
            </w:r>
            <w:r>
              <w:rPr>
                <w:rFonts w:ascii="Times New Roman" w:hAnsi="Times New Roman"/>
                <w:lang w:val="en-US"/>
              </w:rPr>
              <w:t xml:space="preserve">2 </w:t>
            </w:r>
            <w:r>
              <w:rPr>
                <w:rFonts w:ascii="Times New Roman" w:hAnsi="Times New Roman"/>
              </w:rPr>
              <w:t xml:space="preserve">е да се направи цялостен преглед на видовете и количествата </w:t>
            </w:r>
            <w:r>
              <w:rPr>
                <w:rFonts w:ascii="Times New Roman" w:hAnsi="Times New Roman"/>
                <w:lang w:val="en-US"/>
              </w:rPr>
              <w:t>УОЗ-пестициди, опасни отпадъци, неопасни отпадъци и други ПРЗ</w:t>
            </w:r>
            <w:r>
              <w:rPr>
                <w:rFonts w:ascii="Times New Roman" w:hAnsi="Times New Roman"/>
              </w:rPr>
              <w:t>, съхранявани в складовете, така че да се осигури екологосъобразното събиране, преопаковане, временно поетапно складиране/съхранение на преопакованите отпадъци, чакащи да бъдат транспортирани до съоръженията за крайно обезвреждане, съобразно видовете отпадъци</w:t>
            </w:r>
            <w:r>
              <w:rPr>
                <w:rFonts w:ascii="Times New Roman" w:hAnsi="Times New Roman"/>
                <w:lang w:val="en-US"/>
              </w:rPr>
              <w:t>.</w:t>
            </w:r>
          </w:p>
          <w:p w:rsidR="007947A0" w:rsidRDefault="007947A0">
            <w:pPr>
              <w:pStyle w:val="Standard"/>
              <w:tabs>
                <w:tab w:val="left" w:pos="0"/>
              </w:tabs>
              <w:ind w:firstLine="0"/>
            </w:pPr>
          </w:p>
          <w:p w:rsidR="008D00AE" w:rsidRDefault="00F16361">
            <w:pPr>
              <w:pStyle w:val="Standard"/>
              <w:tabs>
                <w:tab w:val="left" w:pos="0"/>
              </w:tabs>
              <w:spacing w:before="0"/>
              <w:ind w:firstLine="0"/>
              <w:outlineLvl w:val="0"/>
              <w:rPr>
                <w:rFonts w:ascii="Times New Roman" w:hAnsi="Times New Roman"/>
                <w:b/>
              </w:rPr>
            </w:pPr>
            <w:r>
              <w:rPr>
                <w:rFonts w:ascii="Times New Roman" w:hAnsi="Times New Roman"/>
                <w:b/>
              </w:rPr>
              <w:t>2.2.2. Роли и отговорности на „ПрК” и на „Контрольора”.</w:t>
            </w:r>
          </w:p>
          <w:p w:rsidR="008D00AE" w:rsidRDefault="00F16361">
            <w:pPr>
              <w:pStyle w:val="Standard"/>
              <w:tabs>
                <w:tab w:val="left" w:pos="0"/>
              </w:tabs>
              <w:ind w:firstLine="0"/>
              <w:outlineLvl w:val="0"/>
            </w:pPr>
            <w:r>
              <w:rPr>
                <w:rFonts w:ascii="Times New Roman" w:hAnsi="Times New Roman"/>
              </w:rPr>
              <w:t>Назначеният Контрольор контролира Дейност</w:t>
            </w:r>
            <w:r>
              <w:rPr>
                <w:rFonts w:ascii="Times New Roman" w:hAnsi="Times New Roman"/>
                <w:lang w:val="en-US"/>
              </w:rPr>
              <w:t xml:space="preserve"> 2 </w:t>
            </w:r>
            <w:r>
              <w:rPr>
                <w:rFonts w:ascii="Times New Roman" w:hAnsi="Times New Roman"/>
              </w:rPr>
              <w:t>и присъства при необходимост, съгласно описанието в Раздел</w:t>
            </w:r>
            <w:r>
              <w:rPr>
                <w:rFonts w:ascii="Times New Roman" w:hAnsi="Times New Roman"/>
                <w:lang w:val="en-US"/>
              </w:rPr>
              <w:t xml:space="preserve"> 3. </w:t>
            </w:r>
            <w:r>
              <w:rPr>
                <w:rFonts w:ascii="Times New Roman" w:hAnsi="Times New Roman"/>
              </w:rPr>
              <w:t>Определеният ПрК присъства по време на изпълнението на Дейност 2, както е описано по-долу</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2.2.3. Отваряне на складовете.</w:t>
            </w:r>
          </w:p>
          <w:p w:rsidR="008D00AE" w:rsidRDefault="00F16361">
            <w:pPr>
              <w:pStyle w:val="Standard"/>
              <w:tabs>
                <w:tab w:val="left" w:pos="0"/>
              </w:tabs>
              <w:ind w:firstLine="0"/>
              <w:outlineLvl w:val="0"/>
            </w:pPr>
            <w:r>
              <w:rPr>
                <w:rFonts w:ascii="Times New Roman" w:hAnsi="Times New Roman"/>
              </w:rPr>
              <w:t xml:space="preserve">Първото действие от Дейност </w:t>
            </w:r>
            <w:r>
              <w:rPr>
                <w:rFonts w:ascii="Times New Roman" w:hAnsi="Times New Roman"/>
                <w:lang w:val="en-US"/>
              </w:rPr>
              <w:t xml:space="preserve"> 2 </w:t>
            </w:r>
            <w:r>
              <w:rPr>
                <w:rFonts w:ascii="Times New Roman" w:hAnsi="Times New Roman"/>
              </w:rPr>
              <w:t>е отварянето и предаването на складовете на Изпълнителя</w:t>
            </w:r>
            <w:r>
              <w:rPr>
                <w:rFonts w:ascii="Times New Roman" w:hAnsi="Times New Roman"/>
                <w:lang w:val="en-US"/>
              </w:rPr>
              <w:t xml:space="preserve">. </w:t>
            </w:r>
            <w:r>
              <w:rPr>
                <w:rFonts w:ascii="Times New Roman" w:hAnsi="Times New Roman"/>
              </w:rPr>
              <w:t>Отварянето и предаването се извършват съгласно одобрения „График“, описан в Работната програма по Дейност 1</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Областният Управител издава заповед към определения ПрК, да присъства на отварянето на складовете в областта</w:t>
            </w:r>
            <w:r w:rsidRPr="00AC31E7">
              <w:rPr>
                <w:rFonts w:ascii="Times New Roman" w:hAnsi="Times New Roman"/>
                <w:lang w:val="en-US"/>
              </w:rPr>
              <w:t xml:space="preserve">. </w:t>
            </w:r>
            <w:r w:rsidR="006E61C5" w:rsidRPr="00AC31E7">
              <w:rPr>
                <w:rFonts w:ascii="Times New Roman" w:hAnsi="Times New Roman"/>
              </w:rPr>
              <w:t>Процесът по издаването на заповедите от страна на Областният управител се координира от страна на Възложителя</w:t>
            </w:r>
            <w:r w:rsidR="006E61C5" w:rsidRPr="00AC31E7">
              <w:rPr>
                <w:rFonts w:ascii="Times New Roman" w:hAnsi="Times New Roman"/>
                <w:lang w:val="en-US"/>
              </w:rPr>
              <w:t>.</w:t>
            </w:r>
            <w:r w:rsidR="006E61C5">
              <w:rPr>
                <w:rFonts w:ascii="Times New Roman" w:hAnsi="Times New Roman"/>
              </w:rPr>
              <w:t xml:space="preserve"> </w:t>
            </w:r>
            <w:r>
              <w:rPr>
                <w:rFonts w:ascii="Times New Roman" w:hAnsi="Times New Roman"/>
              </w:rPr>
              <w:t>Ако се наложи промяна в датата на отваряне на складовете,  Изпълнителят е длъжен да уведоми ПрК за това и да предложи нова дата за отваряне. ПрК е длъжен да уведоми останалите членове на Комисията и Контрольора за датата на отваряне на складовете</w:t>
            </w:r>
            <w:r>
              <w:rPr>
                <w:rFonts w:ascii="Times New Roman" w:hAnsi="Times New Roman"/>
                <w:lang w:val="en-US"/>
              </w:rPr>
              <w:t>.</w:t>
            </w:r>
            <w:r>
              <w:rPr>
                <w:rFonts w:ascii="Times New Roman" w:hAnsi="Times New Roman"/>
              </w:rPr>
              <w:t xml:space="preserve"> При отварянето на складовете има право да присъства и определеният от ПУДООС, Контрольор.</w:t>
            </w:r>
          </w:p>
          <w:p w:rsidR="008D00AE" w:rsidRDefault="00F16361">
            <w:pPr>
              <w:pStyle w:val="Standard"/>
              <w:tabs>
                <w:tab w:val="left" w:pos="0"/>
              </w:tabs>
              <w:ind w:firstLine="0"/>
              <w:outlineLvl w:val="0"/>
            </w:pPr>
            <w:r>
              <w:rPr>
                <w:rFonts w:ascii="Times New Roman" w:hAnsi="Times New Roman"/>
              </w:rPr>
              <w:t>При отваряне на складовете Изпълнителят предприема всички необходими мерки за безопасност, за да гарантира на първо място безопасните условия на работа</w:t>
            </w:r>
            <w:r>
              <w:rPr>
                <w:rFonts w:ascii="Times New Roman" w:hAnsi="Times New Roman"/>
                <w:lang w:val="en-US"/>
              </w:rPr>
              <w:t xml:space="preserve">. </w:t>
            </w:r>
            <w:r>
              <w:rPr>
                <w:rFonts w:ascii="Times New Roman" w:hAnsi="Times New Roman"/>
              </w:rPr>
              <w:t>След осигуряване на безопасното влизане, се прави проверка на склада в присъствието на ПрК и Контрольора ако е необходимо</w:t>
            </w:r>
            <w:r>
              <w:rPr>
                <w:rFonts w:ascii="Times New Roman" w:hAnsi="Times New Roman"/>
                <w:lang w:val="en-US"/>
              </w:rPr>
              <w:t xml:space="preserve">. </w:t>
            </w:r>
            <w:r>
              <w:rPr>
                <w:rFonts w:ascii="Times New Roman" w:hAnsi="Times New Roman"/>
              </w:rPr>
              <w:t xml:space="preserve">Изпълнителят осигурява </w:t>
            </w:r>
            <w:r>
              <w:rPr>
                <w:rFonts w:ascii="Times New Roman" w:hAnsi="Times New Roman"/>
                <w:lang w:val="en-US"/>
              </w:rPr>
              <w:t xml:space="preserve"> </w:t>
            </w:r>
            <w:r>
              <w:rPr>
                <w:rFonts w:ascii="Times New Roman" w:hAnsi="Times New Roman"/>
              </w:rPr>
              <w:t>лични предпазни средства</w:t>
            </w:r>
            <w:r>
              <w:rPr>
                <w:rFonts w:ascii="Times New Roman" w:hAnsi="Times New Roman"/>
                <w:lang w:val="en-US"/>
              </w:rPr>
              <w:t xml:space="preserve"> (</w:t>
            </w:r>
            <w:r>
              <w:rPr>
                <w:rFonts w:ascii="Times New Roman" w:hAnsi="Times New Roman"/>
              </w:rPr>
              <w:t>ЛПС</w:t>
            </w:r>
            <w:r>
              <w:rPr>
                <w:rFonts w:ascii="Times New Roman" w:hAnsi="Times New Roman"/>
                <w:lang w:val="en-US"/>
              </w:rPr>
              <w:t xml:space="preserve">) </w:t>
            </w:r>
            <w:r>
              <w:rPr>
                <w:rFonts w:ascii="Times New Roman" w:hAnsi="Times New Roman"/>
              </w:rPr>
              <w:t>за ПрК и присъстващите</w:t>
            </w:r>
            <w:r>
              <w:rPr>
                <w:rFonts w:ascii="Times New Roman" w:hAnsi="Times New Roman"/>
                <w:lang w:val="en-US"/>
              </w:rPr>
              <w:t xml:space="preserve">. </w:t>
            </w:r>
            <w:r>
              <w:rPr>
                <w:rFonts w:ascii="Times New Roman" w:hAnsi="Times New Roman"/>
              </w:rPr>
              <w:t>ПрК попълва Складов Протокол 1</w:t>
            </w:r>
            <w:r>
              <w:rPr>
                <w:rFonts w:ascii="Times New Roman" w:hAnsi="Times New Roman"/>
                <w:lang w:val="en-US"/>
              </w:rPr>
              <w:t xml:space="preserve">, </w:t>
            </w:r>
            <w:r>
              <w:rPr>
                <w:rFonts w:ascii="Times New Roman" w:hAnsi="Times New Roman"/>
              </w:rPr>
              <w:t>удостоверяващ започването на дейностите в съответния склад и потвъждаващ ситуацията в склада</w:t>
            </w:r>
            <w:r>
              <w:rPr>
                <w:rFonts w:ascii="Times New Roman" w:hAnsi="Times New Roman"/>
                <w:lang w:val="en-US"/>
              </w:rPr>
              <w:t xml:space="preserve">. </w:t>
            </w:r>
            <w:r>
              <w:rPr>
                <w:rFonts w:ascii="Times New Roman" w:hAnsi="Times New Roman"/>
              </w:rPr>
              <w:t>Собственика на склада или негов представител, ПрК, Контрольора и Изпълнителят подписват Складовия Протокол 1</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С подписването на Складов Протокол </w:t>
            </w:r>
            <w:r>
              <w:rPr>
                <w:rFonts w:ascii="Times New Roman" w:hAnsi="Times New Roman"/>
                <w:lang w:val="en-US"/>
              </w:rPr>
              <w:t xml:space="preserve">1 </w:t>
            </w:r>
            <w:r>
              <w:rPr>
                <w:rFonts w:ascii="Times New Roman" w:hAnsi="Times New Roman"/>
              </w:rPr>
              <w:t>отговорността</w:t>
            </w:r>
            <w:r w:rsidR="00C07416">
              <w:rPr>
                <w:rFonts w:ascii="Times New Roman" w:hAnsi="Times New Roman"/>
                <w:lang w:val="en-US"/>
              </w:rPr>
              <w:t xml:space="preserve"> </w:t>
            </w:r>
            <w:r w:rsidR="00C07416">
              <w:rPr>
                <w:rFonts w:ascii="Times New Roman" w:hAnsi="Times New Roman"/>
              </w:rPr>
              <w:t>за</w:t>
            </w:r>
            <w:r>
              <w:rPr>
                <w:rFonts w:ascii="Times New Roman" w:hAnsi="Times New Roman"/>
              </w:rPr>
              <w:t xml:space="preserve"> склада се прехвърля към Изпълнителя</w:t>
            </w:r>
            <w:r>
              <w:rPr>
                <w:rFonts w:ascii="Times New Roman" w:hAnsi="Times New Roman"/>
                <w:lang w:val="en-US"/>
              </w:rPr>
              <w:t xml:space="preserve"> (</w:t>
            </w:r>
            <w:r>
              <w:rPr>
                <w:rFonts w:ascii="Times New Roman" w:hAnsi="Times New Roman"/>
              </w:rPr>
              <w:t xml:space="preserve">Вж Раздел </w:t>
            </w:r>
            <w:r>
              <w:rPr>
                <w:rFonts w:ascii="Times New Roman" w:hAnsi="Times New Roman"/>
                <w:lang w:val="en-US"/>
              </w:rPr>
              <w:t>5.2).</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2.2.4. Пробовземане и анализ.</w:t>
            </w:r>
          </w:p>
          <w:p w:rsidR="003A3C07" w:rsidRDefault="00F16361">
            <w:pPr>
              <w:pStyle w:val="Standard"/>
              <w:tabs>
                <w:tab w:val="left" w:pos="0"/>
              </w:tabs>
              <w:ind w:firstLine="0"/>
              <w:outlineLvl w:val="0"/>
              <w:rPr>
                <w:rFonts w:ascii="Times New Roman" w:hAnsi="Times New Roman"/>
                <w:lang w:val="en-US"/>
              </w:rPr>
            </w:pPr>
            <w:r>
              <w:rPr>
                <w:rFonts w:ascii="Times New Roman" w:hAnsi="Times New Roman"/>
              </w:rPr>
              <w:t>От Изпълнителя се изисква да изготви подробен опис на всеки отделен склад</w:t>
            </w:r>
            <w:r>
              <w:rPr>
                <w:rFonts w:ascii="Times New Roman" w:hAnsi="Times New Roman"/>
                <w:lang w:val="en-US"/>
              </w:rPr>
              <w:t xml:space="preserve">. </w:t>
            </w:r>
          </w:p>
          <w:p w:rsidR="003A3C07" w:rsidRPr="003A3C07" w:rsidRDefault="003A3C07" w:rsidP="003A3C07">
            <w:pPr>
              <w:pStyle w:val="Standard"/>
              <w:ind w:firstLine="0"/>
              <w:rPr>
                <w:rFonts w:ascii="Times New Roman" w:hAnsi="Times New Roman"/>
              </w:rPr>
            </w:pPr>
            <w:r w:rsidRPr="003A3C07">
              <w:rPr>
                <w:rFonts w:ascii="Times New Roman" w:hAnsi="Times New Roman"/>
              </w:rPr>
              <w:t>Пробовземането и класифицирането като част от анализа на отпадъците може да се направи предварително, или по време на преопаковането на отпадъците</w:t>
            </w:r>
            <w:r w:rsidRPr="00522AB7">
              <w:rPr>
                <w:rFonts w:ascii="Times New Roman" w:hAnsi="Times New Roman"/>
              </w:rPr>
              <w:t>, за което се изготвя</w:t>
            </w:r>
            <w:r w:rsidR="004B7B3D" w:rsidRPr="00522AB7">
              <w:rPr>
                <w:rFonts w:ascii="Times New Roman" w:hAnsi="Times New Roman"/>
              </w:rPr>
              <w:t>т</w:t>
            </w:r>
            <w:r w:rsidRPr="00522AB7">
              <w:rPr>
                <w:rFonts w:ascii="Times New Roman" w:hAnsi="Times New Roman"/>
              </w:rPr>
              <w:t xml:space="preserve"> </w:t>
            </w:r>
            <w:r w:rsidR="004B7B3D" w:rsidRPr="00522AB7">
              <w:rPr>
                <w:rFonts w:ascii="Times New Roman" w:hAnsi="Times New Roman"/>
              </w:rPr>
              <w:t>д</w:t>
            </w:r>
            <w:r w:rsidRPr="00522AB7">
              <w:rPr>
                <w:rFonts w:ascii="Times New Roman" w:hAnsi="Times New Roman"/>
              </w:rPr>
              <w:t>окумент</w:t>
            </w:r>
            <w:r w:rsidR="004B7B3D" w:rsidRPr="00522AB7">
              <w:rPr>
                <w:rFonts w:ascii="Times New Roman" w:hAnsi="Times New Roman"/>
              </w:rPr>
              <w:t>и</w:t>
            </w:r>
            <w:r w:rsidRPr="00522AB7">
              <w:rPr>
                <w:rFonts w:ascii="Times New Roman" w:hAnsi="Times New Roman"/>
              </w:rPr>
              <w:t>, удостоверяващ пробовземане</w:t>
            </w:r>
            <w:r w:rsidR="004B7B3D" w:rsidRPr="00522AB7">
              <w:rPr>
                <w:rFonts w:ascii="Times New Roman" w:hAnsi="Times New Roman"/>
              </w:rPr>
              <w:t xml:space="preserve"> и </w:t>
            </w:r>
            <w:r w:rsidR="004B7B3D" w:rsidRPr="00522AB7">
              <w:rPr>
                <w:rFonts w:ascii="Times New Roman" w:hAnsi="Times New Roman"/>
                <w:lang w:val="en-US"/>
              </w:rPr>
              <w:t xml:space="preserve">доказващи </w:t>
            </w:r>
            <w:r w:rsidR="004B7B3D" w:rsidRPr="00522AB7">
              <w:rPr>
                <w:rFonts w:ascii="Times New Roman" w:hAnsi="Times New Roman"/>
              </w:rPr>
              <w:t>резултатите от изпитване на място и/или лаборатория</w:t>
            </w:r>
            <w:r w:rsidRPr="00522AB7">
              <w:rPr>
                <w:rFonts w:ascii="Times New Roman" w:hAnsi="Times New Roman"/>
              </w:rPr>
              <w:t xml:space="preserve">, който </w:t>
            </w:r>
            <w:r w:rsidR="00FD65D5" w:rsidRPr="00537F8A">
              <w:rPr>
                <w:rFonts w:ascii="Times New Roman" w:hAnsi="Times New Roman"/>
              </w:rPr>
              <w:t>трябва да се приложат</w:t>
            </w:r>
            <w:r w:rsidRPr="00522AB7">
              <w:rPr>
                <w:rFonts w:ascii="Times New Roman" w:hAnsi="Times New Roman"/>
              </w:rPr>
              <w:t xml:space="preserve"> към </w:t>
            </w:r>
            <w:r w:rsidR="00C07416" w:rsidRPr="00522AB7">
              <w:rPr>
                <w:rFonts w:ascii="Times New Roman" w:hAnsi="Times New Roman"/>
              </w:rPr>
              <w:t xml:space="preserve">Протокол за отпадък </w:t>
            </w:r>
            <w:r w:rsidR="00C07416" w:rsidRPr="00522AB7">
              <w:rPr>
                <w:rFonts w:ascii="Times New Roman" w:hAnsi="Times New Roman"/>
                <w:lang w:val="en-US"/>
              </w:rPr>
              <w:t>I</w:t>
            </w:r>
            <w:r w:rsidRPr="00522AB7">
              <w:rPr>
                <w:rFonts w:ascii="Times New Roman" w:hAnsi="Times New Roman"/>
              </w:rPr>
              <w:t>.</w:t>
            </w:r>
          </w:p>
          <w:p w:rsidR="008D00AE" w:rsidRDefault="00F16361">
            <w:pPr>
              <w:pStyle w:val="Standard"/>
              <w:tabs>
                <w:tab w:val="left" w:pos="0"/>
              </w:tabs>
              <w:ind w:firstLine="0"/>
              <w:outlineLvl w:val="0"/>
            </w:pPr>
            <w:r>
              <w:rPr>
                <w:rFonts w:ascii="Times New Roman" w:hAnsi="Times New Roman"/>
              </w:rPr>
              <w:t>Данните от пробовземането и анализа, трябва да бъдат въведени от Изпълнителя, в Информационната система за управлението на опасните отпадъци (ИСУОО</w:t>
            </w:r>
            <w:r w:rsidR="009F6365">
              <w:rPr>
                <w:rFonts w:ascii="Times New Roman" w:hAnsi="Times New Roman"/>
              </w:rPr>
              <w:t>, описана в точка 3.2</w:t>
            </w:r>
            <w:r>
              <w:rPr>
                <w:rFonts w:ascii="Times New Roman" w:hAnsi="Times New Roman"/>
              </w:rPr>
              <w:t xml:space="preserve">), като </w:t>
            </w:r>
            <w:r w:rsidRPr="00522AB7">
              <w:rPr>
                <w:rFonts w:ascii="Times New Roman" w:hAnsi="Times New Roman"/>
              </w:rPr>
              <w:t>Информационните лист</w:t>
            </w:r>
            <w:r w:rsidR="007947A0" w:rsidRPr="00522AB7">
              <w:rPr>
                <w:rFonts w:ascii="Times New Roman" w:hAnsi="Times New Roman"/>
              </w:rPr>
              <w:t>ове</w:t>
            </w:r>
            <w:r w:rsidR="00E84024" w:rsidRPr="00522AB7">
              <w:rPr>
                <w:rFonts w:ascii="Times New Roman" w:hAnsi="Times New Roman"/>
              </w:rPr>
              <w:t>,</w:t>
            </w:r>
            <w:r w:rsidRPr="00522AB7">
              <w:rPr>
                <w:rFonts w:ascii="Times New Roman" w:hAnsi="Times New Roman"/>
              </w:rPr>
              <w:t xml:space="preserve"> с данни от склада </w:t>
            </w:r>
            <w:r w:rsidR="00C07416" w:rsidRPr="00522AB7">
              <w:rPr>
                <w:rFonts w:ascii="Times New Roman" w:hAnsi="Times New Roman"/>
                <w:lang w:val="en-US"/>
              </w:rPr>
              <w:t>(</w:t>
            </w:r>
            <w:r w:rsidR="00C07416" w:rsidRPr="00522AB7">
              <w:rPr>
                <w:rFonts w:ascii="Times New Roman" w:hAnsi="Times New Roman"/>
              </w:rPr>
              <w:t>Приложени</w:t>
            </w:r>
            <w:r w:rsidR="00C07416" w:rsidRPr="00537F8A">
              <w:rPr>
                <w:rFonts w:ascii="Times New Roman" w:hAnsi="Times New Roman"/>
                <w:lang w:val="en-US"/>
              </w:rPr>
              <w:t>e</w:t>
            </w:r>
            <w:r w:rsidR="00C07416" w:rsidRPr="00522AB7">
              <w:rPr>
                <w:rFonts w:ascii="Times New Roman" w:hAnsi="Times New Roman"/>
                <w:lang w:val="en-US"/>
              </w:rPr>
              <w:t xml:space="preserve"> </w:t>
            </w:r>
            <w:r w:rsidR="00C07416" w:rsidRPr="00537F8A">
              <w:rPr>
                <w:rFonts w:ascii="Times New Roman" w:hAnsi="Times New Roman"/>
              </w:rPr>
              <w:t>№</w:t>
            </w:r>
            <w:r w:rsidR="00C07416" w:rsidRPr="00522AB7">
              <w:rPr>
                <w:rFonts w:ascii="Times New Roman" w:hAnsi="Times New Roman"/>
                <w:lang w:val="en-US"/>
              </w:rPr>
              <w:t>3</w:t>
            </w:r>
            <w:r w:rsidR="00C07416" w:rsidRPr="00522AB7">
              <w:rPr>
                <w:rFonts w:ascii="Times New Roman" w:hAnsi="Times New Roman"/>
              </w:rPr>
              <w:t xml:space="preserve"> за всеки </w:t>
            </w:r>
            <w:r w:rsidR="00C07416" w:rsidRPr="00537F8A">
              <w:rPr>
                <w:rFonts w:ascii="Times New Roman" w:hAnsi="Times New Roman"/>
              </w:rPr>
              <w:t xml:space="preserve">отделен </w:t>
            </w:r>
            <w:r w:rsidR="00C07416" w:rsidRPr="00522AB7">
              <w:rPr>
                <w:rFonts w:ascii="Times New Roman" w:hAnsi="Times New Roman"/>
              </w:rPr>
              <w:t>склад</w:t>
            </w:r>
            <w:r w:rsidR="00C07416" w:rsidRPr="00522AB7">
              <w:rPr>
                <w:rFonts w:ascii="Times New Roman" w:hAnsi="Times New Roman"/>
                <w:lang w:val="en-US"/>
              </w:rPr>
              <w:t xml:space="preserve">) </w:t>
            </w:r>
            <w:r w:rsidRPr="00522AB7">
              <w:rPr>
                <w:rFonts w:ascii="Times New Roman" w:hAnsi="Times New Roman"/>
              </w:rPr>
              <w:t>се актуализират в горепосочената система, предоставена от ПУДООС</w:t>
            </w:r>
            <w:r w:rsidRPr="00522AB7">
              <w:rPr>
                <w:rFonts w:ascii="Times New Roman" w:hAnsi="Times New Roman"/>
                <w:lang w:val="en-US"/>
              </w:rPr>
              <w:t xml:space="preserve">. </w:t>
            </w:r>
            <w:r w:rsidRPr="00522AB7">
              <w:rPr>
                <w:rFonts w:ascii="Times New Roman" w:hAnsi="Times New Roman"/>
              </w:rPr>
              <w:t>Всички материали</w:t>
            </w:r>
            <w:r>
              <w:rPr>
                <w:rFonts w:ascii="Times New Roman" w:hAnsi="Times New Roman"/>
              </w:rPr>
              <w:t xml:space="preserve"> вътре в складовете трябва да бъдат класифицирани според следните видове отпадъци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Standard"/>
              <w:tabs>
                <w:tab w:val="left" w:pos="0"/>
              </w:tabs>
              <w:ind w:firstLine="0"/>
              <w:outlineLvl w:val="0"/>
            </w:pPr>
            <w:r>
              <w:rPr>
                <w:rFonts w:ascii="Times New Roman" w:hAnsi="Times New Roman"/>
              </w:rPr>
              <w:t>За всеки вид отпадък Изпълнителят въвежда следната информация</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Тегло с точност от</w:t>
            </w:r>
            <w:r>
              <w:rPr>
                <w:rFonts w:ascii="Times New Roman" w:hAnsi="Times New Roman"/>
                <w:sz w:val="24"/>
                <w:szCs w:val="24"/>
                <w:lang w:val="en-US"/>
              </w:rPr>
              <w:t xml:space="preserve"> +/- 5%</w:t>
            </w:r>
            <w:r>
              <w:rPr>
                <w:rFonts w:ascii="Times New Roman" w:hAnsi="Times New Roman"/>
                <w:sz w:val="24"/>
                <w:szCs w:val="24"/>
              </w:rPr>
              <w:t xml:space="preserve"> (пет процента)</w:t>
            </w:r>
            <w:r>
              <w:rPr>
                <w:rFonts w:ascii="Times New Roman" w:hAnsi="Times New Roman"/>
                <w:sz w:val="24"/>
                <w:szCs w:val="24"/>
                <w:lang w:val="en-US"/>
              </w:rPr>
              <w:t xml:space="preserve"> </w:t>
            </w:r>
            <w:r>
              <w:rPr>
                <w:rFonts w:ascii="Times New Roman" w:hAnsi="Times New Roman"/>
                <w:sz w:val="24"/>
                <w:szCs w:val="24"/>
              </w:rPr>
              <w:t>за УОЗ-пестициди и други ПРЗ;</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Очаквано тегло за всички останали опасни и неопасни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Състояние на опаковката;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Уникален партиден номер;</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Местоположение вътре в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Резултати от полеви или лабораторни тестове;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Други забележки относно класифицирането</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bCs/>
                <w:sz w:val="24"/>
                <w:szCs w:val="24"/>
              </w:rPr>
              <w:t>УОЗ-пестициди, опасни отпадъци, неопасни отпадъци, други ПРЗ,  изкопан замърсен слой почва</w:t>
            </w:r>
            <w:r>
              <w:rPr>
                <w:rFonts w:ascii="Times New Roman" w:hAnsi="Times New Roman"/>
                <w:szCs w:val="24"/>
                <w:lang w:val="en-US"/>
              </w:rPr>
              <w:t xml:space="preserve">, </w:t>
            </w:r>
            <w:r>
              <w:rPr>
                <w:rFonts w:ascii="Times New Roman" w:hAnsi="Times New Roman"/>
                <w:szCs w:val="24"/>
              </w:rPr>
              <w:t>агрегатно състояние Твърдо/Течно/Газообразно.</w:t>
            </w:r>
          </w:p>
          <w:p w:rsidR="008D00AE" w:rsidRDefault="00F16361">
            <w:pPr>
              <w:pStyle w:val="Standard"/>
              <w:tabs>
                <w:tab w:val="left" w:pos="0"/>
              </w:tabs>
              <w:ind w:firstLine="0"/>
              <w:outlineLvl w:val="0"/>
            </w:pPr>
            <w:r>
              <w:rPr>
                <w:rFonts w:ascii="Times New Roman" w:hAnsi="Times New Roman"/>
                <w:bCs/>
              </w:rPr>
              <w:t>ПУДООС предоставя на ИЗПЪЛНИТЕЛЯ цялата база данни за наличността в складовете.</w:t>
            </w:r>
            <w:r>
              <w:rPr>
                <w:rFonts w:ascii="Times New Roman" w:hAnsi="Times New Roman"/>
              </w:rPr>
              <w:t xml:space="preserve"> За непознати материали, намиращи се в складовете, от Изпълнителя се очаква да ги идентифицира  чрез проби и анализи, за да може те да бъдат класифицирани в някоя от гореизброените категории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bCs/>
              </w:rPr>
              <w:t xml:space="preserve">Изпълнителят трябва да поддържа и собствена система, в която да регистрира не само опасните отпадъци, а и неопасните отпадъци, като системата на Изпълнителя е необходимо да бъде отделна от ИСУОО и чрез нея Изпълнителят да може да изготвя товарителници. </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При вземането на проби и анализиране важат следните условия</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За всички неизвестни партиди под 50 (петдесет) кг, Изпълнителят е длъжен, при описване да се аргументира </w:t>
            </w:r>
            <w:r>
              <w:rPr>
                <w:rFonts w:ascii="Times New Roman" w:hAnsi="Times New Roman"/>
                <w:sz w:val="24"/>
                <w:szCs w:val="24"/>
                <w:lang w:val="en-US"/>
              </w:rPr>
              <w:t xml:space="preserve"> </w:t>
            </w:r>
            <w:r>
              <w:rPr>
                <w:rFonts w:ascii="Times New Roman" w:hAnsi="Times New Roman"/>
                <w:sz w:val="24"/>
                <w:szCs w:val="24"/>
              </w:rPr>
              <w:t>защо е избрана дадената класификация</w:t>
            </w:r>
            <w:r>
              <w:rPr>
                <w:rFonts w:ascii="Times New Roman" w:hAnsi="Times New Roman"/>
                <w:sz w:val="24"/>
                <w:szCs w:val="24"/>
                <w:lang w:val="en-US"/>
              </w:rPr>
              <w:t xml:space="preserve">. </w:t>
            </w:r>
            <w:r>
              <w:rPr>
                <w:rFonts w:ascii="Times New Roman" w:hAnsi="Times New Roman"/>
                <w:sz w:val="24"/>
                <w:szCs w:val="24"/>
              </w:rPr>
              <w:t>Контрольорът може да поиска провеждането на анализ, за сметка на Изпълнителя, за да се провери изборът;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Тестване на място за всички непознати партиди над 50 кг</w:t>
            </w:r>
            <w:r>
              <w:rPr>
                <w:rFonts w:ascii="Times New Roman" w:hAnsi="Times New Roman"/>
                <w:sz w:val="24"/>
                <w:szCs w:val="24"/>
                <w:lang w:val="en-US"/>
              </w:rPr>
              <w:t xml:space="preserve">. </w:t>
            </w:r>
            <w:r>
              <w:rPr>
                <w:rFonts w:ascii="Times New Roman" w:hAnsi="Times New Roman"/>
                <w:sz w:val="24"/>
                <w:szCs w:val="24"/>
              </w:rPr>
              <w:t>Резултатите от полевия тест трябва да бъдат включени в отчета за инвентаризацията</w:t>
            </w:r>
            <w:r>
              <w:rPr>
                <w:rFonts w:ascii="Times New Roman" w:hAnsi="Times New Roman"/>
                <w:sz w:val="24"/>
                <w:szCs w:val="24"/>
                <w:lang w:val="en-US"/>
              </w:rPr>
              <w:t xml:space="preserve">. </w:t>
            </w:r>
            <w:r>
              <w:rPr>
                <w:rFonts w:ascii="Times New Roman" w:hAnsi="Times New Roman"/>
                <w:sz w:val="24"/>
                <w:szCs w:val="24"/>
              </w:rPr>
              <w:t>В случай, че няма определена класификация</w:t>
            </w:r>
            <w:r>
              <w:rPr>
                <w:rFonts w:ascii="Times New Roman" w:hAnsi="Times New Roman"/>
                <w:sz w:val="24"/>
                <w:szCs w:val="24"/>
                <w:lang w:val="en-US"/>
              </w:rPr>
              <w:t xml:space="preserve">, </w:t>
            </w:r>
            <w:r>
              <w:rPr>
                <w:rFonts w:ascii="Times New Roman" w:hAnsi="Times New Roman"/>
                <w:sz w:val="24"/>
                <w:szCs w:val="24"/>
              </w:rPr>
              <w:t>материалите или се класифицират в най-строгата категория, или, при партиди над 300 (триста) кг, се изисква допълнително тестване в мобилна или външна лаборатория;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Тестове във външна лаборатория за всички непознати партиди над 5000 (пет хиляди) кг.</w:t>
            </w:r>
          </w:p>
          <w:p w:rsidR="008D00AE" w:rsidRDefault="00F16361" w:rsidP="003A3C07">
            <w:pPr>
              <w:pStyle w:val="Standard"/>
              <w:ind w:firstLine="0"/>
            </w:pPr>
            <w:r>
              <w:rPr>
                <w:rFonts w:ascii="Times New Roman" w:hAnsi="Times New Roman"/>
              </w:rPr>
              <w:t>В допълнение към гор</w:t>
            </w:r>
            <w:r w:rsidR="003A3C07">
              <w:rPr>
                <w:rFonts w:ascii="Times New Roman" w:hAnsi="Times New Roman"/>
              </w:rPr>
              <w:t xml:space="preserve">ецитираната </w:t>
            </w:r>
            <w:r>
              <w:rPr>
                <w:rFonts w:ascii="Times New Roman" w:hAnsi="Times New Roman"/>
              </w:rPr>
              <w:t>класифи</w:t>
            </w:r>
            <w:r w:rsidR="003A3C07">
              <w:rPr>
                <w:rFonts w:ascii="Times New Roman" w:hAnsi="Times New Roman"/>
              </w:rPr>
              <w:t>кация</w:t>
            </w:r>
            <w:r>
              <w:rPr>
                <w:rFonts w:ascii="Times New Roman" w:hAnsi="Times New Roman"/>
              </w:rPr>
              <w:t>, от Изпълнителя се очаква да класифицира отпадъците и според изискванията за транспортирането им в съответствие и с Европейския каталог на отпадъците (в сила от 01.01.2002г.)</w:t>
            </w:r>
            <w:r w:rsidR="003A3C07">
              <w:rPr>
                <w:rFonts w:ascii="Times New Roman" w:hAnsi="Times New Roman"/>
                <w:lang w:val="en-US"/>
              </w:rPr>
              <w:t xml:space="preserve">, </w:t>
            </w:r>
            <w:r>
              <w:rPr>
                <w:rFonts w:ascii="Times New Roman" w:hAnsi="Times New Roman"/>
                <w:bCs/>
              </w:rPr>
              <w:t xml:space="preserve">за което </w:t>
            </w:r>
            <w:r w:rsidR="003A3C07">
              <w:rPr>
                <w:rFonts w:ascii="Times New Roman" w:hAnsi="Times New Roman"/>
                <w:bCs/>
              </w:rPr>
              <w:t>Изпълнителят трябва да</w:t>
            </w:r>
            <w:r>
              <w:rPr>
                <w:rFonts w:ascii="Times New Roman" w:hAnsi="Times New Roman"/>
                <w:bCs/>
              </w:rPr>
              <w:t xml:space="preserve"> </w:t>
            </w:r>
            <w:r w:rsidR="003A3C07">
              <w:rPr>
                <w:rFonts w:ascii="Times New Roman" w:hAnsi="Times New Roman"/>
                <w:bCs/>
              </w:rPr>
              <w:t xml:space="preserve">изготви </w:t>
            </w:r>
            <w:r>
              <w:rPr>
                <w:rFonts w:ascii="Times New Roman" w:hAnsi="Times New Roman"/>
                <w:bCs/>
              </w:rPr>
              <w:t xml:space="preserve">Документ, удостоверяващ пробовземане </w:t>
            </w:r>
            <w:r w:rsidR="003A3C07">
              <w:rPr>
                <w:rFonts w:ascii="Times New Roman" w:hAnsi="Times New Roman"/>
                <w:bCs/>
              </w:rPr>
              <w:t xml:space="preserve">и да го приложи </w:t>
            </w:r>
            <w:r>
              <w:rPr>
                <w:rFonts w:ascii="Times New Roman" w:hAnsi="Times New Roman"/>
                <w:bCs/>
              </w:rPr>
              <w:t xml:space="preserve">към Протокол </w:t>
            </w:r>
            <w:r w:rsidR="00992342">
              <w:rPr>
                <w:rFonts w:ascii="Times New Roman" w:hAnsi="Times New Roman"/>
              </w:rPr>
              <w:t xml:space="preserve">за отпадък </w:t>
            </w:r>
            <w:r w:rsidR="00992342">
              <w:rPr>
                <w:rFonts w:ascii="Times New Roman" w:hAnsi="Times New Roman"/>
                <w:lang w:val="en-US"/>
              </w:rPr>
              <w:t>I</w:t>
            </w:r>
            <w:r>
              <w:rPr>
                <w:rFonts w:ascii="Times New Roman" w:hAnsi="Times New Roman"/>
                <w:lang w:val="en-US"/>
              </w:rPr>
              <w:t>).</w:t>
            </w:r>
          </w:p>
          <w:p w:rsidR="00455322" w:rsidRPr="006B5C23" w:rsidRDefault="00F16361">
            <w:pPr>
              <w:pStyle w:val="Standard"/>
              <w:tabs>
                <w:tab w:val="left" w:pos="0"/>
              </w:tabs>
              <w:spacing w:before="240"/>
              <w:ind w:firstLine="0"/>
              <w:outlineLvl w:val="0"/>
              <w:rPr>
                <w:rFonts w:ascii="Times New Roman" w:hAnsi="Times New Roman"/>
                <w:color w:val="auto"/>
              </w:rPr>
            </w:pPr>
            <w:r>
              <w:rPr>
                <w:rFonts w:ascii="Times New Roman" w:hAnsi="Times New Roman"/>
              </w:rPr>
              <w:t>Всички данни от пробовземането и анализа се въвеждат в информационните листи, а оттам -  в ИСУОО. Актуализираните информационни листи с данни от складовете се представят за одобрение от ПрК. ПрК одобрява резултатите от пробовземането и анализа</w:t>
            </w:r>
            <w:r>
              <w:rPr>
                <w:rFonts w:ascii="Times New Roman" w:hAnsi="Times New Roman"/>
                <w:lang w:val="en-US"/>
              </w:rPr>
              <w:t xml:space="preserve">. </w:t>
            </w:r>
            <w:r>
              <w:rPr>
                <w:rFonts w:ascii="Times New Roman" w:hAnsi="Times New Roman"/>
              </w:rPr>
              <w:t xml:space="preserve">Така одобрените, актуализирани информационни листи с информация от складовете се подписват от ПрК и ПУДООС, с което се потвърждава, че </w:t>
            </w:r>
            <w:r w:rsidR="005B26EF">
              <w:rPr>
                <w:rFonts w:ascii="Times New Roman" w:hAnsi="Times New Roman"/>
              </w:rPr>
              <w:t>пробовземането и анализът са</w:t>
            </w:r>
            <w:r>
              <w:rPr>
                <w:rFonts w:ascii="Times New Roman" w:hAnsi="Times New Roman"/>
              </w:rPr>
              <w:t xml:space="preserve"> приключен</w:t>
            </w:r>
            <w:r w:rsidR="005B26EF">
              <w:rPr>
                <w:rFonts w:ascii="Times New Roman" w:hAnsi="Times New Roman"/>
              </w:rPr>
              <w:t>и</w:t>
            </w:r>
            <w:r>
              <w:rPr>
                <w:rFonts w:ascii="Times New Roman" w:hAnsi="Times New Roman"/>
                <w:lang w:val="en-US"/>
              </w:rPr>
              <w:t xml:space="preserve">. </w:t>
            </w:r>
            <w:r w:rsidR="00455322" w:rsidRPr="006B5C23">
              <w:rPr>
                <w:rFonts w:ascii="Times New Roman" w:hAnsi="Times New Roman"/>
                <w:color w:val="auto"/>
              </w:rPr>
              <w:t>Контрольорът има право на Становище по информационните листове, преди подписването им от ПУДООС.</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2.2.5. Преопаковане.</w:t>
            </w:r>
          </w:p>
          <w:p w:rsidR="008D00AE" w:rsidRDefault="00F16361">
            <w:pPr>
              <w:pStyle w:val="Standard"/>
              <w:tabs>
                <w:tab w:val="left" w:pos="0"/>
              </w:tabs>
              <w:ind w:firstLine="0"/>
            </w:pPr>
            <w:r>
              <w:rPr>
                <w:rFonts w:ascii="Times New Roman" w:hAnsi="Times New Roman"/>
              </w:rPr>
              <w:t>Повечето от видовете отпадъци вътре и извън складовете могат да бъдат класифицирани като опасни по Закона за опазване на околната среда и Закона за управление на отпадъците</w:t>
            </w:r>
            <w:r>
              <w:rPr>
                <w:rFonts w:ascii="Times New Roman" w:hAnsi="Times New Roman"/>
                <w:lang w:val="en-US"/>
              </w:rPr>
              <w:t xml:space="preserve">. </w:t>
            </w:r>
            <w:r>
              <w:rPr>
                <w:rFonts w:ascii="Times New Roman" w:hAnsi="Times New Roman"/>
              </w:rPr>
              <w:t>Следователно работите по тази Дейност 2 трябва да бъдат извършвани в съответствие с разпоредбите на Закона за опазване на околната среда, Закона за управление на отпадъците, както и на всички останали действащи и приложими нормативни актове</w:t>
            </w:r>
            <w:r>
              <w:rPr>
                <w:rFonts w:ascii="Times New Roman" w:hAnsi="Times New Roman"/>
                <w:lang w:val="en-US"/>
              </w:rPr>
              <w:t xml:space="preserve">. </w:t>
            </w:r>
            <w:r>
              <w:rPr>
                <w:rFonts w:ascii="Times New Roman" w:hAnsi="Times New Roman"/>
              </w:rPr>
              <w:t xml:space="preserve">Освено това Изпълнителят </w:t>
            </w:r>
            <w:r>
              <w:rPr>
                <w:rFonts w:ascii="Times New Roman" w:hAnsi="Times New Roman"/>
                <w:lang w:val="en-US"/>
              </w:rPr>
              <w:t xml:space="preserve"> </w:t>
            </w:r>
            <w:r>
              <w:rPr>
                <w:rFonts w:ascii="Times New Roman" w:hAnsi="Times New Roman"/>
              </w:rPr>
              <w:t>трябва да се увери, че</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Прилага и поддържа всички необходими мерки за осигуряване на безопасни условия на труд;</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осигурил безопасни условия на труд, при всякакви обстоятелства;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Е инсталирал, поддържа и налага създаването на зони на безопасност в обекта</w:t>
            </w:r>
            <w:r>
              <w:rPr>
                <w:rFonts w:ascii="Times New Roman" w:hAnsi="Times New Roman"/>
                <w:sz w:val="24"/>
                <w:szCs w:val="24"/>
                <w:lang w:val="en-US"/>
              </w:rPr>
              <w:t>,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 осигурил на персонала и на всички присъстващи заинтересовани страни, правилните ЛПС, </w:t>
            </w:r>
            <w:r w:rsidR="009E527B">
              <w:rPr>
                <w:rFonts w:ascii="Times New Roman" w:hAnsi="Times New Roman"/>
                <w:sz w:val="24"/>
                <w:szCs w:val="24"/>
              </w:rPr>
              <w:t xml:space="preserve">където за установени пестициди, това е предписано в техните Данни за безопасност, </w:t>
            </w:r>
            <w:r>
              <w:rPr>
                <w:rFonts w:ascii="Times New Roman" w:hAnsi="Times New Roman"/>
                <w:sz w:val="24"/>
                <w:szCs w:val="24"/>
              </w:rPr>
              <w:t>като</w:t>
            </w:r>
            <w:r>
              <w:rPr>
                <w:rFonts w:ascii="Times New Roman" w:hAnsi="Times New Roman"/>
                <w:sz w:val="24"/>
                <w:szCs w:val="24"/>
                <w:lang w:val="en-US"/>
              </w:rPr>
              <w:t xml:space="preserve"> </w:t>
            </w:r>
            <w:r>
              <w:rPr>
                <w:rFonts w:ascii="Times New Roman" w:hAnsi="Times New Roman"/>
                <w:sz w:val="24"/>
                <w:szCs w:val="24"/>
              </w:rPr>
              <w:t>е наложил ползването на съответните ЛПС съобразно зоните на безопасност в обекта/склада;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живеещи и работещи около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преминаващи покрай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предотвратяване мигрирането на замърсителите извън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продотвратяване замърсяването на околната среда.</w:t>
            </w:r>
          </w:p>
          <w:p w:rsidR="008D00AE" w:rsidRDefault="00F16361">
            <w:pPr>
              <w:pStyle w:val="Standard"/>
              <w:tabs>
                <w:tab w:val="left" w:pos="0"/>
              </w:tabs>
              <w:ind w:firstLine="0"/>
              <w:outlineLvl w:val="0"/>
            </w:pPr>
            <w:r>
              <w:rPr>
                <w:rFonts w:ascii="Times New Roman" w:hAnsi="Times New Roman"/>
              </w:rPr>
              <w:t>Преопаковането на отделните видове отпадъци трябва да се извършва в съответствие с</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Европейската спогодба за международен превоз на опасни товари по шосе (ADR) - </w:t>
            </w:r>
            <w:r>
              <w:rPr>
                <w:rFonts w:ascii="Times New Roman" w:hAnsi="Times New Roman"/>
                <w:i/>
                <w:sz w:val="24"/>
                <w:szCs w:val="24"/>
              </w:rPr>
              <w:t>(при използване на сухопътен автомобилен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Международния кодекс за превоз на опасни товари по море (IMDG Code)</w:t>
            </w:r>
            <w:r>
              <w:rPr>
                <w:rFonts w:ascii="Times New Roman" w:hAnsi="Times New Roman"/>
                <w:sz w:val="24"/>
                <w:szCs w:val="24"/>
              </w:rPr>
              <w:t xml:space="preserve">, </w:t>
            </w:r>
            <w:r>
              <w:rPr>
                <w:rFonts w:ascii="Times New Roman" w:hAnsi="Times New Roman"/>
                <w:sz w:val="24"/>
                <w:szCs w:val="24"/>
                <w:lang w:val="en-US"/>
              </w:rPr>
              <w:t>Международния кодекс за конструкцията и оборудването на кораби за превоз на опасни химикали в наливно състояние (IBC Code)</w:t>
            </w:r>
            <w:r>
              <w:rPr>
                <w:rFonts w:ascii="Times New Roman" w:hAnsi="Times New Roman"/>
                <w:sz w:val="24"/>
                <w:szCs w:val="24"/>
              </w:rPr>
              <w:t xml:space="preserve">, </w:t>
            </w:r>
            <w:r>
              <w:rPr>
                <w:rFonts w:ascii="Times New Roman" w:hAnsi="Times New Roman"/>
                <w:sz w:val="24"/>
                <w:szCs w:val="24"/>
                <w:lang w:val="en-US"/>
              </w:rPr>
              <w:t>Европейското споразумение за международен превоз на опасни товари по вътрешни водни пътища (ADN)</w:t>
            </w:r>
            <w:r>
              <w:rPr>
                <w:rFonts w:ascii="Times New Roman" w:hAnsi="Times New Roman"/>
                <w:sz w:val="24"/>
                <w:szCs w:val="24"/>
              </w:rPr>
              <w:t xml:space="preserve"> - </w:t>
            </w:r>
            <w:r>
              <w:rPr>
                <w:rFonts w:ascii="Times New Roman" w:hAnsi="Times New Roman"/>
                <w:i/>
                <w:sz w:val="24"/>
                <w:szCs w:val="24"/>
              </w:rPr>
              <w:t>(при използване на воден/морски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Технически</w:t>
            </w:r>
            <w:r>
              <w:rPr>
                <w:rFonts w:ascii="Times New Roman" w:hAnsi="Times New Roman"/>
                <w:sz w:val="24"/>
                <w:szCs w:val="24"/>
              </w:rPr>
              <w:t>те</w:t>
            </w:r>
            <w:r>
              <w:rPr>
                <w:rFonts w:ascii="Times New Roman" w:hAnsi="Times New Roman"/>
                <w:sz w:val="24"/>
                <w:szCs w:val="24"/>
                <w:lang w:val="en-US"/>
              </w:rPr>
              <w:t xml:space="preserve"> инструкции на Международната организация за гражданско въздухоплаване (ICAO) за безопасен превоз на опасни товари по въздух</w:t>
            </w:r>
            <w:r>
              <w:rPr>
                <w:rFonts w:ascii="Times New Roman" w:hAnsi="Times New Roman"/>
                <w:sz w:val="24"/>
                <w:szCs w:val="24"/>
              </w:rPr>
              <w:t xml:space="preserve"> - </w:t>
            </w:r>
            <w:r>
              <w:rPr>
                <w:rFonts w:ascii="Times New Roman" w:hAnsi="Times New Roman"/>
                <w:i/>
                <w:sz w:val="24"/>
                <w:szCs w:val="24"/>
              </w:rPr>
              <w:t>(при използване на въздушен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r>
              <w:rPr>
                <w:rFonts w:ascii="Times New Roman" w:hAnsi="Times New Roman"/>
                <w:sz w:val="24"/>
                <w:szCs w:val="24"/>
              </w:rPr>
              <w:t xml:space="preserve"> - </w:t>
            </w:r>
            <w:r>
              <w:rPr>
                <w:rFonts w:ascii="Times New Roman" w:hAnsi="Times New Roman"/>
                <w:i/>
                <w:sz w:val="24"/>
                <w:szCs w:val="24"/>
              </w:rPr>
              <w:t>(при използване на железопътен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Изискванията на съоръжението за окончателно обезвреждане на отпадъците;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Специфичните особености на субстанциите, като например агрегатно състояние и др.</w:t>
            </w:r>
          </w:p>
          <w:p w:rsidR="008D00AE" w:rsidRDefault="00F16361">
            <w:pPr>
              <w:pStyle w:val="Standard"/>
              <w:tabs>
                <w:tab w:val="left" w:pos="0"/>
              </w:tabs>
              <w:ind w:firstLine="0"/>
              <w:outlineLvl w:val="0"/>
            </w:pPr>
            <w:r>
              <w:rPr>
                <w:rFonts w:ascii="Times New Roman" w:hAnsi="Times New Roman"/>
              </w:rPr>
              <w:t>Дейностите по преопаковане трябва да се извършват от квалифициран и инструктиран персонал, в съответствие с най-добрите практики и правила за безопасност</w:t>
            </w:r>
            <w:r>
              <w:rPr>
                <w:rFonts w:ascii="Times New Roman" w:hAnsi="Times New Roman"/>
                <w:lang w:val="en-US"/>
              </w:rPr>
              <w:t>.</w:t>
            </w:r>
          </w:p>
          <w:p w:rsidR="00FE38D2" w:rsidRPr="00871E78" w:rsidRDefault="00F16361">
            <w:pPr>
              <w:pStyle w:val="Standard"/>
              <w:tabs>
                <w:tab w:val="left" w:pos="0"/>
              </w:tabs>
              <w:ind w:firstLine="0"/>
              <w:outlineLvl w:val="0"/>
            </w:pPr>
            <w:r>
              <w:rPr>
                <w:rFonts w:ascii="Times New Roman" w:hAnsi="Times New Roman"/>
              </w:rPr>
              <w:t>Персоналът на Изпълнителя, който извършва преопаковането, трябва да бъде обучен за работа с опасни отпадъци</w:t>
            </w:r>
            <w:r>
              <w:rPr>
                <w:rFonts w:ascii="Times New Roman" w:hAnsi="Times New Roman"/>
                <w:lang w:val="en-US"/>
              </w:rPr>
              <w:t xml:space="preserve">. </w:t>
            </w:r>
            <w:r>
              <w:rPr>
                <w:rFonts w:ascii="Times New Roman" w:hAnsi="Times New Roman"/>
              </w:rPr>
              <w:t xml:space="preserve">Действията по преопаковането трябва да бъдат ръководени от </w:t>
            </w:r>
            <w:r w:rsidR="005A7C0C">
              <w:rPr>
                <w:rFonts w:ascii="Times New Roman" w:hAnsi="Times New Roman"/>
              </w:rPr>
              <w:t xml:space="preserve">Ръководител опаковане и </w:t>
            </w:r>
            <w:r>
              <w:rPr>
                <w:rFonts w:ascii="Times New Roman" w:hAnsi="Times New Roman"/>
              </w:rPr>
              <w:t xml:space="preserve">експерт </w:t>
            </w:r>
            <w:r w:rsidR="005A7C0C">
              <w:rPr>
                <w:rFonts w:ascii="Times New Roman" w:hAnsi="Times New Roman"/>
              </w:rPr>
              <w:t>„О</w:t>
            </w:r>
            <w:r>
              <w:rPr>
                <w:rFonts w:ascii="Times New Roman" w:hAnsi="Times New Roman"/>
              </w:rPr>
              <w:t>пасни отпадъци</w:t>
            </w:r>
            <w:r w:rsidR="005A7C0C">
              <w:rPr>
                <w:rFonts w:ascii="Times New Roman" w:hAnsi="Times New Roman"/>
              </w:rPr>
              <w:t>“</w:t>
            </w:r>
            <w:r w:rsidR="00871E78">
              <w:rPr>
                <w:rFonts w:ascii="Times New Roman" w:hAnsi="Times New Roman"/>
              </w:rPr>
              <w:t>,</w:t>
            </w:r>
            <w:r w:rsidR="005A7C0C">
              <w:rPr>
                <w:rFonts w:ascii="Times New Roman" w:hAnsi="Times New Roman"/>
                <w:lang w:val="en-US"/>
              </w:rPr>
              <w:t xml:space="preserve"> </w:t>
            </w:r>
            <w:r w:rsidR="00871E78">
              <w:rPr>
                <w:rFonts w:ascii="Times New Roman" w:hAnsi="Times New Roman"/>
              </w:rPr>
              <w:t>в тясна координация с е</w:t>
            </w:r>
            <w:r w:rsidR="00871E78" w:rsidRPr="00537F8A">
              <w:rPr>
                <w:rFonts w:ascii="Times New Roman" w:hAnsi="Times New Roman"/>
              </w:rPr>
              <w:t>ксперт „Транспортиране на опасни товари”</w:t>
            </w:r>
            <w:r w:rsidR="00871E78">
              <w:rPr>
                <w:rFonts w:ascii="Times New Roman" w:hAnsi="Times New Roman"/>
              </w:rPr>
              <w:t xml:space="preserve"> така че да се гарантира, че опаковките и обозначенията съответстват на </w:t>
            </w:r>
            <w:r w:rsidR="00871E78">
              <w:rPr>
                <w:rFonts w:ascii="Times New Roman" w:hAnsi="Times New Roman"/>
                <w:lang w:val="en-US"/>
              </w:rPr>
              <w:t>ADR</w:t>
            </w:r>
            <w:r w:rsidR="00871E78">
              <w:rPr>
                <w:rFonts w:ascii="Times New Roman" w:hAnsi="Times New Roman"/>
              </w:rPr>
              <w:t>.</w:t>
            </w:r>
          </w:p>
          <w:p w:rsidR="00FE38D2" w:rsidRDefault="00FE38D2" w:rsidP="00FE38D2">
            <w:pPr>
              <w:pStyle w:val="Standard"/>
              <w:tabs>
                <w:tab w:val="left" w:pos="0"/>
              </w:tabs>
              <w:ind w:firstLine="0"/>
              <w:rPr>
                <w:rFonts w:ascii="Times New Roman" w:hAnsi="Times New Roman"/>
              </w:rPr>
            </w:pPr>
            <w:r>
              <w:rPr>
                <w:rFonts w:ascii="Times New Roman" w:hAnsi="Times New Roman"/>
              </w:rPr>
              <w:t xml:space="preserve">Изискванията на </w:t>
            </w:r>
            <w:r>
              <w:rPr>
                <w:rFonts w:ascii="Times New Roman" w:hAnsi="Times New Roman"/>
                <w:lang w:val="en-US"/>
              </w:rPr>
              <w:t>ADR</w:t>
            </w:r>
            <w:r w:rsidR="00E84024">
              <w:rPr>
                <w:rFonts w:ascii="Times New Roman" w:hAnsi="Times New Roman"/>
                <w:lang w:val="en-US"/>
              </w:rPr>
              <w:t xml:space="preserve"> (</w:t>
            </w:r>
            <w:r w:rsidR="00E84024">
              <w:rPr>
                <w:rFonts w:ascii="Times New Roman" w:hAnsi="Times New Roman"/>
              </w:rPr>
              <w:t>Редакция 2009</w:t>
            </w:r>
            <w:r w:rsidR="00E84024">
              <w:rPr>
                <w:rFonts w:ascii="Times New Roman" w:hAnsi="Times New Roman"/>
                <w:lang w:val="en-US"/>
              </w:rPr>
              <w:t>)</w:t>
            </w:r>
            <w:r>
              <w:rPr>
                <w:rFonts w:ascii="Times New Roman" w:hAnsi="Times New Roman"/>
              </w:rPr>
              <w:t xml:space="preserve"> и техни изменения и допълнения са налични на български език на </w:t>
            </w:r>
            <w:r w:rsidR="00F15E38">
              <w:rPr>
                <w:rFonts w:ascii="Times New Roman" w:hAnsi="Times New Roman"/>
              </w:rPr>
              <w:t>а</w:t>
            </w:r>
            <w:r>
              <w:rPr>
                <w:rFonts w:ascii="Times New Roman" w:hAnsi="Times New Roman"/>
              </w:rPr>
              <w:t>дрес:</w:t>
            </w:r>
          </w:p>
          <w:p w:rsidR="00FE38D2" w:rsidRPr="00537F8A" w:rsidRDefault="006E2900" w:rsidP="00537F8A">
            <w:pPr>
              <w:pStyle w:val="Standard"/>
              <w:spacing w:before="240"/>
              <w:ind w:right="-74" w:firstLine="0"/>
              <w:rPr>
                <w:rStyle w:val="Hyperlink"/>
              </w:rPr>
            </w:pPr>
            <w:hyperlink r:id="rId8" w:history="1">
              <w:r w:rsidR="00FE38D2" w:rsidRPr="00C42760">
                <w:rPr>
                  <w:rStyle w:val="Hyperlink"/>
                  <w:rFonts w:ascii="Times New Roman" w:hAnsi="Times New Roman"/>
                </w:rPr>
                <w:t>https://rta.government.bg/index.php?page=scategories&amp;scategory=prevoz_opasni_tovari</w:t>
              </w:r>
            </w:hyperlink>
          </w:p>
          <w:p w:rsidR="00871E78" w:rsidRDefault="00871E78">
            <w:pPr>
              <w:pStyle w:val="Standard"/>
              <w:tabs>
                <w:tab w:val="left" w:pos="0"/>
              </w:tabs>
              <w:ind w:firstLine="0"/>
              <w:outlineLvl w:val="0"/>
              <w:rPr>
                <w:rFonts w:ascii="Times New Roman" w:hAnsi="Times New Roman"/>
              </w:rPr>
            </w:pPr>
          </w:p>
          <w:p w:rsidR="00FE38D2" w:rsidRPr="00537F8A" w:rsidRDefault="00F16361">
            <w:pPr>
              <w:pStyle w:val="Standard"/>
              <w:tabs>
                <w:tab w:val="left" w:pos="0"/>
              </w:tabs>
              <w:ind w:firstLine="0"/>
              <w:outlineLvl w:val="0"/>
              <w:rPr>
                <w:rFonts w:ascii="Times New Roman" w:hAnsi="Times New Roman"/>
              </w:rPr>
            </w:pPr>
            <w:r w:rsidRPr="00522AB7">
              <w:rPr>
                <w:rFonts w:ascii="Times New Roman" w:hAnsi="Times New Roman"/>
              </w:rPr>
              <w:t xml:space="preserve">Материалите за </w:t>
            </w:r>
            <w:r w:rsidRPr="00522AB7">
              <w:rPr>
                <w:rFonts w:ascii="Times New Roman" w:hAnsi="Times New Roman"/>
                <w:lang w:val="en-US"/>
              </w:rPr>
              <w:t>(</w:t>
            </w:r>
            <w:r w:rsidRPr="00522AB7">
              <w:rPr>
                <w:rFonts w:ascii="Times New Roman" w:hAnsi="Times New Roman"/>
              </w:rPr>
              <w:t>пре</w:t>
            </w:r>
            <w:r w:rsidRPr="00522AB7">
              <w:rPr>
                <w:rFonts w:ascii="Times New Roman" w:hAnsi="Times New Roman"/>
                <w:lang w:val="en-US"/>
              </w:rPr>
              <w:t>)</w:t>
            </w:r>
            <w:r w:rsidRPr="00522AB7">
              <w:rPr>
                <w:rFonts w:ascii="Times New Roman" w:hAnsi="Times New Roman"/>
              </w:rPr>
              <w:t>опаковане трябва да отговарят на изискванията на</w:t>
            </w:r>
            <w:r w:rsidRPr="00522AB7">
              <w:rPr>
                <w:rFonts w:ascii="Times New Roman" w:hAnsi="Times New Roman"/>
                <w:lang w:val="en-US"/>
              </w:rPr>
              <w:t xml:space="preserve"> ADR</w:t>
            </w:r>
            <w:r w:rsidRPr="00522AB7">
              <w:rPr>
                <w:rFonts w:ascii="Times New Roman" w:hAnsi="Times New Roman"/>
              </w:rPr>
              <w:t xml:space="preserve">  според вида на използваният транспорт</w:t>
            </w:r>
            <w:r w:rsidR="00C07416" w:rsidRPr="00522AB7">
              <w:rPr>
                <w:rFonts w:ascii="Times New Roman" w:hAnsi="Times New Roman"/>
                <w:lang w:val="en-US"/>
              </w:rPr>
              <w:t xml:space="preserve"> </w:t>
            </w:r>
            <w:r w:rsidR="00C07416" w:rsidRPr="00522AB7">
              <w:rPr>
                <w:rFonts w:ascii="Times New Roman" w:hAnsi="Times New Roman"/>
              </w:rPr>
              <w:t>и задължително да  са маркирани с маркировката на ООН – индекс отпечатан от производителя върху опаковката започващ със знак</w:t>
            </w:r>
            <w:r w:rsidR="00C07416" w:rsidRPr="00537F8A">
              <w:rPr>
                <w:rFonts w:ascii="Times New Roman" w:hAnsi="Times New Roman"/>
                <w:b/>
                <w:noProof/>
              </w:rPr>
              <w:drawing>
                <wp:inline distT="0" distB="0" distL="0" distR="0" wp14:anchorId="2CB1F418" wp14:editId="41EDFA16">
                  <wp:extent cx="260350" cy="244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p>
          <w:p w:rsidR="00FE38D2" w:rsidRDefault="00FE38D2">
            <w:pPr>
              <w:pStyle w:val="Standard"/>
              <w:tabs>
                <w:tab w:val="left" w:pos="0"/>
              </w:tabs>
              <w:ind w:firstLine="0"/>
              <w:outlineLvl w:val="0"/>
              <w:rPr>
                <w:rFonts w:ascii="Times New Roman" w:hAnsi="Times New Roman"/>
                <w:b/>
                <w:bCs/>
                <w:i/>
                <w:iCs/>
              </w:rPr>
            </w:pPr>
            <w:r>
              <w:rPr>
                <w:rFonts w:ascii="Times New Roman" w:hAnsi="Times New Roman"/>
                <w:b/>
                <w:bCs/>
                <w:i/>
                <w:iCs/>
              </w:rPr>
              <w:t>П</w:t>
            </w:r>
            <w:r w:rsidRPr="001C1877">
              <w:rPr>
                <w:rFonts w:ascii="Times New Roman" w:hAnsi="Times New Roman"/>
                <w:b/>
                <w:bCs/>
                <w:i/>
                <w:iCs/>
              </w:rPr>
              <w:t xml:space="preserve">равилата </w:t>
            </w:r>
            <w:r>
              <w:rPr>
                <w:rFonts w:ascii="Times New Roman" w:hAnsi="Times New Roman"/>
                <w:b/>
                <w:bCs/>
                <w:i/>
                <w:iCs/>
              </w:rPr>
              <w:t>на</w:t>
            </w:r>
            <w:r w:rsidRPr="001C1877">
              <w:rPr>
                <w:rFonts w:ascii="Times New Roman" w:hAnsi="Times New Roman"/>
                <w:b/>
                <w:bCs/>
                <w:i/>
                <w:iCs/>
              </w:rPr>
              <w:t xml:space="preserve"> ООН</w:t>
            </w:r>
            <w:r w:rsidRPr="001C1877">
              <w:rPr>
                <w:rFonts w:ascii="Times New Roman" w:hAnsi="Times New Roman"/>
                <w:b/>
                <w:bCs/>
                <w:i/>
                <w:iCs/>
                <w:lang w:val="en-US"/>
              </w:rPr>
              <w:t xml:space="preserve"> </w:t>
            </w:r>
            <w:r w:rsidRPr="001C1877">
              <w:rPr>
                <w:rFonts w:ascii="Times New Roman" w:hAnsi="Times New Roman"/>
                <w:b/>
                <w:bCs/>
                <w:i/>
                <w:iCs/>
              </w:rPr>
              <w:t>за маркиране</w:t>
            </w:r>
            <w:r>
              <w:rPr>
                <w:rFonts w:ascii="Times New Roman" w:hAnsi="Times New Roman"/>
                <w:b/>
                <w:bCs/>
                <w:i/>
                <w:iCs/>
              </w:rPr>
              <w:t xml:space="preserve"> на видовете опаковки се съдържат в</w:t>
            </w:r>
            <w:r w:rsidRPr="001C1877">
              <w:rPr>
                <w:rFonts w:ascii="Times New Roman" w:hAnsi="Times New Roman"/>
                <w:b/>
                <w:bCs/>
                <w:i/>
                <w:iCs/>
                <w:lang w:val="en-US"/>
              </w:rPr>
              <w:t xml:space="preserve"> </w:t>
            </w:r>
            <w:r>
              <w:rPr>
                <w:rFonts w:ascii="Times New Roman" w:hAnsi="Times New Roman"/>
                <w:b/>
                <w:bCs/>
                <w:i/>
                <w:iCs/>
              </w:rPr>
              <w:t xml:space="preserve">Насоки за превоз на опасни товари, Том 2, </w:t>
            </w:r>
            <w:r w:rsidRPr="001C1877">
              <w:rPr>
                <w:rFonts w:ascii="Times New Roman" w:hAnsi="Times New Roman"/>
                <w:b/>
                <w:bCs/>
                <w:i/>
                <w:iCs/>
              </w:rPr>
              <w:t>Раздел 6.1.3 – Маркиране</w:t>
            </w:r>
            <w:r>
              <w:rPr>
                <w:rFonts w:ascii="Times New Roman" w:hAnsi="Times New Roman"/>
                <w:b/>
                <w:bCs/>
                <w:i/>
                <w:iCs/>
              </w:rPr>
              <w:t xml:space="preserve">, стр. </w:t>
            </w:r>
            <w:r w:rsidRPr="001C1877">
              <w:rPr>
                <w:rFonts w:ascii="Times New Roman" w:hAnsi="Times New Roman"/>
                <w:b/>
                <w:bCs/>
                <w:i/>
                <w:iCs/>
              </w:rPr>
              <w:t>202</w:t>
            </w:r>
            <w:r>
              <w:rPr>
                <w:rFonts w:ascii="Times New Roman" w:hAnsi="Times New Roman"/>
                <w:b/>
                <w:bCs/>
                <w:i/>
                <w:iCs/>
              </w:rPr>
              <w:t>:</w:t>
            </w:r>
          </w:p>
          <w:p w:rsidR="00FE38D2" w:rsidRDefault="00FE38D2" w:rsidP="00537F8A">
            <w:pPr>
              <w:pStyle w:val="Standard"/>
              <w:tabs>
                <w:tab w:val="left" w:pos="0"/>
              </w:tabs>
              <w:spacing w:before="0"/>
              <w:ind w:firstLine="0"/>
              <w:outlineLvl w:val="0"/>
              <w:rPr>
                <w:rFonts w:ascii="Times New Roman" w:hAnsi="Times New Roman"/>
                <w:highlight w:val="yellow"/>
              </w:rPr>
            </w:pPr>
            <w:r w:rsidRPr="001C1877">
              <w:rPr>
                <w:rStyle w:val="Hyperlink"/>
                <w:rFonts w:ascii="Times New Roman" w:hAnsi="Times New Roman"/>
                <w:b/>
                <w:i/>
              </w:rPr>
              <w:t>https://www.unece.org/fileadmin/DAM/trans/danger/publi/unrec/rev20/Rev20e_Vol2.pdf</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Пре</w:t>
            </w:r>
            <w:r>
              <w:rPr>
                <w:rFonts w:ascii="Times New Roman" w:hAnsi="Times New Roman"/>
                <w:lang w:val="en-US"/>
              </w:rPr>
              <w:t>)</w:t>
            </w:r>
            <w:r>
              <w:rPr>
                <w:rFonts w:ascii="Times New Roman" w:hAnsi="Times New Roman"/>
              </w:rPr>
              <w:t>опаковъчните материали трябва да отговарят също и на националните разпоредби и законодателства, както и на изискванията на съоръженията за окончателно обезвреждане.</w:t>
            </w:r>
            <w:r>
              <w:rPr>
                <w:rFonts w:ascii="Times New Roman" w:hAnsi="Times New Roman"/>
                <w:lang w:val="en-US"/>
              </w:rPr>
              <w:t xml:space="preserve"> </w:t>
            </w:r>
            <w:r>
              <w:rPr>
                <w:rFonts w:ascii="Times New Roman" w:hAnsi="Times New Roman"/>
              </w:rPr>
              <w:t>Всяка опаковка трябва да бъде етикирана съгласно изискванията на използвания транспорт и тези на Възложителя</w:t>
            </w:r>
            <w:r>
              <w:rPr>
                <w:rFonts w:ascii="Times New Roman" w:hAnsi="Times New Roman"/>
                <w:lang w:val="en-US"/>
              </w:rPr>
              <w:t xml:space="preserve">. </w:t>
            </w:r>
            <w:r>
              <w:rPr>
                <w:rFonts w:ascii="Times New Roman" w:hAnsi="Times New Roman"/>
              </w:rPr>
              <w:t>Етикетът съдържа най-малко следната информация:</w:t>
            </w:r>
          </w:p>
          <w:p w:rsidR="008D00AE" w:rsidRPr="00522AB7" w:rsidRDefault="00F16361">
            <w:pPr>
              <w:pStyle w:val="ListParagraph"/>
              <w:numPr>
                <w:ilvl w:val="0"/>
                <w:numId w:val="11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Уникален номер на опаковката</w:t>
            </w:r>
            <w:r w:rsidR="00096967" w:rsidRPr="00522AB7">
              <w:rPr>
                <w:rFonts w:ascii="Times New Roman" w:hAnsi="Times New Roman"/>
                <w:sz w:val="24"/>
                <w:szCs w:val="24"/>
                <w:lang w:val="en-US"/>
              </w:rPr>
              <w:t xml:space="preserve"> – </w:t>
            </w:r>
            <w:r w:rsidR="00096967" w:rsidRPr="00522AB7">
              <w:rPr>
                <w:rFonts w:ascii="Times New Roman" w:hAnsi="Times New Roman"/>
                <w:sz w:val="24"/>
                <w:szCs w:val="24"/>
              </w:rPr>
              <w:t>маркировка на ООН</w:t>
            </w:r>
            <w:r w:rsidRPr="00522AB7">
              <w:rPr>
                <w:rFonts w:ascii="Times New Roman" w:hAnsi="Times New Roman"/>
                <w:sz w:val="24"/>
                <w:szCs w:val="24"/>
                <w:lang w:val="en-US"/>
              </w:rPr>
              <w:t>;</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UN-код</w:t>
            </w:r>
            <w:r w:rsidR="00096967" w:rsidRPr="00522AB7">
              <w:rPr>
                <w:rFonts w:ascii="Times New Roman" w:hAnsi="Times New Roman"/>
                <w:sz w:val="24"/>
                <w:szCs w:val="24"/>
                <w:lang w:val="en-US"/>
              </w:rPr>
              <w:t xml:space="preserve"> </w:t>
            </w:r>
            <w:r w:rsidR="00096967" w:rsidRPr="00522AB7">
              <w:rPr>
                <w:rFonts w:ascii="Times New Roman" w:hAnsi="Times New Roman"/>
                <w:sz w:val="24"/>
                <w:szCs w:val="24"/>
              </w:rPr>
              <w:t>на отпадъка</w:t>
            </w:r>
            <w:r w:rsidRPr="00522AB7">
              <w:rPr>
                <w:rFonts w:ascii="Times New Roman" w:hAnsi="Times New Roman"/>
                <w:sz w:val="24"/>
                <w:szCs w:val="24"/>
                <w:lang w:val="en-US"/>
              </w:rPr>
              <w:t>;</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Табелка с номера (клас на безопасност);</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Име на превозвача;</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Група за опаковане;</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Тегло на пакета в тонове;</w:t>
            </w:r>
          </w:p>
          <w:p w:rsidR="008D00AE" w:rsidRPr="00522AB7" w:rsidRDefault="00096967">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rPr>
              <w:t>Наименование</w:t>
            </w:r>
            <w:r w:rsidRPr="00522AB7">
              <w:rPr>
                <w:rFonts w:ascii="Times New Roman" w:hAnsi="Times New Roman"/>
                <w:sz w:val="24"/>
                <w:szCs w:val="24"/>
                <w:lang w:val="en-US"/>
              </w:rPr>
              <w:t xml:space="preserve"> </w:t>
            </w:r>
            <w:r w:rsidR="00F16361" w:rsidRPr="00522AB7">
              <w:rPr>
                <w:rFonts w:ascii="Times New Roman" w:hAnsi="Times New Roman"/>
                <w:sz w:val="24"/>
                <w:szCs w:val="24"/>
                <w:lang w:val="en-US"/>
              </w:rPr>
              <w:t>на договора</w:t>
            </w:r>
            <w:r w:rsidRPr="00522AB7">
              <w:rPr>
                <w:rFonts w:ascii="Times New Roman" w:hAnsi="Times New Roman"/>
                <w:sz w:val="24"/>
                <w:szCs w:val="24"/>
              </w:rPr>
              <w:t>,</w:t>
            </w:r>
            <w:r w:rsidR="00F16361" w:rsidRPr="00522AB7">
              <w:rPr>
                <w:rFonts w:ascii="Times New Roman" w:hAnsi="Times New Roman"/>
                <w:sz w:val="24"/>
                <w:szCs w:val="24"/>
                <w:lang w:val="en-US"/>
              </w:rPr>
              <w:t xml:space="preserve"> обособена позиция и прoект</w:t>
            </w:r>
            <w:r w:rsidRPr="00522AB7">
              <w:rPr>
                <w:rFonts w:ascii="Times New Roman" w:hAnsi="Times New Roman"/>
                <w:sz w:val="24"/>
                <w:szCs w:val="24"/>
              </w:rPr>
              <w:t>а</w:t>
            </w:r>
            <w:r w:rsidR="00F16361" w:rsidRPr="00522AB7">
              <w:rPr>
                <w:rFonts w:ascii="Times New Roman" w:hAnsi="Times New Roman"/>
                <w:sz w:val="24"/>
                <w:szCs w:val="24"/>
                <w:lang w:val="en-US"/>
              </w:rPr>
              <w:t xml:space="preserve"> </w:t>
            </w:r>
            <w:r w:rsidR="00F679FB" w:rsidRPr="00537F8A">
              <w:rPr>
                <w:rFonts w:ascii="Times New Roman" w:hAnsi="Times New Roman"/>
                <w:sz w:val="24"/>
                <w:szCs w:val="24"/>
                <w:lang w:val="en-US"/>
              </w:rPr>
              <w:t>(</w:t>
            </w:r>
            <w:r w:rsidR="00F679FB" w:rsidRPr="00537F8A">
              <w:rPr>
                <w:rFonts w:ascii="Times New Roman" w:hAnsi="Times New Roman"/>
                <w:sz w:val="24"/>
                <w:szCs w:val="24"/>
              </w:rPr>
              <w:t>Виж 4.2</w:t>
            </w:r>
            <w:r w:rsidR="00F679FB" w:rsidRPr="00537F8A">
              <w:rPr>
                <w:rFonts w:ascii="Times New Roman" w:hAnsi="Times New Roman"/>
                <w:sz w:val="24"/>
                <w:szCs w:val="24"/>
                <w:lang w:val="en-US"/>
              </w:rPr>
              <w:t>)</w:t>
            </w:r>
            <w:r w:rsidR="00F679FB" w:rsidRPr="00537F8A">
              <w:rPr>
                <w:rFonts w:ascii="Times New Roman" w:hAnsi="Times New Roman"/>
                <w:sz w:val="24"/>
                <w:szCs w:val="24"/>
              </w:rPr>
              <w:t xml:space="preserve"> </w:t>
            </w:r>
            <w:r w:rsidR="00F16361" w:rsidRPr="00522AB7">
              <w:rPr>
                <w:rFonts w:ascii="Times New Roman" w:hAnsi="Times New Roman"/>
                <w:sz w:val="24"/>
                <w:szCs w:val="24"/>
                <w:lang w:val="en-US"/>
              </w:rPr>
              <w:t>по който се осъществява;</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Дата на опаковане.</w:t>
            </w:r>
          </w:p>
          <w:p w:rsidR="008D00AE" w:rsidRDefault="00F16361" w:rsidP="00537F8A">
            <w:pPr>
              <w:pStyle w:val="Standard"/>
              <w:ind w:firstLine="0"/>
            </w:pPr>
            <w:r>
              <w:rPr>
                <w:rFonts w:ascii="Times New Roman" w:hAnsi="Times New Roman"/>
              </w:rPr>
              <w:t>ИСУОО</w:t>
            </w:r>
            <w:r>
              <w:rPr>
                <w:rFonts w:ascii="Times New Roman" w:hAnsi="Times New Roman"/>
                <w:lang w:val="en-US"/>
              </w:rPr>
              <w:t xml:space="preserve"> </w:t>
            </w:r>
            <w:r>
              <w:rPr>
                <w:rFonts w:ascii="Times New Roman" w:hAnsi="Times New Roman"/>
              </w:rPr>
              <w:t>генерира уникални номера за всеки пакет</w:t>
            </w:r>
            <w:r>
              <w:rPr>
                <w:rFonts w:ascii="Times New Roman" w:hAnsi="Times New Roman"/>
                <w:lang w:val="en-US"/>
              </w:rPr>
              <w:t xml:space="preserve">. </w:t>
            </w:r>
            <w:r>
              <w:rPr>
                <w:rFonts w:ascii="Times New Roman" w:hAnsi="Times New Roman"/>
              </w:rPr>
              <w:t>Системата трябва да генерира също и етикети с горепосочената информация</w:t>
            </w:r>
            <w:r>
              <w:rPr>
                <w:rFonts w:ascii="Times New Roman" w:hAnsi="Times New Roman"/>
                <w:lang w:val="en-US"/>
              </w:rPr>
              <w:t xml:space="preserve">. </w:t>
            </w:r>
            <w:r>
              <w:rPr>
                <w:rFonts w:ascii="Times New Roman" w:hAnsi="Times New Roman"/>
              </w:rPr>
              <w:t xml:space="preserve">Изпълнителят трябва да осигури етикетите да отговарят също и на изискванията на </w:t>
            </w:r>
            <w:r>
              <w:rPr>
                <w:rFonts w:ascii="Times New Roman" w:eastAsia="Calibri" w:hAnsi="Times New Roman"/>
                <w:lang w:eastAsia="en-US"/>
              </w:rPr>
              <w:t>Европейската спогодба за международен превоз</w:t>
            </w:r>
            <w:r>
              <w:rPr>
                <w:rFonts w:ascii="Times New Roman" w:hAnsi="Times New Roman"/>
              </w:rPr>
              <w:t xml:space="preserve"> на опасни товари по шосе (ADR) и да указват данните, които са необходими за товарителницата и за отчитане и заплащане на изпълнението, по-конкретно:</w:t>
            </w:r>
            <w:r>
              <w:rPr>
                <w:rFonts w:ascii="Times New Roman" w:hAnsi="Times New Roman"/>
                <w:b/>
                <w:bCs/>
              </w:rPr>
              <w:t xml:space="preserve">     </w:t>
            </w:r>
            <w:r>
              <w:rPr>
                <w:rFonts w:ascii="Times New Roman" w:hAnsi="Times New Roman"/>
              </w:rPr>
              <w:t xml:space="preserve">Класификация: УОЗ-пестицид, </w:t>
            </w:r>
            <w:r>
              <w:rPr>
                <w:rFonts w:ascii="Times New Roman" w:hAnsi="Times New Roman"/>
                <w:lang w:val="en-US"/>
              </w:rPr>
              <w:t>опасeн</w:t>
            </w:r>
            <w:r>
              <w:rPr>
                <w:rFonts w:ascii="Times New Roman" w:hAnsi="Times New Roman"/>
              </w:rPr>
              <w:t xml:space="preserve"> отпадък, неопасен отпадък, друг ПРЗ; Агрегатно състояние</w:t>
            </w:r>
            <w:r>
              <w:rPr>
                <w:rFonts w:ascii="Times New Roman" w:hAnsi="Times New Roman"/>
                <w:lang w:val="en-US"/>
              </w:rPr>
              <w:t xml:space="preserve">: </w:t>
            </w:r>
            <w:r>
              <w:rPr>
                <w:rFonts w:ascii="Times New Roman" w:hAnsi="Times New Roman"/>
              </w:rPr>
              <w:t>твърдо/ течно /газообразно.</w:t>
            </w:r>
          </w:p>
          <w:p w:rsidR="008D00AE" w:rsidRDefault="00F16361">
            <w:pPr>
              <w:pStyle w:val="Standard"/>
              <w:tabs>
                <w:tab w:val="left" w:pos="0"/>
              </w:tabs>
              <w:ind w:firstLine="0"/>
              <w:outlineLvl w:val="0"/>
            </w:pPr>
            <w:r>
              <w:rPr>
                <w:rFonts w:ascii="Times New Roman" w:hAnsi="Times New Roman"/>
              </w:rPr>
              <w:t>Етикетът трябва да бъде зелепен върху пакета</w:t>
            </w:r>
            <w:r>
              <w:rPr>
                <w:rFonts w:ascii="Times New Roman" w:hAnsi="Times New Roman"/>
                <w:lang w:val="en-US"/>
              </w:rPr>
              <w:t xml:space="preserve">. </w:t>
            </w:r>
            <w:r>
              <w:rPr>
                <w:rFonts w:ascii="Times New Roman" w:hAnsi="Times New Roman"/>
              </w:rPr>
              <w:t xml:space="preserve">Етикетите и ИСУОО ще се използват за проследяване на отпадъците от заинтересованите страни по проекта, като например Възлагащия орган, представителите на Междинното звено </w:t>
            </w:r>
            <w:r>
              <w:rPr>
                <w:rFonts w:ascii="Times New Roman" w:hAnsi="Times New Roman"/>
                <w:lang w:val="en-US"/>
              </w:rPr>
              <w:t>(</w:t>
            </w:r>
            <w:r>
              <w:rPr>
                <w:rFonts w:ascii="Times New Roman" w:hAnsi="Times New Roman"/>
              </w:rPr>
              <w:t>Министерството на Околната Среда и Водите</w:t>
            </w:r>
            <w:r>
              <w:rPr>
                <w:rFonts w:ascii="Times New Roman" w:hAnsi="Times New Roman"/>
                <w:lang w:val="en-US"/>
              </w:rPr>
              <w:t xml:space="preserve">), </w:t>
            </w:r>
            <w:r>
              <w:rPr>
                <w:rFonts w:ascii="Times New Roman" w:hAnsi="Times New Roman"/>
              </w:rPr>
              <w:t>представителя на Националното Координационно Звено</w:t>
            </w:r>
            <w:r>
              <w:rPr>
                <w:rFonts w:ascii="Times New Roman" w:hAnsi="Times New Roman"/>
                <w:lang w:val="en-US"/>
              </w:rPr>
              <w:t xml:space="preserve"> (</w:t>
            </w:r>
            <w:r>
              <w:rPr>
                <w:rFonts w:ascii="Times New Roman" w:hAnsi="Times New Roman"/>
              </w:rPr>
              <w:t>с Министерски Съвет</w:t>
            </w:r>
            <w:r>
              <w:rPr>
                <w:rFonts w:ascii="Times New Roman" w:hAnsi="Times New Roman"/>
                <w:lang w:val="en-US"/>
              </w:rPr>
              <w:t>)</w:t>
            </w:r>
            <w:r>
              <w:rPr>
                <w:rFonts w:ascii="Times New Roman" w:hAnsi="Times New Roman"/>
              </w:rPr>
              <w:t xml:space="preserve">, представители на Държавния Секретарият по Икономическите Въпроси </w:t>
            </w:r>
            <w:r>
              <w:rPr>
                <w:rFonts w:ascii="Times New Roman" w:hAnsi="Times New Roman"/>
                <w:lang w:val="en-US"/>
              </w:rPr>
              <w:t xml:space="preserve"> - </w:t>
            </w:r>
            <w:r>
              <w:rPr>
                <w:rFonts w:ascii="Times New Roman" w:hAnsi="Times New Roman"/>
              </w:rPr>
              <w:t>ДСИВ (</w:t>
            </w:r>
            <w:r>
              <w:rPr>
                <w:rFonts w:ascii="Times New Roman" w:hAnsi="Times New Roman"/>
                <w:lang w:val="en-US"/>
              </w:rPr>
              <w:t>SECO</w:t>
            </w:r>
            <w:r>
              <w:rPr>
                <w:rFonts w:ascii="Times New Roman" w:hAnsi="Times New Roman"/>
              </w:rPr>
              <w:t>)</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Ако преопакованите отпадъци не се товарят директно в превознните средства/контейнерите за извозване от обекта/склада след пробовземането и анализа, Изпълнителят трябва да запише точните количества на видовете преопаковани отпадъци в момента на натоварване в превозните средства/контейнерите за извозване на отпадъците от обекта. Ако има разлика от повече от плюс/минус </w:t>
            </w:r>
            <w:r>
              <w:rPr>
                <w:rFonts w:ascii="Times New Roman" w:hAnsi="Times New Roman"/>
                <w:lang w:val="en-US"/>
              </w:rPr>
              <w:t xml:space="preserve"> 5 %</w:t>
            </w:r>
            <w:r>
              <w:rPr>
                <w:rFonts w:ascii="Times New Roman" w:hAnsi="Times New Roman"/>
              </w:rPr>
              <w:t xml:space="preserve"> (пет процента)</w:t>
            </w:r>
            <w:r>
              <w:rPr>
                <w:rFonts w:ascii="Times New Roman" w:hAnsi="Times New Roman"/>
                <w:lang w:val="en-US"/>
              </w:rPr>
              <w:t xml:space="preserve"> </w:t>
            </w:r>
            <w:r>
              <w:rPr>
                <w:rFonts w:ascii="Times New Roman" w:hAnsi="Times New Roman"/>
              </w:rPr>
              <w:t>с одобрените данни от пробовземането и анализа в информационни лист</w:t>
            </w:r>
            <w:r w:rsidR="002849ED">
              <w:rPr>
                <w:rFonts w:ascii="Times New Roman" w:hAnsi="Times New Roman"/>
              </w:rPr>
              <w:t>ове</w:t>
            </w:r>
            <w:r>
              <w:rPr>
                <w:rFonts w:ascii="Times New Roman" w:hAnsi="Times New Roman"/>
              </w:rPr>
              <w:t xml:space="preserve"> със складови данни и Протокол за отпадъци </w:t>
            </w:r>
            <w:r>
              <w:rPr>
                <w:rFonts w:ascii="Times New Roman" w:hAnsi="Times New Roman"/>
                <w:lang w:val="en-US"/>
              </w:rPr>
              <w:t xml:space="preserve">I </w:t>
            </w:r>
            <w:r w:rsidR="002849ED">
              <w:rPr>
                <w:rFonts w:ascii="Times New Roman" w:hAnsi="Times New Roman"/>
              </w:rPr>
              <w:t xml:space="preserve">за даден склад, </w:t>
            </w:r>
            <w:r>
              <w:rPr>
                <w:rFonts w:ascii="Times New Roman" w:hAnsi="Times New Roman"/>
              </w:rPr>
              <w:t>Изпълнителят трябва да обясни разликата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ПрК в близко сътрудничество с </w:t>
            </w:r>
            <w:r>
              <w:rPr>
                <w:rFonts w:ascii="Times New Roman" w:hAnsi="Times New Roman"/>
                <w:lang w:val="en-US"/>
              </w:rPr>
              <w:t>K</w:t>
            </w:r>
            <w:r>
              <w:rPr>
                <w:rFonts w:ascii="Times New Roman" w:hAnsi="Times New Roman"/>
              </w:rPr>
              <w:t>онтрольора</w:t>
            </w:r>
            <w:r>
              <w:rPr>
                <w:rFonts w:ascii="Times New Roman" w:hAnsi="Times New Roman"/>
                <w:lang w:val="en-US"/>
              </w:rPr>
              <w:t xml:space="preserve">, </w:t>
            </w:r>
            <w:r>
              <w:rPr>
                <w:rFonts w:ascii="Times New Roman" w:hAnsi="Times New Roman"/>
              </w:rPr>
              <w:t>решава, въз основа на аргументите на Изпълнителя, дали оригиналната инвентарна информация трябва да бъде променена</w:t>
            </w:r>
            <w:r>
              <w:rPr>
                <w:rFonts w:ascii="Times New Roman" w:hAnsi="Times New Roman"/>
                <w:lang w:val="en-US"/>
              </w:rPr>
              <w:t xml:space="preserve">. </w:t>
            </w:r>
            <w:r>
              <w:rPr>
                <w:rFonts w:ascii="Times New Roman" w:hAnsi="Times New Roman"/>
              </w:rPr>
              <w:t>Тази процедура трябва да гарантира подходящото междинно складиране Междинното складиране трябва да не позволи опакованите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се намокрят</w:t>
            </w:r>
            <w:r>
              <w:rPr>
                <w:rFonts w:ascii="Times New Roman" w:hAnsi="Times New Roman"/>
                <w:sz w:val="24"/>
                <w:szCs w:val="24"/>
                <w:lang w:val="en-US"/>
              </w:rPr>
              <w:t xml:space="preserve"> (</w:t>
            </w:r>
            <w:r>
              <w:rPr>
                <w:rFonts w:ascii="Times New Roman" w:hAnsi="Times New Roman"/>
                <w:sz w:val="24"/>
                <w:szCs w:val="24"/>
              </w:rPr>
              <w:t>това ще доведе до увеличаване на теглото</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откраднати</w:t>
            </w:r>
            <w:r>
              <w:rPr>
                <w:rFonts w:ascii="Times New Roman" w:hAnsi="Times New Roman"/>
                <w:sz w:val="24"/>
                <w:szCs w:val="24"/>
                <w:lang w:val="en-US"/>
              </w:rPr>
              <w:t xml:space="preserve"> (</w:t>
            </w:r>
            <w:r>
              <w:rPr>
                <w:rFonts w:ascii="Times New Roman" w:hAnsi="Times New Roman"/>
                <w:sz w:val="24"/>
                <w:szCs w:val="24"/>
              </w:rPr>
              <w:t>общият брой пакети ще е по-малък</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повредени</w:t>
            </w:r>
            <w:r>
              <w:rPr>
                <w:rFonts w:ascii="Times New Roman" w:hAnsi="Times New Roman"/>
                <w:sz w:val="24"/>
                <w:szCs w:val="24"/>
                <w:lang w:val="en-US"/>
              </w:rPr>
              <w:t xml:space="preserve"> (</w:t>
            </w:r>
            <w:r>
              <w:rPr>
                <w:rFonts w:ascii="Times New Roman" w:hAnsi="Times New Roman"/>
                <w:sz w:val="24"/>
                <w:szCs w:val="24"/>
              </w:rPr>
              <w:t>теглото ще е по-малко, а временното депо - замърсено</w:t>
            </w:r>
            <w:r>
              <w:rPr>
                <w:rFonts w:ascii="Times New Roman" w:hAnsi="Times New Roman"/>
                <w:sz w:val="24"/>
                <w:szCs w:val="24"/>
                <w:lang w:val="en-US"/>
              </w:rPr>
              <w:t>)</w:t>
            </w:r>
            <w:r>
              <w:rPr>
                <w:rFonts w:ascii="Times New Roman" w:hAnsi="Times New Roman"/>
                <w:sz w:val="24"/>
                <w:szCs w:val="24"/>
              </w:rPr>
              <w:t>.</w:t>
            </w:r>
          </w:p>
          <w:p w:rsidR="008D00AE" w:rsidRDefault="00F16361">
            <w:pPr>
              <w:pStyle w:val="Standard"/>
              <w:tabs>
                <w:tab w:val="left" w:pos="0"/>
              </w:tabs>
              <w:ind w:firstLine="0"/>
              <w:outlineLvl w:val="0"/>
            </w:pPr>
            <w:r>
              <w:rPr>
                <w:rFonts w:ascii="Times New Roman" w:hAnsi="Times New Roman"/>
              </w:rPr>
              <w:t>ИСУОО генерира етикети за опаковките</w:t>
            </w:r>
            <w:r>
              <w:rPr>
                <w:rFonts w:ascii="Times New Roman" w:hAnsi="Times New Roman"/>
                <w:lang w:val="en-US"/>
              </w:rPr>
              <w:t xml:space="preserve">, </w:t>
            </w:r>
            <w:r>
              <w:rPr>
                <w:rFonts w:ascii="Times New Roman" w:hAnsi="Times New Roman"/>
              </w:rPr>
              <w:t>предоставя актуална информация в реално време за наличността и движението на преопакованите опасни отпадъци</w:t>
            </w:r>
            <w:r>
              <w:rPr>
                <w:rFonts w:ascii="Times New Roman" w:hAnsi="Times New Roman"/>
                <w:lang w:val="en-US"/>
              </w:rPr>
              <w:t xml:space="preserve">. </w:t>
            </w:r>
            <w:r>
              <w:rPr>
                <w:rFonts w:ascii="Times New Roman" w:hAnsi="Times New Roman"/>
              </w:rPr>
              <w:t>Етикетите трябва да бъдат видими, четливи и фиксирани върху опаковката.</w:t>
            </w:r>
          </w:p>
          <w:p w:rsidR="008D00AE" w:rsidRDefault="00F16361">
            <w:pPr>
              <w:pStyle w:val="Standard"/>
              <w:tabs>
                <w:tab w:val="left" w:pos="0"/>
              </w:tabs>
              <w:ind w:firstLine="0"/>
              <w:outlineLvl w:val="0"/>
            </w:pPr>
            <w:r>
              <w:rPr>
                <w:rFonts w:ascii="Times New Roman" w:hAnsi="Times New Roman"/>
              </w:rPr>
              <w:t>Разрешава се временното съхранение на преопакованите отпадъци в склада, докато очакват изпращане до междинна площадка за съхранение или до съоръжението за окончателно обезвреждане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Временното съхранение на преопаковани отпадъци в други съоръжения за съхранение или междинно</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площадка</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се разрешава само ако има валидни разрешителни за съхранение на залежали пестициди и други ПРЗ, класифицирани в рамките на следните кодове от Наредба №</w:t>
            </w:r>
            <w:r>
              <w:rPr>
                <w:rFonts w:ascii="Times New Roman" w:hAnsi="Times New Roman"/>
                <w:lang w:val="en-US"/>
              </w:rPr>
              <w:t xml:space="preserve"> 2/23.07.2014</w:t>
            </w:r>
            <w:r>
              <w:rPr>
                <w:rFonts w:ascii="Times New Roman" w:hAnsi="Times New Roman"/>
              </w:rPr>
              <w:t xml:space="preserve">г. относно класифицирането на отпадъци </w:t>
            </w:r>
            <w:r>
              <w:rPr>
                <w:rFonts w:ascii="Times New Roman" w:hAnsi="Times New Roman"/>
                <w:lang w:val="en-US"/>
              </w:rPr>
              <w:t>(</w:t>
            </w:r>
            <w:r>
              <w:rPr>
                <w:rFonts w:ascii="Times New Roman" w:hAnsi="Times New Roman"/>
              </w:rPr>
              <w:t>Публ.ДВ</w:t>
            </w:r>
            <w:r>
              <w:rPr>
                <w:rFonts w:ascii="Times New Roman" w:hAnsi="Times New Roman"/>
                <w:lang w:val="en-US"/>
              </w:rPr>
              <w:t xml:space="preserve"> </w:t>
            </w:r>
            <w:r>
              <w:rPr>
                <w:rFonts w:ascii="Times New Roman" w:hAnsi="Times New Roman"/>
              </w:rPr>
              <w:t>бр.6</w:t>
            </w:r>
            <w:r>
              <w:rPr>
                <w:rFonts w:ascii="Times New Roman" w:hAnsi="Times New Roman"/>
                <w:lang w:val="en-US"/>
              </w:rPr>
              <w:t xml:space="preserve">6 </w:t>
            </w:r>
            <w:r>
              <w:rPr>
                <w:rFonts w:ascii="Times New Roman" w:hAnsi="Times New Roman"/>
              </w:rPr>
              <w:t xml:space="preserve">от </w:t>
            </w:r>
            <w:r>
              <w:rPr>
                <w:rFonts w:ascii="Times New Roman" w:hAnsi="Times New Roman"/>
                <w:lang w:val="en-US"/>
              </w:rPr>
              <w:t>08</w:t>
            </w:r>
            <w:r>
              <w:rPr>
                <w:rFonts w:ascii="Times New Roman" w:hAnsi="Times New Roman"/>
              </w:rPr>
              <w:t>.</w:t>
            </w:r>
            <w:r>
              <w:rPr>
                <w:rFonts w:ascii="Times New Roman" w:hAnsi="Times New Roman"/>
                <w:lang w:val="en-US"/>
              </w:rPr>
              <w:t>08</w:t>
            </w:r>
            <w:r>
              <w:rPr>
                <w:rFonts w:ascii="Times New Roman" w:hAnsi="Times New Roman"/>
              </w:rPr>
              <w:t>.</w:t>
            </w:r>
            <w:r>
              <w:rPr>
                <w:rFonts w:ascii="Times New Roman" w:hAnsi="Times New Roman"/>
                <w:lang w:val="en-US"/>
              </w:rPr>
              <w:t>2014</w:t>
            </w:r>
            <w:r>
              <w:rPr>
                <w:rFonts w:ascii="Times New Roman" w:hAnsi="Times New Roman"/>
              </w:rPr>
              <w:t>г.</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Отпадъци с код</w:t>
            </w:r>
            <w:r>
              <w:rPr>
                <w:rFonts w:ascii="Times New Roman" w:hAnsi="Times New Roman"/>
                <w:sz w:val="24"/>
                <w:szCs w:val="24"/>
                <w:lang w:val="en-US"/>
              </w:rPr>
              <w:t xml:space="preserve"> 20 01 19 – </w:t>
            </w:r>
            <w:r>
              <w:rPr>
                <w:rFonts w:ascii="Times New Roman" w:hAnsi="Times New Roman"/>
                <w:sz w:val="24"/>
                <w:szCs w:val="24"/>
              </w:rPr>
              <w:t>Пестициди;</w:t>
            </w:r>
          </w:p>
          <w:p w:rsidR="008D00AE" w:rsidRPr="00537F8A"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Отпадъци с код </w:t>
            </w:r>
            <w:r>
              <w:rPr>
                <w:rFonts w:ascii="Times New Roman" w:hAnsi="Times New Roman"/>
                <w:sz w:val="24"/>
                <w:szCs w:val="24"/>
                <w:lang w:val="en-US"/>
              </w:rPr>
              <w:t xml:space="preserve">02 01 08 – </w:t>
            </w:r>
            <w:r>
              <w:rPr>
                <w:rFonts w:ascii="Times New Roman" w:hAnsi="Times New Roman"/>
                <w:sz w:val="24"/>
                <w:szCs w:val="24"/>
              </w:rPr>
              <w:t>Агрохимични отпадъци, съдържащи опасни химически вещества.</w:t>
            </w:r>
          </w:p>
          <w:p w:rsidR="006B7972" w:rsidRPr="00522AB7" w:rsidRDefault="00805CA0" w:rsidP="00537F8A">
            <w:pPr>
              <w:jc w:val="both"/>
              <w:rPr>
                <w:rFonts w:eastAsia="Times New Roman" w:cs="EUAlbertina"/>
                <w:color w:val="000000"/>
                <w:sz w:val="24"/>
                <w:szCs w:val="24"/>
                <w:lang w:val="bg-BG" w:eastAsia="bg-BG"/>
              </w:rPr>
            </w:pPr>
            <w:r w:rsidRPr="00537F8A">
              <w:rPr>
                <w:rFonts w:eastAsia="Times New Roman" w:cs="EUAlbertina"/>
                <w:color w:val="000000"/>
                <w:sz w:val="24"/>
                <w:szCs w:val="24"/>
                <w:lang w:val="bg-BG" w:eastAsia="bg-BG"/>
              </w:rPr>
              <w:t xml:space="preserve">В </w:t>
            </w:r>
            <w:r w:rsidRPr="00522AB7">
              <w:rPr>
                <w:rFonts w:eastAsia="Times New Roman" w:cs="EUAlbertina"/>
                <w:color w:val="000000"/>
                <w:sz w:val="24"/>
                <w:szCs w:val="24"/>
                <w:lang w:val="bg-BG" w:eastAsia="bg-BG"/>
              </w:rPr>
              <w:t>Т</w:t>
            </w:r>
            <w:r w:rsidRPr="00537F8A">
              <w:rPr>
                <w:rFonts w:eastAsia="Times New Roman" w:cs="EUAlbertina"/>
                <w:color w:val="000000"/>
                <w:sz w:val="24"/>
                <w:szCs w:val="24"/>
                <w:lang w:val="bg-BG" w:eastAsia="bg-BG"/>
              </w:rPr>
              <w:t>ехническото</w:t>
            </w:r>
            <w:r w:rsidRPr="00522AB7">
              <w:rPr>
                <w:rFonts w:eastAsia="Times New Roman" w:cs="EUAlbertina"/>
                <w:color w:val="000000"/>
                <w:sz w:val="24"/>
                <w:szCs w:val="24"/>
                <w:lang w:val="bg-BG" w:eastAsia="bg-BG"/>
              </w:rPr>
              <w:t xml:space="preserve"> си предложение, участникът трябва да включи съобразени със специфичната дейност стандартни работни процедури, в съответствие с </w:t>
            </w:r>
            <w:r w:rsidR="006B7972" w:rsidRPr="00522AB7">
              <w:rPr>
                <w:rFonts w:eastAsia="Times New Roman" w:cs="EUAlbertina"/>
                <w:color w:val="000000"/>
                <w:sz w:val="24"/>
                <w:szCs w:val="24"/>
                <w:lang w:val="bg-BG" w:eastAsia="bg-BG"/>
              </w:rPr>
              <w:t xml:space="preserve">издадената от Организацията по прехрана и земеделие на ООН (ФАО), </w:t>
            </w:r>
            <w:r w:rsidRPr="00537F8A">
              <w:rPr>
                <w:rFonts w:eastAsia="Times New Roman" w:cs="EUAlbertina"/>
                <w:color w:val="000000"/>
                <w:sz w:val="24"/>
                <w:szCs w:val="24"/>
                <w:lang w:val="bg-BG" w:eastAsia="bg-BG"/>
              </w:rPr>
              <w:t>Серия за обезвреждане на пестициди</w:t>
            </w:r>
            <w:r w:rsidR="009B3926" w:rsidRPr="00537F8A">
              <w:rPr>
                <w:rFonts w:eastAsia="Times New Roman" w:cs="EUAlbertina"/>
                <w:color w:val="000000"/>
                <w:sz w:val="24"/>
                <w:szCs w:val="24"/>
                <w:lang w:val="bg-BG" w:eastAsia="bg-BG"/>
              </w:rPr>
              <w:t xml:space="preserve"> №16</w:t>
            </w:r>
            <w:r w:rsidRPr="00537F8A">
              <w:rPr>
                <w:rFonts w:eastAsia="Times New Roman" w:cs="EUAlbertina"/>
                <w:color w:val="000000"/>
                <w:sz w:val="24"/>
                <w:szCs w:val="24"/>
                <w:lang w:val="bg-BG" w:eastAsia="bg-BG"/>
              </w:rPr>
              <w:t>,</w:t>
            </w:r>
            <w:r w:rsidR="009B3926" w:rsidRPr="00537F8A">
              <w:rPr>
                <w:rFonts w:eastAsia="Times New Roman" w:cs="EUAlbertina"/>
                <w:color w:val="000000"/>
                <w:sz w:val="24"/>
                <w:szCs w:val="24"/>
                <w:lang w:val="bg-BG" w:eastAsia="bg-BG"/>
              </w:rPr>
              <w:t xml:space="preserve"> Том 4, Пособие</w:t>
            </w:r>
            <w:r w:rsidR="006B7972" w:rsidRPr="00522AB7">
              <w:rPr>
                <w:rFonts w:eastAsia="Times New Roman" w:cs="EUAlbertina"/>
                <w:color w:val="000000"/>
                <w:sz w:val="24"/>
                <w:szCs w:val="24"/>
                <w:lang w:val="bg-BG" w:eastAsia="bg-BG"/>
              </w:rPr>
              <w:t xml:space="preserve"> </w:t>
            </w:r>
            <w:r w:rsidR="009B3926" w:rsidRPr="00537F8A">
              <w:rPr>
                <w:rFonts w:eastAsia="Times New Roman" w:cs="EUAlbertina"/>
                <w:color w:val="000000"/>
                <w:sz w:val="24"/>
                <w:szCs w:val="24"/>
                <w:lang w:val="bg-BG" w:eastAsia="bg-BG"/>
              </w:rPr>
              <w:t>“L“</w:t>
            </w:r>
            <w:r w:rsidR="006B7972" w:rsidRPr="00522AB7">
              <w:rPr>
                <w:rFonts w:eastAsia="Times New Roman" w:cs="EUAlbertina"/>
                <w:color w:val="000000"/>
                <w:sz w:val="24"/>
                <w:szCs w:val="24"/>
                <w:lang w:val="bg-BG" w:eastAsia="bg-BG"/>
              </w:rPr>
              <w:t>:</w:t>
            </w:r>
          </w:p>
          <w:p w:rsidR="006B7972" w:rsidRPr="00522AB7" w:rsidRDefault="006E2900" w:rsidP="00537F8A">
            <w:pPr>
              <w:jc w:val="both"/>
              <w:rPr>
                <w:rStyle w:val="Hyperlink"/>
                <w:rFonts w:eastAsia="Calibri"/>
                <w:b/>
                <w:i/>
                <w:sz w:val="22"/>
                <w:szCs w:val="22"/>
              </w:rPr>
            </w:pPr>
            <w:hyperlink r:id="rId10" w:history="1">
              <w:r w:rsidR="006B7972" w:rsidRPr="00522AB7">
                <w:rPr>
                  <w:rStyle w:val="Hyperlink"/>
                  <w:rFonts w:eastAsia="Calibri"/>
                  <w:b/>
                  <w:i/>
                  <w:sz w:val="22"/>
                  <w:szCs w:val="22"/>
                </w:rPr>
                <w:t>http://www.fao.org/fileadmin/templates/obsolete_pesticides/Guidelines/EMTK4xweb_nov_small.pdf</w:t>
              </w:r>
            </w:hyperlink>
          </w:p>
          <w:p w:rsidR="009B3926" w:rsidRPr="00537F8A" w:rsidRDefault="006B7972" w:rsidP="00537F8A">
            <w:pPr>
              <w:tabs>
                <w:tab w:val="left" w:pos="2138"/>
                <w:tab w:val="left" w:pos="3555"/>
                <w:tab w:val="left" w:pos="4973"/>
                <w:tab w:val="left" w:pos="6390"/>
                <w:tab w:val="left" w:pos="7808"/>
              </w:tabs>
              <w:spacing w:line="284" w:lineRule="atLeast"/>
              <w:jc w:val="both"/>
              <w:rPr>
                <w:rFonts w:eastAsia="Times New Roman"/>
                <w:sz w:val="24"/>
                <w:szCs w:val="24"/>
                <w:lang w:eastAsia="bg-BG"/>
              </w:rPr>
            </w:pPr>
            <w:r w:rsidRPr="00537F8A">
              <w:rPr>
                <w:rFonts w:eastAsia="Times New Roman" w:cs="EUAlbertina"/>
                <w:color w:val="000000"/>
                <w:sz w:val="24"/>
                <w:szCs w:val="24"/>
                <w:lang w:val="bg-BG" w:eastAsia="bg-BG"/>
              </w:rPr>
              <w:t xml:space="preserve"> </w:t>
            </w:r>
            <w:r w:rsidR="009B3926" w:rsidRPr="00537F8A">
              <w:rPr>
                <w:rFonts w:eastAsia="Times New Roman" w:cs="EUAlbertina"/>
                <w:color w:val="000000"/>
                <w:sz w:val="24"/>
                <w:szCs w:val="24"/>
                <w:lang w:val="bg-BG" w:eastAsia="bg-BG"/>
              </w:rPr>
              <w:t>най-малко за следните операции:</w:t>
            </w:r>
          </w:p>
          <w:p w:rsidR="00805CA0" w:rsidRPr="00537F8A" w:rsidRDefault="009B3926" w:rsidP="00537F8A">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537F8A">
              <w:rPr>
                <w:rFonts w:ascii="Times New Roman" w:hAnsi="Times New Roman" w:cs="Times New Roman"/>
                <w:sz w:val="24"/>
                <w:szCs w:val="24"/>
                <w:lang w:val="hu-HU"/>
              </w:rPr>
              <w:t xml:space="preserve">Препакетиране на </w:t>
            </w:r>
            <w:r w:rsidR="000B6A04" w:rsidRPr="00537F8A">
              <w:rPr>
                <w:rFonts w:ascii="Times New Roman" w:hAnsi="Times New Roman" w:cs="Times New Roman"/>
                <w:sz w:val="24"/>
                <w:szCs w:val="24"/>
                <w:lang w:val="hu-HU"/>
              </w:rPr>
              <w:t xml:space="preserve">възможни за препомпване течни УОЗ-пестициди във варели със затворена гърловина; </w:t>
            </w:r>
            <w:r w:rsidR="00805CA0" w:rsidRPr="00537F8A">
              <w:rPr>
                <w:rFonts w:ascii="Times New Roman" w:hAnsi="Times New Roman" w:cs="Times New Roman"/>
                <w:sz w:val="24"/>
                <w:szCs w:val="24"/>
                <w:lang w:val="hu-HU"/>
              </w:rPr>
              <w:t xml:space="preserve"> </w:t>
            </w:r>
          </w:p>
          <w:p w:rsidR="000B6A04" w:rsidRPr="00537F8A" w:rsidRDefault="000B6A04" w:rsidP="00537F8A">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537F8A">
              <w:rPr>
                <w:rFonts w:ascii="Times New Roman" w:hAnsi="Times New Roman" w:cs="Times New Roman"/>
                <w:sz w:val="24"/>
                <w:szCs w:val="24"/>
                <w:lang w:val="hu-HU"/>
              </w:rPr>
              <w:t xml:space="preserve">Препакетиране </w:t>
            </w:r>
            <w:r w:rsidRPr="00537F8A">
              <w:rPr>
                <w:rFonts w:ascii="Times New Roman" w:hAnsi="Times New Roman" w:cs="Times New Roman"/>
                <w:sz w:val="24"/>
                <w:szCs w:val="24"/>
              </w:rPr>
              <w:t>на твърди</w:t>
            </w:r>
            <w:r w:rsidRPr="00537F8A">
              <w:rPr>
                <w:rFonts w:ascii="Times New Roman" w:hAnsi="Times New Roman" w:cs="Times New Roman"/>
                <w:sz w:val="24"/>
                <w:szCs w:val="24"/>
                <w:lang w:val="hu-HU"/>
              </w:rPr>
              <w:t xml:space="preserve"> УОЗ-пестициди</w:t>
            </w:r>
            <w:r w:rsidRPr="00537F8A">
              <w:rPr>
                <w:rFonts w:ascii="Times New Roman" w:hAnsi="Times New Roman" w:cs="Times New Roman"/>
                <w:sz w:val="24"/>
                <w:szCs w:val="24"/>
              </w:rPr>
              <w:t xml:space="preserve"> във варели с отворена гърловина. </w:t>
            </w:r>
          </w:p>
          <w:p w:rsidR="008D00AE" w:rsidRPr="00537F8A" w:rsidRDefault="00F16361" w:rsidP="00537F8A">
            <w:pPr>
              <w:pStyle w:val="Standard"/>
              <w:tabs>
                <w:tab w:val="left" w:pos="0"/>
              </w:tabs>
              <w:spacing w:before="240"/>
              <w:ind w:firstLine="0"/>
              <w:outlineLvl w:val="0"/>
              <w:rPr>
                <w:rFonts w:ascii="Times New Roman" w:hAnsi="Times New Roman"/>
                <w:b/>
                <w:lang w:val="en-US"/>
              </w:rPr>
            </w:pPr>
            <w:r>
              <w:rPr>
                <w:rFonts w:ascii="Times New Roman" w:hAnsi="Times New Roman"/>
                <w:b/>
              </w:rPr>
              <w:t>2.2.6. Опаковъчни материали.</w:t>
            </w:r>
          </w:p>
          <w:p w:rsidR="008D00AE" w:rsidRDefault="00F16361">
            <w:pPr>
              <w:pStyle w:val="Standard"/>
              <w:tabs>
                <w:tab w:val="left" w:pos="0"/>
              </w:tabs>
              <w:ind w:firstLine="0"/>
              <w:outlineLvl w:val="0"/>
            </w:pPr>
            <w:r>
              <w:rPr>
                <w:rFonts w:ascii="Times New Roman" w:hAnsi="Times New Roman"/>
              </w:rPr>
              <w:t>За преопаковане на отпадъците, Изпълнителят трябва да се съобрази с изискванията за опаковане и транспортиране, съобразно използваният транспорт</w:t>
            </w:r>
            <w:r>
              <w:rPr>
                <w:rFonts w:ascii="Times New Roman" w:hAnsi="Times New Roman"/>
                <w:lang w:val="en-US"/>
              </w:rPr>
              <w:t xml:space="preserve">. </w:t>
            </w:r>
            <w:r>
              <w:rPr>
                <w:rFonts w:ascii="Times New Roman" w:hAnsi="Times New Roman"/>
              </w:rPr>
              <w:t>За преопаковане Изпълнителят трябва да ползва инструменти и материали, с които да почисти, събере и преопакова отпадъците по безопасен начин и в съответствие с действащото законодателство</w:t>
            </w:r>
            <w:r>
              <w:rPr>
                <w:rFonts w:ascii="Times New Roman" w:hAnsi="Times New Roman"/>
                <w:lang w:val="en-US"/>
              </w:rPr>
              <w:t xml:space="preserve">. </w:t>
            </w:r>
            <w:r>
              <w:rPr>
                <w:rFonts w:ascii="Times New Roman" w:hAnsi="Times New Roman"/>
              </w:rPr>
              <w:t>За да осъществи правилното и безопасно преопаковане, той трябва да осигури на разположение следните материали</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при извънредни ситуации за конкретния обект;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Табела/плакат с местните спешни телефонни номера за съдействие в случай на извънредна ситуация;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Зони на безопасност в обекта</w:t>
            </w:r>
            <w:r>
              <w:rPr>
                <w:rFonts w:ascii="Times New Roman" w:hAnsi="Times New Roman"/>
                <w:sz w:val="24"/>
                <w:szCs w:val="24"/>
                <w:lang w:val="en-US"/>
              </w:rPr>
              <w:t xml:space="preserve"> (</w:t>
            </w:r>
            <w:r>
              <w:rPr>
                <w:rFonts w:ascii="Times New Roman" w:hAnsi="Times New Roman"/>
                <w:i/>
                <w:sz w:val="24"/>
                <w:szCs w:val="24"/>
              </w:rPr>
              <w:t xml:space="preserve">съгласно Раздел </w:t>
            </w:r>
            <w:r>
              <w:rPr>
                <w:rFonts w:ascii="Times New Roman" w:hAnsi="Times New Roman"/>
                <w:i/>
                <w:sz w:val="24"/>
                <w:szCs w:val="24"/>
                <w:lang w:val="en-US"/>
              </w:rPr>
              <w:t>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Устройство за пречистване с душ за спешни случаи;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 за почистване на обувки;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Комплект за първа помощ при спешни случаи</w:t>
            </w:r>
            <w:r>
              <w:rPr>
                <w:rFonts w:ascii="Times New Roman" w:hAnsi="Times New Roman"/>
                <w:sz w:val="24"/>
                <w:szCs w:val="24"/>
                <w:lang w:val="en-US"/>
              </w:rPr>
              <w:t xml:space="preserve"> (</w:t>
            </w:r>
            <w:r>
              <w:rPr>
                <w:rFonts w:ascii="Times New Roman" w:hAnsi="Times New Roman"/>
                <w:sz w:val="24"/>
                <w:szCs w:val="24"/>
              </w:rPr>
              <w:t>в съответствие с дейностите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Достатъчно количество правилни ЛПС</w:t>
            </w:r>
            <w:r>
              <w:rPr>
                <w:rFonts w:ascii="Times New Roman" w:hAnsi="Times New Roman"/>
                <w:sz w:val="24"/>
                <w:szCs w:val="24"/>
                <w:lang w:val="en-US"/>
              </w:rPr>
              <w:t xml:space="preserve">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Уреди за отваряни и затваряне на варели и други опаковки;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като например</w:t>
            </w:r>
            <w:r>
              <w:rPr>
                <w:rFonts w:ascii="Times New Roman" w:hAnsi="Times New Roman"/>
                <w:sz w:val="24"/>
                <w:szCs w:val="24"/>
                <w:lang w:val="en-US"/>
              </w:rPr>
              <w:t xml:space="preserve"> - </w:t>
            </w:r>
            <w:r>
              <w:rPr>
                <w:rFonts w:ascii="Times New Roman" w:hAnsi="Times New Roman"/>
                <w:sz w:val="24"/>
                <w:szCs w:val="24"/>
              </w:rPr>
              <w:t>метли</w:t>
            </w:r>
            <w:r>
              <w:rPr>
                <w:rFonts w:ascii="Times New Roman" w:hAnsi="Times New Roman"/>
                <w:sz w:val="24"/>
                <w:szCs w:val="24"/>
                <w:lang w:val="en-US"/>
              </w:rPr>
              <w:t xml:space="preserve">, </w:t>
            </w:r>
            <w:r>
              <w:rPr>
                <w:rFonts w:ascii="Times New Roman" w:hAnsi="Times New Roman"/>
                <w:sz w:val="24"/>
                <w:szCs w:val="24"/>
              </w:rPr>
              <w:t>лопати</w:t>
            </w:r>
            <w:r>
              <w:rPr>
                <w:rFonts w:ascii="Times New Roman" w:hAnsi="Times New Roman"/>
                <w:sz w:val="24"/>
                <w:szCs w:val="24"/>
                <w:lang w:val="en-US"/>
              </w:rPr>
              <w:t xml:space="preserve">, </w:t>
            </w:r>
            <w:r>
              <w:rPr>
                <w:rFonts w:ascii="Times New Roman" w:hAnsi="Times New Roman"/>
                <w:sz w:val="24"/>
                <w:szCs w:val="24"/>
              </w:rPr>
              <w:t>полиетилен на листи за покриване на непавирани повърхности и събиране на пръснати материали</w:t>
            </w:r>
            <w:r>
              <w:rPr>
                <w:rFonts w:ascii="Times New Roman" w:hAnsi="Times New Roman"/>
                <w:sz w:val="24"/>
                <w:szCs w:val="24"/>
                <w:lang w:val="en-US"/>
              </w:rPr>
              <w:t xml:space="preserve">, </w:t>
            </w:r>
            <w:r>
              <w:rPr>
                <w:rFonts w:ascii="Times New Roman" w:hAnsi="Times New Roman"/>
                <w:sz w:val="24"/>
                <w:szCs w:val="24"/>
              </w:rPr>
              <w:t>почистващи миещи препарати</w:t>
            </w:r>
            <w:r>
              <w:rPr>
                <w:rFonts w:ascii="Times New Roman" w:hAnsi="Times New Roman"/>
                <w:sz w:val="24"/>
                <w:szCs w:val="24"/>
                <w:lang w:val="en-US"/>
              </w:rPr>
              <w:t xml:space="preserve">, </w:t>
            </w:r>
            <w:r>
              <w:rPr>
                <w:rFonts w:ascii="Times New Roman" w:hAnsi="Times New Roman"/>
                <w:sz w:val="24"/>
                <w:szCs w:val="24"/>
              </w:rPr>
              <w:t>попиващи и неутрализиращи материали;</w:t>
            </w:r>
          </w:p>
          <w:p w:rsidR="007B7679" w:rsidRPr="00537F8A"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sz w:val="24"/>
                <w:szCs w:val="24"/>
              </w:rPr>
            </w:pPr>
            <w:r w:rsidRPr="00522AB7">
              <w:rPr>
                <w:rFonts w:ascii="Times New Roman" w:hAnsi="Times New Roman"/>
                <w:sz w:val="24"/>
                <w:szCs w:val="24"/>
              </w:rPr>
              <w:t>Подходящи и достатъчни количества материали за преопаковане, като: отворени бидони, бидони с капак, варели, големи чували, малки полиетиленови чували и палети</w:t>
            </w:r>
            <w:r w:rsidR="00F15E38" w:rsidRPr="00522AB7">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Оборудване за преопаковане на твърди отпадъци, като </w:t>
            </w:r>
            <w:r>
              <w:rPr>
                <w:rFonts w:ascii="Times New Roman" w:hAnsi="Times New Roman"/>
                <w:sz w:val="24"/>
                <w:szCs w:val="24"/>
                <w:lang w:val="en-US"/>
              </w:rPr>
              <w:t xml:space="preserve"> </w:t>
            </w:r>
            <w:r>
              <w:rPr>
                <w:rFonts w:ascii="Times New Roman" w:hAnsi="Times New Roman"/>
                <w:sz w:val="24"/>
                <w:szCs w:val="24"/>
              </w:rPr>
              <w:t>мини-товарачи и уред за пълнене на големи чували;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прехвърляне на течности;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за преместване на пълни големи чували, пълни варели и натоварени палети;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Инструменти за маркиране и етикиране;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претегляне;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Транспортни превозни средства за персонала и оборудването;</w:t>
            </w:r>
          </w:p>
          <w:p w:rsidR="008D00AE" w:rsidRPr="00537F8A"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На обекта трябва да има на разположение минимум</w:t>
            </w:r>
            <w:r>
              <w:rPr>
                <w:rFonts w:ascii="Times New Roman" w:hAnsi="Times New Roman"/>
                <w:sz w:val="24"/>
                <w:szCs w:val="24"/>
                <w:lang w:val="en-US"/>
              </w:rPr>
              <w:t xml:space="preserve"> 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 xml:space="preserve">транспортно превозно средство за превоз на персонала и минимум </w:t>
            </w:r>
            <w:r>
              <w:rPr>
                <w:rFonts w:ascii="Times New Roman" w:hAnsi="Times New Roman"/>
                <w:sz w:val="24"/>
                <w:szCs w:val="24"/>
                <w:lang w:val="en-US"/>
              </w:rPr>
              <w:t>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транспортно превозно средство за превоз на оборудването.</w:t>
            </w:r>
          </w:p>
          <w:p w:rsidR="00D06C5D" w:rsidRPr="00882696" w:rsidRDefault="00D06C5D" w:rsidP="00537F8A">
            <w:pPr>
              <w:tabs>
                <w:tab w:val="left" w:pos="1872"/>
                <w:tab w:val="left" w:pos="3289"/>
                <w:tab w:val="left" w:pos="4707"/>
                <w:tab w:val="left" w:pos="6124"/>
                <w:tab w:val="left" w:pos="7542"/>
              </w:tabs>
              <w:spacing w:line="284" w:lineRule="atLeast"/>
              <w:jc w:val="both"/>
            </w:pPr>
          </w:p>
          <w:p w:rsidR="008D00AE" w:rsidRDefault="00F16361" w:rsidP="00537F8A">
            <w:pPr>
              <w:pStyle w:val="Standard"/>
              <w:tabs>
                <w:tab w:val="left" w:pos="0"/>
              </w:tabs>
              <w:spacing w:before="0"/>
              <w:ind w:firstLine="0"/>
              <w:outlineLvl w:val="0"/>
              <w:rPr>
                <w:rFonts w:ascii="Times New Roman" w:hAnsi="Times New Roman"/>
              </w:rPr>
            </w:pPr>
            <w:r>
              <w:rPr>
                <w:rFonts w:ascii="Times New Roman" w:hAnsi="Times New Roman"/>
              </w:rPr>
              <w:t>Изпълнителят е изцяло отговорен за осъществяването на мерките, необходими за осигуряване на безопасна среда за работа и за предотвратяване замърсяването на склада, почвата и подпочвените води вътре и около склада, както и на пътя за достъп до склада. Местата, където се прави преопаковане на течности, трябва да бъдат отделени по хидрологичен начин от околните зони.</w:t>
            </w:r>
          </w:p>
          <w:p w:rsidR="002F07DE" w:rsidRPr="00522AB7" w:rsidRDefault="00F16361">
            <w:pPr>
              <w:pStyle w:val="Standard"/>
              <w:tabs>
                <w:tab w:val="left" w:pos="0"/>
              </w:tabs>
              <w:ind w:firstLine="0"/>
              <w:outlineLvl w:val="0"/>
              <w:rPr>
                <w:rFonts w:ascii="Times New Roman" w:hAnsi="Times New Roman"/>
              </w:rPr>
            </w:pPr>
            <w:r w:rsidRPr="00537F8A">
              <w:rPr>
                <w:rFonts w:ascii="Times New Roman" w:hAnsi="Times New Roman"/>
              </w:rPr>
              <w:t xml:space="preserve">С подписване на </w:t>
            </w:r>
            <w:r w:rsidR="00A67405" w:rsidRPr="00537F8A">
              <w:rPr>
                <w:rFonts w:ascii="Times New Roman" w:hAnsi="Times New Roman"/>
                <w:b/>
              </w:rPr>
              <w:t>Протокол за отпадък I</w:t>
            </w:r>
            <w:r w:rsidRPr="00537F8A">
              <w:rPr>
                <w:rFonts w:ascii="Times New Roman" w:hAnsi="Times New Roman"/>
              </w:rPr>
              <w:t>, се удостоверяват официално количествата преопаковани УОЗ-пестициди, опасни отпадъци, неопасни отпадъци, други ПРЗ</w:t>
            </w:r>
            <w:r w:rsidR="00A67405" w:rsidRPr="00537F8A">
              <w:rPr>
                <w:rFonts w:ascii="Times New Roman" w:hAnsi="Times New Roman"/>
              </w:rPr>
              <w:t xml:space="preserve">, почистени площи </w:t>
            </w:r>
            <w:r w:rsidR="000A3D2B" w:rsidRPr="00537F8A">
              <w:rPr>
                <w:rFonts w:ascii="Times New Roman" w:hAnsi="Times New Roman"/>
              </w:rPr>
              <w:t>(</w:t>
            </w:r>
            <w:r w:rsidR="00946DB0" w:rsidRPr="00537F8A">
              <w:rPr>
                <w:rFonts w:ascii="Times New Roman" w:hAnsi="Times New Roman"/>
              </w:rPr>
              <w:t xml:space="preserve">в </w:t>
            </w:r>
            <w:r w:rsidR="000A3D2B" w:rsidRPr="00537F8A">
              <w:rPr>
                <w:rFonts w:ascii="Times New Roman" w:hAnsi="Times New Roman"/>
              </w:rPr>
              <w:t xml:space="preserve">m2) </w:t>
            </w:r>
            <w:r w:rsidR="00A67405" w:rsidRPr="00537F8A">
              <w:rPr>
                <w:rFonts w:ascii="Times New Roman" w:hAnsi="Times New Roman"/>
              </w:rPr>
              <w:t>и изкопана замърсена почва</w:t>
            </w:r>
            <w:r w:rsidR="000A3D2B" w:rsidRPr="00537F8A">
              <w:rPr>
                <w:rFonts w:ascii="Times New Roman" w:hAnsi="Times New Roman"/>
              </w:rPr>
              <w:t xml:space="preserve"> (</w:t>
            </w:r>
            <w:r w:rsidR="00946DB0" w:rsidRPr="00537F8A">
              <w:rPr>
                <w:rFonts w:ascii="Times New Roman" w:hAnsi="Times New Roman"/>
              </w:rPr>
              <w:t xml:space="preserve">в </w:t>
            </w:r>
            <w:r w:rsidR="002B4235" w:rsidRPr="00537F8A">
              <w:rPr>
                <w:rFonts w:ascii="Times New Roman" w:hAnsi="Times New Roman"/>
              </w:rPr>
              <w:t>тонове</w:t>
            </w:r>
            <w:r w:rsidR="000A3D2B" w:rsidRPr="00537F8A">
              <w:rPr>
                <w:rFonts w:ascii="Times New Roman" w:hAnsi="Times New Roman"/>
              </w:rPr>
              <w:t>)</w:t>
            </w:r>
            <w:r w:rsidR="00946DB0" w:rsidRPr="00537F8A">
              <w:rPr>
                <w:rFonts w:ascii="Times New Roman" w:hAnsi="Times New Roman"/>
              </w:rPr>
              <w:t>. Плащанията се извършват съобразно количествата посочени в Протокол за отпадък I поради което мерните единици в него са идентични с тези в офертата</w:t>
            </w:r>
            <w:r w:rsidR="00613B27" w:rsidRPr="00537F8A">
              <w:rPr>
                <w:rFonts w:ascii="Times New Roman" w:hAnsi="Times New Roman"/>
              </w:rPr>
              <w:t>.</w:t>
            </w:r>
            <w:r w:rsidR="00946DB0" w:rsidRPr="00537F8A">
              <w:rPr>
                <w:rFonts w:ascii="Times New Roman" w:hAnsi="Times New Roman"/>
              </w:rPr>
              <w:t xml:space="preserve"> </w:t>
            </w:r>
          </w:p>
          <w:p w:rsidR="002849ED" w:rsidRPr="00522AB7" w:rsidRDefault="002849ED" w:rsidP="00537F8A">
            <w:pPr>
              <w:pStyle w:val="Standard"/>
              <w:tabs>
                <w:tab w:val="left" w:pos="0"/>
              </w:tabs>
              <w:spacing w:before="0"/>
              <w:ind w:firstLine="0"/>
              <w:outlineLvl w:val="0"/>
              <w:rPr>
                <w:rFonts w:ascii="Times New Roman" w:hAnsi="Times New Roman"/>
              </w:rPr>
            </w:pPr>
            <w:r w:rsidRPr="00522AB7">
              <w:rPr>
                <w:rFonts w:ascii="Times New Roman" w:hAnsi="Times New Roman"/>
              </w:rPr>
              <w:t>В своето Техническо предложение, участникът трябва да представи подробна информация за опаков</w:t>
            </w:r>
            <w:r w:rsidR="00417B36" w:rsidRPr="00537F8A">
              <w:rPr>
                <w:rFonts w:ascii="Times New Roman" w:hAnsi="Times New Roman"/>
              </w:rPr>
              <w:t>ките</w:t>
            </w:r>
            <w:r w:rsidRPr="00522AB7">
              <w:rPr>
                <w:rFonts w:ascii="Times New Roman" w:hAnsi="Times New Roman"/>
              </w:rPr>
              <w:t>, които ще</w:t>
            </w:r>
            <w:r w:rsidR="00417B36" w:rsidRPr="00537F8A">
              <w:rPr>
                <w:rFonts w:ascii="Times New Roman" w:hAnsi="Times New Roman"/>
              </w:rPr>
              <w:t xml:space="preserve"> се</w:t>
            </w:r>
            <w:r w:rsidRPr="00522AB7">
              <w:rPr>
                <w:rFonts w:ascii="Times New Roman" w:hAnsi="Times New Roman"/>
              </w:rPr>
              <w:t xml:space="preserve"> използва</w:t>
            </w:r>
            <w:r w:rsidR="00417B36" w:rsidRPr="00537F8A">
              <w:rPr>
                <w:rFonts w:ascii="Times New Roman" w:hAnsi="Times New Roman"/>
              </w:rPr>
              <w:t>т</w:t>
            </w:r>
            <w:r w:rsidRPr="00522AB7">
              <w:rPr>
                <w:rFonts w:ascii="Times New Roman" w:hAnsi="Times New Roman"/>
              </w:rPr>
              <w:t xml:space="preserve"> за </w:t>
            </w:r>
            <w:r w:rsidRPr="00537F8A">
              <w:rPr>
                <w:rFonts w:ascii="Times New Roman" w:hAnsi="Times New Roman"/>
                <w:b/>
              </w:rPr>
              <w:t>10</w:t>
            </w:r>
            <w:r w:rsidR="00EC60A6" w:rsidRPr="00537F8A">
              <w:rPr>
                <w:rFonts w:ascii="Times New Roman" w:hAnsi="Times New Roman"/>
                <w:b/>
                <w:lang w:val="en-US"/>
              </w:rPr>
              <w:t xml:space="preserve"> (</w:t>
            </w:r>
            <w:r w:rsidR="00EC60A6" w:rsidRPr="00537F8A">
              <w:rPr>
                <w:rFonts w:ascii="Times New Roman" w:hAnsi="Times New Roman"/>
                <w:b/>
              </w:rPr>
              <w:t>десет</w:t>
            </w:r>
            <w:r w:rsidR="00EC60A6" w:rsidRPr="00537F8A">
              <w:rPr>
                <w:rFonts w:ascii="Times New Roman" w:hAnsi="Times New Roman"/>
                <w:b/>
                <w:lang w:val="en-US"/>
              </w:rPr>
              <w:t>)</w:t>
            </w:r>
            <w:r w:rsidR="00EC60A6" w:rsidRPr="00522AB7">
              <w:rPr>
                <w:rFonts w:ascii="Times New Roman" w:hAnsi="Times New Roman"/>
                <w:b/>
              </w:rPr>
              <w:t xml:space="preserve"> </w:t>
            </w:r>
            <w:r w:rsidR="00EC60A6" w:rsidRPr="00537F8A">
              <w:rPr>
                <w:rFonts w:ascii="Times New Roman" w:hAnsi="Times New Roman"/>
              </w:rPr>
              <w:t xml:space="preserve">идентифицирани </w:t>
            </w:r>
            <w:r w:rsidR="00EC60A6" w:rsidRPr="00522AB7">
              <w:rPr>
                <w:rFonts w:ascii="Times New Roman" w:hAnsi="Times New Roman"/>
              </w:rPr>
              <w:t>ПРЗ и УОЗ-пестициди, съдържащи се в най-големи количества в Обособената позиция, въз основа на данните от Информационните листове</w:t>
            </w:r>
            <w:r w:rsidR="0019418C" w:rsidRPr="00537F8A">
              <w:rPr>
                <w:rFonts w:ascii="Times New Roman" w:hAnsi="Times New Roman"/>
                <w:lang w:val="en-US"/>
              </w:rPr>
              <w:t xml:space="preserve"> </w:t>
            </w:r>
            <w:r w:rsidR="0019418C" w:rsidRPr="00537F8A">
              <w:rPr>
                <w:rFonts w:ascii="Times New Roman" w:hAnsi="Times New Roman"/>
              </w:rPr>
              <w:t>за същата</w:t>
            </w:r>
            <w:r w:rsidR="00EC60A6" w:rsidRPr="00522AB7">
              <w:rPr>
                <w:rFonts w:ascii="Times New Roman" w:hAnsi="Times New Roman"/>
              </w:rPr>
              <w:t xml:space="preserve"> </w:t>
            </w:r>
            <w:r w:rsidR="00EC60A6" w:rsidRPr="00522AB7">
              <w:rPr>
                <w:rFonts w:ascii="Times New Roman" w:hAnsi="Times New Roman"/>
                <w:lang w:val="en-US"/>
              </w:rPr>
              <w:t>(</w:t>
            </w:r>
            <w:r w:rsidR="00EC60A6" w:rsidRPr="00522AB7">
              <w:rPr>
                <w:rFonts w:ascii="Times New Roman" w:hAnsi="Times New Roman"/>
              </w:rPr>
              <w:t>Приложения 3</w:t>
            </w:r>
            <w:r w:rsidR="00EC60A6" w:rsidRPr="00522AB7">
              <w:rPr>
                <w:rFonts w:ascii="Times New Roman" w:hAnsi="Times New Roman"/>
                <w:lang w:val="en-US"/>
              </w:rPr>
              <w:t>)</w:t>
            </w:r>
            <w:r w:rsidR="00EC60A6" w:rsidRPr="00522AB7">
              <w:rPr>
                <w:rFonts w:ascii="Times New Roman" w:hAnsi="Times New Roman"/>
              </w:rPr>
              <w:t>, както и за следните вещества</w:t>
            </w:r>
            <w:r w:rsidR="00EC60A6" w:rsidRPr="00522AB7">
              <w:rPr>
                <w:rFonts w:ascii="Times New Roman" w:hAnsi="Times New Roman"/>
                <w:lang w:val="en-US"/>
              </w:rPr>
              <w:t>:</w:t>
            </w:r>
            <w:r w:rsidR="00EC60A6" w:rsidRPr="00522AB7">
              <w:rPr>
                <w:rFonts w:ascii="Times New Roman" w:hAnsi="Times New Roman"/>
              </w:rPr>
              <w:t xml:space="preserve"> </w:t>
            </w:r>
          </w:p>
          <w:p w:rsidR="00EC60A6" w:rsidRPr="00537F8A" w:rsidRDefault="00EC60A6" w:rsidP="00537F8A">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537F8A">
              <w:rPr>
                <w:rFonts w:ascii="Times New Roman" w:hAnsi="Times New Roman" w:cs="Times New Roman"/>
                <w:sz w:val="24"/>
                <w:szCs w:val="24"/>
              </w:rPr>
              <w:t>Линдан в твърда форма;</w:t>
            </w:r>
          </w:p>
          <w:p w:rsidR="00EC60A6" w:rsidRPr="00537F8A" w:rsidRDefault="00EC60A6" w:rsidP="00537F8A">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537F8A">
              <w:rPr>
                <w:rFonts w:ascii="Times New Roman" w:hAnsi="Times New Roman" w:cs="Times New Roman"/>
                <w:sz w:val="24"/>
                <w:szCs w:val="24"/>
              </w:rPr>
              <w:t>Melipax (токсафен) в течна форма;</w:t>
            </w:r>
          </w:p>
          <w:p w:rsidR="00EC60A6" w:rsidRPr="00537F8A" w:rsidRDefault="00EC60A6" w:rsidP="00537F8A">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537F8A">
              <w:rPr>
                <w:rFonts w:ascii="Times New Roman" w:hAnsi="Times New Roman" w:cs="Times New Roman"/>
                <w:sz w:val="24"/>
                <w:szCs w:val="24"/>
              </w:rPr>
              <w:t>Цинков фосфид (P2 Zn3 ) в твърда    форма;</w:t>
            </w:r>
          </w:p>
          <w:p w:rsidR="00EC60A6" w:rsidRPr="00537F8A" w:rsidRDefault="00EC60A6" w:rsidP="00537F8A">
            <w:pPr>
              <w:pStyle w:val="ListParagraph"/>
              <w:numPr>
                <w:ilvl w:val="1"/>
                <w:numId w:val="186"/>
              </w:numPr>
              <w:suppressAutoHyphens w:val="0"/>
              <w:autoSpaceDN/>
              <w:spacing w:after="0" w:line="284" w:lineRule="atLeast"/>
              <w:contextualSpacing/>
              <w:textAlignment w:val="auto"/>
              <w:rPr>
                <w:rFonts w:ascii="Times New Roman" w:hAnsi="Times New Roman" w:cs="Times New Roman"/>
              </w:rPr>
            </w:pPr>
            <w:r w:rsidRPr="00537F8A">
              <w:rPr>
                <w:rFonts w:ascii="Times New Roman" w:hAnsi="Times New Roman" w:cs="Times New Roman"/>
                <w:sz w:val="24"/>
                <w:szCs w:val="24"/>
              </w:rPr>
              <w:t>Бромадиолон в течна форма</w:t>
            </w:r>
            <w:r w:rsidRPr="00537F8A">
              <w:rPr>
                <w:rFonts w:ascii="Times New Roman" w:hAnsi="Times New Roman" w:cs="Times New Roman"/>
                <w:sz w:val="24"/>
                <w:szCs w:val="24"/>
                <w:lang w:val="en-US"/>
              </w:rPr>
              <w:t>.</w:t>
            </w:r>
          </w:p>
          <w:p w:rsidR="00EC60A6" w:rsidRPr="00537F8A" w:rsidRDefault="00EC60A6" w:rsidP="00537F8A">
            <w:pPr>
              <w:suppressAutoHyphens w:val="0"/>
              <w:autoSpaceDN/>
              <w:spacing w:line="284" w:lineRule="atLeast"/>
              <w:contextualSpacing/>
              <w:textAlignment w:val="auto"/>
            </w:pPr>
            <w:r w:rsidRPr="00537F8A">
              <w:rPr>
                <w:sz w:val="24"/>
                <w:szCs w:val="24"/>
                <w:lang w:val="bg-BG"/>
              </w:rPr>
              <w:t xml:space="preserve">Описанието на опаковъчните материали трябва да бъде направено по начин позволяващ оценяване дали опаковъчният материал отговаря на </w:t>
            </w:r>
            <w:r w:rsidRPr="00537F8A">
              <w:rPr>
                <w:sz w:val="24"/>
                <w:szCs w:val="24"/>
              </w:rPr>
              <w:t>ADR.</w:t>
            </w:r>
          </w:p>
          <w:p w:rsidR="001815C4" w:rsidRPr="00537F8A" w:rsidRDefault="001815C4" w:rsidP="00537F8A">
            <w:pPr>
              <w:suppressAutoHyphens w:val="0"/>
              <w:autoSpaceDN/>
              <w:spacing w:line="284" w:lineRule="atLeast"/>
              <w:contextualSpacing/>
              <w:textAlignment w:val="auto"/>
            </w:pPr>
            <w:r w:rsidRPr="00537F8A">
              <w:rPr>
                <w:sz w:val="24"/>
                <w:szCs w:val="24"/>
                <w:lang w:val="bg-BG"/>
              </w:rPr>
              <w:t>Впоследствие, изпълнителят е длъжен да използва предложените опаковки за горецитираните пестициди.</w:t>
            </w:r>
          </w:p>
          <w:p w:rsidR="0019418C" w:rsidRPr="00537F8A" w:rsidRDefault="0019418C" w:rsidP="00537F8A">
            <w:pPr>
              <w:suppressAutoHyphens w:val="0"/>
              <w:autoSpaceDN/>
              <w:spacing w:line="284" w:lineRule="atLeast"/>
              <w:contextualSpacing/>
              <w:textAlignment w:val="auto"/>
              <w:rPr>
                <w:highlight w:val="green"/>
              </w:rPr>
            </w:pPr>
          </w:p>
          <w:p w:rsidR="008D00AE" w:rsidRDefault="00F16361" w:rsidP="002F07DE">
            <w:pPr>
              <w:pStyle w:val="Heading2"/>
              <w:pBdr>
                <w:top w:val="none" w:sz="0" w:space="0" w:color="auto"/>
                <w:left w:val="none" w:sz="0" w:space="0" w:color="auto"/>
              </w:pBdr>
              <w:tabs>
                <w:tab w:val="left" w:pos="576"/>
              </w:tabs>
              <w:spacing w:before="0" w:after="0"/>
              <w:jc w:val="both"/>
            </w:pPr>
            <w:bookmarkStart w:id="6" w:name="_Toc486844868"/>
            <w:r>
              <w:rPr>
                <w:rFonts w:ascii="Times New Roman" w:hAnsi="Times New Roman" w:cs="Times New Roman"/>
                <w:sz w:val="24"/>
                <w:szCs w:val="24"/>
              </w:rPr>
              <w:t xml:space="preserve">2.3. Дейност </w:t>
            </w:r>
            <w:r>
              <w:rPr>
                <w:rFonts w:ascii="Times New Roman" w:hAnsi="Times New Roman" w:cs="Times New Roman"/>
                <w:sz w:val="24"/>
                <w:szCs w:val="24"/>
                <w:lang w:val="en-US"/>
              </w:rPr>
              <w:t xml:space="preserve">3: </w:t>
            </w:r>
            <w:r>
              <w:rPr>
                <w:rFonts w:ascii="Times New Roman" w:hAnsi="Times New Roman" w:cs="Times New Roman"/>
                <w:sz w:val="24"/>
                <w:szCs w:val="24"/>
              </w:rPr>
              <w:t xml:space="preserve">„Почистване на складове съдържащи УОЗ-пестициди, опасни отпадъци, неопасни отпадъци, други ПРЗ и изкопаване на видимо замърсен </w:t>
            </w:r>
            <w:r w:rsidRPr="00417B36">
              <w:rPr>
                <w:rFonts w:ascii="Times New Roman" w:hAnsi="Times New Roman" w:cs="Times New Roman"/>
                <w:sz w:val="24"/>
                <w:szCs w:val="24"/>
              </w:rPr>
              <w:t>слой почва</w:t>
            </w:r>
            <w:bookmarkEnd w:id="6"/>
            <w:r w:rsidR="0019418C" w:rsidRPr="00417B36">
              <w:rPr>
                <w:rFonts w:ascii="Times New Roman" w:hAnsi="Times New Roman" w:cs="Times New Roman"/>
                <w:sz w:val="24"/>
                <w:szCs w:val="24"/>
              </w:rPr>
              <w:t xml:space="preserve"> пред </w:t>
            </w:r>
            <w:r w:rsidR="0019418C" w:rsidRPr="00537F8A">
              <w:rPr>
                <w:rFonts w:ascii="Times New Roman" w:hAnsi="Times New Roman" w:cs="Times New Roman"/>
                <w:sz w:val="24"/>
                <w:szCs w:val="24"/>
              </w:rPr>
              <w:t xml:space="preserve">складовете </w:t>
            </w:r>
            <w:r>
              <w:rPr>
                <w:rFonts w:ascii="Times New Roman" w:hAnsi="Times New Roman" w:cs="Times New Roman"/>
                <w:sz w:val="24"/>
                <w:szCs w:val="24"/>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2.3.1.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3 </w:t>
            </w:r>
            <w:r>
              <w:rPr>
                <w:rFonts w:ascii="Times New Roman" w:hAnsi="Times New Roman"/>
              </w:rPr>
              <w:t>се отнася до екологосъобразното почистване на складовете, предмет на настоящата обособена позиция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Дейност</w:t>
            </w:r>
            <w:r>
              <w:rPr>
                <w:rFonts w:ascii="Times New Roman" w:hAnsi="Times New Roman"/>
                <w:lang w:val="en-US"/>
              </w:rPr>
              <w:t xml:space="preserve"> 3 </w:t>
            </w:r>
            <w:r>
              <w:rPr>
                <w:rFonts w:ascii="Times New Roman" w:hAnsi="Times New Roman"/>
              </w:rPr>
              <w:t>включва също и изкопаване на видимо замърсената почва, намираща се непосредствено до входа на обекта/склада</w:t>
            </w:r>
            <w:r w:rsidR="001815C4">
              <w:rPr>
                <w:rFonts w:ascii="Times New Roman" w:hAnsi="Times New Roman"/>
              </w:rPr>
              <w:t xml:space="preserve"> и замяната й с чиста почва или трошенокаменна фракция</w:t>
            </w:r>
            <w:r>
              <w:rPr>
                <w:rFonts w:ascii="Times New Roman" w:hAnsi="Times New Roman"/>
                <w:lang w:val="en-US"/>
              </w:rPr>
              <w:t xml:space="preserve">. </w:t>
            </w:r>
            <w:r>
              <w:rPr>
                <w:rFonts w:ascii="Times New Roman" w:hAnsi="Times New Roman"/>
              </w:rPr>
              <w:t>Отпадъците, събрани при почистването и изкопаването, трябва да бъдат преопаковани и временно съхранявани до тяхното транспортиране до съоръжението за окончателно обезвреждане</w:t>
            </w:r>
            <w:r>
              <w:rPr>
                <w:rFonts w:ascii="Times New Roman" w:hAnsi="Times New Roman"/>
                <w:lang w:val="en-US"/>
              </w:rPr>
              <w:t xml:space="preserve">. </w:t>
            </w:r>
            <w:r>
              <w:rPr>
                <w:rFonts w:ascii="Times New Roman" w:hAnsi="Times New Roman"/>
              </w:rPr>
              <w:t>Измерените количества се въвеждат в Информационния лист с данни от склада в ИСУОО.</w:t>
            </w:r>
          </w:p>
          <w:p w:rsidR="008D00AE" w:rsidRDefault="00F16361">
            <w:pPr>
              <w:pStyle w:val="Standard"/>
              <w:tabs>
                <w:tab w:val="left" w:pos="0"/>
              </w:tabs>
              <w:ind w:firstLine="0"/>
              <w:rPr>
                <w:rFonts w:ascii="Times New Roman" w:hAnsi="Times New Roman"/>
                <w:lang w:val="en-US"/>
              </w:rPr>
            </w:pPr>
            <w:r>
              <w:rPr>
                <w:rFonts w:ascii="Times New Roman" w:hAnsi="Times New Roman"/>
              </w:rPr>
              <w:t>Първата основна цел на Дейност 3 е предаването на изчистените складове на собствениците, в следствие на екологосъобразно почистване на складовете и опаковане и депониране на събраните отпадъци. Втората основна цел на Дейност 3 е отстраняването на повърхностните горещи точки замърсена почва при входовете на тези складове</w:t>
            </w:r>
            <w:r>
              <w:rPr>
                <w:rFonts w:ascii="Times New Roman" w:hAnsi="Times New Roman"/>
                <w:lang w:val="en-US"/>
              </w:rPr>
              <w:t>.</w:t>
            </w:r>
          </w:p>
          <w:p w:rsidR="008C041B" w:rsidRPr="00B40F1B" w:rsidRDefault="00B40F1B" w:rsidP="00B40F1B">
            <w:pPr>
              <w:pStyle w:val="Standard"/>
              <w:ind w:firstLine="0"/>
              <w:rPr>
                <w:rFonts w:ascii="Times New Roman" w:hAnsi="Times New Roman"/>
                <w:lang w:val="en-US"/>
              </w:rPr>
            </w:pPr>
            <w:r w:rsidRPr="00B40F1B">
              <w:rPr>
                <w:rFonts w:ascii="Times New Roman" w:hAnsi="Times New Roman"/>
                <w:lang w:val="en-US"/>
              </w:rPr>
              <w:t>В случай, че не е било предвидено изкопаване на замърсена почва в документацията за поръчката, или в настоящата спецификация в частност</w:t>
            </w:r>
            <w:r>
              <w:rPr>
                <w:rFonts w:ascii="Times New Roman" w:hAnsi="Times New Roman"/>
              </w:rPr>
              <w:t>, но впоследствие се</w:t>
            </w:r>
            <w:r w:rsidR="008C041B" w:rsidRPr="00B40F1B">
              <w:rPr>
                <w:rFonts w:ascii="Times New Roman" w:hAnsi="Times New Roman"/>
                <w:lang w:val="en-US"/>
              </w:rPr>
              <w:t xml:space="preserve"> установ</w:t>
            </w:r>
            <w:r>
              <w:rPr>
                <w:rFonts w:ascii="Times New Roman" w:hAnsi="Times New Roman"/>
              </w:rPr>
              <w:t>и наличие</w:t>
            </w:r>
            <w:r w:rsidR="008C041B" w:rsidRPr="00B40F1B">
              <w:rPr>
                <w:rFonts w:ascii="Times New Roman" w:hAnsi="Times New Roman"/>
                <w:lang w:val="en-US"/>
              </w:rPr>
              <w:t xml:space="preserve"> на такава, тя следва да се премахне, опакова и предаде за обезвреждане.   </w:t>
            </w:r>
          </w:p>
          <w:p w:rsidR="008D00AE" w:rsidRDefault="00F16361" w:rsidP="00537F8A">
            <w:pPr>
              <w:pStyle w:val="Standard"/>
              <w:tabs>
                <w:tab w:val="left" w:pos="0"/>
              </w:tabs>
              <w:spacing w:before="240"/>
              <w:ind w:firstLine="0"/>
              <w:rPr>
                <w:rFonts w:ascii="Times New Roman" w:hAnsi="Times New Roman"/>
                <w:b/>
              </w:rPr>
            </w:pPr>
            <w:r>
              <w:rPr>
                <w:rFonts w:ascii="Times New Roman" w:hAnsi="Times New Roman"/>
                <w:b/>
              </w:rPr>
              <w:t>2.3.2. Почистване на складовете.</w:t>
            </w:r>
          </w:p>
          <w:p w:rsidR="008D00AE" w:rsidRDefault="00F16361">
            <w:pPr>
              <w:pStyle w:val="Standard"/>
              <w:tabs>
                <w:tab w:val="left" w:pos="0"/>
              </w:tabs>
              <w:ind w:firstLine="0"/>
            </w:pPr>
            <w:r w:rsidRPr="00522AB7">
              <w:rPr>
                <w:rFonts w:ascii="Times New Roman" w:hAnsi="Times New Roman"/>
              </w:rPr>
              <w:t>Подовете и стените на складовете трябва да бъдат почистени до степен, остраняване на видим</w:t>
            </w:r>
            <w:r w:rsidR="00A67405" w:rsidRPr="00522AB7">
              <w:rPr>
                <w:rFonts w:ascii="Times New Roman" w:hAnsi="Times New Roman"/>
              </w:rPr>
              <w:t>и</w:t>
            </w:r>
            <w:r w:rsidRPr="00522AB7">
              <w:rPr>
                <w:rFonts w:ascii="Times New Roman" w:hAnsi="Times New Roman"/>
              </w:rPr>
              <w:t xml:space="preserve"> замърс</w:t>
            </w:r>
            <w:r w:rsidR="00A67405" w:rsidRPr="00522AB7">
              <w:rPr>
                <w:rFonts w:ascii="Times New Roman" w:hAnsi="Times New Roman"/>
              </w:rPr>
              <w:t xml:space="preserve">явания от </w:t>
            </w:r>
            <w:r w:rsidRPr="00522AB7">
              <w:rPr>
                <w:rFonts w:ascii="Times New Roman" w:hAnsi="Times New Roman"/>
              </w:rPr>
              <w:t>стените и подовете</w:t>
            </w:r>
            <w:r w:rsidRPr="00522AB7">
              <w:rPr>
                <w:rFonts w:ascii="Times New Roman" w:hAnsi="Times New Roman"/>
                <w:lang w:val="en-US"/>
              </w:rPr>
              <w:t xml:space="preserve">. </w:t>
            </w:r>
            <w:r w:rsidRPr="00522AB7">
              <w:rPr>
                <w:rFonts w:ascii="Times New Roman" w:hAnsi="Times New Roman"/>
              </w:rPr>
              <w:t xml:space="preserve">Местата с видими петна в бетонните подове трябва да бъдат </w:t>
            </w:r>
            <w:r w:rsidR="00A67405" w:rsidRPr="00522AB7">
              <w:rPr>
                <w:rFonts w:ascii="Times New Roman" w:hAnsi="Times New Roman"/>
              </w:rPr>
              <w:t>обработени</w:t>
            </w:r>
            <w:r w:rsidRPr="00522AB7">
              <w:rPr>
                <w:rFonts w:ascii="Times New Roman" w:hAnsi="Times New Roman"/>
              </w:rPr>
              <w:t xml:space="preserve"> с прахосмукачка с висока мощност (минимално засмукване 60 l/s, вакуум 200 mbar)</w:t>
            </w:r>
            <w:r w:rsidR="003F179A" w:rsidRPr="00537F8A">
              <w:rPr>
                <w:rFonts w:ascii="Times New Roman" w:hAnsi="Times New Roman"/>
              </w:rPr>
              <w:t xml:space="preserve"> и </w:t>
            </w:r>
            <w:r w:rsidR="00167B5A" w:rsidRPr="00537F8A">
              <w:rPr>
                <w:rFonts w:ascii="Times New Roman" w:hAnsi="Times New Roman"/>
              </w:rPr>
              <w:t xml:space="preserve">професионален </w:t>
            </w:r>
            <w:r w:rsidR="003F179A" w:rsidRPr="00537F8A">
              <w:rPr>
                <w:rFonts w:ascii="Times New Roman" w:hAnsi="Times New Roman"/>
              </w:rPr>
              <w:t>пароструен агрегат</w:t>
            </w:r>
            <w:r w:rsidR="00167B5A" w:rsidRPr="00537F8A">
              <w:rPr>
                <w:rFonts w:ascii="Times New Roman" w:hAnsi="Times New Roman"/>
              </w:rPr>
              <w:t xml:space="preserve"> за индустриални приложения</w:t>
            </w:r>
            <w:r w:rsidRPr="00522AB7">
              <w:rPr>
                <w:rFonts w:ascii="Times New Roman" w:hAnsi="Times New Roman"/>
              </w:rPr>
              <w:t>. Почистването на складовете не трябва да довежда до нарушаване целостта на складовите конструкции.</w:t>
            </w:r>
          </w:p>
          <w:p w:rsidR="008D00AE" w:rsidRDefault="00F16361">
            <w:pPr>
              <w:pStyle w:val="Standard"/>
              <w:tabs>
                <w:tab w:val="left" w:pos="0"/>
              </w:tabs>
              <w:ind w:firstLine="0"/>
            </w:pPr>
            <w:r>
              <w:rPr>
                <w:rFonts w:ascii="Times New Roman" w:hAnsi="Times New Roman"/>
              </w:rPr>
              <w:t>Изпълнителят отговаря за екологосъобразното обезвреждане на всички отпадъци, събрани в резултат от действията по почистване</w:t>
            </w:r>
            <w:r>
              <w:rPr>
                <w:rFonts w:ascii="Times New Roman" w:hAnsi="Times New Roman"/>
                <w:lang w:val="en-US"/>
              </w:rPr>
              <w:t xml:space="preserve">. </w:t>
            </w:r>
            <w:r>
              <w:rPr>
                <w:rFonts w:ascii="Times New Roman" w:hAnsi="Times New Roman"/>
              </w:rPr>
              <w:t>Изпълнителят избягва разпръскване на отпадъци, а ако има разпръснати такива – предприема незабавно</w:t>
            </w:r>
            <w:r>
              <w:rPr>
                <w:rFonts w:ascii="Times New Roman" w:hAnsi="Times New Roman"/>
                <w:lang w:val="en-US"/>
              </w:rPr>
              <w:t xml:space="preserve"> </w:t>
            </w:r>
            <w:r>
              <w:rPr>
                <w:rFonts w:ascii="Times New Roman" w:hAnsi="Times New Roman"/>
              </w:rPr>
              <w:t>действия, за да почисти</w:t>
            </w:r>
            <w:r>
              <w:rPr>
                <w:rFonts w:ascii="Times New Roman" w:hAnsi="Times New Roman"/>
                <w:lang w:val="en-US"/>
              </w:rPr>
              <w:t xml:space="preserve">. </w:t>
            </w:r>
            <w:r>
              <w:rPr>
                <w:rFonts w:ascii="Times New Roman" w:hAnsi="Times New Roman"/>
              </w:rPr>
              <w:t>Изпълнителят предприема всички необходими мерки за осигуряване на безопасни условия на труд и разполага с достатъчно налични ЛПС за целия екип, за да се осигури безопасната работа и да се предотврати излагане на замърсяване</w:t>
            </w:r>
            <w:r>
              <w:rPr>
                <w:rFonts w:ascii="Times New Roman" w:hAnsi="Times New Roman"/>
                <w:lang w:val="en-US"/>
              </w:rPr>
              <w:t xml:space="preserve">. </w:t>
            </w:r>
            <w:r>
              <w:rPr>
                <w:rFonts w:ascii="Times New Roman" w:hAnsi="Times New Roman"/>
              </w:rPr>
              <w:t>Изпълнителят поддържа всички мерки за осигуряване на безопасност, а също така информира екипа по почистването на складовете за всички мерки по безопасност, съответните зони в склада и Плана за действия при извънредни ситуации</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Работниците по почистването на складовете и отстраняването</w:t>
            </w:r>
            <w:r>
              <w:rPr>
                <w:rFonts w:ascii="Times New Roman" w:hAnsi="Times New Roman"/>
                <w:lang w:val="en-US"/>
              </w:rPr>
              <w:t xml:space="preserve"> </w:t>
            </w:r>
            <w:r>
              <w:rPr>
                <w:rFonts w:ascii="Times New Roman" w:hAnsi="Times New Roman"/>
              </w:rPr>
              <w:t>на пръстта, видимо замърсена с опасни отпадъци, трябва да имат опит в:</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Почистване и носене на всички необходими ЛПС за безопасна работа и предотвратяване излагането на замърсяване;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Събиране и преопаковане на 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натоварване и опаковане на замърсена пръст.</w:t>
            </w:r>
          </w:p>
          <w:p w:rsidR="008D00AE" w:rsidRDefault="00F16361">
            <w:pPr>
              <w:pStyle w:val="Standard"/>
              <w:tabs>
                <w:tab w:val="left" w:pos="0"/>
              </w:tabs>
              <w:ind w:firstLine="0"/>
            </w:pPr>
            <w:r>
              <w:rPr>
                <w:rFonts w:ascii="Times New Roman" w:hAnsi="Times New Roman"/>
              </w:rPr>
              <w:t>От Изпълнителя се очаква да събере, преопакова и депонира видимо замърсения горен слой почва, открит в непосредствена близост до входа на склада</w:t>
            </w:r>
            <w:r>
              <w:rPr>
                <w:rFonts w:ascii="Times New Roman" w:hAnsi="Times New Roman"/>
                <w:lang w:val="en-US"/>
              </w:rPr>
              <w:t xml:space="preserve">. </w:t>
            </w:r>
            <w:r>
              <w:rPr>
                <w:rFonts w:ascii="Times New Roman" w:hAnsi="Times New Roman"/>
              </w:rPr>
              <w:t>Всичката замърсена пръст трябва да бъде считана за опасен отпадък</w:t>
            </w:r>
            <w:r>
              <w:rPr>
                <w:rFonts w:ascii="Times New Roman" w:hAnsi="Times New Roman"/>
                <w:lang w:val="en-US"/>
              </w:rPr>
              <w:t xml:space="preserve">. </w:t>
            </w:r>
            <w:r>
              <w:rPr>
                <w:rFonts w:ascii="Times New Roman" w:hAnsi="Times New Roman"/>
              </w:rPr>
              <w:t>Очертанията на зоната, от която трябва да се изкопае замърсена почва – хоризонтално и вертикално -  се определя от ПУДООС. Правилото е замърсяването да бъде отстранено само от горните 10 (десет) см в рамките на  5 (пет) м от входа на склада. Изпълнителят ще покрие всички места, откъдето е била извадена замърсена почва, с геотекстил и чиста пръст</w:t>
            </w:r>
            <w:r w:rsidR="00B60824">
              <w:rPr>
                <w:rFonts w:ascii="Times New Roman" w:hAnsi="Times New Roman"/>
                <w:lang w:val="en-US"/>
              </w:rPr>
              <w:t xml:space="preserve"> </w:t>
            </w:r>
            <w:r w:rsidR="00B60824">
              <w:rPr>
                <w:rFonts w:ascii="Times New Roman" w:hAnsi="Times New Roman"/>
              </w:rPr>
              <w:t>или каменна фракция</w:t>
            </w:r>
            <w:r>
              <w:rPr>
                <w:rFonts w:ascii="Times New Roman" w:hAnsi="Times New Roman"/>
              </w:rPr>
              <w:t xml:space="preserve">, до достигане първоначалното ниво на повърхността.   </w:t>
            </w:r>
          </w:p>
          <w:p w:rsidR="00455322" w:rsidRDefault="00F16361" w:rsidP="00455322">
            <w:pPr>
              <w:pStyle w:val="Standard"/>
              <w:tabs>
                <w:tab w:val="left" w:pos="0"/>
              </w:tabs>
              <w:ind w:firstLine="0"/>
            </w:pPr>
            <w:r>
              <w:rPr>
                <w:rFonts w:ascii="Times New Roman" w:hAnsi="Times New Roman"/>
              </w:rPr>
              <w:t>След като складът е почистен и видимо замърсената почва е отстранена</w:t>
            </w:r>
            <w:r w:rsidR="008C4D9E">
              <w:rPr>
                <w:rFonts w:ascii="Times New Roman" w:hAnsi="Times New Roman"/>
                <w:lang w:val="en-US"/>
              </w:rPr>
              <w:t xml:space="preserve"> </w:t>
            </w:r>
            <w:r w:rsidR="008C4D9E">
              <w:rPr>
                <w:rFonts w:ascii="Times New Roman" w:hAnsi="Times New Roman"/>
              </w:rPr>
              <w:t>и заместена с чиста такава или с инертен материал</w:t>
            </w:r>
            <w:r>
              <w:rPr>
                <w:rFonts w:ascii="Times New Roman" w:hAnsi="Times New Roman"/>
              </w:rPr>
              <w:t>, Изпълнителят изпраща покана до ПрК да инспектира склада и събраните отпадъци</w:t>
            </w:r>
            <w:r>
              <w:rPr>
                <w:rFonts w:ascii="Times New Roman" w:hAnsi="Times New Roman"/>
                <w:lang w:val="en-US"/>
              </w:rPr>
              <w:t>,</w:t>
            </w:r>
            <w:r>
              <w:rPr>
                <w:rFonts w:ascii="Times New Roman" w:hAnsi="Times New Roman"/>
              </w:rPr>
              <w:t xml:space="preserve"> опаковани и претеглени</w:t>
            </w:r>
            <w:r>
              <w:rPr>
                <w:rFonts w:ascii="Times New Roman" w:hAnsi="Times New Roman"/>
                <w:lang w:val="en-US"/>
              </w:rPr>
              <w:t xml:space="preserve">, </w:t>
            </w:r>
            <w:r>
              <w:rPr>
                <w:rFonts w:ascii="Times New Roman" w:hAnsi="Times New Roman"/>
              </w:rPr>
              <w:t xml:space="preserve">изкопаният </w:t>
            </w:r>
            <w:r w:rsidR="008C4D9E">
              <w:rPr>
                <w:rFonts w:ascii="Times New Roman" w:hAnsi="Times New Roman"/>
              </w:rPr>
              <w:t xml:space="preserve">участък </w:t>
            </w:r>
            <w:r>
              <w:rPr>
                <w:rFonts w:ascii="Times New Roman" w:hAnsi="Times New Roman"/>
              </w:rPr>
              <w:t xml:space="preserve">и </w:t>
            </w:r>
            <w:r w:rsidRPr="006B5C23">
              <w:rPr>
                <w:rFonts w:ascii="Times New Roman" w:hAnsi="Times New Roman"/>
                <w:color w:val="auto"/>
              </w:rPr>
              <w:t xml:space="preserve">опакованата и претеглена пръст. </w:t>
            </w:r>
            <w:r w:rsidR="00455322" w:rsidRPr="006B5C23">
              <w:rPr>
                <w:rFonts w:ascii="Times New Roman" w:hAnsi="Times New Roman"/>
                <w:color w:val="auto"/>
              </w:rPr>
              <w:t>След одобрение от ПрК, Информационният лист за склада се актуализира и се подписва от ПрК ИСУОО се актуализира с данните от Информационния лист за склада.</w:t>
            </w:r>
          </w:p>
          <w:p w:rsidR="008D00AE" w:rsidRDefault="00F16361">
            <w:pPr>
              <w:pStyle w:val="Standard"/>
              <w:tabs>
                <w:tab w:val="left" w:pos="0"/>
              </w:tabs>
              <w:ind w:firstLine="0"/>
            </w:pPr>
            <w:r>
              <w:rPr>
                <w:rFonts w:ascii="Times New Roman" w:hAnsi="Times New Roman"/>
              </w:rPr>
              <w:t xml:space="preserve">След изнасяне на всички материали от обекта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2) </w:t>
            </w:r>
            <w:r>
              <w:rPr>
                <w:rFonts w:ascii="Times New Roman" w:hAnsi="Times New Roman"/>
              </w:rPr>
              <w:t xml:space="preserve">и почистване на склада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3), </w:t>
            </w:r>
            <w:r>
              <w:rPr>
                <w:rFonts w:ascii="Times New Roman" w:hAnsi="Times New Roman"/>
              </w:rPr>
              <w:t xml:space="preserve">отговорността за склада може да бъде прехвърлена от Изпълнителя към Собственика на склада. За официалното прехвърляне/връщане </w:t>
            </w:r>
            <w:r w:rsidR="000A2EE2">
              <w:rPr>
                <w:rFonts w:ascii="Times New Roman" w:hAnsi="Times New Roman"/>
              </w:rPr>
              <w:t>правото на ползване</w:t>
            </w:r>
            <w:r>
              <w:rPr>
                <w:rFonts w:ascii="Times New Roman" w:hAnsi="Times New Roman"/>
              </w:rPr>
              <w:t xml:space="preserve"> на </w:t>
            </w:r>
            <w:r w:rsidR="000A2EE2">
              <w:rPr>
                <w:rFonts w:ascii="Times New Roman" w:hAnsi="Times New Roman"/>
              </w:rPr>
              <w:t>с</w:t>
            </w:r>
            <w:r>
              <w:rPr>
                <w:rFonts w:ascii="Times New Roman" w:hAnsi="Times New Roman"/>
              </w:rPr>
              <w:t xml:space="preserve">клада от Изпълнителя на собственика  се </w:t>
            </w:r>
            <w:r w:rsidR="000A2EE2">
              <w:rPr>
                <w:rFonts w:ascii="Times New Roman" w:hAnsi="Times New Roman"/>
              </w:rPr>
              <w:t xml:space="preserve">съставя </w:t>
            </w:r>
            <w:r>
              <w:rPr>
                <w:rFonts w:ascii="Times New Roman" w:hAnsi="Times New Roman"/>
              </w:rPr>
              <w:t>Складов Протокол 2</w:t>
            </w:r>
            <w:r w:rsidR="000A2EE2">
              <w:rPr>
                <w:rFonts w:ascii="Times New Roman" w:hAnsi="Times New Roman"/>
              </w:rPr>
              <w:t>, който не се подписва от собственика</w:t>
            </w:r>
            <w:r>
              <w:rPr>
                <w:rFonts w:ascii="Times New Roman" w:hAnsi="Times New Roman"/>
              </w:rPr>
              <w:t xml:space="preserve">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 xml:space="preserve"> 5.2).</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b w:val="0"/>
                <w:bCs w:val="0"/>
                <w:iCs w:val="0"/>
                <w:sz w:val="24"/>
                <w:szCs w:val="24"/>
              </w:rPr>
            </w:pPr>
            <w:bookmarkStart w:id="7" w:name="_Toc486844869"/>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bCs w:val="0"/>
                <w:iCs w:val="0"/>
                <w:sz w:val="24"/>
                <w:szCs w:val="24"/>
              </w:rPr>
              <w:t xml:space="preserve">2.4. </w:t>
            </w:r>
            <w:r>
              <w:rPr>
                <w:rFonts w:ascii="Times New Roman" w:hAnsi="Times New Roman" w:cs="Times New Roman"/>
                <w:sz w:val="24"/>
                <w:szCs w:val="24"/>
              </w:rPr>
              <w:t>Дейност</w:t>
            </w:r>
            <w:r>
              <w:rPr>
                <w:rFonts w:ascii="Times New Roman" w:hAnsi="Times New Roman" w:cs="Times New Roman"/>
                <w:sz w:val="24"/>
                <w:szCs w:val="24"/>
                <w:lang w:val="en-US"/>
              </w:rPr>
              <w:t xml:space="preserve"> 4: </w:t>
            </w:r>
            <w:bookmarkEnd w:id="7"/>
            <w:r>
              <w:rPr>
                <w:rFonts w:ascii="Times New Roman" w:hAnsi="Times New Roman" w:cs="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2.4.1. Общи положения</w:t>
            </w:r>
          </w:p>
          <w:p w:rsidR="008D00AE" w:rsidRPr="00537F8A" w:rsidRDefault="00F16361">
            <w:pPr>
              <w:pStyle w:val="Standard"/>
              <w:tabs>
                <w:tab w:val="left" w:pos="0"/>
              </w:tabs>
              <w:ind w:firstLine="0"/>
              <w:outlineLvl w:val="0"/>
              <w:rPr>
                <w:lang w:val="en-US"/>
              </w:rPr>
            </w:pPr>
            <w:r>
              <w:rPr>
                <w:rFonts w:ascii="Times New Roman" w:hAnsi="Times New Roman"/>
              </w:rPr>
              <w:t>Дейност</w:t>
            </w:r>
            <w:r>
              <w:rPr>
                <w:rFonts w:ascii="Times New Roman" w:hAnsi="Times New Roman"/>
                <w:lang w:val="en-US"/>
              </w:rPr>
              <w:t xml:space="preserve"> 4 </w:t>
            </w:r>
            <w:r>
              <w:rPr>
                <w:rFonts w:ascii="Times New Roman" w:hAnsi="Times New Roman"/>
              </w:rPr>
              <w:t xml:space="preserve">касае транспортирането на всички преопаковани отпадъци до различните съоръжения за обезвреждане според видовете отпадъци. Целта на Дейност 4 е преопакованите отпадъци да бъдат транспортирани до съоръжение за окончателно обезвреждане извън България, в съответствие с Международните разпоредби за транспортиране съобразно използвания вид транспорт </w:t>
            </w:r>
            <w:r>
              <w:rPr>
                <w:rFonts w:ascii="Times New Roman" w:hAnsi="Times New Roman"/>
                <w:lang w:val="en-US"/>
              </w:rPr>
              <w:t xml:space="preserve"> (ADR / IMDG</w:t>
            </w:r>
            <w:r>
              <w:rPr>
                <w:rFonts w:ascii="Times New Roman" w:hAnsi="Times New Roman"/>
              </w:rPr>
              <w:t>, ADN, IBC Code</w:t>
            </w:r>
            <w:r>
              <w:rPr>
                <w:rFonts w:ascii="Times New Roman" w:hAnsi="Times New Roman"/>
                <w:lang w:val="en-US"/>
              </w:rPr>
              <w:t xml:space="preserve"> / RID</w:t>
            </w:r>
            <w:r>
              <w:rPr>
                <w:rFonts w:ascii="Times New Roman" w:hAnsi="Times New Roman"/>
              </w:rPr>
              <w:t>, COTIF / ICAO</w:t>
            </w:r>
            <w:r>
              <w:rPr>
                <w:rFonts w:ascii="Times New Roman" w:hAnsi="Times New Roman"/>
                <w:lang w:val="en-US"/>
              </w:rPr>
              <w:t xml:space="preserve">) </w:t>
            </w:r>
            <w:r>
              <w:rPr>
                <w:rFonts w:ascii="Times New Roman" w:hAnsi="Times New Roman"/>
              </w:rPr>
              <w:t>и националните законодателства на страните на транзитно преминаване.</w:t>
            </w:r>
            <w:r w:rsidR="007841E3">
              <w:rPr>
                <w:rFonts w:ascii="Times New Roman" w:hAnsi="Times New Roman"/>
                <w:lang w:val="en-US"/>
              </w:rPr>
              <w:t xml:space="preserve"> </w:t>
            </w:r>
            <w:r w:rsidR="007841E3">
              <w:rPr>
                <w:rFonts w:ascii="Times New Roman" w:hAnsi="Times New Roman"/>
              </w:rPr>
              <w:t>Тази дейност може да започне преди Дейност 3</w:t>
            </w:r>
            <w:r w:rsidR="007841E3">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2.4.2. Натоварване и прехвърляне на права.</w:t>
            </w:r>
          </w:p>
          <w:p w:rsidR="00455322" w:rsidRPr="006B5C23" w:rsidRDefault="00F16361" w:rsidP="00455322">
            <w:pPr>
              <w:pStyle w:val="Standard"/>
              <w:tabs>
                <w:tab w:val="left" w:pos="0"/>
              </w:tabs>
              <w:ind w:firstLine="0"/>
              <w:outlineLvl w:val="0"/>
              <w:rPr>
                <w:color w:val="auto"/>
              </w:rPr>
            </w:pPr>
            <w:r>
              <w:rPr>
                <w:rFonts w:ascii="Times New Roman" w:hAnsi="Times New Roman"/>
              </w:rPr>
              <w:t xml:space="preserve">Точните количества на видовете преопаковани отпадъци в момента на натоварване в транспортните средства/контейнерите за извозване на отпадъците </w:t>
            </w:r>
            <w:r w:rsidRPr="00522AB7">
              <w:rPr>
                <w:rFonts w:ascii="Times New Roman" w:hAnsi="Times New Roman"/>
              </w:rPr>
              <w:t xml:space="preserve">трябва да бъдат включени в </w:t>
            </w:r>
            <w:r w:rsidR="00167B5A" w:rsidRPr="00522AB7">
              <w:rPr>
                <w:rFonts w:ascii="Times New Roman" w:hAnsi="Times New Roman"/>
              </w:rPr>
              <w:t xml:space="preserve">съответния раздел </w:t>
            </w:r>
            <w:r w:rsidR="00167B5A" w:rsidRPr="006B5C23">
              <w:rPr>
                <w:rFonts w:ascii="Times New Roman" w:hAnsi="Times New Roman"/>
                <w:color w:val="auto"/>
              </w:rPr>
              <w:t xml:space="preserve">на </w:t>
            </w:r>
            <w:r w:rsidR="00455322" w:rsidRPr="006B5C23">
              <w:rPr>
                <w:rFonts w:ascii="Times New Roman" w:hAnsi="Times New Roman"/>
                <w:color w:val="auto"/>
              </w:rPr>
              <w:t xml:space="preserve">Протокол за отпадъци </w:t>
            </w:r>
            <w:r w:rsidR="00455322" w:rsidRPr="006B5C23">
              <w:rPr>
                <w:rFonts w:ascii="Times New Roman" w:hAnsi="Times New Roman"/>
                <w:color w:val="auto"/>
                <w:lang w:val="en-US"/>
              </w:rPr>
              <w:t>II</w:t>
            </w:r>
            <w:r w:rsidR="00455322" w:rsidRPr="006B5C23">
              <w:rPr>
                <w:rFonts w:ascii="Times New Roman" w:hAnsi="Times New Roman"/>
                <w:color w:val="auto"/>
              </w:rPr>
              <w:t>, който се подписва от Контрольора, ПрК и Изпълнителя. Протоколът, удостоверява официални количествата натоварени УОЗ-пестициди, опасни отпадъци, неопасни отпадъци, други ПРЗ</w:t>
            </w:r>
            <w:r w:rsidR="00455322" w:rsidRPr="006B5C23">
              <w:rPr>
                <w:rFonts w:ascii="Times New Roman" w:hAnsi="Times New Roman"/>
                <w:color w:val="auto"/>
                <w:lang w:val="en-US"/>
              </w:rPr>
              <w:t xml:space="preserve">, </w:t>
            </w:r>
            <w:r w:rsidR="00455322" w:rsidRPr="006B5C23">
              <w:rPr>
                <w:rFonts w:ascii="Times New Roman" w:hAnsi="Times New Roman"/>
                <w:color w:val="auto"/>
              </w:rPr>
              <w:t>отпадък от почистване на повърхности и замърсена почва. Протоколът се оформя на обекта на натоварване</w:t>
            </w:r>
            <w:r w:rsidR="00455322" w:rsidRPr="006B5C23">
              <w:rPr>
                <w:rFonts w:ascii="Times New Roman" w:hAnsi="Times New Roman"/>
                <w:color w:val="auto"/>
                <w:lang w:val="en-US"/>
              </w:rPr>
              <w:t xml:space="preserve"> </w:t>
            </w:r>
            <w:r w:rsidR="00455322" w:rsidRPr="006B5C23">
              <w:rPr>
                <w:rFonts w:ascii="Times New Roman" w:hAnsi="Times New Roman"/>
                <w:color w:val="auto"/>
              </w:rPr>
              <w:t xml:space="preserve">и към него трябва да се приложи товарителница. </w:t>
            </w:r>
          </w:p>
          <w:p w:rsidR="00455322" w:rsidRPr="006B5C23" w:rsidRDefault="00455322" w:rsidP="00455322">
            <w:pPr>
              <w:pStyle w:val="Standard"/>
              <w:tabs>
                <w:tab w:val="left" w:pos="0"/>
              </w:tabs>
              <w:ind w:firstLine="0"/>
              <w:outlineLvl w:val="0"/>
              <w:rPr>
                <w:color w:val="auto"/>
              </w:rPr>
            </w:pPr>
            <w:r w:rsidRPr="006B5C23">
              <w:rPr>
                <w:rFonts w:ascii="Times New Roman" w:hAnsi="Times New Roman"/>
                <w:color w:val="auto"/>
              </w:rPr>
              <w:t xml:space="preserve">Официалното прехвърляне на отговорността/ владението на отпадъците се потвърждава с подписването на Протокол за Отпадъци </w:t>
            </w:r>
            <w:r w:rsidRPr="006B5C23">
              <w:rPr>
                <w:rFonts w:ascii="Times New Roman" w:hAnsi="Times New Roman"/>
                <w:color w:val="auto"/>
                <w:lang w:val="en-US"/>
              </w:rPr>
              <w:t xml:space="preserve">II. </w:t>
            </w:r>
            <w:r w:rsidRPr="006B5C23">
              <w:rPr>
                <w:rFonts w:ascii="Times New Roman" w:hAnsi="Times New Roman"/>
                <w:color w:val="auto"/>
              </w:rPr>
              <w:t xml:space="preserve">Този Протокол се изготвя от Изпълнителя </w:t>
            </w:r>
            <w:r w:rsidRPr="006B5C23">
              <w:rPr>
                <w:rFonts w:ascii="Times New Roman" w:hAnsi="Times New Roman"/>
                <w:bCs/>
                <w:color w:val="auto"/>
              </w:rPr>
              <w:t>заедно с товарителницата, за</w:t>
            </w:r>
            <w:r w:rsidRPr="006B5C23">
              <w:rPr>
                <w:rFonts w:ascii="Times New Roman" w:hAnsi="Times New Roman"/>
                <w:color w:val="auto"/>
              </w:rPr>
              <w:t xml:space="preserve"> подписване от ПрК, Изпълнителя и Контрольора</w:t>
            </w:r>
            <w:r w:rsidRPr="006B5C23">
              <w:rPr>
                <w:rFonts w:ascii="Times New Roman" w:hAnsi="Times New Roman"/>
                <w:color w:val="auto"/>
                <w:lang w:val="en-US"/>
              </w:rPr>
              <w:t xml:space="preserve">. </w:t>
            </w:r>
            <w:r w:rsidRPr="006B5C23">
              <w:rPr>
                <w:rFonts w:ascii="Times New Roman" w:hAnsi="Times New Roman"/>
                <w:color w:val="auto"/>
              </w:rPr>
              <w:t xml:space="preserve">ПрК предоставя Протоколи за Отпадъци </w:t>
            </w:r>
            <w:r w:rsidRPr="006B5C23">
              <w:rPr>
                <w:rFonts w:ascii="Times New Roman" w:hAnsi="Times New Roman"/>
                <w:color w:val="auto"/>
                <w:lang w:val="en-US"/>
              </w:rPr>
              <w:t xml:space="preserve">I </w:t>
            </w:r>
            <w:r w:rsidRPr="006B5C23">
              <w:rPr>
                <w:rFonts w:ascii="Times New Roman" w:hAnsi="Times New Roman"/>
                <w:color w:val="auto"/>
              </w:rPr>
              <w:t>и</w:t>
            </w:r>
            <w:r w:rsidRPr="006B5C23">
              <w:rPr>
                <w:rFonts w:ascii="Times New Roman" w:hAnsi="Times New Roman"/>
                <w:color w:val="auto"/>
                <w:lang w:val="en-US"/>
              </w:rPr>
              <w:t xml:space="preserve"> II</w:t>
            </w:r>
            <w:r w:rsidRPr="006B5C23">
              <w:rPr>
                <w:rFonts w:ascii="Times New Roman" w:hAnsi="Times New Roman"/>
                <w:color w:val="auto"/>
              </w:rPr>
              <w:t xml:space="preserve"> на Комисията</w:t>
            </w:r>
            <w:r w:rsidRPr="006B5C23">
              <w:rPr>
                <w:rFonts w:ascii="Times New Roman" w:hAnsi="Times New Roman"/>
                <w:color w:val="auto"/>
                <w:lang w:val="en-US"/>
              </w:rPr>
              <w:t>.</w:t>
            </w:r>
          </w:p>
          <w:p w:rsidR="008D00AE" w:rsidRDefault="00F16361">
            <w:pPr>
              <w:pStyle w:val="Standard"/>
              <w:tabs>
                <w:tab w:val="left" w:pos="0"/>
              </w:tabs>
              <w:ind w:firstLine="0"/>
              <w:outlineLvl w:val="0"/>
            </w:pPr>
            <w:r w:rsidRPr="00522AB7">
              <w:rPr>
                <w:rFonts w:ascii="Times New Roman" w:hAnsi="Times New Roman"/>
              </w:rPr>
              <w:t xml:space="preserve">Официалното прехвърляне на отговорността/ владението на отпадъците натоварени за транспорт се потвърждава с подписването на Протокол за Отпадъци </w:t>
            </w:r>
            <w:r w:rsidRPr="00522AB7">
              <w:rPr>
                <w:rFonts w:ascii="Times New Roman" w:hAnsi="Times New Roman"/>
                <w:lang w:val="en-US"/>
              </w:rPr>
              <w:t>I</w:t>
            </w:r>
            <w:r w:rsidR="00D7223B" w:rsidRPr="00537F8A">
              <w:rPr>
                <w:rFonts w:ascii="Times New Roman" w:hAnsi="Times New Roman"/>
                <w:lang w:val="en-US"/>
              </w:rPr>
              <w:t>I</w:t>
            </w:r>
            <w:r w:rsidRPr="00522AB7">
              <w:rPr>
                <w:rFonts w:ascii="Times New Roman" w:hAnsi="Times New Roman"/>
                <w:lang w:val="en-US"/>
              </w:rPr>
              <w:t xml:space="preserve">. </w:t>
            </w:r>
            <w:r w:rsidRPr="00522AB7">
              <w:rPr>
                <w:rFonts w:ascii="Times New Roman" w:hAnsi="Times New Roman"/>
              </w:rPr>
              <w:t>Този Протокол се изготвя от И</w:t>
            </w:r>
            <w:r w:rsidR="002D7C96" w:rsidRPr="00522AB7">
              <w:rPr>
                <w:rFonts w:ascii="Times New Roman" w:hAnsi="Times New Roman"/>
              </w:rPr>
              <w:t>зпълнителя</w:t>
            </w:r>
            <w:r w:rsidRPr="00522AB7">
              <w:rPr>
                <w:rFonts w:ascii="Times New Roman" w:hAnsi="Times New Roman"/>
              </w:rPr>
              <w:t xml:space="preserve"> </w:t>
            </w:r>
            <w:r w:rsidR="00D7223B" w:rsidRPr="00522AB7">
              <w:rPr>
                <w:rFonts w:ascii="Times New Roman" w:hAnsi="Times New Roman"/>
                <w:bCs/>
              </w:rPr>
              <w:t>заедно с</w:t>
            </w:r>
            <w:r w:rsidRPr="00522AB7">
              <w:rPr>
                <w:rFonts w:ascii="Times New Roman" w:hAnsi="Times New Roman"/>
                <w:bCs/>
              </w:rPr>
              <w:t xml:space="preserve"> товарителницата </w:t>
            </w:r>
            <w:r w:rsidR="006B5C23">
              <w:rPr>
                <w:rFonts w:ascii="Times New Roman" w:hAnsi="Times New Roman"/>
                <w:bCs/>
              </w:rPr>
              <w:t>за</w:t>
            </w:r>
            <w:r w:rsidRPr="00522AB7">
              <w:rPr>
                <w:rFonts w:ascii="Times New Roman" w:hAnsi="Times New Roman"/>
              </w:rPr>
              <w:t xml:space="preserve"> подписва</w:t>
            </w:r>
            <w:r w:rsidR="006B5C23">
              <w:rPr>
                <w:rFonts w:ascii="Times New Roman" w:hAnsi="Times New Roman"/>
              </w:rPr>
              <w:t>не от</w:t>
            </w:r>
            <w:r w:rsidRPr="00522AB7">
              <w:rPr>
                <w:rFonts w:ascii="Times New Roman" w:hAnsi="Times New Roman"/>
              </w:rPr>
              <w:t xml:space="preserve"> ПрК</w:t>
            </w:r>
            <w:r w:rsidR="006B5C23">
              <w:rPr>
                <w:rFonts w:ascii="Times New Roman" w:hAnsi="Times New Roman"/>
              </w:rPr>
              <w:t>,</w:t>
            </w:r>
            <w:r w:rsidRPr="00522AB7">
              <w:rPr>
                <w:rFonts w:ascii="Times New Roman" w:hAnsi="Times New Roman"/>
              </w:rPr>
              <w:t xml:space="preserve"> Изпълнителя и Контрольора</w:t>
            </w:r>
            <w:r w:rsidRPr="00522AB7">
              <w:rPr>
                <w:rFonts w:ascii="Times New Roman" w:hAnsi="Times New Roman"/>
                <w:lang w:val="en-US"/>
              </w:rPr>
              <w:t xml:space="preserve">. </w:t>
            </w:r>
            <w:r w:rsidRPr="00522AB7">
              <w:rPr>
                <w:rFonts w:ascii="Times New Roman" w:hAnsi="Times New Roman"/>
              </w:rPr>
              <w:t>ПрК предоставя Протокол</w:t>
            </w:r>
            <w:r w:rsidR="00987C41" w:rsidRPr="00522AB7">
              <w:rPr>
                <w:rFonts w:ascii="Times New Roman" w:hAnsi="Times New Roman"/>
              </w:rPr>
              <w:t>и</w:t>
            </w:r>
            <w:r>
              <w:rPr>
                <w:rFonts w:ascii="Times New Roman" w:hAnsi="Times New Roman"/>
              </w:rPr>
              <w:t xml:space="preserve"> за Отпадъци </w:t>
            </w:r>
            <w:r>
              <w:rPr>
                <w:rFonts w:ascii="Times New Roman" w:hAnsi="Times New Roman"/>
                <w:lang w:val="en-US"/>
              </w:rPr>
              <w:t xml:space="preserve">I </w:t>
            </w:r>
            <w:r>
              <w:rPr>
                <w:rFonts w:ascii="Times New Roman" w:hAnsi="Times New Roman"/>
              </w:rPr>
              <w:t>и</w:t>
            </w:r>
            <w:r>
              <w:rPr>
                <w:rFonts w:ascii="Times New Roman" w:hAnsi="Times New Roman"/>
                <w:lang w:val="en-US"/>
              </w:rPr>
              <w:t xml:space="preserve"> II</w:t>
            </w:r>
            <w:r>
              <w:rPr>
                <w:rFonts w:ascii="Times New Roman" w:hAnsi="Times New Roman"/>
              </w:rPr>
              <w:t xml:space="preserve"> на Комисията</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 xml:space="preserve">Товарителницата към документите за транспорт трябва да бъде придружена от </w:t>
            </w:r>
            <w:r>
              <w:rPr>
                <w:rFonts w:ascii="Times New Roman" w:hAnsi="Times New Roman"/>
                <w:lang w:val="en-US"/>
              </w:rPr>
              <w:t xml:space="preserve"> </w:t>
            </w:r>
            <w:r>
              <w:rPr>
                <w:rFonts w:ascii="Times New Roman" w:hAnsi="Times New Roman"/>
              </w:rPr>
              <w:t>маршрутен лист и карта за спешни случаи с описание на конкретните за товара процедури за действие при извънредни ситуации според Националните и международни законодателства</w:t>
            </w:r>
            <w:r>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2.4.3. Транспортиране</w:t>
            </w:r>
          </w:p>
          <w:p w:rsidR="008D00AE" w:rsidRDefault="00F16361">
            <w:pPr>
              <w:pStyle w:val="Standard"/>
              <w:tabs>
                <w:tab w:val="left" w:pos="0"/>
              </w:tabs>
              <w:ind w:firstLine="0"/>
              <w:outlineLvl w:val="0"/>
            </w:pPr>
            <w:r>
              <w:rPr>
                <w:rFonts w:ascii="Times New Roman" w:hAnsi="Times New Roman"/>
              </w:rPr>
              <w:t>За транспортирането на преопакованите отпадъци съответните транспортни фирми трябва да имат валидни документи за регистрация за превозване на отпадъци по Чл.35, ал.3 от ЗУО</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За трансгранично транспортиране до съоръженията за окончателно обезвреждане извън България, но в рамките на ЕС, или в държава от Европейската Асоциация за Свободна Търговия (ЕАСТ / Е</w:t>
            </w:r>
            <w:r>
              <w:rPr>
                <w:rFonts w:ascii="Times New Roman" w:hAnsi="Times New Roman"/>
                <w:lang w:val="en-US"/>
              </w:rPr>
              <w:t>FTA</w:t>
            </w:r>
            <w:r>
              <w:rPr>
                <w:rFonts w:ascii="Times New Roman" w:hAnsi="Times New Roman"/>
              </w:rPr>
              <w:t>) се прилагат следните изисквания:</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 транспортиране се прилагат изискванията на Регламент</w:t>
            </w:r>
            <w:r>
              <w:rPr>
                <w:rFonts w:ascii="Times New Roman" w:hAnsi="Times New Roman"/>
                <w:sz w:val="24"/>
                <w:szCs w:val="24"/>
                <w:lang w:val="en-US"/>
              </w:rPr>
              <w:t xml:space="preserve"> (EC) N1013/2006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14 </w:t>
            </w:r>
            <w:r>
              <w:rPr>
                <w:rFonts w:ascii="Times New Roman" w:hAnsi="Times New Roman"/>
                <w:sz w:val="24"/>
                <w:szCs w:val="24"/>
              </w:rPr>
              <w:t>юни</w:t>
            </w:r>
            <w:r>
              <w:rPr>
                <w:rFonts w:ascii="Times New Roman" w:hAnsi="Times New Roman"/>
                <w:sz w:val="24"/>
                <w:szCs w:val="24"/>
                <w:lang w:val="en-US"/>
              </w:rPr>
              <w:t xml:space="preserve"> 2006</w:t>
            </w:r>
            <w:r>
              <w:rPr>
                <w:rFonts w:ascii="Times New Roman" w:hAnsi="Times New Roman"/>
                <w:sz w:val="24"/>
                <w:szCs w:val="24"/>
              </w:rPr>
              <w:t>г. относно превозването на отпадъци;</w:t>
            </w:r>
          </w:p>
          <w:p w:rsidR="00987C41" w:rsidRDefault="00F16361" w:rsidP="00987C4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Общите условия за транспорт, описани в ADR / IMDG, ADN, IBC Code / RID, COTIF / ICAO, съобразно използваният вид транспорт</w:t>
            </w:r>
            <w:r w:rsidR="00987C41">
              <w:rPr>
                <w:rFonts w:ascii="Times New Roman" w:hAnsi="Times New Roman"/>
                <w:sz w:val="24"/>
                <w:szCs w:val="24"/>
                <w:lang w:val="en-US"/>
              </w:rPr>
              <w:t>;</w:t>
            </w:r>
          </w:p>
          <w:p w:rsidR="008D00AE" w:rsidRPr="00537F8A" w:rsidRDefault="00F16361" w:rsidP="00537F8A">
            <w:pPr>
              <w:pStyle w:val="ListParagraph"/>
              <w:numPr>
                <w:ilvl w:val="0"/>
                <w:numId w:val="180"/>
              </w:numPr>
              <w:spacing w:after="0"/>
              <w:ind w:left="777" w:hanging="425"/>
              <w:jc w:val="both"/>
              <w:rPr>
                <w:rFonts w:ascii="Times New Roman" w:hAnsi="Times New Roman" w:cs="Times New Roman"/>
                <w:sz w:val="24"/>
                <w:szCs w:val="24"/>
              </w:rPr>
            </w:pPr>
            <w:r w:rsidRPr="00882696">
              <w:rPr>
                <w:rFonts w:ascii="Times New Roman" w:hAnsi="Times New Roman" w:cs="Times New Roman"/>
                <w:sz w:val="24"/>
                <w:szCs w:val="24"/>
              </w:rPr>
              <w:t>Регламент</w:t>
            </w:r>
            <w:r w:rsidRPr="00537F8A">
              <w:rPr>
                <w:rFonts w:ascii="Times New Roman" w:hAnsi="Times New Roman" w:cs="Times New Roman"/>
                <w:sz w:val="24"/>
                <w:szCs w:val="24"/>
              </w:rPr>
              <w:t xml:space="preserve"> (ЕC) №1013/2006, </w:t>
            </w:r>
            <w:r w:rsidRPr="00882696">
              <w:rPr>
                <w:rFonts w:ascii="Times New Roman" w:hAnsi="Times New Roman" w:cs="Times New Roman"/>
                <w:sz w:val="24"/>
                <w:szCs w:val="24"/>
              </w:rPr>
              <w:t>раздел</w:t>
            </w:r>
            <w:r w:rsidRPr="00537F8A">
              <w:rPr>
                <w:rFonts w:ascii="Times New Roman" w:hAnsi="Times New Roman" w:cs="Times New Roman"/>
                <w:sz w:val="24"/>
                <w:szCs w:val="24"/>
              </w:rPr>
              <w:t xml:space="preserve"> IV, </w:t>
            </w:r>
            <w:r w:rsidRPr="00882696">
              <w:rPr>
                <w:rFonts w:ascii="Times New Roman" w:hAnsi="Times New Roman" w:cs="Times New Roman"/>
                <w:sz w:val="24"/>
                <w:szCs w:val="24"/>
              </w:rPr>
              <w:t>Глава</w:t>
            </w:r>
            <w:r w:rsidRPr="00537F8A">
              <w:rPr>
                <w:rFonts w:ascii="Times New Roman" w:hAnsi="Times New Roman" w:cs="Times New Roman"/>
                <w:sz w:val="24"/>
                <w:szCs w:val="24"/>
              </w:rPr>
              <w:t xml:space="preserve"> I, </w:t>
            </w:r>
            <w:r w:rsidRPr="00882696">
              <w:rPr>
                <w:rFonts w:ascii="Times New Roman" w:hAnsi="Times New Roman" w:cs="Times New Roman"/>
                <w:sz w:val="24"/>
                <w:szCs w:val="24"/>
              </w:rPr>
              <w:t>Чл</w:t>
            </w:r>
            <w:r w:rsidRPr="00537F8A">
              <w:rPr>
                <w:rFonts w:ascii="Times New Roman" w:hAnsi="Times New Roman" w:cs="Times New Roman"/>
                <w:sz w:val="24"/>
                <w:szCs w:val="24"/>
              </w:rPr>
              <w:t xml:space="preserve">. 34 </w:t>
            </w:r>
            <w:r w:rsidRPr="00882696">
              <w:rPr>
                <w:rFonts w:ascii="Times New Roman" w:hAnsi="Times New Roman" w:cs="Times New Roman"/>
                <w:sz w:val="24"/>
                <w:szCs w:val="24"/>
              </w:rPr>
              <w:t>се прилага за транспорт извън България</w:t>
            </w:r>
            <w:r w:rsidRPr="00537F8A">
              <w:rPr>
                <w:rFonts w:ascii="Times New Roman" w:hAnsi="Times New Roman" w:cs="Times New Roman"/>
                <w:sz w:val="24"/>
                <w:szCs w:val="24"/>
              </w:rPr>
              <w:t>;</w:t>
            </w:r>
          </w:p>
          <w:p w:rsidR="008D00AE" w:rsidRDefault="00987C4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w:t>
            </w:r>
            <w:r w:rsidR="00F16361">
              <w:rPr>
                <w:rFonts w:ascii="Times New Roman" w:hAnsi="Times New Roman"/>
                <w:sz w:val="24"/>
                <w:szCs w:val="24"/>
              </w:rPr>
              <w:t>бщите условия за транспорт в Раздел</w:t>
            </w:r>
            <w:r w:rsidR="00F16361">
              <w:rPr>
                <w:rFonts w:ascii="Times New Roman" w:hAnsi="Times New Roman"/>
                <w:sz w:val="24"/>
                <w:szCs w:val="24"/>
                <w:lang w:val="en-US"/>
              </w:rPr>
              <w:t xml:space="preserve"> 7 </w:t>
            </w:r>
            <w:r w:rsidR="00F16361">
              <w:rPr>
                <w:rFonts w:ascii="Times New Roman" w:hAnsi="Times New Roman"/>
                <w:sz w:val="24"/>
                <w:szCs w:val="24"/>
              </w:rPr>
              <w:t>на</w:t>
            </w:r>
            <w:r w:rsidR="00F16361">
              <w:rPr>
                <w:rFonts w:ascii="Times New Roman" w:hAnsi="Times New Roman"/>
                <w:sz w:val="24"/>
                <w:szCs w:val="24"/>
                <w:lang w:val="en-US"/>
              </w:rPr>
              <w:t xml:space="preserve"> ADR </w:t>
            </w:r>
            <w:r w:rsidR="00F16361">
              <w:rPr>
                <w:rFonts w:ascii="Times New Roman" w:hAnsi="Times New Roman"/>
                <w:sz w:val="24"/>
                <w:szCs w:val="24"/>
              </w:rPr>
              <w:t>се прилагат за транспорт извън България</w:t>
            </w:r>
            <w:r w:rsidR="00F16361">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Писмено уведмление и съгласие съгл. Раздел</w:t>
            </w:r>
            <w:r>
              <w:rPr>
                <w:rFonts w:ascii="Times New Roman" w:hAnsi="Times New Roman"/>
                <w:sz w:val="24"/>
                <w:szCs w:val="24"/>
                <w:lang w:val="en-US"/>
              </w:rPr>
              <w:t xml:space="preserve"> II </w:t>
            </w:r>
            <w:r>
              <w:rPr>
                <w:rFonts w:ascii="Times New Roman" w:hAnsi="Times New Roman"/>
                <w:sz w:val="24"/>
                <w:szCs w:val="24"/>
              </w:rPr>
              <w:t>от Регламент</w:t>
            </w:r>
            <w:r>
              <w:rPr>
                <w:rFonts w:ascii="Times New Roman" w:hAnsi="Times New Roman"/>
                <w:sz w:val="24"/>
                <w:szCs w:val="24"/>
                <w:lang w:val="en-US"/>
              </w:rPr>
              <w:t xml:space="preserve"> (EC) N1013/2006 </w:t>
            </w:r>
            <w:r>
              <w:rPr>
                <w:rFonts w:ascii="Times New Roman" w:hAnsi="Times New Roman"/>
                <w:sz w:val="24"/>
                <w:szCs w:val="24"/>
              </w:rPr>
              <w:t>за товари трябва да бъде внесено и получено</w:t>
            </w:r>
            <w:r>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outlineLvl w:val="0"/>
            </w:pPr>
            <w:r>
              <w:rPr>
                <w:rFonts w:ascii="Times New Roman" w:hAnsi="Times New Roman"/>
                <w:sz w:val="24"/>
                <w:szCs w:val="24"/>
              </w:rPr>
              <w:t>Съгласието на местните власти за  транспорт и транзит в съответствие Чл</w:t>
            </w:r>
            <w:r>
              <w:rPr>
                <w:rFonts w:ascii="Times New Roman" w:hAnsi="Times New Roman"/>
                <w:sz w:val="24"/>
                <w:szCs w:val="24"/>
                <w:lang w:val="en-US"/>
              </w:rPr>
              <w:t xml:space="preserve">. 29, </w:t>
            </w:r>
            <w:r>
              <w:rPr>
                <w:rFonts w:ascii="Times New Roman" w:hAnsi="Times New Roman"/>
                <w:sz w:val="24"/>
                <w:szCs w:val="24"/>
              </w:rPr>
              <w:t>алинея</w:t>
            </w:r>
            <w:r>
              <w:rPr>
                <w:rFonts w:ascii="Times New Roman" w:hAnsi="Times New Roman"/>
                <w:sz w:val="24"/>
                <w:szCs w:val="24"/>
                <w:lang w:val="en-US"/>
              </w:rPr>
              <w:t xml:space="preserve"> 3 </w:t>
            </w:r>
            <w:r>
              <w:rPr>
                <w:rFonts w:ascii="Times New Roman" w:hAnsi="Times New Roman"/>
                <w:sz w:val="24"/>
                <w:szCs w:val="24"/>
              </w:rPr>
              <w:t>от ЗУО</w:t>
            </w:r>
            <w:r>
              <w:rPr>
                <w:rFonts w:ascii="Times New Roman" w:hAnsi="Times New Roman"/>
                <w:sz w:val="24"/>
                <w:szCs w:val="24"/>
                <w:lang w:val="en-US"/>
              </w:rPr>
              <w:t xml:space="preserve"> </w:t>
            </w:r>
            <w:r>
              <w:rPr>
                <w:rFonts w:ascii="Times New Roman" w:hAnsi="Times New Roman"/>
                <w:sz w:val="24"/>
                <w:szCs w:val="24"/>
              </w:rPr>
              <w:t>трябва да бъде получено</w:t>
            </w:r>
            <w:r>
              <w:rPr>
                <w:rFonts w:ascii="Times New Roman" w:hAnsi="Times New Roman"/>
                <w:sz w:val="24"/>
                <w:szCs w:val="24"/>
                <w:lang w:val="en-US"/>
              </w:rPr>
              <w:t>;</w:t>
            </w:r>
          </w:p>
          <w:p w:rsidR="00987C41" w:rsidRDefault="00F16361" w:rsidP="00537F8A">
            <w:pPr>
              <w:pStyle w:val="Standard"/>
              <w:tabs>
                <w:tab w:val="left" w:pos="0"/>
              </w:tabs>
              <w:ind w:firstLine="0"/>
              <w:rPr>
                <w:rFonts w:ascii="Times New Roman" w:hAnsi="Times New Roman"/>
                <w:lang w:val="en-US"/>
              </w:rPr>
            </w:pPr>
            <w:r>
              <w:rPr>
                <w:rFonts w:ascii="Times New Roman" w:hAnsi="Times New Roman"/>
              </w:rPr>
              <w:t>Опасните отпадъци трябва да бъдат опаковани и етикирани в съответствие с действащите стандарти на ЕС, изискванията на</w:t>
            </w:r>
            <w:r>
              <w:rPr>
                <w:rFonts w:ascii="Times New Roman" w:hAnsi="Times New Roman"/>
                <w:lang w:val="en-US"/>
              </w:rPr>
              <w:t xml:space="preserve"> ADR</w:t>
            </w:r>
            <w:r>
              <w:rPr>
                <w:rFonts w:ascii="Times New Roman" w:hAnsi="Times New Roman"/>
              </w:rPr>
              <w:t>, както и международните норми за транспортиране на опасни стоки, ратифицирани от Република България</w:t>
            </w:r>
            <w:r>
              <w:rPr>
                <w:rFonts w:ascii="Times New Roman" w:hAnsi="Times New Roman"/>
                <w:lang w:val="en-US"/>
              </w:rPr>
              <w:t>.</w:t>
            </w:r>
          </w:p>
          <w:p w:rsidR="00403302" w:rsidRDefault="00F16361" w:rsidP="00537F8A">
            <w:pPr>
              <w:pStyle w:val="Standard"/>
              <w:tabs>
                <w:tab w:val="left" w:pos="0"/>
              </w:tabs>
              <w:ind w:firstLine="0"/>
              <w:rPr>
                <w:rFonts w:ascii="Times New Roman" w:hAnsi="Times New Roman"/>
              </w:rPr>
            </w:pPr>
            <w:r>
              <w:rPr>
                <w:rFonts w:ascii="Times New Roman" w:hAnsi="Times New Roman"/>
              </w:rPr>
              <w:t xml:space="preserve">Изпълнителят е отговорен да осигури необходимата валидна карго застраховка за времето на транспорта, която трябва да включва отговорности за околната среда при транспортирането на опасни отпадъци. </w:t>
            </w:r>
          </w:p>
          <w:p w:rsidR="008D00AE" w:rsidRPr="00537F8A" w:rsidRDefault="00F16361" w:rsidP="00537F8A">
            <w:pPr>
              <w:pStyle w:val="Standard"/>
              <w:tabs>
                <w:tab w:val="left" w:pos="0"/>
              </w:tabs>
              <w:ind w:firstLine="0"/>
              <w:rPr>
                <w:sz w:val="4"/>
                <w:szCs w:val="4"/>
              </w:rPr>
            </w:pPr>
            <w:r w:rsidRPr="00537F8A">
              <w:rPr>
                <w:rFonts w:ascii="Times New Roman" w:hAnsi="Times New Roman"/>
                <w:sz w:val="16"/>
                <w:szCs w:val="16"/>
              </w:rPr>
              <w:t xml:space="preserve"> </w:t>
            </w:r>
            <w:r w:rsidRPr="00537F8A">
              <w:rPr>
                <w:rFonts w:ascii="Times New Roman" w:hAnsi="Times New Roman"/>
                <w:sz w:val="16"/>
                <w:szCs w:val="16"/>
                <w:lang w:val="en-US"/>
              </w:rPr>
              <w:t xml:space="preserve"> </w:t>
            </w:r>
          </w:p>
          <w:p w:rsidR="008D00AE" w:rsidRDefault="00F16361">
            <w:pPr>
              <w:pStyle w:val="Standard"/>
              <w:tabs>
                <w:tab w:val="left" w:pos="0"/>
              </w:tabs>
              <w:ind w:firstLine="0"/>
              <w:outlineLvl w:val="0"/>
            </w:pPr>
            <w:r>
              <w:rPr>
                <w:rFonts w:ascii="Times New Roman" w:hAnsi="Times New Roman"/>
              </w:rPr>
              <w:t xml:space="preserve">Съгласно Член </w:t>
            </w:r>
            <w:r>
              <w:rPr>
                <w:rFonts w:ascii="Times New Roman" w:hAnsi="Times New Roman"/>
                <w:lang w:val="en-US"/>
              </w:rPr>
              <w:t>29</w:t>
            </w:r>
            <w:r>
              <w:rPr>
                <w:rFonts w:ascii="Times New Roman" w:hAnsi="Times New Roman"/>
              </w:rPr>
              <w:t xml:space="preserve"> и Чл.</w:t>
            </w:r>
            <w:r>
              <w:rPr>
                <w:rFonts w:ascii="Times New Roman" w:hAnsi="Times New Roman"/>
                <w:lang w:val="en-US"/>
              </w:rPr>
              <w:t xml:space="preserve"> 5 </w:t>
            </w:r>
            <w:r>
              <w:rPr>
                <w:rFonts w:ascii="Times New Roman" w:hAnsi="Times New Roman"/>
              </w:rPr>
              <w:t xml:space="preserve">от ЗУО, при транспортирането от складовете до местата за временно съхранение в Република България превозът трябва да бъде придружаван от </w:t>
            </w:r>
            <w:r>
              <w:rPr>
                <w:rFonts w:ascii="Times New Roman" w:hAnsi="Times New Roman"/>
                <w:lang w:val="en-US"/>
              </w:rPr>
              <w:t>идентификационен</w:t>
            </w:r>
            <w:r>
              <w:rPr>
                <w:rFonts w:ascii="Times New Roman" w:hAnsi="Times New Roman"/>
              </w:rPr>
              <w:t xml:space="preserve"> документ</w:t>
            </w:r>
            <w:r>
              <w:rPr>
                <w:rFonts w:ascii="Times New Roman" w:hAnsi="Times New Roman"/>
                <w:lang w:val="en-US"/>
              </w:rPr>
              <w:t xml:space="preserve">. </w:t>
            </w:r>
            <w:r>
              <w:rPr>
                <w:rFonts w:ascii="Times New Roman" w:hAnsi="Times New Roman"/>
              </w:rPr>
              <w:t>Форматът на идентификационния документ е в съответствие с  образеца, посочен в Наредба №</w:t>
            </w:r>
            <w:r>
              <w:rPr>
                <w:rFonts w:ascii="Times New Roman" w:hAnsi="Times New Roman"/>
                <w:lang w:val="en-US"/>
              </w:rPr>
              <w:t xml:space="preserve">1 </w:t>
            </w:r>
            <w:r>
              <w:rPr>
                <w:rFonts w:ascii="Times New Roman" w:hAnsi="Times New Roman"/>
              </w:rPr>
              <w:t>от</w:t>
            </w:r>
            <w:r>
              <w:rPr>
                <w:rFonts w:ascii="Times New Roman" w:hAnsi="Times New Roman"/>
                <w:lang w:val="en-US"/>
              </w:rPr>
              <w:t xml:space="preserve"> 4 </w:t>
            </w:r>
            <w:r>
              <w:rPr>
                <w:rFonts w:ascii="Times New Roman" w:hAnsi="Times New Roman"/>
              </w:rPr>
              <w:t>юни</w:t>
            </w:r>
            <w:r>
              <w:rPr>
                <w:rFonts w:ascii="Times New Roman" w:hAnsi="Times New Roman"/>
                <w:lang w:val="en-US"/>
              </w:rPr>
              <w:t xml:space="preserve"> 2014</w:t>
            </w:r>
            <w:r>
              <w:rPr>
                <w:rFonts w:ascii="Times New Roman" w:hAnsi="Times New Roman"/>
              </w:rPr>
              <w:t xml:space="preserve">г. за „Реда и </w:t>
            </w:r>
            <w:r>
              <w:rPr>
                <w:rFonts w:ascii="Times New Roman" w:hAnsi="Times New Roman"/>
                <w:lang w:val="en-US"/>
              </w:rPr>
              <w:t xml:space="preserve"> </w:t>
            </w:r>
            <w:r>
              <w:rPr>
                <w:rFonts w:ascii="Times New Roman" w:hAnsi="Times New Roman"/>
              </w:rPr>
              <w:t>образците, по които се предоставя информация за дейностите по отпадъците“, както и „Ред за поддръжка на информацията в публичните регистри</w:t>
            </w:r>
            <w:r>
              <w:rPr>
                <w:rFonts w:ascii="Times New Roman" w:hAnsi="Times New Roman"/>
                <w:lang w:val="en-US"/>
              </w:rPr>
              <w:t>”.</w:t>
            </w:r>
          </w:p>
          <w:p w:rsidR="008D00AE" w:rsidRDefault="00F16361" w:rsidP="00DA4103">
            <w:pPr>
              <w:pStyle w:val="Standard"/>
              <w:tabs>
                <w:tab w:val="left" w:pos="0"/>
              </w:tabs>
              <w:spacing w:before="0" w:after="240"/>
              <w:ind w:firstLine="0"/>
              <w:outlineLvl w:val="0"/>
              <w:rPr>
                <w:rFonts w:ascii="Times New Roman" w:hAnsi="Times New Roman"/>
              </w:rPr>
            </w:pPr>
            <w:r>
              <w:rPr>
                <w:rFonts w:ascii="Times New Roman" w:hAnsi="Times New Roman"/>
              </w:rPr>
              <w:t>При изпълнение на настоящата Дейност, Изпълнителят трябва:</w:t>
            </w:r>
          </w:p>
          <w:p w:rsidR="008D00AE" w:rsidRDefault="00F16361" w:rsidP="00DA4103">
            <w:pPr>
              <w:pStyle w:val="ListParagraph"/>
              <w:numPr>
                <w:ilvl w:val="0"/>
                <w:numId w:val="118"/>
              </w:numPr>
              <w:spacing w:after="0"/>
              <w:ind w:left="312" w:hanging="313"/>
              <w:jc w:val="both"/>
            </w:pPr>
            <w:r>
              <w:rPr>
                <w:rFonts w:ascii="Times New Roman" w:hAnsi="Times New Roman"/>
                <w:sz w:val="24"/>
                <w:szCs w:val="24"/>
              </w:rPr>
              <w:t>(При автомобилен транспорт) Да гарантира, че използваните превозни средства отговарят на условията, предписани от Европейската спогодба за международен превоз на опасни товари по шосе (ADR) и техните водачи са преминали професионално обучение и притежават свидетелство за превоз на опасни стоки по</w:t>
            </w:r>
            <w:r>
              <w:rPr>
                <w:rFonts w:ascii="Times New Roman" w:hAnsi="Times New Roman"/>
                <w:sz w:val="24"/>
                <w:szCs w:val="24"/>
                <w:lang w:val="en-US"/>
              </w:rPr>
              <w:t xml:space="preserve"> ADR </w:t>
            </w:r>
            <w:r>
              <w:rPr>
                <w:rFonts w:ascii="Times New Roman" w:hAnsi="Times New Roman"/>
                <w:sz w:val="24"/>
                <w:szCs w:val="24"/>
              </w:rPr>
              <w:t>съгласно Чл.21 от Наредба № 40 от 2004г. за условията и реда за извършване на автомобилен траспорт на опасни товари.</w:t>
            </w:r>
          </w:p>
          <w:p w:rsidR="008D00AE" w:rsidRDefault="00F16361" w:rsidP="00DA4103">
            <w:pPr>
              <w:pStyle w:val="ListParagraph"/>
              <w:numPr>
                <w:ilvl w:val="0"/>
                <w:numId w:val="44"/>
              </w:numPr>
              <w:tabs>
                <w:tab w:val="left" w:pos="1731"/>
                <w:tab w:val="left" w:pos="3148"/>
                <w:tab w:val="left" w:pos="4566"/>
                <w:tab w:val="left" w:pos="5983"/>
                <w:tab w:val="left" w:pos="7401"/>
              </w:tabs>
              <w:spacing w:after="0" w:line="284" w:lineRule="atLeast"/>
              <w:ind w:left="312"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w:t>
            </w:r>
            <w:r w:rsidR="004B4271">
              <w:rPr>
                <w:rFonts w:ascii="Times New Roman" w:hAnsi="Times New Roman"/>
                <w:sz w:val="24"/>
                <w:szCs w:val="24"/>
              </w:rPr>
              <w:t>а</w:t>
            </w:r>
            <w:r>
              <w:rPr>
                <w:rFonts w:ascii="Times New Roman" w:hAnsi="Times New Roman"/>
                <w:sz w:val="24"/>
                <w:szCs w:val="24"/>
              </w:rPr>
              <w:t xml:space="preserve">нтира, че хората, назначени за превоза и/или натоварване и разтоварване на опасни товари, които класифицират, опаковат, маркират, етикират товарят, разтоварват, прехвърлят или приемат опасни товари за транспортиране, или изготвят </w:t>
            </w:r>
            <w:r>
              <w:rPr>
                <w:rFonts w:ascii="Times New Roman" w:hAnsi="Times New Roman"/>
                <w:sz w:val="24"/>
                <w:szCs w:val="24"/>
                <w:lang w:val="en-US"/>
              </w:rPr>
              <w:t xml:space="preserve"> </w:t>
            </w:r>
            <w:r>
              <w:rPr>
                <w:rFonts w:ascii="Times New Roman" w:hAnsi="Times New Roman"/>
                <w:sz w:val="24"/>
                <w:szCs w:val="24"/>
              </w:rPr>
              <w:t>транспортни документи за опасни товари, са преминали обучение според изискванията за транспортиране и безопасни условия на труд с опасни стоки;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предприеме всички подходящи мерки по отношение безопасността на хората</w:t>
            </w:r>
            <w:r>
              <w:rPr>
                <w:rFonts w:ascii="Times New Roman" w:hAnsi="Times New Roman"/>
                <w:sz w:val="24"/>
                <w:szCs w:val="24"/>
                <w:lang w:val="en-US"/>
              </w:rPr>
              <w:t xml:space="preserve"> </w:t>
            </w:r>
            <w:r>
              <w:rPr>
                <w:rFonts w:ascii="Times New Roman" w:hAnsi="Times New Roman"/>
                <w:sz w:val="24"/>
                <w:szCs w:val="24"/>
              </w:rPr>
              <w:t>и на околната среда през времето на извършване на тези дейности;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гарантира, че хората, наети за изпълнението на тези дейности, съблюдават изискванията за защита на околната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sz w:val="24"/>
                <w:szCs w:val="24"/>
              </w:rPr>
            </w:pPr>
            <w:r>
              <w:rPr>
                <w:rFonts w:ascii="Times New Roman" w:hAnsi="Times New Roman"/>
                <w:sz w:val="24"/>
                <w:szCs w:val="24"/>
              </w:rPr>
              <w:t>Съобразно използваният вид транспорт, избрания изпълнител е длъжен да прилага и съблюдава изискванията на следните приложими документи:</w:t>
            </w:r>
          </w:p>
          <w:p w:rsidR="008D00AE" w:rsidRDefault="008D00AE">
            <w:pPr>
              <w:pStyle w:val="ListParagraph"/>
              <w:tabs>
                <w:tab w:val="left" w:pos="1418"/>
                <w:tab w:val="left" w:pos="2835"/>
                <w:tab w:val="left" w:pos="4253"/>
                <w:tab w:val="left" w:pos="5670"/>
                <w:tab w:val="left" w:pos="7088"/>
              </w:tabs>
              <w:spacing w:after="0" w:line="240" w:lineRule="auto"/>
              <w:ind w:left="0"/>
              <w:rPr>
                <w:rFonts w:ascii="Times New Roman" w:hAnsi="Times New Roman"/>
                <w:sz w:val="24"/>
                <w:szCs w:val="24"/>
              </w:rPr>
            </w:pPr>
          </w:p>
          <w:p w:rsidR="008D00AE" w:rsidRDefault="00F16361">
            <w:pPr>
              <w:pStyle w:val="ListParagraph"/>
              <w:tabs>
                <w:tab w:val="left" w:pos="1418"/>
                <w:tab w:val="left" w:pos="2835"/>
                <w:tab w:val="left" w:pos="4253"/>
                <w:tab w:val="left" w:pos="5670"/>
                <w:tab w:val="left" w:pos="7088"/>
              </w:tabs>
              <w:spacing w:after="0" w:line="240" w:lineRule="auto"/>
              <w:ind w:left="0"/>
              <w:rPr>
                <w:rFonts w:ascii="Times New Roman" w:hAnsi="Times New Roman"/>
                <w:b/>
                <w:i/>
                <w:sz w:val="24"/>
                <w:szCs w:val="24"/>
                <w:u w:val="single"/>
              </w:rPr>
            </w:pPr>
            <w:r>
              <w:rPr>
                <w:rFonts w:ascii="Times New Roman" w:hAnsi="Times New Roman"/>
                <w:b/>
                <w:i/>
                <w:sz w:val="24"/>
                <w:szCs w:val="24"/>
                <w:u w:val="single"/>
              </w:rPr>
              <w:t>Общи нормативни актове и документи: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1.  Регламент (EО) № 1013/2006 на Европейския парламент и на Съвета от 14 юни 2006 година относно превози на отпадъци;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Директива 2008/68/ЕО на европейския парламент и на съвета от 24 септември 2008 година относно вътрешния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Закон за управление на отпадъците;</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Наредба № 53 от 10 февруари 2003 г. за комбиниран превоз на товари.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rPr>
                <w:rFonts w:ascii="Times New Roman" w:hAnsi="Times New Roman"/>
                <w:b/>
                <w:i/>
                <w:u w:val="single"/>
              </w:rPr>
            </w:pPr>
            <w:r>
              <w:rPr>
                <w:rFonts w:ascii="Times New Roman" w:hAnsi="Times New Roman"/>
                <w:b/>
                <w:i/>
                <w:u w:val="single"/>
              </w:rPr>
              <w:t>Специфични нормативни актове и документи:</w:t>
            </w:r>
          </w:p>
          <w:p w:rsidR="008D00AE" w:rsidRDefault="00F16361">
            <w:pPr>
              <w:pStyle w:val="Standard"/>
              <w:tabs>
                <w:tab w:val="left" w:pos="0"/>
              </w:tabs>
              <w:spacing w:before="240"/>
              <w:ind w:firstLine="0"/>
              <w:outlineLvl w:val="0"/>
              <w:rPr>
                <w:rFonts w:ascii="Times New Roman" w:hAnsi="Times New Roman"/>
              </w:rPr>
            </w:pPr>
            <w:r>
              <w:rPr>
                <w:rFonts w:ascii="Times New Roman" w:hAnsi="Times New Roman"/>
              </w:rPr>
              <w:t>1. При автомобилен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Европейската спогодба за международен превоз на опасни товари по шосе (ADR);</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40 от 14 януари 2004 г. за условията и реда за извършване на автомобилен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При воден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16 от 20 юни 2006 г. за обработка и превоз на опасни и/или замърсяващи товари по море и на опасни товари по вътрешни водни пътища;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превоз на опасни товари по море (IMDG Code);</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конструкцията и оборудването на кораби за превоз на опасни химикали в наливно състояние (IBC Code);</w:t>
            </w:r>
          </w:p>
          <w:p w:rsidR="008D00AE" w:rsidRPr="00B062F2" w:rsidRDefault="00F16361">
            <w:pPr>
              <w:pStyle w:val="ListParagraph"/>
              <w:numPr>
                <w:ilvl w:val="0"/>
                <w:numId w:val="44"/>
              </w:numPr>
              <w:spacing w:after="0" w:line="240" w:lineRule="auto"/>
              <w:jc w:val="both"/>
              <w:outlineLvl w:val="0"/>
            </w:pPr>
            <w:r>
              <w:rPr>
                <w:rFonts w:ascii="Times New Roman" w:hAnsi="Times New Roman"/>
                <w:sz w:val="24"/>
                <w:szCs w:val="24"/>
              </w:rPr>
              <w:t>Европейското споразумение за международен превоз на опасни товари по вътрешни водни пътища (ADN)</w:t>
            </w:r>
            <w:r>
              <w:rPr>
                <w:rFonts w:ascii="Times New Roman" w:hAnsi="Times New Roman"/>
                <w:sz w:val="24"/>
                <w:szCs w:val="24"/>
                <w:lang w:val="en-US"/>
              </w:rPr>
              <w:t>;</w:t>
            </w:r>
            <w:r>
              <w:rPr>
                <w:rFonts w:ascii="Times New Roman" w:hAnsi="Times New Roman"/>
                <w:sz w:val="24"/>
                <w:szCs w:val="24"/>
              </w:rPr>
              <w:t>.</w:t>
            </w:r>
          </w:p>
          <w:p w:rsidR="00B062F2" w:rsidRPr="00B062F2" w:rsidRDefault="00B062F2" w:rsidP="00B062F2">
            <w:pPr>
              <w:pStyle w:val="ListParagraph"/>
              <w:spacing w:after="0" w:line="240" w:lineRule="auto"/>
              <w:ind w:left="780"/>
              <w:jc w:val="both"/>
              <w:outlineLvl w:val="0"/>
              <w:rPr>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При въздушен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18 от 4 март 1999 г. за безопасен превоз на опасни товари по въздуха;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Технически инструкции на Международната организация за гражданско въздухоплаване (ICAO) за безопасен превоз на опасни товари по въздух.</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При железопътен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46 от 30 ноември 2001 г. за железопътен превоз на опасни товари;</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p>
          <w:p w:rsidR="008D00AE" w:rsidRDefault="008D00AE">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8" w:name="_Toc486844870"/>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sz w:val="24"/>
                <w:szCs w:val="24"/>
              </w:rPr>
              <w:t>2.5. Дейност</w:t>
            </w:r>
            <w:r>
              <w:rPr>
                <w:rFonts w:ascii="Times New Roman" w:hAnsi="Times New Roman" w:cs="Times New Roman"/>
                <w:sz w:val="24"/>
                <w:szCs w:val="24"/>
                <w:lang w:val="en-US"/>
              </w:rPr>
              <w:t xml:space="preserve"> 5: </w:t>
            </w:r>
            <w:bookmarkEnd w:id="8"/>
            <w:r>
              <w:rPr>
                <w:rFonts w:ascii="Times New Roman" w:hAnsi="Times New Roman" w:cs="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2.5.1. Общи положения.</w:t>
            </w:r>
          </w:p>
          <w:p w:rsidR="008D00AE" w:rsidRDefault="00F16361">
            <w:pPr>
              <w:pStyle w:val="Standard"/>
              <w:tabs>
                <w:tab w:val="left" w:pos="0"/>
              </w:tabs>
              <w:ind w:firstLine="0"/>
              <w:outlineLvl w:val="0"/>
            </w:pPr>
            <w:r>
              <w:rPr>
                <w:rFonts w:ascii="Times New Roman" w:hAnsi="Times New Roman"/>
              </w:rPr>
              <w:t xml:space="preserve">Дейност </w:t>
            </w:r>
            <w:r>
              <w:rPr>
                <w:rFonts w:ascii="Times New Roman" w:hAnsi="Times New Roman"/>
                <w:lang w:val="en-US"/>
              </w:rPr>
              <w:t xml:space="preserve">5 </w:t>
            </w:r>
            <w:r>
              <w:rPr>
                <w:rFonts w:ascii="Times New Roman" w:hAnsi="Times New Roman"/>
              </w:rPr>
              <w:t>се отнася до предаване за окончателното обезвреждане на всички преопаковани отпадъци в различни съоръжения за обезвреждане според вида на отпадъците</w:t>
            </w:r>
            <w:r>
              <w:rPr>
                <w:rFonts w:ascii="Times New Roman" w:hAnsi="Times New Roman"/>
                <w:lang w:val="en-US"/>
              </w:rPr>
              <w:t xml:space="preserve">. </w:t>
            </w:r>
            <w:r>
              <w:rPr>
                <w:rFonts w:ascii="Times New Roman" w:hAnsi="Times New Roman"/>
              </w:rPr>
              <w:t>Целта на Дейност 5 е преопакованите отпадъци да бъдат предадени за окончателно обезвреждане</w:t>
            </w:r>
            <w:r>
              <w:rPr>
                <w:rFonts w:ascii="Times New Roman" w:hAnsi="Times New Roman"/>
                <w:lang w:val="en-US"/>
              </w:rPr>
              <w:t>.</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 xml:space="preserve">Съгласно Регламеннт </w:t>
            </w:r>
            <w:r>
              <w:rPr>
                <w:rFonts w:ascii="Times New Roman" w:hAnsi="Times New Roman"/>
                <w:lang w:val="en-US"/>
              </w:rPr>
              <w:t xml:space="preserve">(EC) </w:t>
            </w:r>
            <w:r>
              <w:rPr>
                <w:rFonts w:ascii="Times New Roman" w:hAnsi="Times New Roman"/>
              </w:rPr>
              <w:t>№</w:t>
            </w:r>
            <w:r>
              <w:rPr>
                <w:rFonts w:ascii="Times New Roman" w:hAnsi="Times New Roman"/>
                <w:lang w:val="en-US"/>
              </w:rPr>
              <w:t xml:space="preserve"> 1013/2006 </w:t>
            </w:r>
            <w:r>
              <w:rPr>
                <w:rFonts w:ascii="Times New Roman" w:hAnsi="Times New Roman"/>
              </w:rPr>
              <w:t xml:space="preserve">на Европейския Парламент и на Съвета от 14 юни 2006г. за превоз на отпадъци, Раздел </w:t>
            </w:r>
            <w:r>
              <w:rPr>
                <w:rFonts w:ascii="Times New Roman" w:hAnsi="Times New Roman"/>
                <w:lang w:val="en-US"/>
              </w:rPr>
              <w:t xml:space="preserve">IV, </w:t>
            </w:r>
            <w:r>
              <w:rPr>
                <w:rFonts w:ascii="Times New Roman" w:hAnsi="Times New Roman"/>
              </w:rPr>
              <w:t>Глава</w:t>
            </w:r>
            <w:r>
              <w:rPr>
                <w:rFonts w:ascii="Times New Roman" w:hAnsi="Times New Roman"/>
                <w:lang w:val="en-US"/>
              </w:rPr>
              <w:t xml:space="preserve"> I, </w:t>
            </w:r>
            <w:r>
              <w:rPr>
                <w:rFonts w:ascii="Times New Roman" w:hAnsi="Times New Roman"/>
              </w:rPr>
              <w:t>и Чл.34 на горния Регламент, отпадъците трябва да бъдат транспортирани до съоръжението за окончателно обезвреждане, разположено на територията на държави от ЕС и държави от Европейската Асоциация за Свободна Търговия.</w:t>
            </w:r>
          </w:p>
          <w:p w:rsidR="008D00AE" w:rsidRDefault="00F16361">
            <w:pPr>
              <w:pStyle w:val="Standard"/>
              <w:tabs>
                <w:tab w:val="left" w:pos="0"/>
              </w:tabs>
              <w:ind w:firstLine="0"/>
              <w:outlineLvl w:val="0"/>
              <w:rPr>
                <w:rFonts w:ascii="Times New Roman" w:hAnsi="Times New Roman"/>
              </w:rPr>
            </w:pPr>
            <w:r>
              <w:rPr>
                <w:rFonts w:ascii="Times New Roman" w:hAnsi="Times New Roman"/>
              </w:rPr>
              <w:t>Съоръженията за окончателно обезвреждане, трябва да отговарят на действащите изисквания, посочени в признатите международни стандарти, като:</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ЕС</w:t>
            </w:r>
            <w:r>
              <w:rPr>
                <w:rFonts w:ascii="Times New Roman" w:hAnsi="Times New Roman"/>
                <w:sz w:val="24"/>
                <w:szCs w:val="24"/>
                <w:lang w:val="en-US"/>
              </w:rPr>
              <w:t xml:space="preserve"> 2000/76</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4 </w:t>
            </w:r>
            <w:r>
              <w:rPr>
                <w:rFonts w:ascii="Times New Roman" w:hAnsi="Times New Roman"/>
                <w:sz w:val="24"/>
                <w:szCs w:val="24"/>
              </w:rPr>
              <w:t>декември</w:t>
            </w:r>
            <w:r>
              <w:rPr>
                <w:rFonts w:ascii="Times New Roman" w:hAnsi="Times New Roman"/>
                <w:sz w:val="24"/>
                <w:szCs w:val="24"/>
                <w:lang w:val="en-US"/>
              </w:rPr>
              <w:t xml:space="preserve"> 2000</w:t>
            </w:r>
            <w:r>
              <w:rPr>
                <w:rFonts w:ascii="Times New Roman" w:hAnsi="Times New Roman"/>
                <w:sz w:val="24"/>
                <w:szCs w:val="24"/>
              </w:rPr>
              <w:t>г. относно изгаряне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на ЕС</w:t>
            </w:r>
            <w:r>
              <w:rPr>
                <w:rFonts w:ascii="Times New Roman" w:hAnsi="Times New Roman"/>
                <w:sz w:val="24"/>
                <w:szCs w:val="24"/>
                <w:lang w:val="en-US"/>
              </w:rPr>
              <w:t xml:space="preserve"> 1999/31/</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от 26 април </w:t>
            </w:r>
            <w:r>
              <w:rPr>
                <w:rFonts w:ascii="Times New Roman" w:hAnsi="Times New Roman"/>
                <w:sz w:val="24"/>
                <w:szCs w:val="24"/>
                <w:lang w:val="en-US"/>
              </w:rPr>
              <w:t xml:space="preserve">1999 </w:t>
            </w:r>
            <w:r>
              <w:rPr>
                <w:rFonts w:ascii="Times New Roman" w:hAnsi="Times New Roman"/>
                <w:sz w:val="24"/>
                <w:szCs w:val="24"/>
              </w:rPr>
              <w:t>относно сметища за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lang w:val="en-US"/>
              </w:rPr>
              <w:t xml:space="preserve">EU </w:t>
            </w:r>
            <w:r>
              <w:rPr>
                <w:rFonts w:ascii="Times New Roman" w:hAnsi="Times New Roman"/>
                <w:sz w:val="24"/>
                <w:szCs w:val="24"/>
              </w:rPr>
              <w:t xml:space="preserve">Интегрирана Превенция и Контрол на Замърсяването </w:t>
            </w:r>
            <w:r>
              <w:rPr>
                <w:rFonts w:ascii="Times New Roman" w:hAnsi="Times New Roman"/>
                <w:sz w:val="24"/>
                <w:szCs w:val="24"/>
                <w:lang w:val="en-US"/>
              </w:rPr>
              <w:t xml:space="preserve">(IPPC) </w:t>
            </w:r>
            <w:r>
              <w:rPr>
                <w:rFonts w:ascii="Times New Roman" w:hAnsi="Times New Roman"/>
                <w:sz w:val="24"/>
                <w:szCs w:val="24"/>
              </w:rPr>
              <w:t xml:space="preserve">на ЕС </w:t>
            </w:r>
            <w:r>
              <w:rPr>
                <w:rFonts w:ascii="Times New Roman" w:hAnsi="Times New Roman"/>
                <w:sz w:val="24"/>
                <w:szCs w:val="24"/>
                <w:lang w:val="en-US"/>
              </w:rPr>
              <w:t xml:space="preserve">- </w:t>
            </w:r>
            <w:r>
              <w:rPr>
                <w:rFonts w:ascii="Times New Roman" w:hAnsi="Times New Roman"/>
                <w:sz w:val="24"/>
                <w:szCs w:val="24"/>
              </w:rPr>
              <w:t xml:space="preserve">Референтен документ за най-добрите налични техники </w:t>
            </w:r>
            <w:r>
              <w:rPr>
                <w:rFonts w:ascii="Times New Roman" w:hAnsi="Times New Roman"/>
                <w:sz w:val="24"/>
                <w:szCs w:val="24"/>
                <w:lang w:val="en-US"/>
              </w:rPr>
              <w:t xml:space="preserve">(BREF) </w:t>
            </w:r>
            <w:r>
              <w:rPr>
                <w:rFonts w:ascii="Times New Roman" w:hAnsi="Times New Roman"/>
                <w:sz w:val="24"/>
                <w:szCs w:val="24"/>
              </w:rPr>
              <w:t>за – Изгаряне на отпадъци – Август 2006г.;</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екологосъобразно управление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еколосъобразна съвместна обработка на опасни отпадъци в циментови пещи.</w:t>
            </w:r>
          </w:p>
          <w:p w:rsidR="00403302" w:rsidRDefault="00403302">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p>
          <w:p w:rsidR="00FC7AFE" w:rsidRDefault="00FC7AFE" w:rsidP="00FC7AFE">
            <w:pPr>
              <w:pStyle w:val="a4"/>
              <w:jc w:val="both"/>
              <w:rPr>
                <w:rFonts w:cs="EUAlbertina"/>
                <w:color w:val="000000"/>
                <w:kern w:val="3"/>
                <w:lang w:val="en-US"/>
              </w:rPr>
            </w:pPr>
          </w:p>
          <w:p w:rsidR="00FC7AFE" w:rsidRDefault="00FC7AFE" w:rsidP="009E4627">
            <w:pPr>
              <w:tabs>
                <w:tab w:val="left" w:pos="1731"/>
                <w:tab w:val="left" w:pos="3148"/>
                <w:tab w:val="left" w:pos="4566"/>
                <w:tab w:val="left" w:pos="5983"/>
                <w:tab w:val="left" w:pos="7401"/>
              </w:tabs>
              <w:spacing w:line="284" w:lineRule="atLeast"/>
              <w:ind w:left="67" w:right="43"/>
              <w:jc w:val="both"/>
              <w:rPr>
                <w:sz w:val="24"/>
                <w:szCs w:val="24"/>
                <w:lang w:val="bg-BG"/>
              </w:rPr>
            </w:pPr>
            <w:r w:rsidRPr="00FC7AFE">
              <w:rPr>
                <w:sz w:val="24"/>
                <w:szCs w:val="24"/>
              </w:rPr>
              <w:t xml:space="preserve">В своето Техническо предложение </w:t>
            </w:r>
            <w:r w:rsidR="005E097C">
              <w:rPr>
                <w:sz w:val="24"/>
                <w:szCs w:val="24"/>
                <w:lang w:val="bg-BG"/>
              </w:rPr>
              <w:t xml:space="preserve">участникът </w:t>
            </w:r>
            <w:r w:rsidRPr="00FC7AFE">
              <w:rPr>
                <w:sz w:val="24"/>
                <w:szCs w:val="24"/>
              </w:rPr>
              <w:t xml:space="preserve">трябва да предостави информация за предложената технология за </w:t>
            </w:r>
            <w:r w:rsidR="009E4627">
              <w:rPr>
                <w:sz w:val="24"/>
                <w:szCs w:val="24"/>
                <w:lang w:val="bg-BG"/>
              </w:rPr>
              <w:t>обезвреждане</w:t>
            </w:r>
            <w:r w:rsidRPr="00FC7AFE">
              <w:rPr>
                <w:sz w:val="24"/>
                <w:szCs w:val="24"/>
              </w:rPr>
              <w:t xml:space="preserve"> на УОЗ пестициди и за нейното съответствие със </w:t>
            </w:r>
            <w:r w:rsidR="009E4627">
              <w:rPr>
                <w:sz w:val="24"/>
                <w:szCs w:val="24"/>
                <w:lang w:val="bg-BG"/>
              </w:rPr>
              <w:t>с</w:t>
            </w:r>
            <w:r w:rsidRPr="00FC7AFE">
              <w:rPr>
                <w:sz w:val="24"/>
                <w:szCs w:val="24"/>
              </w:rPr>
              <w:t>тандартите на ЕС за съоръжения</w:t>
            </w:r>
            <w:r w:rsidR="009E4627">
              <w:rPr>
                <w:sz w:val="24"/>
                <w:szCs w:val="24"/>
                <w:lang w:val="bg-BG"/>
              </w:rPr>
              <w:t xml:space="preserve"> </w:t>
            </w:r>
            <w:r w:rsidRPr="00FC7AFE">
              <w:rPr>
                <w:sz w:val="24"/>
                <w:szCs w:val="24"/>
              </w:rPr>
              <w:t>за унищожаване</w:t>
            </w:r>
            <w:r w:rsidR="009E4627">
              <w:rPr>
                <w:sz w:val="24"/>
                <w:szCs w:val="24"/>
                <w:lang w:val="bg-BG"/>
              </w:rPr>
              <w:t xml:space="preserve"> </w:t>
            </w:r>
            <w:r w:rsidRPr="00FC7AFE">
              <w:rPr>
                <w:sz w:val="24"/>
                <w:szCs w:val="24"/>
              </w:rPr>
              <w:t>на пестициди -- УЗ и УОЗ</w:t>
            </w:r>
            <w:r w:rsidRPr="00FC7AFE">
              <w:rPr>
                <w:sz w:val="24"/>
                <w:szCs w:val="24"/>
                <w:lang w:val="bg-BG"/>
              </w:rPr>
              <w:t>, а именно</w:t>
            </w:r>
            <w:r w:rsidR="009E4627">
              <w:rPr>
                <w:sz w:val="24"/>
                <w:szCs w:val="24"/>
                <w:lang w:val="bg-BG"/>
              </w:rPr>
              <w:t>:</w:t>
            </w:r>
          </w:p>
          <w:p w:rsidR="009E4627" w:rsidRPr="00FC7AFE" w:rsidRDefault="009E4627" w:rsidP="009E4627">
            <w:pPr>
              <w:tabs>
                <w:tab w:val="left" w:pos="1731"/>
                <w:tab w:val="left" w:pos="3148"/>
                <w:tab w:val="left" w:pos="4566"/>
                <w:tab w:val="left" w:pos="5983"/>
                <w:tab w:val="left" w:pos="7401"/>
              </w:tabs>
              <w:spacing w:line="284" w:lineRule="atLeast"/>
              <w:ind w:left="67" w:right="43"/>
              <w:jc w:val="both"/>
              <w:rPr>
                <w:sz w:val="24"/>
                <w:szCs w:val="24"/>
                <w:lang w:val="bg-BG"/>
              </w:rPr>
            </w:pPr>
          </w:p>
          <w:p w:rsidR="00FC7AFE" w:rsidRPr="00522AB7" w:rsidRDefault="00FC7AFE" w:rsidP="00537F8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522AB7">
              <w:rPr>
                <w:rFonts w:ascii="Times New Roman" w:hAnsi="Times New Roman" w:cs="Times New Roman"/>
                <w:sz w:val="24"/>
                <w:szCs w:val="24"/>
              </w:rPr>
              <w:t>Местонахождение на съоръженията за обезвреждане/ унищожаване или обезвреждане</w:t>
            </w:r>
            <w:r w:rsidR="0019418C" w:rsidRPr="00522AB7">
              <w:rPr>
                <w:rFonts w:ascii="Times New Roman" w:hAnsi="Times New Roman" w:cs="Times New Roman"/>
                <w:sz w:val="24"/>
                <w:szCs w:val="24"/>
              </w:rPr>
              <w:t>, които могат да третират най-малко следнит УОЗ и други ПРЗ с изтекъл срок на годност:</w:t>
            </w:r>
          </w:p>
          <w:p w:rsidR="0019418C" w:rsidRPr="00537F8A" w:rsidRDefault="0019418C" w:rsidP="00537F8A">
            <w:pPr>
              <w:pStyle w:val="ListParagraph"/>
              <w:numPr>
                <w:ilvl w:val="0"/>
                <w:numId w:val="188"/>
              </w:numPr>
              <w:rPr>
                <w:rFonts w:ascii="Times New Roman" w:hAnsi="Times New Roman" w:cs="Times New Roman"/>
                <w:sz w:val="24"/>
                <w:szCs w:val="24"/>
                <w:lang w:val="hu-HU"/>
              </w:rPr>
            </w:pPr>
            <w:r w:rsidRPr="00537F8A">
              <w:rPr>
                <w:rFonts w:ascii="Times New Roman" w:hAnsi="Times New Roman" w:cs="Times New Roman"/>
                <w:sz w:val="24"/>
                <w:szCs w:val="24"/>
                <w:lang w:val="hu-HU"/>
              </w:rPr>
              <w:t>УОЗ- пестициди;</w:t>
            </w:r>
          </w:p>
          <w:p w:rsidR="00EB56A5" w:rsidRPr="00537F8A" w:rsidRDefault="00EB56A5" w:rsidP="00537F8A">
            <w:pPr>
              <w:pStyle w:val="ListParagraph"/>
              <w:numPr>
                <w:ilvl w:val="0"/>
                <w:numId w:val="188"/>
              </w:numPr>
              <w:rPr>
                <w:rFonts w:ascii="Times New Roman" w:hAnsi="Times New Roman" w:cs="Times New Roman"/>
                <w:sz w:val="24"/>
                <w:szCs w:val="24"/>
                <w:lang w:val="hu-HU"/>
              </w:rPr>
            </w:pPr>
            <w:r w:rsidRPr="00537F8A">
              <w:rPr>
                <w:rFonts w:ascii="Times New Roman" w:hAnsi="Times New Roman" w:cs="Times New Roman"/>
                <w:sz w:val="24"/>
                <w:szCs w:val="24"/>
                <w:lang w:val="hu-HU"/>
              </w:rPr>
              <w:t>Пестициди на металоидна основа, където активното вещество включва живак, арсен, цинк или мед;</w:t>
            </w:r>
          </w:p>
          <w:p w:rsidR="00EB56A5" w:rsidRPr="00537F8A" w:rsidRDefault="00EB56A5" w:rsidP="00537F8A">
            <w:pPr>
              <w:pStyle w:val="ListParagraph"/>
              <w:numPr>
                <w:ilvl w:val="0"/>
                <w:numId w:val="188"/>
              </w:numPr>
              <w:rPr>
                <w:rFonts w:ascii="Times New Roman" w:hAnsi="Times New Roman" w:cs="Times New Roman"/>
                <w:sz w:val="24"/>
                <w:szCs w:val="24"/>
                <w:lang w:val="hu-HU"/>
              </w:rPr>
            </w:pPr>
            <w:r w:rsidRPr="00537F8A">
              <w:rPr>
                <w:rFonts w:ascii="Times New Roman" w:hAnsi="Times New Roman" w:cs="Times New Roman"/>
                <w:sz w:val="24"/>
                <w:szCs w:val="24"/>
                <w:lang w:val="hu-HU"/>
              </w:rPr>
              <w:t>Пестициди в газови бутилки.</w:t>
            </w:r>
          </w:p>
          <w:p w:rsidR="005C14D1" w:rsidRP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Предложената технология; подробности, доказващи съответствието с изискванията на техническата документация на Базелската конвенция за контрол на трансграничното движение на опасни отпадъци и тяхното обезвреждане /ратифицирана със закон Обн., ДВ, бр. 8 от 26.01.1996 г. /и Стокхолмската конвенция за устойчивите органични замърсители</w:t>
            </w:r>
            <w:r>
              <w:rPr>
                <w:rFonts w:ascii="Times New Roman" w:hAnsi="Times New Roman" w:cs="Times New Roman"/>
                <w:sz w:val="24"/>
                <w:szCs w:val="24"/>
              </w:rPr>
              <w:t xml:space="preserve"> </w:t>
            </w:r>
            <w:r w:rsidRPr="00FC7AFE">
              <w:rPr>
                <w:rFonts w:ascii="Times New Roman" w:hAnsi="Times New Roman" w:cs="Times New Roman"/>
                <w:sz w:val="24"/>
                <w:szCs w:val="24"/>
              </w:rPr>
              <w:t>/ратифицирана със закон (обн. ДВ бр. 89/12.10.2004г.)</w:t>
            </w:r>
            <w:r w:rsidR="005C14D1">
              <w:rPr>
                <w:rFonts w:ascii="Times New Roman" w:hAnsi="Times New Roman" w:cs="Times New Roman"/>
                <w:sz w:val="24"/>
                <w:szCs w:val="24"/>
                <w:lang w:val="en-US"/>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Директивите на ЕС, в зависимост от това коя има най-високи изисквания /Директива 2000/76/ЕО относно изгарянето на отпадъците; Директива на  1999/31/ЕО относно сметища за отпадъци</w:t>
            </w:r>
            <w:r w:rsidR="005C14D1">
              <w:rPr>
                <w:rFonts w:ascii="Times New Roman" w:hAnsi="Times New Roman" w:cs="Times New Roman"/>
                <w:sz w:val="24"/>
                <w:szCs w:val="24"/>
                <w:lang w:val="en-US"/>
              </w:rPr>
              <w:t xml:space="preserve"> </w:t>
            </w:r>
            <w:r w:rsidR="005C14D1">
              <w:rPr>
                <w:rFonts w:ascii="Times New Roman" w:hAnsi="Times New Roman" w:cs="Times New Roman"/>
                <w:sz w:val="24"/>
                <w:szCs w:val="24"/>
              </w:rPr>
              <w:t>и др.</w:t>
            </w:r>
            <w:r w:rsidRPr="00FC7AFE">
              <w:rPr>
                <w:rFonts w:ascii="Times New Roman" w:hAnsi="Times New Roman" w:cs="Times New Roman"/>
                <w:sz w:val="24"/>
                <w:szCs w:val="24"/>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Съответствие с ограниченията на емисиите във въздуха, водата и почвата и съответствие с Директива 2010/75/ЕС относно емисиите от промишлеността - или еквивалент;</w:t>
            </w:r>
          </w:p>
          <w:p w:rsidR="00FC7AFE"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rPr>
              <w:t>Справка от</w:t>
            </w:r>
            <w:r w:rsidR="00FC7AFE" w:rsidRPr="00FC7AFE">
              <w:rPr>
                <w:rFonts w:ascii="Times New Roman" w:hAnsi="Times New Roman" w:cs="Times New Roman"/>
                <w:sz w:val="24"/>
                <w:szCs w:val="24"/>
              </w:rPr>
              <w:t xml:space="preserve"> дейността на съоръжението доказващо опит в екологосъобразното обезвреждане на </w:t>
            </w:r>
            <w:r w:rsidR="00EB56A5">
              <w:rPr>
                <w:rFonts w:ascii="Times New Roman" w:hAnsi="Times New Roman" w:cs="Times New Roman"/>
                <w:sz w:val="24"/>
                <w:szCs w:val="24"/>
              </w:rPr>
              <w:t xml:space="preserve">ПРЗ </w:t>
            </w:r>
            <w:r w:rsidR="00FC7AFE" w:rsidRPr="00FC7AFE">
              <w:rPr>
                <w:rFonts w:ascii="Times New Roman" w:hAnsi="Times New Roman" w:cs="Times New Roman"/>
                <w:sz w:val="24"/>
                <w:szCs w:val="24"/>
              </w:rPr>
              <w:t xml:space="preserve">и УОЗ –пестициди, в границите на емисиите, определени в лиценза за дейноста, който да ​​включва вида на опасните отпадъци, годишно обезвредено количество, функционални ограничения, включително </w:t>
            </w:r>
            <w:r w:rsidR="009E4627">
              <w:rPr>
                <w:rFonts w:ascii="Times New Roman" w:hAnsi="Times New Roman" w:cs="Times New Roman"/>
                <w:sz w:val="24"/>
                <w:szCs w:val="24"/>
              </w:rPr>
              <w:t>за съдържание на</w:t>
            </w:r>
            <w:r w:rsidR="00FC7AFE" w:rsidRPr="00FC7AFE">
              <w:rPr>
                <w:rFonts w:ascii="Times New Roman" w:hAnsi="Times New Roman" w:cs="Times New Roman"/>
                <w:sz w:val="24"/>
                <w:szCs w:val="24"/>
              </w:rPr>
              <w:t xml:space="preserve"> хлор</w:t>
            </w:r>
            <w:r w:rsidR="00EB56A5">
              <w:rPr>
                <w:rFonts w:ascii="Times New Roman" w:hAnsi="Times New Roman" w:cs="Times New Roman"/>
                <w:sz w:val="24"/>
                <w:szCs w:val="24"/>
              </w:rPr>
              <w:t>и</w:t>
            </w:r>
            <w:r w:rsidR="00FC7AFE" w:rsidRPr="00FC7AFE">
              <w:rPr>
                <w:rFonts w:ascii="Times New Roman" w:hAnsi="Times New Roman" w:cs="Times New Roman"/>
                <w:sz w:val="24"/>
                <w:szCs w:val="24"/>
              </w:rPr>
              <w:t>ни</w:t>
            </w:r>
            <w:r w:rsidR="00EB56A5">
              <w:rPr>
                <w:rFonts w:ascii="Times New Roman" w:hAnsi="Times New Roman" w:cs="Times New Roman"/>
                <w:sz w:val="24"/>
                <w:szCs w:val="24"/>
              </w:rPr>
              <w:t xml:space="preserve"> и др.;</w:t>
            </w:r>
          </w:p>
          <w:p w:rsidR="00C30967" w:rsidRDefault="00C30967" w:rsidP="00A3394A">
            <w:pPr>
              <w:pStyle w:val="ListParagraph"/>
              <w:numPr>
                <w:ilvl w:val="0"/>
                <w:numId w:val="158"/>
              </w:numPr>
              <w:spacing w:after="0" w:line="240" w:lineRule="auto"/>
              <w:ind w:left="351" w:hanging="284"/>
              <w:rPr>
                <w:rFonts w:ascii="Times New Roman" w:hAnsi="Times New Roman" w:cs="Times New Roman"/>
                <w:sz w:val="24"/>
                <w:szCs w:val="24"/>
              </w:rPr>
            </w:pPr>
            <w:r w:rsidRPr="00C30967">
              <w:rPr>
                <w:rFonts w:ascii="Times New Roman" w:hAnsi="Times New Roman" w:cs="Times New Roman"/>
                <w:sz w:val="24"/>
                <w:szCs w:val="24"/>
              </w:rPr>
              <w:t>Предварителен договор, писмо за намерения или друг документ</w:t>
            </w:r>
            <w:r>
              <w:rPr>
                <w:rFonts w:ascii="Times New Roman" w:hAnsi="Times New Roman" w:cs="Times New Roman"/>
                <w:sz w:val="24"/>
                <w:szCs w:val="24"/>
                <w:lang w:val="en-US"/>
              </w:rPr>
              <w:t>,</w:t>
            </w:r>
            <w:r w:rsidRPr="00C30967">
              <w:rPr>
                <w:rFonts w:ascii="Times New Roman" w:hAnsi="Times New Roman" w:cs="Times New Roman"/>
                <w:sz w:val="24"/>
                <w:szCs w:val="24"/>
              </w:rPr>
              <w:t xml:space="preserve"> в който се съдържа </w:t>
            </w:r>
            <w:r>
              <w:rPr>
                <w:rFonts w:ascii="Times New Roman" w:hAnsi="Times New Roman" w:cs="Times New Roman"/>
                <w:sz w:val="24"/>
                <w:szCs w:val="24"/>
              </w:rPr>
              <w:t>съгласие</w:t>
            </w:r>
            <w:r>
              <w:rPr>
                <w:rFonts w:ascii="Times New Roman" w:hAnsi="Times New Roman" w:cs="Times New Roman"/>
                <w:sz w:val="24"/>
                <w:szCs w:val="24"/>
                <w:lang w:val="en-US"/>
              </w:rPr>
              <w:t xml:space="preserve"> </w:t>
            </w:r>
            <w:r w:rsidRPr="00C30967">
              <w:rPr>
                <w:rFonts w:ascii="Times New Roman" w:hAnsi="Times New Roman" w:cs="Times New Roman"/>
                <w:sz w:val="24"/>
                <w:szCs w:val="24"/>
              </w:rPr>
              <w:t>за приемане и обезвреждане на отпадъците, които са предмет на поръчката.</w:t>
            </w:r>
          </w:p>
          <w:p w:rsidR="00C30967" w:rsidRPr="00283D5F" w:rsidRDefault="00C30967" w:rsidP="00283D5F">
            <w:pPr>
              <w:ind w:left="67"/>
              <w:rPr>
                <w:sz w:val="24"/>
                <w:szCs w:val="24"/>
              </w:rPr>
            </w:pPr>
          </w:p>
          <w:p w:rsidR="00FC7AFE" w:rsidRDefault="00FC7AFE" w:rsidP="00FC7AFE">
            <w:pPr>
              <w:tabs>
                <w:tab w:val="left" w:pos="1731"/>
                <w:tab w:val="left" w:pos="3148"/>
                <w:tab w:val="left" w:pos="4566"/>
                <w:tab w:val="left" w:pos="5983"/>
                <w:tab w:val="left" w:pos="7401"/>
              </w:tabs>
              <w:spacing w:line="284" w:lineRule="atLeast"/>
              <w:ind w:left="67" w:right="43" w:hanging="420"/>
              <w:jc w:val="both"/>
              <w:rPr>
                <w:sz w:val="24"/>
                <w:szCs w:val="24"/>
              </w:rPr>
            </w:pPr>
            <w:r w:rsidRPr="00FC7AFE">
              <w:rPr>
                <w:sz w:val="24"/>
                <w:szCs w:val="24"/>
              </w:rPr>
              <w:t xml:space="preserve">За </w:t>
            </w:r>
            <w:r>
              <w:rPr>
                <w:sz w:val="24"/>
                <w:szCs w:val="24"/>
                <w:lang w:val="bg-BG"/>
              </w:rPr>
              <w:t xml:space="preserve"> За </w:t>
            </w:r>
            <w:r w:rsidRPr="00FC7AFE">
              <w:rPr>
                <w:sz w:val="24"/>
                <w:szCs w:val="24"/>
              </w:rPr>
              <w:t xml:space="preserve">сключване на договор, определеният </w:t>
            </w:r>
            <w:r>
              <w:rPr>
                <w:sz w:val="24"/>
                <w:szCs w:val="24"/>
                <w:lang w:val="bg-BG"/>
              </w:rPr>
              <w:t>и</w:t>
            </w:r>
            <w:r w:rsidRPr="00FC7AFE">
              <w:rPr>
                <w:sz w:val="24"/>
                <w:szCs w:val="24"/>
              </w:rPr>
              <w:t>зпълнител допълнително представя информация относно:</w:t>
            </w:r>
          </w:p>
          <w:p w:rsidR="00FC7AFE" w:rsidRDefault="00FC7AFE" w:rsidP="00FC7AFE">
            <w:pPr>
              <w:tabs>
                <w:tab w:val="left" w:pos="1731"/>
                <w:tab w:val="left" w:pos="3148"/>
                <w:tab w:val="left" w:pos="4566"/>
                <w:tab w:val="left" w:pos="5983"/>
                <w:tab w:val="left" w:pos="7401"/>
              </w:tabs>
              <w:spacing w:line="200" w:lineRule="atLeast"/>
              <w:ind w:left="420" w:right="4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Лицензиращия орган на съоръжението за обезвреждане с данни за контакт, вкл.ел. поща;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за всякакви нарушения на лиценза през последните пет години;</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относно всички висящи съдебни спорове в областта на околната среда;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 xml:space="preserve">Данни за оперативния лиценз: Име на фирмата; номер на лиценза; дата на издаване; лицензионен орган за съоръжението за обезвреждане с контактна точка с имейл адрес; </w:t>
            </w:r>
          </w:p>
          <w:p w:rsidR="00FC7AFE" w:rsidRPr="00FC7AFE" w:rsidRDefault="00FC7AFE" w:rsidP="00FC7AFE">
            <w:pPr>
              <w:tabs>
                <w:tab w:val="left" w:pos="1731"/>
                <w:tab w:val="left" w:pos="3148"/>
                <w:tab w:val="left" w:pos="4566"/>
                <w:tab w:val="left" w:pos="5983"/>
                <w:tab w:val="left" w:pos="7401"/>
              </w:tabs>
              <w:spacing w:line="200" w:lineRule="atLeast"/>
              <w:ind w:left="492" w:right="43" w:hanging="28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Обхват на оперативния лиценз / разрешение за обезвреждане на сходни отпадъци, по отношение пределно допустими стойности на емисиите във въздуха, водата и твърдите вещества;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Стандарти за работа</w:t>
            </w:r>
            <w:r>
              <w:rPr>
                <w:rFonts w:ascii="Times New Roman" w:hAnsi="Times New Roman" w:cs="Times New Roman"/>
                <w:sz w:val="24"/>
                <w:szCs w:val="24"/>
              </w:rPr>
              <w:t>.</w:t>
            </w:r>
          </w:p>
          <w:p w:rsidR="00FC7AFE" w:rsidRPr="00FC7AFE" w:rsidRDefault="00FC7AFE" w:rsidP="00FC7AFE">
            <w:pPr>
              <w:tabs>
                <w:tab w:val="left" w:pos="1731"/>
                <w:tab w:val="left" w:pos="3148"/>
                <w:tab w:val="left" w:pos="4566"/>
                <w:tab w:val="left" w:pos="5983"/>
                <w:tab w:val="left" w:pos="7401"/>
              </w:tabs>
              <w:spacing w:line="284" w:lineRule="atLeast"/>
              <w:jc w:val="both"/>
              <w:rPr>
                <w:sz w:val="24"/>
                <w:szCs w:val="24"/>
              </w:rPr>
            </w:pPr>
          </w:p>
          <w:p w:rsidR="008D00AE" w:rsidRDefault="00F16361">
            <w:pPr>
              <w:pStyle w:val="Standard"/>
              <w:tabs>
                <w:tab w:val="left" w:pos="0"/>
              </w:tabs>
              <w:ind w:firstLine="0"/>
              <w:outlineLvl w:val="0"/>
            </w:pPr>
            <w:r>
              <w:rPr>
                <w:rFonts w:ascii="Times New Roman" w:hAnsi="Times New Roman"/>
              </w:rPr>
              <w:t xml:space="preserve">Изпълнителят удостоверява изпълнението на настоящата дейност с документ, според който транспортирането на пестициди и други ПРЗ ще бъде прието от съоръжението за окончателно обезвреждане – попълнен и подписан блок 18 от транспортния документ, посочен в Анекс </w:t>
            </w:r>
            <w:r>
              <w:rPr>
                <w:rFonts w:ascii="Times New Roman" w:hAnsi="Times New Roman"/>
                <w:lang w:val="en-US"/>
              </w:rPr>
              <w:t xml:space="preserve">IB </w:t>
            </w:r>
            <w:r>
              <w:rPr>
                <w:rFonts w:ascii="Times New Roman" w:hAnsi="Times New Roman"/>
              </w:rPr>
              <w:t>към Регламент</w:t>
            </w:r>
            <w:r>
              <w:rPr>
                <w:rFonts w:ascii="Times New Roman" w:hAnsi="Times New Roman"/>
                <w:lang w:val="en-US"/>
              </w:rPr>
              <w:t xml:space="preserve"> (EC) No.1013/2006 </w:t>
            </w:r>
            <w:r>
              <w:rPr>
                <w:rFonts w:ascii="Times New Roman" w:hAnsi="Times New Roman"/>
              </w:rPr>
              <w:t>за транспортиране на отпадъци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Избраният Изпълнител е пряко отговорен и поема за своя сметка всички действия и последствия, ако съоръжението за окончателно обезвреждане откаже да приеме транспортираните отпадъци, или част от тях, или когато след анализа преди приемане, съоръжението за окончателно обезвреждане е открило несъответствие в количеството и съдържанието на отпадъците, предназначени за обезвреждане, и количествата, посочени от Изпълнителя</w:t>
            </w:r>
            <w:r>
              <w:rPr>
                <w:rFonts w:ascii="Times New Roman" w:hAnsi="Times New Roman"/>
                <w:lang w:val="en-US"/>
              </w:rPr>
              <w:t>.</w:t>
            </w:r>
          </w:p>
          <w:p w:rsidR="00293092" w:rsidRPr="00293092" w:rsidRDefault="00293092">
            <w:pPr>
              <w:pStyle w:val="Standard"/>
              <w:tabs>
                <w:tab w:val="left" w:pos="0"/>
              </w:tabs>
              <w:ind w:firstLine="0"/>
              <w:outlineLvl w:val="0"/>
              <w:rPr>
                <w:sz w:val="28"/>
                <w:szCs w:val="28"/>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ІІІ. КОНТРОЛ</w:t>
            </w:r>
          </w:p>
          <w:p w:rsidR="00293092" w:rsidRPr="00293092" w:rsidRDefault="00293092" w:rsidP="00293092">
            <w:pPr>
              <w:pStyle w:val="Textbody"/>
              <w:rPr>
                <w:rFonts w:ascii="Times New Roman" w:hAnsi="Times New Roman" w:cs="Times New Roman"/>
                <w:sz w:val="10"/>
                <w:szCs w:val="10"/>
                <w:lang w:eastAsia="bg-BG"/>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3.1. Общи положения.</w:t>
            </w:r>
          </w:p>
          <w:p w:rsidR="008D00AE" w:rsidRDefault="00F16361">
            <w:pPr>
              <w:pStyle w:val="Standard"/>
              <w:tabs>
                <w:tab w:val="left" w:pos="0"/>
              </w:tabs>
              <w:spacing w:before="0"/>
              <w:ind w:firstLine="0"/>
              <w:outlineLvl w:val="0"/>
            </w:pPr>
            <w:r>
              <w:rPr>
                <w:rFonts w:ascii="Times New Roman" w:hAnsi="Times New Roman"/>
              </w:rPr>
              <w:t xml:space="preserve">В процеса на изпълнение на дейностите по договора за обществена поръчка, Контрольор определен от Възложителя, </w:t>
            </w:r>
            <w:r>
              <w:rPr>
                <w:rFonts w:ascii="Times New Roman" w:hAnsi="Times New Roman"/>
                <w:lang w:val="en-US"/>
              </w:rPr>
              <w:t>(</w:t>
            </w:r>
            <w:r>
              <w:rPr>
                <w:rFonts w:ascii="Times New Roman" w:hAnsi="Times New Roman"/>
              </w:rPr>
              <w:t>наричан по-нататък Контрольор</w:t>
            </w:r>
            <w:r>
              <w:rPr>
                <w:rFonts w:ascii="Times New Roman" w:hAnsi="Times New Roman"/>
                <w:lang w:val="en-US"/>
              </w:rPr>
              <w:t xml:space="preserve">) </w:t>
            </w:r>
            <w:r>
              <w:rPr>
                <w:rFonts w:ascii="Times New Roman" w:hAnsi="Times New Roman"/>
              </w:rPr>
              <w:t>ще инспектира</w:t>
            </w:r>
            <w:r>
              <w:rPr>
                <w:rFonts w:ascii="Times New Roman" w:hAnsi="Times New Roman"/>
                <w:lang w:val="en-US"/>
              </w:rPr>
              <w:t xml:space="preserve">, </w:t>
            </w:r>
            <w:r>
              <w:rPr>
                <w:rFonts w:ascii="Times New Roman" w:hAnsi="Times New Roman"/>
              </w:rPr>
              <w:t>контролира</w:t>
            </w:r>
            <w:r>
              <w:rPr>
                <w:rFonts w:ascii="Times New Roman" w:hAnsi="Times New Roman"/>
                <w:lang w:val="en-US"/>
              </w:rPr>
              <w:t xml:space="preserve">, </w:t>
            </w:r>
            <w:r>
              <w:rPr>
                <w:rFonts w:ascii="Times New Roman" w:hAnsi="Times New Roman"/>
              </w:rPr>
              <w:t>проверява и наблюдава дали работата се извършва</w:t>
            </w:r>
            <w:r>
              <w:rPr>
                <w:rFonts w:ascii="Times New Roman" w:hAnsi="Times New Roman"/>
                <w:lang w:val="en-US"/>
              </w:rPr>
              <w:t>:</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В съответствие с Договора;</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Според действащото законодателство;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По екологосъобразен и безопасен начин.</w:t>
            </w:r>
          </w:p>
          <w:p w:rsidR="008D00AE" w:rsidRDefault="00F16361">
            <w:pPr>
              <w:pStyle w:val="Standard"/>
              <w:tabs>
                <w:tab w:val="left" w:pos="0"/>
              </w:tabs>
              <w:ind w:firstLine="0"/>
              <w:outlineLvl w:val="0"/>
              <w:rPr>
                <w:rFonts w:ascii="Times New Roman" w:hAnsi="Times New Roman"/>
              </w:rPr>
            </w:pPr>
            <w:r>
              <w:rPr>
                <w:rFonts w:ascii="Times New Roman" w:hAnsi="Times New Roman"/>
              </w:rPr>
              <w:t>Контрольорът докладва пред ПУДООС,  който информира и докладва на останалите организации, заинтересовани от изпълнението на обществената поръчка и проекта, като цяло а именно: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jc w:val="both"/>
            </w:pPr>
            <w:r>
              <w:rPr>
                <w:rFonts w:ascii="Times New Roman" w:hAnsi="Times New Roman"/>
                <w:sz w:val="24"/>
                <w:szCs w:val="24"/>
              </w:rPr>
              <w:t>Междинното звено</w:t>
            </w:r>
            <w:r>
              <w:rPr>
                <w:rFonts w:ascii="Times New Roman" w:hAnsi="Times New Roman"/>
                <w:sz w:val="24"/>
                <w:szCs w:val="24"/>
                <w:lang w:val="en-US"/>
              </w:rPr>
              <w:t xml:space="preserve"> (</w:t>
            </w:r>
            <w:r>
              <w:rPr>
                <w:rFonts w:ascii="Times New Roman" w:hAnsi="Times New Roman"/>
                <w:sz w:val="24"/>
                <w:szCs w:val="24"/>
              </w:rPr>
              <w:t>Министерството на Околната Среда и Водите</w:t>
            </w:r>
            <w:r>
              <w:rPr>
                <w:rFonts w:ascii="Times New Roman" w:hAnsi="Times New Roman"/>
                <w:sz w:val="24"/>
                <w:szCs w:val="24"/>
                <w:lang w:val="en-US"/>
              </w:rPr>
              <w:t>)</w:t>
            </w:r>
            <w:r>
              <w:rPr>
                <w:rFonts w:ascii="Times New Roman" w:hAnsi="Times New Roman"/>
                <w:sz w:val="24"/>
                <w:szCs w:val="24"/>
              </w:rPr>
              <w:t>, Р. България;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Национално Координационно Звено в Министерския Съвет</w:t>
            </w:r>
            <w:r>
              <w:rPr>
                <w:rFonts w:ascii="Times New Roman" w:hAnsi="Times New Roman"/>
                <w:sz w:val="24"/>
                <w:szCs w:val="24"/>
                <w:lang w:val="en-US"/>
              </w:rPr>
              <w:t>)</w:t>
            </w:r>
            <w:r>
              <w:rPr>
                <w:rFonts w:ascii="Times New Roman" w:hAnsi="Times New Roman"/>
                <w:sz w:val="24"/>
                <w:szCs w:val="24"/>
              </w:rPr>
              <w:t>, Р. Булъгария;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 xml:space="preserve">Държавния Секретариат по Икономическите Въпроси </w:t>
            </w:r>
            <w:r>
              <w:rPr>
                <w:rFonts w:ascii="Times New Roman" w:hAnsi="Times New Roman"/>
                <w:sz w:val="24"/>
                <w:szCs w:val="24"/>
                <w:lang w:val="en-US"/>
              </w:rPr>
              <w:t xml:space="preserve">– </w:t>
            </w:r>
            <w:r>
              <w:rPr>
                <w:rFonts w:ascii="Times New Roman" w:hAnsi="Times New Roman"/>
                <w:sz w:val="24"/>
                <w:szCs w:val="24"/>
              </w:rPr>
              <w:t xml:space="preserve"> ДСИВ </w:t>
            </w:r>
            <w:r>
              <w:rPr>
                <w:rFonts w:ascii="Times New Roman" w:hAnsi="Times New Roman"/>
                <w:sz w:val="24"/>
                <w:szCs w:val="24"/>
                <w:lang w:val="en-US"/>
              </w:rPr>
              <w:t>(SECO)</w:t>
            </w:r>
            <w:r>
              <w:rPr>
                <w:rFonts w:ascii="Times New Roman" w:hAnsi="Times New Roman"/>
                <w:sz w:val="24"/>
                <w:szCs w:val="24"/>
              </w:rPr>
              <w:t>, К. Швейцария;</w:t>
            </w:r>
          </w:p>
          <w:p w:rsidR="008D00AE" w:rsidRPr="00FC4E44" w:rsidRDefault="00F16361" w:rsidP="00FC4E44">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rPr>
                <w:rFonts w:ascii="Times New Roman" w:hAnsi="Times New Roman"/>
                <w:sz w:val="24"/>
                <w:szCs w:val="24"/>
              </w:rPr>
            </w:pPr>
            <w:r w:rsidRPr="00FC4E44">
              <w:rPr>
                <w:rFonts w:ascii="Times New Roman" w:hAnsi="Times New Roman"/>
                <w:sz w:val="24"/>
                <w:szCs w:val="24"/>
              </w:rPr>
              <w:t>Регионалните Инспекторати по Околната Среда и Водите  (РИОСВ), Р. България.</w:t>
            </w:r>
          </w:p>
          <w:p w:rsidR="008D00AE" w:rsidRDefault="00F16361">
            <w:pPr>
              <w:pStyle w:val="Standard"/>
              <w:tabs>
                <w:tab w:val="left" w:pos="0"/>
              </w:tabs>
              <w:spacing w:before="240"/>
              <w:ind w:firstLine="0"/>
              <w:outlineLvl w:val="0"/>
            </w:pPr>
            <w:r>
              <w:rPr>
                <w:rFonts w:ascii="Times New Roman" w:hAnsi="Times New Roman"/>
              </w:rPr>
              <w:t>Изпълнителят по настоящата обособена позиция е задължен да предостави пълно сътрудничество и съдействие на Контрольора по време на изпълнение на всички дейности по договора</w:t>
            </w:r>
            <w:r>
              <w:rPr>
                <w:rFonts w:ascii="Times New Roman" w:hAnsi="Times New Roman"/>
                <w:lang w:val="en-US"/>
              </w:rPr>
              <w:t xml:space="preserve">. </w:t>
            </w:r>
            <w:r>
              <w:rPr>
                <w:rFonts w:ascii="Times New Roman" w:hAnsi="Times New Roman"/>
              </w:rPr>
              <w:t xml:space="preserve">Също така Изпълнителят е задължен да съхранява и представя при поискване на Контрольора пълната придружаваща документация, свързана с правилното изпълнение на дейностите съгласно действащото и приложимо законодателство, в съответствие с Наредба №40 от 14 януари 2004г. и Европейското споразумение за международни сухопътни превози на опасни товари </w:t>
            </w:r>
            <w:r>
              <w:rPr>
                <w:rFonts w:ascii="Times New Roman" w:hAnsi="Times New Roman"/>
                <w:lang w:val="en-US"/>
              </w:rPr>
              <w:t>(ADR)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73 </w:t>
            </w:r>
            <w:r>
              <w:rPr>
                <w:rFonts w:ascii="Times New Roman" w:hAnsi="Times New Roman"/>
              </w:rPr>
              <w:t>от</w:t>
            </w:r>
            <w:r>
              <w:rPr>
                <w:rFonts w:ascii="Times New Roman" w:hAnsi="Times New Roman"/>
                <w:lang w:val="en-US"/>
              </w:rPr>
              <w:t xml:space="preserve"> 1995</w:t>
            </w:r>
            <w:r>
              <w:rPr>
                <w:rFonts w:ascii="Times New Roman" w:hAnsi="Times New Roman"/>
              </w:rPr>
              <w:t>г.</w:t>
            </w:r>
            <w:r>
              <w:rPr>
                <w:rFonts w:ascii="Times New Roman" w:hAnsi="Times New Roman"/>
                <w:lang w:val="en-US"/>
              </w:rPr>
              <w:t xml:space="preserve">; </w:t>
            </w:r>
            <w:r>
              <w:rPr>
                <w:rFonts w:ascii="Times New Roman" w:hAnsi="Times New Roman"/>
              </w:rPr>
              <w:t>допълнена</w:t>
            </w:r>
            <w:r>
              <w:rPr>
                <w:rFonts w:ascii="Times New Roman" w:hAnsi="Times New Roman"/>
                <w:lang w:val="en-US"/>
              </w:rPr>
              <w:t xml:space="preserve">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18 </w:t>
            </w:r>
            <w:r>
              <w:rPr>
                <w:rFonts w:ascii="Times New Roman" w:hAnsi="Times New Roman"/>
              </w:rPr>
              <w:t xml:space="preserve">от </w:t>
            </w:r>
            <w:r>
              <w:rPr>
                <w:rFonts w:ascii="Times New Roman" w:hAnsi="Times New Roman"/>
                <w:lang w:val="en-US"/>
              </w:rPr>
              <w:t>22</w:t>
            </w:r>
            <w:r>
              <w:rPr>
                <w:rFonts w:ascii="Times New Roman" w:hAnsi="Times New Roman"/>
              </w:rPr>
              <w:t>.02</w:t>
            </w:r>
            <w:r>
              <w:rPr>
                <w:rFonts w:ascii="Times New Roman" w:hAnsi="Times New Roman"/>
                <w:lang w:val="en-US"/>
              </w:rPr>
              <w:t xml:space="preserve"> 2013).</w:t>
            </w:r>
          </w:p>
          <w:p w:rsidR="008D00AE" w:rsidRDefault="008D00AE">
            <w:pPr>
              <w:pStyle w:val="Standard"/>
              <w:tabs>
                <w:tab w:val="left" w:pos="0"/>
              </w:tabs>
              <w:ind w:firstLine="0"/>
              <w:outlineLvl w:val="0"/>
              <w:rPr>
                <w:rFonts w:ascii="Times New Roman" w:hAnsi="Times New Roman"/>
                <w:lang w:val="en-US"/>
              </w:rPr>
            </w:pPr>
          </w:p>
          <w:p w:rsidR="008D00AE" w:rsidRDefault="00F16361" w:rsidP="00537F8A">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9" w:name="_Toc486844873"/>
            <w:r>
              <w:rPr>
                <w:rFonts w:ascii="Times New Roman" w:hAnsi="Times New Roman" w:cs="Times New Roman"/>
                <w:sz w:val="24"/>
                <w:szCs w:val="24"/>
              </w:rPr>
              <w:t>3.2. Информационна система за управление на опасни отпадъци.</w:t>
            </w:r>
            <w:bookmarkEnd w:id="9"/>
          </w:p>
          <w:p w:rsidR="008D00AE" w:rsidRDefault="00F16361">
            <w:pPr>
              <w:pStyle w:val="Standard"/>
              <w:tabs>
                <w:tab w:val="left" w:pos="0"/>
              </w:tabs>
              <w:ind w:firstLine="0"/>
              <w:outlineLvl w:val="0"/>
            </w:pPr>
            <w:r>
              <w:rPr>
                <w:rFonts w:ascii="Times New Roman" w:hAnsi="Times New Roman"/>
              </w:rPr>
              <w:t xml:space="preserve">С цел улесняване на процесите, свързани с изпълнение на обществената поръчка, ПУДООС ще предостави Информационна система за управление на опасни отпадъци </w:t>
            </w:r>
            <w:r>
              <w:rPr>
                <w:rFonts w:ascii="Times New Roman" w:hAnsi="Times New Roman"/>
                <w:lang w:val="en-US"/>
              </w:rPr>
              <w:t>(</w:t>
            </w:r>
            <w:r>
              <w:rPr>
                <w:rFonts w:ascii="Times New Roman" w:hAnsi="Times New Roman"/>
              </w:rPr>
              <w:t>ИСУОО</w:t>
            </w:r>
            <w:r>
              <w:rPr>
                <w:rFonts w:ascii="Times New Roman" w:hAnsi="Times New Roman"/>
                <w:lang w:val="en-US"/>
              </w:rPr>
              <w:t>),.</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ИСУОО е предназначена: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предоставя обща оперативна информация;</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lang w:val="en-US"/>
              </w:rPr>
              <w:t xml:space="preserve"> </w:t>
            </w:r>
            <w:r>
              <w:rPr>
                <w:rFonts w:ascii="Times New Roman" w:hAnsi="Times New Roman"/>
                <w:sz w:val="24"/>
                <w:szCs w:val="24"/>
              </w:rPr>
              <w:t>да съхранява данни;</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подпомага комуникациите;</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да предоставя инструменти в помощ на Изпълнителя, ПУДООС</w:t>
            </w:r>
            <w:r>
              <w:rPr>
                <w:rFonts w:ascii="Times New Roman" w:hAnsi="Times New Roman"/>
                <w:sz w:val="24"/>
                <w:szCs w:val="24"/>
                <w:lang w:val="en-US"/>
              </w:rPr>
              <w:t xml:space="preserve"> </w:t>
            </w:r>
            <w:r>
              <w:rPr>
                <w:rFonts w:ascii="Times New Roman" w:hAnsi="Times New Roman"/>
                <w:sz w:val="24"/>
                <w:szCs w:val="24"/>
              </w:rPr>
              <w:t>и другите заинтересовани страни по обществената поръчка и проекта като цяло</w:t>
            </w:r>
            <w:r>
              <w:rPr>
                <w:rFonts w:ascii="Times New Roman" w:hAnsi="Times New Roman"/>
                <w:sz w:val="24"/>
                <w:szCs w:val="24"/>
                <w:lang w:val="en-US"/>
              </w:rPr>
              <w:t>.</w:t>
            </w:r>
          </w:p>
          <w:p w:rsidR="008D00AE" w:rsidRDefault="00F16361">
            <w:pPr>
              <w:pStyle w:val="Standard"/>
              <w:tabs>
                <w:tab w:val="left" w:pos="0"/>
              </w:tabs>
              <w:ind w:firstLine="0"/>
              <w:outlineLvl w:val="0"/>
            </w:pPr>
            <w:r>
              <w:rPr>
                <w:rFonts w:ascii="Times New Roman" w:hAnsi="Times New Roman"/>
              </w:rPr>
              <w:t xml:space="preserve">Системата ще предоставя информационна </w:t>
            </w:r>
            <w:r>
              <w:rPr>
                <w:rFonts w:ascii="Times New Roman" w:hAnsi="Times New Roman"/>
                <w:lang w:val="en-US"/>
              </w:rPr>
              <w:t xml:space="preserve"> </w:t>
            </w:r>
            <w:r>
              <w:rPr>
                <w:rFonts w:ascii="Times New Roman" w:hAnsi="Times New Roman"/>
              </w:rPr>
              <w:t xml:space="preserve">и документална подкрепа в процеса на контрол и наблюдение на </w:t>
            </w:r>
            <w:r>
              <w:rPr>
                <w:rFonts w:ascii="Times New Roman" w:hAnsi="Times New Roman"/>
                <w:bCs/>
              </w:rPr>
              <w:t>УОЗ-пестицидите, опасните отпадъци, неопасните отпадъци и другите ПРЗ,</w:t>
            </w:r>
            <w:r>
              <w:rPr>
                <w:rFonts w:ascii="Times New Roman" w:hAnsi="Times New Roman"/>
              </w:rPr>
              <w:t xml:space="preserve"> чрез различни модули, включени в нея </w:t>
            </w:r>
            <w:r>
              <w:rPr>
                <w:rFonts w:ascii="Times New Roman" w:hAnsi="Times New Roman"/>
                <w:lang w:val="en-US"/>
              </w:rPr>
              <w:t>(</w:t>
            </w:r>
            <w:r>
              <w:rPr>
                <w:rFonts w:ascii="Times New Roman" w:hAnsi="Times New Roman"/>
              </w:rPr>
              <w:t>„Управление на складове“</w:t>
            </w:r>
            <w:r>
              <w:rPr>
                <w:rFonts w:ascii="Times New Roman" w:hAnsi="Times New Roman"/>
                <w:lang w:val="en-US"/>
              </w:rPr>
              <w:t xml:space="preserve">; </w:t>
            </w:r>
            <w:r>
              <w:rPr>
                <w:rFonts w:ascii="Times New Roman" w:hAnsi="Times New Roman"/>
              </w:rPr>
              <w:t>„Отпадъци“</w:t>
            </w:r>
            <w:r>
              <w:rPr>
                <w:rFonts w:ascii="Times New Roman" w:hAnsi="Times New Roman"/>
                <w:lang w:val="en-US"/>
              </w:rPr>
              <w:t xml:space="preserve">; </w:t>
            </w:r>
            <w:r>
              <w:rPr>
                <w:rFonts w:ascii="Times New Roman" w:hAnsi="Times New Roman"/>
              </w:rPr>
              <w:t xml:space="preserve">„Транспорт“ </w:t>
            </w:r>
            <w:r>
              <w:rPr>
                <w:rFonts w:ascii="Times New Roman" w:hAnsi="Times New Roman"/>
                <w:lang w:val="en-US"/>
              </w:rPr>
              <w:t xml:space="preserve">; </w:t>
            </w:r>
            <w:r>
              <w:rPr>
                <w:rFonts w:ascii="Times New Roman" w:hAnsi="Times New Roman"/>
              </w:rPr>
              <w:t>„Проверки“ и „ Референции“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shd w:val="clear" w:color="auto" w:fill="FFFF00"/>
              </w:rPr>
            </w:pPr>
            <w:r>
              <w:rPr>
                <w:rFonts w:ascii="Times New Roman" w:hAnsi="Times New Roman"/>
              </w:rPr>
              <w:t>Отпадъците се дефинират в Системата с наименование на химикала, код, опаковка, вид, брой опаковки, единично тегло, общо тегло и с възможност за добавяне на нови видове отпадъци и за промяна на характеристики на вече въведени отпадъци. Всеки отпадък ще бъде зачислен към определен склад, междинна площадка или процес на транспортиране с възможност да се търсят отпадъци по различни показатели, текущата локация на отпадъка, количество, наличност, движение на отпадъка.</w:t>
            </w:r>
          </w:p>
          <w:p w:rsidR="008D00AE" w:rsidRDefault="00F16361">
            <w:pPr>
              <w:pStyle w:val="Standard"/>
              <w:tabs>
                <w:tab w:val="left" w:pos="0"/>
              </w:tabs>
              <w:ind w:firstLine="0"/>
              <w:outlineLvl w:val="0"/>
            </w:pPr>
            <w:r>
              <w:rPr>
                <w:rFonts w:ascii="Times New Roman" w:hAnsi="Times New Roman"/>
              </w:rPr>
              <w:t>Изпълнителят трябва да поддържа и собствена система за регистриране и проследяване, както за опъсните таки и за останалите видове отпадъци, и  трябва да актуализира ИСУОО с всички съответни данни за обектите/складовете, в частност-  количества на У</w:t>
            </w:r>
            <w:r>
              <w:rPr>
                <w:rFonts w:ascii="Times New Roman" w:hAnsi="Times New Roman" w:cs="Times New Roman"/>
                <w:lang w:val="en-US"/>
              </w:rPr>
              <w:t xml:space="preserve">ОЗ-пестициди, опасни отпадъци, неопасни отпадъци, други ПРЗ,  изкопан замърсен слой почва </w:t>
            </w:r>
            <w:r>
              <w:rPr>
                <w:rFonts w:ascii="Times New Roman" w:hAnsi="Times New Roman" w:cs="Times New Roman"/>
              </w:rPr>
              <w:t>и</w:t>
            </w:r>
            <w:r>
              <w:rPr>
                <w:rFonts w:ascii="Times New Roman" w:hAnsi="Times New Roman" w:cs="Times New Roman"/>
                <w:lang w:val="en-US"/>
              </w:rPr>
              <w:t xml:space="preserve"> агрегатно състояние Твърдо/Течно/Газообразно.</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Контрольорът ще ползва тази ИСУОО и информационните лист</w:t>
            </w:r>
            <w:r w:rsidR="009F6365">
              <w:rPr>
                <w:rFonts w:ascii="Times New Roman" w:hAnsi="Times New Roman"/>
              </w:rPr>
              <w:t>ове</w:t>
            </w:r>
            <w:r>
              <w:rPr>
                <w:rFonts w:ascii="Times New Roman" w:hAnsi="Times New Roman"/>
              </w:rPr>
              <w:t xml:space="preserve"> със складова информация, за да инспектира/проверява количиств</w:t>
            </w:r>
            <w:r w:rsidR="009F6365">
              <w:rPr>
                <w:rFonts w:ascii="Times New Roman" w:hAnsi="Times New Roman"/>
              </w:rPr>
              <w:t>ата, по</w:t>
            </w:r>
            <w:r>
              <w:rPr>
                <w:rFonts w:ascii="Times New Roman" w:hAnsi="Times New Roman"/>
              </w:rPr>
              <w:t xml:space="preserve">сочени в </w:t>
            </w:r>
            <w:r>
              <w:rPr>
                <w:rFonts w:ascii="Times New Roman" w:hAnsi="Times New Roman"/>
                <w:lang w:val="en-US"/>
              </w:rPr>
              <w:t xml:space="preserve"> </w:t>
            </w:r>
            <w:r w:rsidR="009F6365">
              <w:rPr>
                <w:rFonts w:ascii="Times New Roman" w:hAnsi="Times New Roman"/>
              </w:rPr>
              <w:t>Количествените сметки</w:t>
            </w:r>
            <w:r>
              <w:rPr>
                <w:rFonts w:ascii="Times New Roman" w:hAnsi="Times New Roman"/>
              </w:rPr>
              <w:t xml:space="preserve"> </w:t>
            </w:r>
            <w:r w:rsidR="009F6365">
              <w:rPr>
                <w:rFonts w:ascii="Times New Roman" w:hAnsi="Times New Roman"/>
              </w:rPr>
              <w:t>за</w:t>
            </w:r>
            <w:r>
              <w:rPr>
                <w:rFonts w:ascii="Times New Roman" w:hAnsi="Times New Roman"/>
              </w:rPr>
              <w:t xml:space="preserve"> поръчката</w:t>
            </w:r>
            <w:r w:rsidR="009F6365">
              <w:rPr>
                <w:rFonts w:ascii="Times New Roman" w:hAnsi="Times New Roman"/>
              </w:rPr>
              <w:t xml:space="preserve"> </w:t>
            </w:r>
            <w:r w:rsidR="009F6365">
              <w:rPr>
                <w:rFonts w:ascii="Times New Roman" w:hAnsi="Times New Roman"/>
                <w:lang w:val="en-US"/>
              </w:rPr>
              <w:t>(</w:t>
            </w:r>
            <w:r w:rsidR="009F6365">
              <w:rPr>
                <w:rFonts w:ascii="Times New Roman" w:hAnsi="Times New Roman"/>
              </w:rPr>
              <w:t xml:space="preserve">Виж Приложения </w:t>
            </w:r>
            <w:r w:rsidR="00D775DF">
              <w:rPr>
                <w:rFonts w:ascii="Times New Roman" w:hAnsi="Times New Roman"/>
              </w:rPr>
              <w:t xml:space="preserve">от </w:t>
            </w:r>
            <w:r w:rsidR="009F6365">
              <w:rPr>
                <w:rFonts w:ascii="Times New Roman" w:hAnsi="Times New Roman"/>
              </w:rPr>
              <w:t>5.1 до 5.6</w:t>
            </w:r>
            <w:r w:rsidR="009F6365">
              <w:rPr>
                <w:rFonts w:ascii="Times New Roman" w:hAnsi="Times New Roman"/>
                <w:lang w:val="en-US"/>
              </w:rPr>
              <w:t>)</w:t>
            </w:r>
            <w:r>
              <w:rPr>
                <w:rFonts w:ascii="Times New Roman" w:hAnsi="Times New Roman"/>
                <w:lang w:val="en-US"/>
              </w:rPr>
              <w:t>.</w:t>
            </w:r>
            <w:r w:rsidR="009F6365">
              <w:rPr>
                <w:rFonts w:ascii="Times New Roman" w:hAnsi="Times New Roman"/>
                <w:lang w:val="en-US"/>
              </w:rPr>
              <w:t xml:space="preserve"> </w:t>
            </w:r>
          </w:p>
          <w:p w:rsidR="00DB48B3" w:rsidRDefault="00DB48B3">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pPr>
            <w:r>
              <w:rPr>
                <w:rFonts w:ascii="Times New Roman" w:hAnsi="Times New Roman" w:cs="Times New Roman"/>
                <w:bCs w:val="0"/>
                <w:iCs w:val="0"/>
                <w:sz w:val="24"/>
                <w:szCs w:val="24"/>
              </w:rPr>
              <w:t>3.3.</w:t>
            </w:r>
            <w:r>
              <w:rPr>
                <w:rFonts w:ascii="Times New Roman" w:hAnsi="Times New Roman" w:cs="Times New Roman"/>
                <w:b w:val="0"/>
                <w:bCs w:val="0"/>
                <w:iCs w:val="0"/>
                <w:sz w:val="24"/>
                <w:szCs w:val="24"/>
              </w:rPr>
              <w:t xml:space="preserve"> </w:t>
            </w:r>
            <w:r>
              <w:rPr>
                <w:rFonts w:ascii="Times New Roman" w:hAnsi="Times New Roman" w:cs="Times New Roman"/>
                <w:sz w:val="24"/>
                <w:szCs w:val="24"/>
              </w:rPr>
              <w:t>Моменти на присъствен контрол и задържане.</w:t>
            </w:r>
          </w:p>
          <w:p w:rsidR="008D00AE" w:rsidRDefault="00F16361">
            <w:pPr>
              <w:pStyle w:val="Standard"/>
              <w:tabs>
                <w:tab w:val="left" w:pos="0"/>
              </w:tabs>
              <w:ind w:firstLine="0"/>
              <w:outlineLvl w:val="0"/>
            </w:pPr>
            <w:r>
              <w:rPr>
                <w:rFonts w:ascii="Times New Roman" w:hAnsi="Times New Roman"/>
              </w:rPr>
              <w:t>Контрольорът има право да присъства, когато Изпълнителят работи на обект и вътре в складовете</w:t>
            </w:r>
            <w:r>
              <w:rPr>
                <w:rFonts w:ascii="Times New Roman" w:hAnsi="Times New Roman"/>
                <w:lang w:val="en-US"/>
              </w:rPr>
              <w:t xml:space="preserve">. </w:t>
            </w:r>
            <w:r>
              <w:rPr>
                <w:rFonts w:ascii="Times New Roman" w:hAnsi="Times New Roman"/>
              </w:rPr>
              <w:t xml:space="preserve">Изпълнителят е длъжен да осигури ЛПЗ на Контрольора, за да може Контрольорът да има безопасен достъп до съответните Зони </w:t>
            </w:r>
            <w:r>
              <w:rPr>
                <w:rFonts w:ascii="Times New Roman" w:hAnsi="Times New Roman"/>
                <w:lang w:val="en-US"/>
              </w:rPr>
              <w:t>(</w:t>
            </w:r>
            <w:r>
              <w:rPr>
                <w:rFonts w:ascii="Times New Roman" w:hAnsi="Times New Roman"/>
                <w:i/>
              </w:rPr>
              <w:t xml:space="preserve">съгласно Раздел </w:t>
            </w:r>
            <w:r>
              <w:rPr>
                <w:rFonts w:ascii="Times New Roman" w:hAnsi="Times New Roman"/>
                <w:i/>
                <w:lang w:val="en-US"/>
              </w:rPr>
              <w:t>4.4</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През времето на изпълнение на договора за обществена поръчка, контролът ще бъде организиран чрез определяне на периоди на присъствен контрол и моменти на задържане на следващата дейност до запвършване на предходната. Тези периоди на присъствен контрол са в процеса на работа, когато продължително ще</w:t>
            </w:r>
            <w:r>
              <w:rPr>
                <w:rFonts w:ascii="Times New Roman" w:hAnsi="Times New Roman"/>
                <w:lang w:val="en-GB"/>
              </w:rPr>
              <w:t xml:space="preserve"> </w:t>
            </w:r>
            <w:r>
              <w:rPr>
                <w:rFonts w:ascii="Times New Roman" w:hAnsi="Times New Roman"/>
              </w:rPr>
              <w:t>присъства и Контрольорът</w:t>
            </w:r>
            <w:r>
              <w:rPr>
                <w:rFonts w:ascii="Times New Roman" w:hAnsi="Times New Roman"/>
                <w:lang w:val="en-US"/>
              </w:rPr>
              <w:t xml:space="preserve">. </w:t>
            </w:r>
            <w:r>
              <w:rPr>
                <w:rFonts w:ascii="Times New Roman" w:hAnsi="Times New Roman"/>
              </w:rPr>
              <w:t>Моментите на задържане са моменти по време на работа, при които е осъществен контрол от Контрольора, преди преминаване към следващата стъпка.</w:t>
            </w:r>
          </w:p>
          <w:p w:rsidR="008D00AE" w:rsidRDefault="00F16361">
            <w:pPr>
              <w:pStyle w:val="Standard"/>
              <w:tabs>
                <w:tab w:val="left" w:pos="0"/>
              </w:tabs>
              <w:ind w:firstLine="0"/>
              <w:outlineLvl w:val="0"/>
              <w:rPr>
                <w:rFonts w:ascii="Times New Roman" w:hAnsi="Times New Roman"/>
              </w:rPr>
            </w:pPr>
            <w:r>
              <w:rPr>
                <w:rFonts w:ascii="Times New Roman" w:hAnsi="Times New Roman"/>
              </w:rPr>
              <w:t>Досега са идентифицирани следните моменти на свидетелство и задържане за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свидетелство</w:t>
            </w:r>
            <w:r>
              <w:rPr>
                <w:rFonts w:ascii="Times New Roman" w:hAnsi="Times New Roman"/>
                <w:b/>
                <w:sz w:val="24"/>
                <w:szCs w:val="24"/>
                <w:lang w:val="en-US"/>
              </w:rPr>
              <w:t>:</w:t>
            </w:r>
          </w:p>
          <w:p w:rsidR="008D00AE" w:rsidRDefault="00F16361">
            <w:pPr>
              <w:pStyle w:val="ListParagraph"/>
              <w:numPr>
                <w:ilvl w:val="0"/>
                <w:numId w:val="11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 почвата, видимо замърсена с отпадъци;</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Претегляне на преопакованите отпадъци преди натоварване;</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задържане</w:t>
            </w:r>
            <w:r>
              <w:rPr>
                <w:rFonts w:ascii="Times New Roman" w:hAnsi="Times New Roman"/>
                <w:b/>
                <w:sz w:val="24"/>
                <w:szCs w:val="24"/>
                <w:lang w:val="en-US"/>
              </w:rPr>
              <w:t>:</w:t>
            </w:r>
          </w:p>
          <w:p w:rsidR="008D00AE" w:rsidRDefault="00F16361">
            <w:pPr>
              <w:pStyle w:val="ListParagraph"/>
              <w:numPr>
                <w:ilvl w:val="0"/>
                <w:numId w:val="12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Започване на работата в обекта/склада</w:t>
            </w:r>
          </w:p>
          <w:p w:rsidR="008D00AE" w:rsidRDefault="00F16361">
            <w:pPr>
              <w:pStyle w:val="ListParagraph"/>
              <w:numPr>
                <w:ilvl w:val="0"/>
                <w:numId w:val="11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Одобрение на натоварените камиони преди пломбиране и отпътуване;</w:t>
            </w:r>
          </w:p>
          <w:p w:rsidR="008D00AE" w:rsidRDefault="00F16361" w:rsidP="00537F8A">
            <w:pPr>
              <w:pStyle w:val="ListParagraph"/>
              <w:numPr>
                <w:ilvl w:val="0"/>
                <w:numId w:val="110"/>
              </w:numPr>
              <w:tabs>
                <w:tab w:val="left" w:pos="2138"/>
                <w:tab w:val="left" w:pos="3555"/>
                <w:tab w:val="left" w:pos="4973"/>
                <w:tab w:val="left" w:pos="6390"/>
                <w:tab w:val="left" w:pos="7808"/>
              </w:tabs>
              <w:spacing w:after="0" w:line="160" w:lineRule="atLeast"/>
              <w:ind w:left="777" w:hanging="357"/>
              <w:jc w:val="both"/>
              <w:rPr>
                <w:rFonts w:ascii="Times New Roman" w:hAnsi="Times New Roman"/>
                <w:sz w:val="24"/>
                <w:szCs w:val="24"/>
              </w:rPr>
            </w:pPr>
            <w:r>
              <w:rPr>
                <w:rFonts w:ascii="Times New Roman" w:hAnsi="Times New Roman"/>
                <w:sz w:val="24"/>
                <w:szCs w:val="24"/>
              </w:rPr>
              <w:t>Одобрение на почистената вътрешност на склада.</w:t>
            </w:r>
          </w:p>
          <w:p w:rsidR="001010E8" w:rsidRDefault="001010E8" w:rsidP="00537F8A">
            <w:pPr>
              <w:tabs>
                <w:tab w:val="left" w:pos="2138"/>
                <w:tab w:val="left" w:pos="3555"/>
                <w:tab w:val="left" w:pos="4973"/>
                <w:tab w:val="left" w:pos="6390"/>
                <w:tab w:val="left" w:pos="7808"/>
              </w:tabs>
              <w:spacing w:line="284" w:lineRule="atLeast"/>
              <w:jc w:val="both"/>
              <w:rPr>
                <w:sz w:val="24"/>
                <w:szCs w:val="24"/>
              </w:rPr>
            </w:pPr>
          </w:p>
          <w:p w:rsidR="00B8701C" w:rsidRPr="00B8701C" w:rsidRDefault="00F16361" w:rsidP="00537F8A">
            <w:pPr>
              <w:pStyle w:val="Heading2"/>
              <w:pBdr>
                <w:top w:val="none" w:sz="0" w:space="0" w:color="auto"/>
                <w:left w:val="none" w:sz="0" w:space="0" w:color="auto"/>
              </w:pBdr>
              <w:tabs>
                <w:tab w:val="left" w:pos="576"/>
              </w:tabs>
              <w:spacing w:before="120" w:after="0"/>
              <w:rPr>
                <w:sz w:val="2"/>
                <w:szCs w:val="2"/>
              </w:rPr>
            </w:pPr>
            <w:r>
              <w:rPr>
                <w:rFonts w:ascii="Times New Roman" w:hAnsi="Times New Roman" w:cs="Times New Roman"/>
                <w:sz w:val="24"/>
                <w:szCs w:val="24"/>
              </w:rPr>
              <w:t>3.4. Нередности</w:t>
            </w:r>
          </w:p>
          <w:p w:rsidR="008D00AE" w:rsidRDefault="00F16361" w:rsidP="00B8701C">
            <w:pPr>
              <w:pStyle w:val="Standard"/>
              <w:tabs>
                <w:tab w:val="left" w:pos="0"/>
              </w:tabs>
              <w:spacing w:before="0" w:after="120"/>
              <w:ind w:firstLine="0"/>
              <w:outlineLvl w:val="0"/>
            </w:pPr>
            <w:r>
              <w:rPr>
                <w:rFonts w:ascii="Times New Roman" w:hAnsi="Times New Roman"/>
              </w:rPr>
              <w:t>В случай, че Контрольорът открие нередност по отношение обхвата на дейностите, посочени в Договора, Контрольорът информира ПУДООС</w:t>
            </w:r>
            <w:r>
              <w:rPr>
                <w:rFonts w:ascii="Times New Roman" w:hAnsi="Times New Roman"/>
                <w:lang w:val="en-US"/>
              </w:rPr>
              <w:t xml:space="preserve"> и обсъжда с него </w:t>
            </w:r>
            <w:r>
              <w:rPr>
                <w:rFonts w:ascii="Times New Roman" w:hAnsi="Times New Roman"/>
              </w:rPr>
              <w:t>ограничаващите мерки</w:t>
            </w:r>
            <w:r>
              <w:rPr>
                <w:rFonts w:ascii="Times New Roman" w:hAnsi="Times New Roman"/>
                <w:lang w:val="en-US"/>
              </w:rPr>
              <w:t xml:space="preserve">. </w:t>
            </w:r>
            <w:r>
              <w:rPr>
                <w:rFonts w:ascii="Times New Roman" w:hAnsi="Times New Roman"/>
              </w:rPr>
              <w:t>Въпросната нередност и ограничаващите мерки се документират от Възложителя</w:t>
            </w:r>
            <w:r>
              <w:rPr>
                <w:rFonts w:ascii="Times New Roman" w:hAnsi="Times New Roman"/>
                <w:lang w:val="en-US"/>
              </w:rPr>
              <w:t xml:space="preserve">. </w:t>
            </w:r>
            <w:r>
              <w:rPr>
                <w:rFonts w:ascii="Times New Roman" w:hAnsi="Times New Roman"/>
              </w:rPr>
              <w:t xml:space="preserve">Ако въпросната нередност продължава, то тя бива докладвана съгласно процедурата за нередности, описана в Раздел 4.5.5. </w:t>
            </w:r>
            <w:r>
              <w:rPr>
                <w:rFonts w:ascii="Times New Roman" w:hAnsi="Times New Roman"/>
                <w:lang w:val="en-US"/>
              </w:rPr>
              <w:t xml:space="preserve"> </w:t>
            </w:r>
          </w:p>
          <w:p w:rsidR="008D00AE" w:rsidRDefault="008D00AE">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3.5. Заседания по проекта</w:t>
            </w:r>
          </w:p>
          <w:p w:rsidR="008D00AE" w:rsidRDefault="00F16361">
            <w:pPr>
              <w:pStyle w:val="Standard"/>
              <w:tabs>
                <w:tab w:val="left" w:pos="0"/>
              </w:tabs>
              <w:ind w:firstLine="0"/>
              <w:outlineLvl w:val="0"/>
            </w:pPr>
            <w:r>
              <w:rPr>
                <w:rFonts w:ascii="Times New Roman" w:hAnsi="Times New Roman"/>
              </w:rPr>
              <w:t>Контрольорът присъства на месечните заседания и когато е необходимо на заседанията по въпросите за безопасността по обществената поръчка за обсъждане на въпросите, описани в Раздел 4.3.</w:t>
            </w:r>
          </w:p>
          <w:p w:rsidR="008D00AE" w:rsidRDefault="00F16361">
            <w:pPr>
              <w:pStyle w:val="Standard"/>
              <w:tabs>
                <w:tab w:val="left" w:pos="0"/>
              </w:tabs>
              <w:ind w:firstLine="0"/>
              <w:outlineLvl w:val="0"/>
            </w:pPr>
            <w:r>
              <w:rPr>
                <w:rFonts w:ascii="Times New Roman" w:hAnsi="Times New Roman"/>
              </w:rPr>
              <w:t>Заседанията по проекта са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Ежедневен анализ при започване на работата </w:t>
            </w:r>
            <w:r>
              <w:rPr>
                <w:rFonts w:ascii="Times New Roman" w:hAnsi="Times New Roman"/>
                <w:sz w:val="24"/>
                <w:szCs w:val="24"/>
                <w:lang w:val="en-US"/>
              </w:rPr>
              <w:t>(</w:t>
            </w:r>
            <w:r>
              <w:rPr>
                <w:rFonts w:ascii="Times New Roman" w:hAnsi="Times New Roman"/>
                <w:sz w:val="24"/>
                <w:szCs w:val="24"/>
              </w:rPr>
              <w:t>ЕАЗР</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Заседание по въпросите за безопасността, веднъж на 2 (две) седмици;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Месечни заседания по управление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ЕАЗР се</w:t>
            </w:r>
            <w:r>
              <w:rPr>
                <w:rFonts w:ascii="Times New Roman" w:hAnsi="Times New Roman"/>
                <w:lang w:val="en-US"/>
              </w:rPr>
              <w:t xml:space="preserve"> </w:t>
            </w:r>
            <w:r>
              <w:rPr>
                <w:rFonts w:ascii="Times New Roman" w:hAnsi="Times New Roman"/>
              </w:rPr>
              <w:t>организират и председателстват от Изпълнителя</w:t>
            </w:r>
            <w:r>
              <w:rPr>
                <w:rFonts w:ascii="Times New Roman" w:hAnsi="Times New Roman"/>
                <w:lang w:val="en-US"/>
              </w:rPr>
              <w:t xml:space="preserve">. </w:t>
            </w:r>
            <w:r>
              <w:rPr>
                <w:rFonts w:ascii="Times New Roman" w:hAnsi="Times New Roman"/>
              </w:rPr>
              <w:t>Темите на ЕАЗР се регистрират в протокола от заседанието, изготвен от Изпълнителя. Всички, които са планирани да присъстват на обекта/склада през този ден, трябва да присъстват на заседанието. Всички, присъствали на ЕАЗР, подписват протокола от заседанието</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Заседанията по въпросите на безопасността се </w:t>
            </w:r>
            <w:r>
              <w:rPr>
                <w:rFonts w:ascii="Times New Roman" w:hAnsi="Times New Roman"/>
                <w:lang w:val="en-US"/>
              </w:rPr>
              <w:t xml:space="preserve"> </w:t>
            </w:r>
            <w:r>
              <w:rPr>
                <w:rFonts w:ascii="Times New Roman" w:hAnsi="Times New Roman"/>
              </w:rPr>
              <w:t>организират и председателстват от Изпълнителя. Изпълнителят изготвя протокола от заседанието по въпросите на безопасността. Контрольорът участва когато е необходимо в тези заседания, като споделя своите наблюдения по осигуряването на здравословни и безопасни условия. Тези заседания по въпросите на безопасността трябва да повишат знанията за здравословни и безопасни условия на целия персонал по обществената поръчка, и би трябвало да улеснят действията по осигуряване на здравословни и безопасни условия.</w:t>
            </w:r>
          </w:p>
          <w:p w:rsidR="008D00AE" w:rsidRDefault="00F16361">
            <w:pPr>
              <w:pStyle w:val="Standard"/>
              <w:tabs>
                <w:tab w:val="left" w:pos="0"/>
              </w:tabs>
              <w:spacing w:before="240"/>
              <w:ind w:firstLine="0"/>
              <w:outlineLvl w:val="0"/>
              <w:rPr>
                <w:rFonts w:ascii="Times New Roman" w:hAnsi="Times New Roman"/>
                <w:lang w:val="en-US"/>
              </w:rPr>
            </w:pPr>
            <w:r>
              <w:rPr>
                <w:rFonts w:ascii="Times New Roman" w:hAnsi="Times New Roman"/>
              </w:rPr>
              <w:t>Месечните заседания по управление на договора за обществена поръчка се организират и председателстват от ПУДООС, който изготвя и протокол от заседанието</w:t>
            </w:r>
            <w:r>
              <w:rPr>
                <w:rFonts w:ascii="Times New Roman" w:hAnsi="Times New Roman"/>
                <w:lang w:val="en-US"/>
              </w:rPr>
              <w:t xml:space="preserve">. </w:t>
            </w:r>
            <w:r>
              <w:rPr>
                <w:rFonts w:ascii="Times New Roman" w:hAnsi="Times New Roman"/>
              </w:rPr>
              <w:t>Контрольорът и Изпълнителят присъстват задължително на тези заседания</w:t>
            </w:r>
            <w:r>
              <w:rPr>
                <w:rFonts w:ascii="Times New Roman" w:hAnsi="Times New Roman"/>
                <w:lang w:val="en-US"/>
              </w:rPr>
              <w:t>.</w:t>
            </w:r>
          </w:p>
          <w:p w:rsidR="008D00AE" w:rsidRDefault="00F16361" w:rsidP="00537F8A">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3.6. Одобрение на плащане.</w:t>
            </w:r>
          </w:p>
          <w:p w:rsidR="008D00AE" w:rsidRDefault="00F16361">
            <w:pPr>
              <w:pStyle w:val="Standard"/>
              <w:ind w:firstLine="0"/>
              <w:outlineLvl w:val="0"/>
              <w:rPr>
                <w:rFonts w:ascii="Times New Roman" w:hAnsi="Times New Roman"/>
              </w:rPr>
            </w:pPr>
            <w:bookmarkStart w:id="10" w:name="Start_Text"/>
            <w:r>
              <w:rPr>
                <w:rFonts w:ascii="Times New Roman" w:hAnsi="Times New Roman"/>
              </w:rPr>
              <w:t>Плащанията по договора за обществената поръчка ще се извършват съгласно единичните цени посочени от избрания Изпълнител в Ценовото му предложение и на база реално свършена Дейност/работа/услуга.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1, е приключена, когато окончателната Работна програма за изпълнение на договора за обществена поръчка, „Плана за Здраве, Безопасност, Околна среда” и окончателния График за отваряне на склад бъдат приети и одобрени от ПУДООС.</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 xml:space="preserve">Дейност 2 е приключена, когато бъдат подписани от съответните страни Складов Протокол 1, който удостоверява официално предаването на складовете на Изпълнителя след приключване на Дейност 1 и  Протокол </w:t>
            </w:r>
            <w:r w:rsidR="00B661C9">
              <w:rPr>
                <w:rFonts w:ascii="Times New Roman" w:hAnsi="Times New Roman"/>
                <w:sz w:val="24"/>
                <w:szCs w:val="24"/>
              </w:rPr>
              <w:t xml:space="preserve">за отпадък </w:t>
            </w:r>
            <w:r w:rsidR="00B661C9">
              <w:rPr>
                <w:rFonts w:ascii="Times New Roman" w:hAnsi="Times New Roman"/>
                <w:sz w:val="24"/>
                <w:szCs w:val="24"/>
                <w:lang w:val="en-US"/>
              </w:rPr>
              <w:t>I</w:t>
            </w:r>
            <w:r>
              <w:rPr>
                <w:rFonts w:ascii="Times New Roman" w:hAnsi="Times New Roman"/>
                <w:sz w:val="24"/>
                <w:szCs w:val="24"/>
                <w:lang w:val="en-US"/>
              </w:rPr>
              <w:t>, който удостоверява официални количествата преопаковани УОЗ-пестициди, опасни отпадъци, неопасни отпадъци и други ПРЗ в складовете, преди изпълнение на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3 е приключена, когато бъдат подписани от съответните страни Протокол за отпадъци I</w:t>
            </w:r>
            <w:r w:rsidR="008C4D9E">
              <w:rPr>
                <w:rFonts w:ascii="Times New Roman" w:hAnsi="Times New Roman"/>
                <w:sz w:val="24"/>
                <w:szCs w:val="24"/>
              </w:rPr>
              <w:t xml:space="preserve"> </w:t>
            </w:r>
            <w:r w:rsidR="000A0D68">
              <w:rPr>
                <w:rFonts w:ascii="Times New Roman" w:hAnsi="Times New Roman"/>
                <w:sz w:val="24"/>
                <w:szCs w:val="24"/>
                <w:lang w:val="en-US"/>
              </w:rPr>
              <w:t>ко</w:t>
            </w:r>
            <w:r w:rsidR="000A0D68">
              <w:rPr>
                <w:rFonts w:ascii="Times New Roman" w:hAnsi="Times New Roman"/>
                <w:sz w:val="24"/>
                <w:szCs w:val="24"/>
              </w:rPr>
              <w:t>й</w:t>
            </w:r>
            <w:r w:rsidR="000A0D68">
              <w:rPr>
                <w:rFonts w:ascii="Times New Roman" w:hAnsi="Times New Roman"/>
                <w:sz w:val="24"/>
                <w:szCs w:val="24"/>
                <w:lang w:val="en-US"/>
              </w:rPr>
              <w:t xml:space="preserve">то удостоверява количества </w:t>
            </w:r>
            <w:r w:rsidR="000A0D68">
              <w:rPr>
                <w:rFonts w:ascii="Times New Roman" w:hAnsi="Times New Roman"/>
                <w:sz w:val="24"/>
                <w:szCs w:val="24"/>
              </w:rPr>
              <w:t xml:space="preserve">препакетирани </w:t>
            </w:r>
            <w:r w:rsidR="000A0D68">
              <w:rPr>
                <w:rFonts w:ascii="Times New Roman" w:hAnsi="Times New Roman"/>
                <w:sz w:val="24"/>
                <w:szCs w:val="24"/>
                <w:lang w:val="en-US"/>
              </w:rPr>
              <w:t xml:space="preserve">отпадъци </w:t>
            </w:r>
            <w:r w:rsidR="009A31A3">
              <w:rPr>
                <w:rFonts w:ascii="Times New Roman" w:hAnsi="Times New Roman"/>
                <w:sz w:val="24"/>
                <w:szCs w:val="24"/>
              </w:rPr>
              <w:t>в обхвата на</w:t>
            </w:r>
            <w:r w:rsidR="000A0D68">
              <w:rPr>
                <w:rFonts w:ascii="Times New Roman" w:hAnsi="Times New Roman"/>
                <w:sz w:val="24"/>
                <w:szCs w:val="24"/>
                <w:lang w:val="en-US"/>
              </w:rPr>
              <w:t xml:space="preserve"> Дейност 2 </w:t>
            </w:r>
            <w:r w:rsidR="009A31A3">
              <w:rPr>
                <w:rFonts w:ascii="Times New Roman" w:hAnsi="Times New Roman"/>
                <w:sz w:val="24"/>
                <w:szCs w:val="24"/>
              </w:rPr>
              <w:t>и</w:t>
            </w:r>
            <w:r w:rsidR="000A0D68">
              <w:rPr>
                <w:rFonts w:ascii="Times New Roman" w:hAnsi="Times New Roman"/>
                <w:sz w:val="24"/>
                <w:szCs w:val="24"/>
              </w:rPr>
              <w:t xml:space="preserve"> тези от</w:t>
            </w:r>
            <w:r w:rsidR="000A0D68">
              <w:rPr>
                <w:rFonts w:ascii="Times New Roman" w:hAnsi="Times New Roman"/>
                <w:sz w:val="24"/>
                <w:szCs w:val="24"/>
                <w:lang w:val="en-US"/>
              </w:rPr>
              <w:t xml:space="preserve"> почистването на склада и изкопаването на </w:t>
            </w:r>
            <w:r w:rsidR="009A31A3">
              <w:rPr>
                <w:rFonts w:ascii="Times New Roman" w:hAnsi="Times New Roman"/>
                <w:sz w:val="24"/>
                <w:szCs w:val="24"/>
                <w:lang w:val="en-US"/>
              </w:rPr>
              <w:t xml:space="preserve">видимо замърсена </w:t>
            </w:r>
            <w:r w:rsidR="000A0D68">
              <w:rPr>
                <w:rFonts w:ascii="Times New Roman" w:hAnsi="Times New Roman"/>
                <w:sz w:val="24"/>
                <w:szCs w:val="24"/>
                <w:lang w:val="en-US"/>
              </w:rPr>
              <w:t>почва</w:t>
            </w:r>
            <w:r w:rsidR="009A31A3">
              <w:rPr>
                <w:rFonts w:ascii="Times New Roman" w:hAnsi="Times New Roman"/>
                <w:sz w:val="24"/>
                <w:szCs w:val="24"/>
              </w:rPr>
              <w:t xml:space="preserve"> в обхвата на</w:t>
            </w:r>
            <w:r w:rsidR="009A31A3">
              <w:rPr>
                <w:rFonts w:ascii="Times New Roman" w:hAnsi="Times New Roman"/>
                <w:sz w:val="24"/>
                <w:szCs w:val="24"/>
                <w:lang w:val="en-US"/>
              </w:rPr>
              <w:t xml:space="preserve"> Дейност </w:t>
            </w:r>
            <w:r w:rsidR="009A31A3">
              <w:rPr>
                <w:rFonts w:ascii="Times New Roman" w:hAnsi="Times New Roman"/>
                <w:sz w:val="24"/>
                <w:szCs w:val="24"/>
              </w:rPr>
              <w:t>3, както</w:t>
            </w:r>
            <w:r w:rsidR="000A0D68">
              <w:rPr>
                <w:rFonts w:ascii="Times New Roman" w:hAnsi="Times New Roman"/>
                <w:sz w:val="24"/>
                <w:szCs w:val="24"/>
              </w:rPr>
              <w:t xml:space="preserve"> </w:t>
            </w:r>
            <w:r w:rsidR="008C4D9E">
              <w:rPr>
                <w:rFonts w:ascii="Times New Roman" w:hAnsi="Times New Roman"/>
                <w:sz w:val="24"/>
                <w:szCs w:val="24"/>
              </w:rPr>
              <w:t>и</w:t>
            </w:r>
            <w:r>
              <w:rPr>
                <w:rFonts w:ascii="Times New Roman" w:hAnsi="Times New Roman"/>
                <w:sz w:val="24"/>
                <w:szCs w:val="24"/>
                <w:lang w:val="en-US"/>
              </w:rPr>
              <w:t xml:space="preserve"> </w:t>
            </w:r>
            <w:r w:rsidR="009A31A3">
              <w:rPr>
                <w:rFonts w:ascii="Times New Roman" w:hAnsi="Times New Roman"/>
                <w:sz w:val="24"/>
                <w:szCs w:val="24"/>
              </w:rPr>
              <w:t xml:space="preserve">подписан </w:t>
            </w:r>
            <w:r w:rsidR="008C4D9E">
              <w:rPr>
                <w:rFonts w:ascii="Times New Roman" w:hAnsi="Times New Roman"/>
                <w:sz w:val="24"/>
                <w:szCs w:val="24"/>
                <w:lang w:val="en-US"/>
              </w:rPr>
              <w:t>Складов Протокол 2</w:t>
            </w:r>
            <w:r w:rsidR="008C4D9E">
              <w:rPr>
                <w:rFonts w:ascii="Times New Roman" w:hAnsi="Times New Roman"/>
                <w:sz w:val="24"/>
                <w:szCs w:val="24"/>
              </w:rPr>
              <w:t xml:space="preserve">, </w:t>
            </w:r>
            <w:r w:rsidR="009A31A3">
              <w:rPr>
                <w:rFonts w:ascii="Times New Roman" w:hAnsi="Times New Roman"/>
                <w:sz w:val="24"/>
                <w:szCs w:val="24"/>
              </w:rPr>
              <w:t xml:space="preserve">който документира </w:t>
            </w:r>
            <w:r w:rsidR="008C4D9E">
              <w:rPr>
                <w:rFonts w:ascii="Times New Roman" w:hAnsi="Times New Roman"/>
                <w:sz w:val="24"/>
                <w:szCs w:val="24"/>
              </w:rPr>
              <w:t>връщане</w:t>
            </w:r>
            <w:r w:rsidR="008C4D9E">
              <w:rPr>
                <w:rFonts w:ascii="Times New Roman" w:hAnsi="Times New Roman"/>
                <w:sz w:val="24"/>
                <w:szCs w:val="24"/>
                <w:lang w:val="en-US"/>
              </w:rPr>
              <w:t xml:space="preserve"> </w:t>
            </w:r>
            <w:r w:rsidR="008C4D9E">
              <w:rPr>
                <w:rFonts w:ascii="Times New Roman" w:hAnsi="Times New Roman"/>
                <w:sz w:val="24"/>
                <w:szCs w:val="24"/>
              </w:rPr>
              <w:t>на отговорността/</w:t>
            </w:r>
            <w:r w:rsidR="008C4D9E">
              <w:rPr>
                <w:rFonts w:ascii="Times New Roman" w:hAnsi="Times New Roman"/>
                <w:sz w:val="24"/>
                <w:szCs w:val="24"/>
                <w:lang w:val="en-US"/>
              </w:rPr>
              <w:t xml:space="preserve"> </w:t>
            </w:r>
            <w:r w:rsidR="008C4D9E">
              <w:rPr>
                <w:rFonts w:ascii="Times New Roman" w:hAnsi="Times New Roman"/>
                <w:sz w:val="24"/>
                <w:szCs w:val="24"/>
              </w:rPr>
              <w:t>правото на ползване</w:t>
            </w:r>
            <w:r w:rsidR="008C4D9E">
              <w:rPr>
                <w:rFonts w:ascii="Times New Roman" w:hAnsi="Times New Roman"/>
                <w:sz w:val="24"/>
                <w:szCs w:val="24"/>
                <w:lang w:val="en-US"/>
              </w:rPr>
              <w:t xml:space="preserve"> </w:t>
            </w:r>
            <w:r w:rsidR="008C4D9E">
              <w:rPr>
                <w:rFonts w:ascii="Times New Roman" w:hAnsi="Times New Roman"/>
                <w:sz w:val="24"/>
                <w:szCs w:val="24"/>
              </w:rPr>
              <w:t>на</w:t>
            </w:r>
            <w:r w:rsidR="008C4D9E">
              <w:rPr>
                <w:rFonts w:ascii="Times New Roman" w:hAnsi="Times New Roman"/>
                <w:sz w:val="24"/>
                <w:szCs w:val="24"/>
                <w:lang w:val="en-US"/>
              </w:rPr>
              <w:t xml:space="preserve"> склад</w:t>
            </w:r>
            <w:r w:rsidR="008C4D9E">
              <w:rPr>
                <w:rFonts w:ascii="Times New Roman" w:hAnsi="Times New Roman"/>
                <w:sz w:val="24"/>
                <w:szCs w:val="24"/>
              </w:rPr>
              <w:t>а</w:t>
            </w:r>
            <w:r w:rsidR="008C4D9E">
              <w:rPr>
                <w:rFonts w:ascii="Times New Roman" w:hAnsi="Times New Roman"/>
                <w:sz w:val="24"/>
                <w:szCs w:val="24"/>
                <w:lang w:val="en-US"/>
              </w:rPr>
              <w:t xml:space="preserve"> обратно </w:t>
            </w:r>
            <w:r w:rsidR="008C4D9E">
              <w:rPr>
                <w:rFonts w:ascii="Times New Roman" w:hAnsi="Times New Roman"/>
                <w:sz w:val="24"/>
                <w:szCs w:val="24"/>
              </w:rPr>
              <w:t xml:space="preserve">на </w:t>
            </w:r>
            <w:r w:rsidR="008C4D9E">
              <w:rPr>
                <w:rFonts w:ascii="Times New Roman" w:hAnsi="Times New Roman"/>
                <w:sz w:val="24"/>
                <w:szCs w:val="24"/>
                <w:lang w:val="en-US"/>
              </w:rPr>
              <w:t>собственика му</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Резултатите от Дейност 3 представляват почистените складове и </w:t>
            </w:r>
            <w:r w:rsidR="007F5063">
              <w:rPr>
                <w:rFonts w:ascii="Times New Roman" w:hAnsi="Times New Roman"/>
                <w:sz w:val="24"/>
                <w:szCs w:val="24"/>
              </w:rPr>
              <w:t>пакетирани</w:t>
            </w:r>
            <w:r>
              <w:rPr>
                <w:rFonts w:ascii="Times New Roman" w:hAnsi="Times New Roman"/>
                <w:sz w:val="24"/>
                <w:szCs w:val="24"/>
                <w:lang w:val="en-US"/>
              </w:rPr>
              <w:t xml:space="preserve"> отпадъци, приготвени за натоварване в </w:t>
            </w:r>
            <w:r w:rsidR="00270C3A">
              <w:rPr>
                <w:rFonts w:ascii="Times New Roman" w:hAnsi="Times New Roman"/>
                <w:sz w:val="24"/>
                <w:szCs w:val="24"/>
              </w:rPr>
              <w:t xml:space="preserve">пътните </w:t>
            </w:r>
            <w:r>
              <w:rPr>
                <w:rFonts w:ascii="Times New Roman" w:hAnsi="Times New Roman"/>
                <w:sz w:val="24"/>
                <w:szCs w:val="24"/>
                <w:lang w:val="en-US"/>
              </w:rPr>
              <w:t xml:space="preserve">транспортни средства за извозване </w:t>
            </w:r>
            <w:r w:rsidR="006E2900">
              <w:rPr>
                <w:rFonts w:ascii="Times New Roman" w:hAnsi="Times New Roman"/>
                <w:sz w:val="24"/>
                <w:szCs w:val="24"/>
              </w:rPr>
              <w:t>от обекта</w:t>
            </w:r>
            <w:r>
              <w:rPr>
                <w:rFonts w:ascii="Times New Roman" w:hAnsi="Times New Roman"/>
                <w:sz w:val="24"/>
                <w:szCs w:val="24"/>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 xml:space="preserve">Дейност 4 е приключена с подписване на Протокол за отпадъци ІІ, който удостоверява натоварените отпадъци на транспортните средства за транспортиране с прехвърляне на </w:t>
            </w:r>
            <w:r w:rsidR="001A22F6">
              <w:rPr>
                <w:rFonts w:ascii="Times New Roman" w:hAnsi="Times New Roman"/>
                <w:sz w:val="24"/>
                <w:szCs w:val="24"/>
              </w:rPr>
              <w:t>отговорността/</w:t>
            </w:r>
            <w:r>
              <w:rPr>
                <w:rFonts w:ascii="Times New Roman" w:hAnsi="Times New Roman"/>
                <w:sz w:val="24"/>
                <w:szCs w:val="24"/>
                <w:lang w:val="en-US"/>
              </w:rPr>
              <w:t>владението им на Изпълнителя във връзка с превоза, както и когато Изпълнителя достави отпадъците до съоръжението за окончателно обезвреждане. Това включва количествата пестициди – УОЗ, опасни отпадъци, неопасни отпадъци, други ПРЗ (Дейност 2) и отпадъците, генерирани при почистването на складовете</w:t>
            </w:r>
            <w:r w:rsidR="003D6DDA">
              <w:rPr>
                <w:rFonts w:ascii="Times New Roman" w:hAnsi="Times New Roman"/>
                <w:sz w:val="24"/>
                <w:szCs w:val="24"/>
                <w:lang w:val="en-US"/>
              </w:rPr>
              <w:t xml:space="preserve"> </w:t>
            </w:r>
            <w:r w:rsidR="003D6DDA">
              <w:rPr>
                <w:rFonts w:ascii="Times New Roman" w:hAnsi="Times New Roman"/>
                <w:sz w:val="24"/>
                <w:szCs w:val="24"/>
              </w:rPr>
              <w:t>в т.ч. изкопаване на замърсена почва</w:t>
            </w:r>
            <w:r>
              <w:rPr>
                <w:rFonts w:ascii="Times New Roman" w:hAnsi="Times New Roman"/>
                <w:sz w:val="24"/>
                <w:szCs w:val="24"/>
                <w:lang w:val="en-US"/>
              </w:rPr>
              <w:t xml:space="preserve">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Дейност 5 е приключена, когато отпадъците са предадени за окончателно обезвреждане. Тъй като Изпълнителят притежава правото на владение</w:t>
            </w:r>
            <w:r>
              <w:rPr>
                <w:rFonts w:ascii="Times New Roman" w:hAnsi="Times New Roman"/>
                <w:sz w:val="24"/>
                <w:szCs w:val="24"/>
              </w:rPr>
              <w:t xml:space="preserve"> /собственост върху отпадъците, то Изпълнителят е задължен по закон да предаде за окончателно обезвреждане отпадъците.</w:t>
            </w:r>
            <w:r>
              <w:rPr>
                <w:rFonts w:ascii="Times New Roman" w:hAnsi="Times New Roman"/>
                <w:sz w:val="24"/>
                <w:szCs w:val="24"/>
                <w:lang w:val="en-US"/>
              </w:rPr>
              <w:t xml:space="preserve"> </w:t>
            </w:r>
            <w:r>
              <w:rPr>
                <w:rFonts w:ascii="Times New Roman" w:hAnsi="Times New Roman"/>
                <w:sz w:val="24"/>
                <w:szCs w:val="24"/>
              </w:rPr>
              <w:t>След приемането на отпадъците от съоръжението за окончателно обезвреждане, отпада отговорността/владението на Изпълнителя върху отпадъците.</w:t>
            </w:r>
          </w:p>
          <w:p w:rsidR="008D00AE" w:rsidRDefault="00F16361">
            <w:pPr>
              <w:pStyle w:val="Standard"/>
              <w:tabs>
                <w:tab w:val="left" w:pos="0"/>
                <w:tab w:val="left" w:pos="1134"/>
              </w:tabs>
              <w:spacing w:before="0"/>
              <w:ind w:firstLine="0"/>
            </w:pPr>
            <w:r>
              <w:rPr>
                <w:rFonts w:ascii="Times New Roman" w:hAnsi="Times New Roman"/>
              </w:rPr>
              <w:t>Дейности</w:t>
            </w:r>
            <w:r>
              <w:rPr>
                <w:rFonts w:ascii="Times New Roman" w:hAnsi="Times New Roman"/>
                <w:lang w:val="en-US"/>
              </w:rPr>
              <w:t xml:space="preserve"> 2, 3 </w:t>
            </w:r>
            <w:r>
              <w:rPr>
                <w:rFonts w:ascii="Times New Roman" w:hAnsi="Times New Roman"/>
              </w:rPr>
              <w:t>и</w:t>
            </w:r>
            <w:r>
              <w:rPr>
                <w:rFonts w:ascii="Times New Roman" w:hAnsi="Times New Roman"/>
                <w:lang w:val="en-US"/>
              </w:rPr>
              <w:t xml:space="preserve"> 4 </w:t>
            </w:r>
            <w:r>
              <w:rPr>
                <w:rFonts w:ascii="Times New Roman" w:hAnsi="Times New Roman"/>
              </w:rPr>
              <w:t>трябва да бъдат потвърдени чрез упоменатите Протоколи и съответните доказателствени документи</w:t>
            </w:r>
            <w:r>
              <w:rPr>
                <w:rFonts w:ascii="Times New Roman" w:hAnsi="Times New Roman"/>
                <w:lang w:val="en-US"/>
              </w:rPr>
              <w:t xml:space="preserve">. </w:t>
            </w:r>
            <w:r>
              <w:rPr>
                <w:rFonts w:ascii="Times New Roman" w:hAnsi="Times New Roman"/>
              </w:rPr>
              <w:t xml:space="preserve">Тези документи ще бъдат съгласувани от Контрольора, след като той е </w:t>
            </w:r>
            <w:r>
              <w:rPr>
                <w:rFonts w:ascii="Times New Roman" w:hAnsi="Times New Roman"/>
                <w:lang w:val="en-US"/>
              </w:rPr>
              <w:t xml:space="preserve"> </w:t>
            </w:r>
            <w:r>
              <w:rPr>
                <w:rFonts w:ascii="Times New Roman" w:hAnsi="Times New Roman"/>
              </w:rPr>
              <w:t>проверил извършената Дейност</w:t>
            </w:r>
            <w:r>
              <w:rPr>
                <w:rFonts w:ascii="Times New Roman" w:hAnsi="Times New Roman"/>
                <w:lang w:val="en-US"/>
              </w:rPr>
              <w:t>.</w:t>
            </w:r>
          </w:p>
          <w:p w:rsidR="008D00AE" w:rsidRDefault="008D00AE">
            <w:pPr>
              <w:pStyle w:val="Standard"/>
              <w:tabs>
                <w:tab w:val="left" w:pos="0"/>
                <w:tab w:val="left" w:pos="1134"/>
              </w:tabs>
              <w:spacing w:before="0"/>
              <w:ind w:firstLine="0"/>
              <w:rPr>
                <w:rFonts w:ascii="Times New Roman" w:hAnsi="Times New Roman"/>
                <w:lang w:val="en-US"/>
              </w:rPr>
            </w:pPr>
          </w:p>
          <w:p w:rsidR="008D00AE" w:rsidRPr="00537F8A" w:rsidRDefault="00090221">
            <w:pPr>
              <w:pStyle w:val="Standard"/>
              <w:tabs>
                <w:tab w:val="left" w:pos="0"/>
                <w:tab w:val="left" w:pos="1134"/>
              </w:tabs>
              <w:spacing w:before="0"/>
              <w:ind w:firstLine="0"/>
              <w:rPr>
                <w:rFonts w:ascii="Times New Roman" w:hAnsi="Times New Roman"/>
                <w:b/>
                <w:lang w:val="en-US"/>
              </w:rPr>
            </w:pPr>
            <w:r w:rsidRPr="00537F8A">
              <w:rPr>
                <w:rFonts w:ascii="Times New Roman" w:hAnsi="Times New Roman"/>
                <w:b/>
              </w:rPr>
              <w:t>За  всяко плащане се изискват всички от долуизброените документи</w:t>
            </w:r>
            <w:r w:rsidR="001B5269" w:rsidRPr="00537F8A">
              <w:rPr>
                <w:rFonts w:ascii="Times New Roman" w:hAnsi="Times New Roman"/>
                <w:b/>
                <w:lang w:val="en-US"/>
              </w:rPr>
              <w:t>,</w:t>
            </w:r>
            <w:r w:rsidRPr="00537F8A">
              <w:rPr>
                <w:rFonts w:ascii="Times New Roman" w:hAnsi="Times New Roman"/>
                <w:b/>
              </w:rPr>
              <w:t xml:space="preserve"> за определен</w:t>
            </w:r>
            <w:r w:rsidR="001B5269" w:rsidRPr="00537F8A">
              <w:rPr>
                <w:rFonts w:ascii="Times New Roman" w:hAnsi="Times New Roman"/>
                <w:b/>
              </w:rPr>
              <w:t xml:space="preserve"> при всяко искане за плащане</w:t>
            </w:r>
            <w:r w:rsidRPr="00537F8A">
              <w:rPr>
                <w:rFonts w:ascii="Times New Roman" w:hAnsi="Times New Roman"/>
                <w:b/>
              </w:rPr>
              <w:t xml:space="preserve"> от Изпълнителя </w:t>
            </w:r>
            <w:r w:rsidR="001B5269" w:rsidRPr="00537F8A">
              <w:rPr>
                <w:rFonts w:ascii="Times New Roman" w:hAnsi="Times New Roman"/>
                <w:b/>
              </w:rPr>
              <w:t xml:space="preserve">конкретен </w:t>
            </w:r>
            <w:r w:rsidRPr="00537F8A">
              <w:rPr>
                <w:rFonts w:ascii="Times New Roman" w:hAnsi="Times New Roman"/>
                <w:b/>
              </w:rPr>
              <w:t>брой складове</w:t>
            </w:r>
            <w:r w:rsidR="001B5269" w:rsidRPr="00537F8A">
              <w:rPr>
                <w:rFonts w:ascii="Times New Roman" w:hAnsi="Times New Roman"/>
                <w:b/>
              </w:rPr>
              <w:t>,</w:t>
            </w:r>
            <w:r w:rsidRPr="00537F8A">
              <w:rPr>
                <w:rFonts w:ascii="Times New Roman" w:hAnsi="Times New Roman"/>
                <w:b/>
              </w:rPr>
              <w:t xml:space="preserve"> в които той е приключил всички Дейности</w:t>
            </w:r>
            <w:r w:rsidR="001B5269" w:rsidRPr="00537F8A">
              <w:rPr>
                <w:rFonts w:ascii="Times New Roman" w:hAnsi="Times New Roman"/>
                <w:b/>
                <w:lang w:val="en-US"/>
              </w:rPr>
              <w:t xml:space="preserve"> 2-5</w:t>
            </w:r>
            <w:r w:rsidRPr="00537F8A">
              <w:rPr>
                <w:rFonts w:ascii="Times New Roman" w:hAnsi="Times New Roman"/>
                <w:b/>
              </w:rPr>
              <w:t xml:space="preserve"> и разполага със следните документи и съответни одобрения на същите</w:t>
            </w:r>
            <w:r w:rsidR="00F16361" w:rsidRPr="00537F8A">
              <w:rPr>
                <w:rFonts w:ascii="Times New Roman" w:hAnsi="Times New Roman"/>
                <w:b/>
                <w:lang w:val="en-US"/>
              </w:rPr>
              <w:t>:</w:t>
            </w:r>
          </w:p>
          <w:p w:rsidR="001B5269" w:rsidRDefault="001B5269">
            <w:pPr>
              <w:pStyle w:val="Standard"/>
              <w:tabs>
                <w:tab w:val="left" w:pos="0"/>
                <w:tab w:val="left" w:pos="1134"/>
              </w:tabs>
              <w:spacing w:before="0"/>
              <w:ind w:firstLine="0"/>
            </w:pP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Одобрен от ВЪЗЛОЖИТЕЛЯ Междинен отчет (</w:t>
            </w:r>
            <w:r>
              <w:rPr>
                <w:rFonts w:ascii="Times New Roman" w:hAnsi="Times New Roman"/>
                <w:i/>
                <w:sz w:val="24"/>
                <w:szCs w:val="24"/>
              </w:rPr>
              <w:t>съгласно т. 4.5 от Техническата спецификация</w:t>
            </w:r>
            <w:r>
              <w:rPr>
                <w:rFonts w:ascii="Times New Roman" w:hAnsi="Times New Roman"/>
                <w:sz w:val="24"/>
                <w:szCs w:val="24"/>
              </w:rPr>
              <w:t>)</w:t>
            </w:r>
            <w:r w:rsidR="00CC38AD">
              <w:rPr>
                <w:rFonts w:ascii="Times New Roman" w:hAnsi="Times New Roman"/>
                <w:sz w:val="24"/>
                <w:szCs w:val="24"/>
              </w:rPr>
              <w:t>,</w:t>
            </w:r>
            <w:r>
              <w:rPr>
                <w:rFonts w:ascii="Times New Roman" w:hAnsi="Times New Roman"/>
                <w:sz w:val="24"/>
                <w:szCs w:val="24"/>
              </w:rPr>
              <w:t xml:space="preserve"> за постигнатия напредък по договора за обществена поръчка, който обхваща периода през който е извършена съответната работа/услуга/дейност, за която се инициира плащане от страна на изпълнителя;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Информационните листове със складова информация публикувани в ИСУОО;</w:t>
            </w:r>
          </w:p>
          <w:p w:rsidR="008D00AE" w:rsidRPr="00522AB7"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522AB7">
              <w:rPr>
                <w:rFonts w:ascii="Times New Roman" w:hAnsi="Times New Roman"/>
                <w:sz w:val="24"/>
                <w:szCs w:val="24"/>
              </w:rPr>
              <w:t xml:space="preserve">Подписани Складов Протокол </w:t>
            </w:r>
            <w:r w:rsidRPr="00522AB7">
              <w:rPr>
                <w:rFonts w:ascii="Times New Roman" w:hAnsi="Times New Roman"/>
                <w:sz w:val="24"/>
                <w:szCs w:val="24"/>
                <w:lang w:val="en-US"/>
              </w:rPr>
              <w:t xml:space="preserve">1, </w:t>
            </w:r>
            <w:r w:rsidRPr="00522AB7">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522AB7">
              <w:rPr>
                <w:rFonts w:ascii="Times New Roman" w:hAnsi="Times New Roman"/>
                <w:sz w:val="24"/>
                <w:szCs w:val="24"/>
                <w:lang w:val="en-US"/>
              </w:rPr>
              <w:t>1</w:t>
            </w:r>
            <w:r w:rsidRPr="00522AB7">
              <w:rPr>
                <w:rFonts w:ascii="Times New Roman" w:hAnsi="Times New Roman"/>
                <w:sz w:val="24"/>
                <w:szCs w:val="24"/>
              </w:rPr>
              <w:t xml:space="preserve"> и</w:t>
            </w:r>
            <w:r w:rsidRPr="00522AB7">
              <w:rPr>
                <w:rFonts w:ascii="Times New Roman" w:hAnsi="Times New Roman"/>
                <w:sz w:val="24"/>
                <w:szCs w:val="24"/>
                <w:lang w:val="en-US"/>
              </w:rPr>
              <w:t xml:space="preserve">  </w:t>
            </w:r>
            <w:r w:rsidRPr="00522AB7">
              <w:rPr>
                <w:rFonts w:ascii="Times New Roman" w:hAnsi="Times New Roman"/>
                <w:sz w:val="24"/>
                <w:szCs w:val="24"/>
              </w:rPr>
              <w:t>Протокол</w:t>
            </w:r>
            <w:r w:rsidRPr="00522AB7">
              <w:rPr>
                <w:rFonts w:ascii="Times New Roman" w:hAnsi="Times New Roman"/>
                <w:sz w:val="24"/>
                <w:szCs w:val="24"/>
                <w:lang w:val="en-US"/>
              </w:rPr>
              <w:t xml:space="preserve"> </w:t>
            </w:r>
            <w:r w:rsidR="00B661C9" w:rsidRPr="00522AB7">
              <w:rPr>
                <w:rFonts w:ascii="Times New Roman" w:hAnsi="Times New Roman"/>
                <w:sz w:val="24"/>
                <w:szCs w:val="24"/>
              </w:rPr>
              <w:t xml:space="preserve">за отпадък </w:t>
            </w:r>
            <w:r w:rsidR="00B661C9" w:rsidRPr="00522AB7">
              <w:rPr>
                <w:rFonts w:ascii="Times New Roman" w:hAnsi="Times New Roman"/>
                <w:sz w:val="24"/>
                <w:szCs w:val="24"/>
                <w:lang w:val="en-US"/>
              </w:rPr>
              <w:t>I</w:t>
            </w:r>
            <w:r w:rsidRPr="00522AB7">
              <w:rPr>
                <w:rFonts w:ascii="Times New Roman" w:hAnsi="Times New Roman"/>
                <w:sz w:val="24"/>
                <w:szCs w:val="24"/>
                <w:lang w:val="en-US"/>
              </w:rPr>
              <w:t>,</w:t>
            </w:r>
            <w:r w:rsidRPr="00522AB7">
              <w:rPr>
                <w:rFonts w:ascii="Times New Roman" w:hAnsi="Times New Roman"/>
                <w:sz w:val="24"/>
                <w:szCs w:val="24"/>
              </w:rPr>
              <w:t xml:space="preserve"> който удостоверява официални количествата преопаковани УОЗ-пестициди, опасни отпадъци, неопасни отпадъци и други ПРЗ</w:t>
            </w:r>
            <w:r w:rsidR="00B661C9" w:rsidRPr="00537F8A">
              <w:rPr>
                <w:rFonts w:ascii="Times New Roman" w:hAnsi="Times New Roman"/>
                <w:sz w:val="24"/>
                <w:szCs w:val="24"/>
              </w:rPr>
              <w:t>, почистени площи и изкопана замърсена почва</w:t>
            </w:r>
            <w:r w:rsidRPr="00522AB7">
              <w:rPr>
                <w:rFonts w:ascii="Times New Roman" w:hAnsi="Times New Roman"/>
                <w:sz w:val="24"/>
                <w:szCs w:val="24"/>
              </w:rPr>
              <w:t>;</w:t>
            </w:r>
          </w:p>
          <w:p w:rsidR="008D00AE" w:rsidRPr="00522AB7"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522AB7">
              <w:rPr>
                <w:rFonts w:ascii="Times New Roman" w:hAnsi="Times New Roman"/>
                <w:sz w:val="24"/>
                <w:szCs w:val="24"/>
              </w:rPr>
              <w:t xml:space="preserve">Подписани Протокол за отпадъци </w:t>
            </w:r>
            <w:r w:rsidRPr="00522AB7">
              <w:rPr>
                <w:rFonts w:ascii="Times New Roman" w:hAnsi="Times New Roman"/>
                <w:sz w:val="24"/>
                <w:szCs w:val="24"/>
                <w:lang w:val="en-US"/>
              </w:rPr>
              <w:t>I</w:t>
            </w:r>
            <w:r w:rsidRPr="00522AB7">
              <w:rPr>
                <w:rFonts w:ascii="Times New Roman" w:hAnsi="Times New Roman"/>
                <w:sz w:val="24"/>
                <w:szCs w:val="24"/>
              </w:rPr>
              <w:t xml:space="preserve"> и ІІ </w:t>
            </w:r>
            <w:r w:rsidRPr="00522AB7">
              <w:rPr>
                <w:rFonts w:ascii="Times New Roman" w:hAnsi="Times New Roman"/>
                <w:sz w:val="24"/>
                <w:szCs w:val="24"/>
                <w:lang w:val="en-US"/>
              </w:rPr>
              <w:t>(</w:t>
            </w:r>
            <w:r w:rsidRPr="00522AB7">
              <w:rPr>
                <w:rFonts w:ascii="Times New Roman" w:hAnsi="Times New Roman"/>
                <w:i/>
                <w:sz w:val="24"/>
                <w:szCs w:val="24"/>
                <w:lang w:val="en-US"/>
              </w:rPr>
              <w:t>съгласно Раздел   5.3 от Техническата спецификация</w:t>
            </w:r>
            <w:r w:rsidRPr="00522AB7">
              <w:rPr>
                <w:rFonts w:ascii="Times New Roman" w:hAnsi="Times New Roman"/>
                <w:sz w:val="24"/>
                <w:szCs w:val="24"/>
                <w:lang w:val="en-US"/>
              </w:rPr>
              <w:t>)</w:t>
            </w:r>
            <w:r w:rsidRPr="00522AB7">
              <w:rPr>
                <w:rFonts w:ascii="Times New Roman" w:hAnsi="Times New Roman"/>
                <w:sz w:val="24"/>
                <w:szCs w:val="24"/>
              </w:rPr>
              <w:t xml:space="preserve"> ;</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 xml:space="preserve"> Идентификационен документ определен с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нотифициране за трансгранични превози на опасни отпадъци (изготвен, разписан и подпечатан в съответствие с изискванията на Приложение IА към Регламент ЕО №: 1013/2006),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before="120"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превоз, съгласно който транспортираните пестициди и други препарати за растителна защита са предадени за обезвреждане и приети от съответното дружество експлоатиращо съоръжение за обезвреждане - попълнен и подписан блок 17 на документа за превоз, посочен в приложение IБ от Регламент № 1013/2006 относно превози на отпадъци,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Други, съгласно действащите нормативни разпоредби.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Фактурирането се прави въз основа на подписаните Протоколи</w:t>
            </w:r>
            <w:r>
              <w:rPr>
                <w:rFonts w:ascii="Times New Roman" w:hAnsi="Times New Roman"/>
                <w:lang w:val="en-US"/>
              </w:rPr>
              <w:t xml:space="preserve">, </w:t>
            </w:r>
            <w:r>
              <w:rPr>
                <w:rFonts w:ascii="Times New Roman" w:hAnsi="Times New Roman"/>
              </w:rPr>
              <w:t>потвърждаващи пълния обем на извършената дейност/работа/услуга със съответните количества и единични цени</w:t>
            </w:r>
            <w:r>
              <w:rPr>
                <w:rFonts w:ascii="Times New Roman" w:hAnsi="Times New Roman"/>
                <w:lang w:val="en-US"/>
              </w:rPr>
              <w:t xml:space="preserve">, </w:t>
            </w:r>
            <w:r>
              <w:rPr>
                <w:rFonts w:ascii="Times New Roman" w:hAnsi="Times New Roman"/>
              </w:rPr>
              <w:t>които са обект на искане за плащане</w:t>
            </w:r>
            <w:r>
              <w:rPr>
                <w:rFonts w:ascii="Times New Roman" w:hAnsi="Times New Roman"/>
                <w:lang w:val="en-US"/>
              </w:rPr>
              <w:t xml:space="preserve">. </w:t>
            </w:r>
            <w:r>
              <w:rPr>
                <w:rFonts w:ascii="Times New Roman" w:hAnsi="Times New Roman"/>
              </w:rPr>
              <w:t>Плащанията по този договор за обществена поръчка се извършват само за дейности в</w:t>
            </w:r>
            <w:r>
              <w:rPr>
                <w:rFonts w:ascii="Times New Roman" w:hAnsi="Times New Roman"/>
                <w:lang w:val="en-US"/>
              </w:rPr>
              <w:t xml:space="preserve"> </w:t>
            </w:r>
            <w:r>
              <w:rPr>
                <w:rFonts w:ascii="Times New Roman" w:hAnsi="Times New Roman"/>
              </w:rPr>
              <w:t>рамките на срока на изпълнение на обществената поръчка, които са действително извършени, в съответствие с единичната цена, за конкретния вид отпадък, предложена от участника</w:t>
            </w:r>
            <w:r w:rsidR="003D6DDA">
              <w:rPr>
                <w:rFonts w:ascii="Times New Roman" w:hAnsi="Times New Roman"/>
                <w:lang w:val="en-US"/>
              </w:rPr>
              <w:t xml:space="preserve"> </w:t>
            </w:r>
            <w:r w:rsidR="003D6DDA">
              <w:rPr>
                <w:rFonts w:ascii="Times New Roman" w:hAnsi="Times New Roman"/>
              </w:rPr>
              <w:t>за</w:t>
            </w:r>
            <w:r>
              <w:rPr>
                <w:rFonts w:ascii="Times New Roman" w:hAnsi="Times New Roman"/>
              </w:rPr>
              <w:t xml:space="preserve"> обособената позиция</w:t>
            </w:r>
            <w:r w:rsidR="003D6DDA">
              <w:rPr>
                <w:rFonts w:ascii="Times New Roman" w:hAnsi="Times New Roman"/>
              </w:rPr>
              <w:t>.</w:t>
            </w:r>
          </w:p>
          <w:p w:rsidR="008D00AE" w:rsidRDefault="008D00AE">
            <w:pPr>
              <w:pStyle w:val="Standard"/>
              <w:spacing w:before="0"/>
              <w:ind w:firstLine="0"/>
              <w:outlineLvl w:val="0"/>
              <w:rPr>
                <w:rFonts w:ascii="Times New Roman" w:hAnsi="Times New Roman"/>
              </w:rPr>
            </w:pPr>
          </w:p>
          <w:bookmarkEnd w:id="10"/>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ІV. ИЗИСКВАНИЯ КЪМ ИЗПЪЛНИТЕЛЯ.</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bookmarkStart w:id="11" w:name="_Toc486844879"/>
          </w:p>
          <w:p w:rsidR="008D00AE" w:rsidRDefault="00F16361">
            <w:pPr>
              <w:pStyle w:val="Heading2"/>
              <w:pBdr>
                <w:top w:val="none" w:sz="0" w:space="0" w:color="auto"/>
                <w:left w:val="none" w:sz="0" w:space="0" w:color="auto"/>
              </w:pBdr>
              <w:tabs>
                <w:tab w:val="left" w:pos="576"/>
              </w:tabs>
              <w:spacing w:before="120" w:after="0"/>
            </w:pPr>
            <w:r>
              <w:rPr>
                <w:rFonts w:ascii="Times New Roman" w:hAnsi="Times New Roman" w:cs="Times New Roman"/>
                <w:sz w:val="24"/>
                <w:szCs w:val="24"/>
              </w:rPr>
              <w:t>4.1. Изисквания към екипа на Изпълнителя</w:t>
            </w:r>
            <w:bookmarkEnd w:id="11"/>
            <w:r>
              <w:rPr>
                <w:rFonts w:ascii="Times New Roman" w:hAnsi="Times New Roman" w:cs="Times New Roman"/>
                <w:sz w:val="24"/>
                <w:szCs w:val="24"/>
              </w:rPr>
              <w:t>.</w:t>
            </w:r>
          </w:p>
          <w:p w:rsidR="008D00AE" w:rsidRDefault="00F16361">
            <w:pPr>
              <w:pStyle w:val="Standard"/>
              <w:tabs>
                <w:tab w:val="left" w:pos="0"/>
              </w:tabs>
              <w:ind w:firstLine="0"/>
              <w:outlineLvl w:val="0"/>
            </w:pPr>
            <w:r>
              <w:rPr>
                <w:rFonts w:ascii="Times New Roman" w:hAnsi="Times New Roman"/>
              </w:rPr>
              <w:t>Членовете на екипа трябва да бъдат инструктирани и обучавани периодично от Изпълнителя за работа с опасни отпадъци, съгласно Чл.8, ал.2, т.8 от Закона за управление на отпадъци и конкретните проблеми по изпълнение на обществената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От екипа на Изпълнителя се очаква да се включва активно в изпълнението на обществената поръчка и да бъде на разположение</w:t>
            </w:r>
            <w:r>
              <w:rPr>
                <w:rFonts w:ascii="Times New Roman" w:hAnsi="Times New Roman"/>
                <w:lang w:val="en-US"/>
              </w:rPr>
              <w:t>.</w:t>
            </w:r>
          </w:p>
          <w:p w:rsidR="0066638C" w:rsidRPr="0066638C" w:rsidRDefault="0066638C">
            <w:pPr>
              <w:pStyle w:val="Heading2"/>
              <w:pBdr>
                <w:top w:val="none" w:sz="0" w:space="0" w:color="auto"/>
                <w:left w:val="none" w:sz="0" w:space="0" w:color="auto"/>
              </w:pBdr>
              <w:tabs>
                <w:tab w:val="left" w:pos="576"/>
              </w:tabs>
              <w:spacing w:before="120" w:after="0"/>
              <w:rPr>
                <w:rFonts w:ascii="Times New Roman" w:hAnsi="Times New Roman" w:cs="Times New Roman"/>
                <w:sz w:val="2"/>
                <w:szCs w:val="2"/>
              </w:rPr>
            </w:pPr>
          </w:p>
          <w:p w:rsidR="008D00AE" w:rsidRDefault="00F16361">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4.2. Срок за изпълнение.</w:t>
            </w:r>
          </w:p>
          <w:p w:rsidR="00536799" w:rsidRDefault="00536799" w:rsidP="00536799">
            <w:pPr>
              <w:pStyle w:val="Standard"/>
              <w:spacing w:before="0"/>
              <w:ind w:firstLine="0"/>
              <w:rPr>
                <w:rFonts w:ascii="Times New Roman" w:hAnsi="Times New Roman"/>
              </w:rPr>
            </w:pPr>
            <w:r w:rsidRPr="004A073F">
              <w:rPr>
                <w:rFonts w:ascii="Times New Roman" w:hAnsi="Times New Roman"/>
              </w:rPr>
              <w:t xml:space="preserve">Крайният срок за изпълнение на поръчката по тази обособена позиция е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rPr>
              <w:t>пет</w:t>
            </w:r>
            <w:r w:rsidRPr="004A073F">
              <w:rPr>
                <w:rFonts w:ascii="Times New Roman" w:hAnsi="Times New Roman"/>
                <w:b/>
                <w:bCs/>
              </w:rPr>
              <w:t>надесет) календарни месеца</w:t>
            </w:r>
            <w:r w:rsidRPr="004A073F">
              <w:rPr>
                <w:rFonts w:ascii="Times New Roman" w:hAnsi="Times New Roman"/>
              </w:rPr>
              <w:t>, считано от датата на сключване на договора за обществена поръчка.</w:t>
            </w:r>
          </w:p>
          <w:p w:rsidR="00536799" w:rsidRDefault="00536799" w:rsidP="00536799">
            <w:pPr>
              <w:pStyle w:val="Standard"/>
              <w:spacing w:before="0"/>
              <w:ind w:firstLine="0"/>
            </w:pPr>
            <w:r>
              <w:rPr>
                <w:rFonts w:ascii="Times New Roman" w:hAnsi="Times New Roman"/>
              </w:rPr>
              <w:t xml:space="preserve">Крайната дата за приключване изпълнението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rPr>
              <w:t xml:space="preserve"> е 06.12.2019г</w:t>
            </w:r>
            <w:r>
              <w:rPr>
                <w:rFonts w:ascii="Times New Roman" w:hAnsi="Times New Roman"/>
                <w:spacing w:val="-1"/>
              </w:rPr>
              <w:t>.</w:t>
            </w:r>
          </w:p>
          <w:p w:rsidR="00536799" w:rsidRDefault="00536799" w:rsidP="00536799">
            <w:pPr>
              <w:pStyle w:val="Standard"/>
              <w:spacing w:before="0"/>
              <w:ind w:firstLine="0"/>
            </w:pPr>
            <w:r w:rsidRPr="004A073F">
              <w:rPr>
                <w:rFonts w:ascii="Times New Roman" w:hAnsi="Times New Roman"/>
              </w:rPr>
              <w:t xml:space="preserve">Срокът за изпълнение на съответна обособена позиция </w:t>
            </w:r>
            <w:r w:rsidRPr="004A073F">
              <w:rPr>
                <w:rFonts w:ascii="Times New Roman" w:hAnsi="Times New Roman"/>
                <w:lang w:val="en-US"/>
              </w:rPr>
              <w:t>(</w:t>
            </w:r>
            <w:r w:rsidRPr="004A073F">
              <w:rPr>
                <w:rFonts w:ascii="Times New Roman" w:hAnsi="Times New Roman"/>
              </w:rPr>
              <w:t xml:space="preserve">отразен в </w:t>
            </w:r>
            <w:r w:rsidRPr="004A073F">
              <w:rPr>
                <w:rFonts w:ascii="Times New Roman" w:hAnsi="Times New Roman"/>
                <w:i/>
              </w:rPr>
              <w:t>Линеен календарен план-график, неразделна част от техническото му предложение</w:t>
            </w:r>
            <w:r w:rsidRPr="004A073F">
              <w:rPr>
                <w:rFonts w:ascii="Times New Roman" w:hAnsi="Times New Roman"/>
                <w:lang w:val="en-US"/>
              </w:rPr>
              <w:t>)</w:t>
            </w:r>
            <w:r w:rsidRPr="004A073F">
              <w:rPr>
                <w:rFonts w:ascii="Times New Roman" w:hAnsi="Times New Roman"/>
              </w:rPr>
              <w:t xml:space="preserve"> трябва да бъде до</w:t>
            </w:r>
            <w:r w:rsidRPr="004A073F">
              <w:rPr>
                <w:rFonts w:ascii="Times New Roman" w:hAnsi="Times New Roman"/>
                <w:b/>
                <w:bCs/>
                <w:lang w:val="en-US"/>
              </w:rPr>
              <w:t xml:space="preserve"> </w:t>
            </w:r>
            <w:r w:rsidRPr="004A073F">
              <w:rPr>
                <w:rFonts w:ascii="Times New Roman" w:hAnsi="Times New Roman"/>
                <w:b/>
                <w:bCs/>
              </w:rPr>
              <w:t>1</w:t>
            </w:r>
            <w:r>
              <w:rPr>
                <w:rFonts w:ascii="Times New Roman" w:hAnsi="Times New Roman"/>
                <w:b/>
                <w:bCs/>
              </w:rPr>
              <w:t>5</w:t>
            </w:r>
            <w:r w:rsidRPr="004A073F">
              <w:rPr>
                <w:rFonts w:ascii="Times New Roman" w:hAnsi="Times New Roman"/>
                <w:b/>
                <w:bCs/>
              </w:rPr>
              <w:t xml:space="preserve"> </w:t>
            </w:r>
            <w:r w:rsidRPr="004A073F">
              <w:rPr>
                <w:rFonts w:ascii="Times New Roman" w:hAnsi="Times New Roman"/>
                <w:b/>
                <w:bCs/>
                <w:lang w:val="en-US"/>
              </w:rPr>
              <w:t>(</w:t>
            </w:r>
            <w:r>
              <w:rPr>
                <w:rFonts w:ascii="Times New Roman" w:hAnsi="Times New Roman"/>
                <w:b/>
                <w:bCs/>
              </w:rPr>
              <w:t>пет</w:t>
            </w:r>
            <w:r w:rsidRPr="004A073F">
              <w:rPr>
                <w:rFonts w:ascii="Times New Roman" w:hAnsi="Times New Roman"/>
                <w:b/>
                <w:bCs/>
              </w:rPr>
              <w:t>надесет</w:t>
            </w:r>
            <w:r w:rsidRPr="004A073F">
              <w:rPr>
                <w:rFonts w:ascii="Times New Roman" w:hAnsi="Times New Roman"/>
                <w:b/>
                <w:bCs/>
                <w:lang w:val="en-US"/>
              </w:rPr>
              <w:t>)</w:t>
            </w:r>
            <w:r w:rsidRPr="004A073F">
              <w:rPr>
                <w:rFonts w:ascii="Times New Roman" w:hAnsi="Times New Roman"/>
                <w:b/>
                <w:bCs/>
              </w:rPr>
              <w:t xml:space="preserve"> календарни</w:t>
            </w:r>
            <w:r w:rsidRPr="004A073F">
              <w:rPr>
                <w:rFonts w:ascii="Times New Roman" w:hAnsi="Times New Roman"/>
                <w:b/>
                <w:bCs/>
                <w:shd w:val="clear" w:color="auto" w:fill="FFFF00"/>
              </w:rPr>
              <w:t xml:space="preserve"> </w:t>
            </w:r>
            <w:r w:rsidRPr="004A073F">
              <w:rPr>
                <w:rFonts w:ascii="Times New Roman" w:hAnsi="Times New Roman"/>
                <w:b/>
                <w:bCs/>
              </w:rPr>
              <w:t>месеца</w:t>
            </w:r>
            <w:r w:rsidRPr="004A073F">
              <w:rPr>
                <w:rFonts w:ascii="Times New Roman" w:hAnsi="Times New Roman"/>
              </w:rPr>
              <w:t xml:space="preserve"> и трябва да е съобразен с крайния срок – </w:t>
            </w:r>
            <w:r>
              <w:rPr>
                <w:rFonts w:ascii="Times New Roman" w:hAnsi="Times New Roman"/>
              </w:rPr>
              <w:t>06.12.2019</w:t>
            </w:r>
            <w:r>
              <w:rPr>
                <w:rFonts w:ascii="Times New Roman" w:hAnsi="Times New Roman"/>
                <w:spacing w:val="-1"/>
                <w:lang w:val="en-US"/>
              </w:rPr>
              <w:t>.</w:t>
            </w:r>
            <w:r w:rsidRPr="004A073F">
              <w:rPr>
                <w:rFonts w:ascii="Times New Roman" w:hAnsi="Times New Roman"/>
              </w:rPr>
              <w:t>г.</w:t>
            </w:r>
          </w:p>
          <w:p w:rsidR="00536799" w:rsidRDefault="00536799" w:rsidP="00536799">
            <w:pPr>
              <w:pStyle w:val="Standard"/>
              <w:spacing w:before="240"/>
              <w:ind w:firstLine="0"/>
            </w:pPr>
            <w:r>
              <w:rPr>
                <w:rFonts w:ascii="Times New Roman" w:hAnsi="Times New Roman"/>
              </w:rPr>
              <w:t>Срокът за изпълнение на дейност 1 е до 2 (два) календарни месеца, считано от датата, на подписване на договор за обществена поръчка по конкретната обособена позиция.</w:t>
            </w:r>
          </w:p>
          <w:p w:rsidR="00536799" w:rsidRDefault="00536799" w:rsidP="00536799">
            <w:pPr>
              <w:pStyle w:val="Standard"/>
              <w:tabs>
                <w:tab w:val="left" w:pos="720"/>
              </w:tabs>
              <w:spacing w:after="120"/>
              <w:ind w:firstLine="0"/>
            </w:pPr>
            <w:r>
              <w:rPr>
                <w:rFonts w:ascii="Times New Roman" w:hAnsi="Times New Roman"/>
              </w:rPr>
              <w:t>Поради взаимно-обвързващия си характер, Дейности – 2, 3, 4 и 5, следва да бъдат изпълнени, след изтичане на срока за изпълнение на Дейност 1,  но не по-късно от 06.12.2019г</w:t>
            </w:r>
            <w:r>
              <w:rPr>
                <w:rFonts w:ascii="Times New Roman" w:hAnsi="Times New Roman"/>
                <w:bCs/>
              </w:rPr>
              <w:t>.</w:t>
            </w:r>
          </w:p>
          <w:p w:rsidR="00536799" w:rsidRDefault="00536799" w:rsidP="00536799">
            <w:pPr>
              <w:pStyle w:val="Standard"/>
              <w:tabs>
                <w:tab w:val="left" w:pos="720"/>
              </w:tabs>
              <w:spacing w:before="0" w:after="120"/>
              <w:ind w:firstLine="0"/>
              <w:rPr>
                <w:rFonts w:ascii="Times New Roman" w:hAnsi="Times New Roman"/>
                <w:bCs/>
              </w:rPr>
            </w:pPr>
            <w:r>
              <w:rPr>
                <w:rFonts w:ascii="Times New Roman" w:hAnsi="Times New Roman"/>
                <w:bCs/>
              </w:rPr>
              <w:t>Предаването за окончателно обезвреждане (Дейност 5) следва да започне след преопаковане и премахване от съответните складове на УОЗ-пестициди, опасни отпадъци, неопасни отпадъци, други ПРЗ и замърсена почва, както и подписване на Протокол за отпадъци ІІ между Изпълнителя, Контрольора и Представителя на комисията по отваряне на складовете (</w:t>
            </w:r>
            <w:r>
              <w:rPr>
                <w:rFonts w:ascii="Times New Roman" w:hAnsi="Times New Roman"/>
                <w:bCs/>
                <w:i/>
              </w:rPr>
              <w:t>съгласно т. 5.3 от Техническата спецификация за съответната обособена позиция</w:t>
            </w:r>
            <w:r>
              <w:rPr>
                <w:rFonts w:ascii="Times New Roman" w:hAnsi="Times New Roman"/>
                <w:bCs/>
              </w:rPr>
              <w:t>).</w:t>
            </w:r>
          </w:p>
          <w:p w:rsidR="008D00AE" w:rsidRDefault="00F16361">
            <w:pPr>
              <w:pStyle w:val="Heading2"/>
              <w:pBdr>
                <w:top w:val="none" w:sz="0" w:space="0" w:color="auto"/>
                <w:left w:val="none" w:sz="0" w:space="0" w:color="auto"/>
              </w:pBdr>
              <w:tabs>
                <w:tab w:val="left" w:pos="576"/>
              </w:tabs>
              <w:spacing w:after="0"/>
              <w:rPr>
                <w:rFonts w:ascii="Times New Roman" w:hAnsi="Times New Roman" w:cs="Times New Roman"/>
                <w:sz w:val="24"/>
                <w:szCs w:val="24"/>
              </w:rPr>
            </w:pPr>
            <w:r>
              <w:rPr>
                <w:rFonts w:ascii="Times New Roman" w:hAnsi="Times New Roman" w:cs="Times New Roman"/>
                <w:sz w:val="24"/>
                <w:szCs w:val="24"/>
              </w:rPr>
              <w:t>4.3. Изисквания за заседания.</w:t>
            </w:r>
          </w:p>
          <w:p w:rsidR="008D00AE" w:rsidRDefault="00F16361">
            <w:pPr>
              <w:pStyle w:val="Standard"/>
              <w:tabs>
                <w:tab w:val="left" w:pos="0"/>
              </w:tabs>
              <w:ind w:firstLine="0"/>
              <w:outlineLvl w:val="0"/>
            </w:pPr>
            <w:r>
              <w:rPr>
                <w:rFonts w:ascii="Times New Roman" w:hAnsi="Times New Roman"/>
              </w:rPr>
              <w:t>Изпълнителят организира и председателства следните заседания</w:t>
            </w:r>
            <w:r>
              <w:rPr>
                <w:rFonts w:ascii="Times New Roman" w:hAnsi="Times New Roman"/>
                <w:lang w:val="en-US"/>
              </w:rPr>
              <w:t>:</w:t>
            </w:r>
          </w:p>
          <w:p w:rsidR="008D00AE" w:rsidRPr="00537F8A" w:rsidRDefault="00F16361" w:rsidP="00537F8A">
            <w:pPr>
              <w:pStyle w:val="ListParagraph"/>
              <w:numPr>
                <w:ilvl w:val="0"/>
                <w:numId w:val="14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37F8A">
              <w:rPr>
                <w:rFonts w:ascii="Times New Roman" w:hAnsi="Times New Roman"/>
                <w:sz w:val="24"/>
                <w:szCs w:val="24"/>
                <w:lang w:val="en-US"/>
              </w:rPr>
              <w:t xml:space="preserve">Ежедневен Анализ преди започване на работа </w:t>
            </w:r>
            <w:r>
              <w:rPr>
                <w:rFonts w:ascii="Times New Roman" w:hAnsi="Times New Roman"/>
                <w:sz w:val="24"/>
                <w:szCs w:val="24"/>
                <w:lang w:val="en-US"/>
              </w:rPr>
              <w:t>(</w:t>
            </w:r>
            <w:r w:rsidRPr="00537F8A">
              <w:rPr>
                <w:rFonts w:ascii="Times New Roman" w:hAnsi="Times New Roman"/>
                <w:sz w:val="24"/>
                <w:szCs w:val="24"/>
                <w:lang w:val="en-US"/>
              </w:rPr>
              <w:t>АЗР</w:t>
            </w:r>
            <w:r>
              <w:rPr>
                <w:rFonts w:ascii="Times New Roman" w:hAnsi="Times New Roman"/>
                <w:sz w:val="24"/>
                <w:szCs w:val="24"/>
                <w:lang w:val="en-US"/>
              </w:rPr>
              <w:t>)</w:t>
            </w:r>
            <w:r w:rsidRPr="00537F8A">
              <w:rPr>
                <w:rFonts w:ascii="Times New Roman" w:hAnsi="Times New Roman"/>
                <w:sz w:val="24"/>
                <w:szCs w:val="24"/>
                <w:lang w:val="en-US"/>
              </w:rPr>
              <w:t>;</w:t>
            </w:r>
          </w:p>
          <w:p w:rsidR="008D00AE" w:rsidRPr="00537F8A" w:rsidRDefault="00F16361" w:rsidP="00537F8A">
            <w:pPr>
              <w:pStyle w:val="ListParagraph"/>
              <w:numPr>
                <w:ilvl w:val="0"/>
                <w:numId w:val="148"/>
              </w:numPr>
              <w:tabs>
                <w:tab w:val="left" w:pos="2138"/>
                <w:tab w:val="left" w:pos="3555"/>
                <w:tab w:val="left" w:pos="4973"/>
                <w:tab w:val="left" w:pos="6390"/>
                <w:tab w:val="left" w:pos="7808"/>
              </w:tabs>
              <w:spacing w:after="0" w:line="140" w:lineRule="atLeast"/>
              <w:rPr>
                <w:rFonts w:ascii="Times New Roman" w:hAnsi="Times New Roman"/>
                <w:sz w:val="24"/>
                <w:szCs w:val="24"/>
                <w:lang w:val="en-US"/>
              </w:rPr>
            </w:pPr>
            <w:r w:rsidRPr="00537F8A">
              <w:rPr>
                <w:rFonts w:ascii="Times New Roman" w:hAnsi="Times New Roman"/>
                <w:sz w:val="24"/>
                <w:szCs w:val="24"/>
                <w:lang w:val="en-US"/>
              </w:rPr>
              <w:t>Заседание по въпросите за безопасността, веднъж на 2 (две) седмици;</w:t>
            </w:r>
          </w:p>
          <w:p w:rsidR="008D00AE" w:rsidRDefault="00F16361" w:rsidP="00537F8A">
            <w:pPr>
              <w:pStyle w:val="Standard"/>
              <w:tabs>
                <w:tab w:val="left" w:pos="0"/>
              </w:tabs>
              <w:spacing w:before="0"/>
              <w:ind w:firstLine="0"/>
            </w:pPr>
            <w:r>
              <w:rPr>
                <w:rFonts w:ascii="Times New Roman" w:hAnsi="Times New Roman"/>
              </w:rPr>
              <w:t>Изпълнителят участва в месечните заседания по управление изпълнението на обществената поръчка, организирани от ПУДООС</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4.3.1. Ежедневен Анализ преди започване на работа.</w:t>
            </w:r>
          </w:p>
          <w:p w:rsidR="008D00AE" w:rsidRDefault="00F16361">
            <w:pPr>
              <w:pStyle w:val="Standard"/>
              <w:tabs>
                <w:tab w:val="left" w:pos="0"/>
              </w:tabs>
              <w:ind w:firstLine="0"/>
              <w:outlineLvl w:val="0"/>
            </w:pPr>
            <w:r>
              <w:rPr>
                <w:rFonts w:ascii="Times New Roman" w:hAnsi="Times New Roman"/>
              </w:rPr>
              <w:t>Ежедневните АЗР се провеждат точно преди започване на работния процес за деня</w:t>
            </w:r>
            <w:r>
              <w:rPr>
                <w:rFonts w:ascii="Times New Roman" w:hAnsi="Times New Roman"/>
                <w:lang w:val="en-US"/>
              </w:rPr>
              <w:t xml:space="preserve">. </w:t>
            </w:r>
            <w:r>
              <w:rPr>
                <w:rFonts w:ascii="Times New Roman" w:hAnsi="Times New Roman"/>
              </w:rPr>
              <w:t>Целта на АЗР е екипът, работещ на обекта в този ден, да обсъди планираните дейности и изисквания за деня</w:t>
            </w:r>
            <w:r>
              <w:rPr>
                <w:rFonts w:ascii="Times New Roman" w:hAnsi="Times New Roman"/>
                <w:lang w:val="en-US"/>
              </w:rPr>
              <w:t xml:space="preserve">. </w:t>
            </w:r>
            <w:r>
              <w:rPr>
                <w:rFonts w:ascii="Times New Roman" w:hAnsi="Times New Roman"/>
              </w:rPr>
              <w:t>АЗР включва следните теми: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Използване на ЛПС;</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Начин на работа;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Процедури </w:t>
            </w:r>
            <w:r>
              <w:rPr>
                <w:rFonts w:ascii="Times New Roman" w:hAnsi="Times New Roman"/>
                <w:sz w:val="24"/>
                <w:szCs w:val="24"/>
                <w:lang w:val="en-US"/>
              </w:rPr>
              <w:t>(</w:t>
            </w:r>
            <w:r>
              <w:rPr>
                <w:rFonts w:ascii="Times New Roman" w:hAnsi="Times New Roman"/>
                <w:sz w:val="24"/>
                <w:szCs w:val="24"/>
              </w:rPr>
              <w:t>при извънредни ситуации</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Инциденти и произшествия и ограничителни мерки от страна на Изпълнителя за предотвратяването им;</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Нередности и ограничителни мерки от страна на Изпълнителя за коригиране и предотвратяване.</w:t>
            </w:r>
          </w:p>
          <w:p w:rsidR="008D00AE" w:rsidRDefault="00F16361">
            <w:pPr>
              <w:pStyle w:val="Standard"/>
              <w:tabs>
                <w:tab w:val="left" w:pos="0"/>
              </w:tabs>
              <w:ind w:firstLine="0"/>
              <w:outlineLvl w:val="0"/>
            </w:pPr>
            <w:r>
              <w:rPr>
                <w:rFonts w:ascii="Times New Roman" w:hAnsi="Times New Roman"/>
              </w:rPr>
              <w:t>Темите на АЗР се регистрират от Изпълнителя в протокола от заседанието, който се подписва от всички, присъствали на заседанието</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4.3.2. Заседание за безопасни условия на труд.</w:t>
            </w:r>
          </w:p>
          <w:p w:rsidR="008D00AE" w:rsidRPr="00911B67" w:rsidRDefault="008D00AE">
            <w:pPr>
              <w:pStyle w:val="Standard"/>
              <w:tabs>
                <w:tab w:val="left" w:pos="0"/>
              </w:tabs>
              <w:spacing w:before="0"/>
              <w:ind w:firstLine="0"/>
              <w:outlineLvl w:val="0"/>
              <w:rPr>
                <w:rFonts w:ascii="Times New Roman" w:hAnsi="Times New Roman"/>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 xml:space="preserve">Целта на тези заседания организирани от Изпълнителя е:  </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планираните дейности на обекта;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съответните резултати от управлението на рискове по обществената поръчка;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 xml:space="preserve"> Да бъде информиран екипа на Изпълнителя относно изискванията за здравословни и безопасни условия на труд;</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бъдат обсъдени с екипа определени проблеми по здравословните и безопасни условия, за да се изгради капацитет.</w:t>
            </w:r>
          </w:p>
          <w:p w:rsidR="008D00AE" w:rsidRDefault="008D00AE">
            <w:pPr>
              <w:pStyle w:val="ListParagraph"/>
              <w:spacing w:after="0" w:line="240" w:lineRule="auto"/>
              <w:ind w:left="313" w:hanging="284"/>
              <w:jc w:val="both"/>
              <w:rPr>
                <w:rFonts w:ascii="Times New Roman" w:hAnsi="Times New Roman"/>
                <w:sz w:val="24"/>
                <w:szCs w:val="24"/>
              </w:rPr>
            </w:pPr>
          </w:p>
          <w:p w:rsidR="008D00AE" w:rsidRDefault="00F16361">
            <w:pPr>
              <w:pStyle w:val="Standard"/>
              <w:spacing w:before="0" w:line="284" w:lineRule="atLeast"/>
              <w:ind w:firstLine="0"/>
              <w:rPr>
                <w:rFonts w:ascii="Times New Roman" w:hAnsi="Times New Roman"/>
              </w:rPr>
            </w:pPr>
            <w:r>
              <w:rPr>
                <w:rFonts w:ascii="Times New Roman" w:hAnsi="Times New Roman"/>
              </w:rPr>
              <w:t>Екипът на Изпълнителя има право да задава въпроси, да предлага подобрения, да повдига въпроси и да споделя идеи.</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организира заседания по въпросите на безопасността веднъж на всеки 2 (две) седмици. Извънредни заседания по безопасността се свикват, ако са налице спешни причини, за които екипът на обекта следва да бъде информиран. Заседанието по безопасност трябва да включва поне следните точки: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Използване на ЛПС;</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Начин на работа;</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Процедури при извънредни ситуации;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pPr>
            <w:r>
              <w:rPr>
                <w:rFonts w:ascii="Times New Roman" w:hAnsi="Times New Roman"/>
              </w:rPr>
              <w:t xml:space="preserve">Други процедури за Здраве, Безопасност,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Възникнали инциденти и произшествия и взети мерки;</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Планирани инспекции и резултати от тях.</w:t>
            </w:r>
          </w:p>
          <w:p w:rsidR="008D00AE" w:rsidRDefault="00F16361">
            <w:pPr>
              <w:pStyle w:val="Standard"/>
              <w:tabs>
                <w:tab w:val="left" w:pos="0"/>
              </w:tabs>
              <w:ind w:firstLine="0"/>
            </w:pPr>
            <w:r>
              <w:rPr>
                <w:rFonts w:ascii="Times New Roman" w:hAnsi="Times New Roman"/>
              </w:rPr>
              <w:t>Точките от заседанието по безопасност трябва да бъдат регистрирани. Изпълнителят изготвя протокола от заседанието и всички присъствали трябва да подпишат този протокол. Заседания по въпросите на безопасността трябва да се свикват на равни интервали (на две седмици) или извънредно, когато ситуацията е такава, че са налице важни промени, оказващи влияние върху различни аспекти на здравословната и безопасн</w:t>
            </w:r>
            <w:r>
              <w:rPr>
                <w:rFonts w:ascii="Times New Roman" w:hAnsi="Times New Roman"/>
                <w:lang w:val="en-US"/>
              </w:rPr>
              <w:t>a</w:t>
            </w:r>
            <w:r>
              <w:rPr>
                <w:rFonts w:ascii="Times New Roman" w:hAnsi="Times New Roman"/>
              </w:rPr>
              <w:t xml:space="preserve">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4.3.3. Месечни заседания.</w:t>
            </w:r>
          </w:p>
          <w:p w:rsidR="008D00AE" w:rsidRDefault="00F16361">
            <w:pPr>
              <w:pStyle w:val="Standard"/>
              <w:tabs>
                <w:tab w:val="left" w:pos="0"/>
              </w:tabs>
              <w:spacing w:before="0"/>
              <w:ind w:firstLine="0"/>
              <w:outlineLvl w:val="0"/>
            </w:pPr>
            <w:r>
              <w:rPr>
                <w:rFonts w:ascii="Times New Roman" w:hAnsi="Times New Roman"/>
              </w:rPr>
              <w:t xml:space="preserve">За информиране на съответните заинтересовани страни по обществената поръчка и </w:t>
            </w:r>
            <w:r>
              <w:rPr>
                <w:rFonts w:ascii="Times New Roman" w:hAnsi="Times New Roman"/>
                <w:lang w:val="en-US"/>
              </w:rPr>
              <w:t>прoекта</w:t>
            </w:r>
            <w:r>
              <w:rPr>
                <w:rFonts w:ascii="Times New Roman" w:hAnsi="Times New Roman"/>
              </w:rPr>
              <w:t xml:space="preserve"> като цяло, относно напредъка по изпълнение на договора за обособената позиция, в сградата на ПУДООС</w:t>
            </w:r>
            <w:r>
              <w:rPr>
                <w:rFonts w:ascii="Times New Roman" w:hAnsi="Times New Roman"/>
                <w:lang w:val="en-US"/>
              </w:rPr>
              <w:t xml:space="preserve"> </w:t>
            </w:r>
            <w:r>
              <w:rPr>
                <w:rFonts w:ascii="Times New Roman" w:hAnsi="Times New Roman"/>
              </w:rPr>
              <w:t>се провежда ежемесечно заседание</w:t>
            </w:r>
            <w:r>
              <w:rPr>
                <w:rFonts w:ascii="Times New Roman" w:hAnsi="Times New Roman"/>
                <w:lang w:val="en-US"/>
              </w:rPr>
              <w:t xml:space="preserve">. </w:t>
            </w:r>
            <w:r>
              <w:rPr>
                <w:rFonts w:ascii="Times New Roman" w:hAnsi="Times New Roman"/>
              </w:rPr>
              <w:t>Участници в това заседание са ПУДООС, Изпълнителят, Техническата помощ (Контрольор), ПрК и други заинтересовани страни</w:t>
            </w:r>
            <w:r>
              <w:rPr>
                <w:rFonts w:ascii="Times New Roman" w:hAnsi="Times New Roman"/>
                <w:lang w:val="en-US"/>
              </w:rPr>
              <w:t xml:space="preserve">. </w:t>
            </w:r>
            <w:r>
              <w:rPr>
                <w:rFonts w:ascii="Times New Roman" w:hAnsi="Times New Roman"/>
              </w:rPr>
              <w:t>По време на тези заседания се обсъждат следните теми: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Изпълнението от страна на Изпълнителя на действията по здравословни и безопасни условия;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Инциденти и произшествия;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Нередности;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Резултатите от управление на рисковете по договора за обществена поръчка</w:t>
            </w:r>
            <w:r>
              <w:rPr>
                <w:rFonts w:ascii="Times New Roman" w:hAnsi="Times New Roman"/>
                <w:sz w:val="24"/>
                <w:szCs w:val="24"/>
                <w:lang w:val="en-US"/>
              </w:rPr>
              <w:t xml:space="preserve"> (</w:t>
            </w:r>
            <w:r>
              <w:rPr>
                <w:rFonts w:ascii="Times New Roman" w:hAnsi="Times New Roman"/>
                <w:sz w:val="24"/>
                <w:szCs w:val="24"/>
              </w:rPr>
              <w:t>актуализиран Регистър на Рискове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Постигнат напредък;</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pPr>
            <w:r>
              <w:rPr>
                <w:rFonts w:ascii="Times New Roman" w:hAnsi="Times New Roman"/>
                <w:sz w:val="24"/>
                <w:szCs w:val="24"/>
              </w:rPr>
              <w:t>Складове, предадени на Изпълнителя</w:t>
            </w:r>
            <w:r>
              <w:rPr>
                <w:rFonts w:ascii="Times New Roman" w:hAnsi="Times New Roman"/>
                <w:sz w:val="24"/>
                <w:szCs w:val="24"/>
                <w:lang w:val="en-US"/>
              </w:rPr>
              <w:t xml:space="preserve"> </w:t>
            </w:r>
            <w:r>
              <w:rPr>
                <w:rFonts w:ascii="Times New Roman" w:hAnsi="Times New Roman"/>
                <w:sz w:val="24"/>
                <w:szCs w:val="24"/>
              </w:rPr>
              <w:t>;</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Складове, одобрени за предаване на собственика им;</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Изпълнени дейности по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Проектното планиране;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Административни въпроси.</w:t>
            </w:r>
          </w:p>
          <w:p w:rsidR="008D00AE" w:rsidRDefault="00F16361">
            <w:pPr>
              <w:pStyle w:val="Heading2"/>
              <w:pBdr>
                <w:top w:val="none" w:sz="0" w:space="0" w:color="auto"/>
                <w:left w:val="none" w:sz="0" w:space="0" w:color="auto"/>
              </w:pBdr>
              <w:spacing w:before="120" w:after="0"/>
              <w:jc w:val="both"/>
              <w:rPr>
                <w:rFonts w:ascii="Times New Roman" w:hAnsi="Times New Roman" w:cs="Times New Roman"/>
                <w:sz w:val="24"/>
                <w:szCs w:val="24"/>
              </w:rPr>
            </w:pPr>
            <w:r>
              <w:rPr>
                <w:rFonts w:ascii="Times New Roman" w:hAnsi="Times New Roman" w:cs="Times New Roman"/>
                <w:sz w:val="24"/>
                <w:szCs w:val="24"/>
              </w:rPr>
              <w:t>4.4. Изисквания за здравословни и безопасни условия.</w:t>
            </w:r>
          </w:p>
          <w:p w:rsidR="008D00AE" w:rsidRDefault="00F16361">
            <w:pPr>
              <w:pStyle w:val="Standard"/>
              <w:tabs>
                <w:tab w:val="left" w:pos="0"/>
              </w:tabs>
              <w:ind w:firstLine="0"/>
              <w:outlineLvl w:val="0"/>
            </w:pPr>
            <w:r>
              <w:rPr>
                <w:rFonts w:ascii="Times New Roman" w:hAnsi="Times New Roman"/>
              </w:rPr>
              <w:t>Складът/обектът трябва да бъде разделен на различни зони, свързани с рисковете по здравословни и безопасни условия, и мерките за предотвратяване излагането на инциденти</w:t>
            </w:r>
            <w:r>
              <w:rPr>
                <w:rFonts w:ascii="Times New Roman" w:hAnsi="Times New Roman"/>
                <w:lang w:val="en-US"/>
              </w:rPr>
              <w:t>.</w:t>
            </w:r>
            <w:r>
              <w:rPr>
                <w:rFonts w:ascii="Times New Roman" w:hAnsi="Times New Roman"/>
              </w:rPr>
              <w:t xml:space="preserve"> Предложени са следните три зони за здраве и безопасност на обекта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1: </w:t>
            </w:r>
            <w:r>
              <w:rPr>
                <w:rFonts w:ascii="Times New Roman" w:hAnsi="Times New Roman"/>
                <w:b/>
                <w:sz w:val="24"/>
                <w:szCs w:val="24"/>
              </w:rPr>
              <w:t>Чиста зона</w:t>
            </w:r>
            <w:r>
              <w:rPr>
                <w:rFonts w:ascii="Times New Roman" w:hAnsi="Times New Roman"/>
                <w:sz w:val="24"/>
                <w:szCs w:val="24"/>
                <w:lang w:val="en-US"/>
              </w:rPr>
              <w:t xml:space="preserve">. </w:t>
            </w:r>
            <w:r>
              <w:rPr>
                <w:rFonts w:ascii="Times New Roman" w:hAnsi="Times New Roman"/>
                <w:sz w:val="24"/>
                <w:szCs w:val="24"/>
              </w:rPr>
              <w:t>Чистта зона са онези части от обекта/склада, където няма риск от контакт със замърсени материали</w:t>
            </w:r>
            <w:r>
              <w:rPr>
                <w:rFonts w:ascii="Times New Roman" w:hAnsi="Times New Roman"/>
                <w:sz w:val="24"/>
                <w:szCs w:val="24"/>
                <w:lang w:val="en-US"/>
              </w:rPr>
              <w:t xml:space="preserve">. </w:t>
            </w:r>
            <w:r>
              <w:rPr>
                <w:rFonts w:ascii="Times New Roman" w:hAnsi="Times New Roman"/>
                <w:sz w:val="24"/>
                <w:szCs w:val="24"/>
              </w:rPr>
              <w:t>Зоната е демаркирана с лента, няма специално предписание за защитата на пода</w:t>
            </w:r>
            <w:r>
              <w:rPr>
                <w:rFonts w:ascii="Times New Roman" w:hAnsi="Times New Roman"/>
                <w:sz w:val="24"/>
                <w:szCs w:val="24"/>
                <w:lang w:val="en-US"/>
              </w:rPr>
              <w:t xml:space="preserve">. </w:t>
            </w:r>
            <w:r>
              <w:rPr>
                <w:rFonts w:ascii="Times New Roman" w:hAnsi="Times New Roman"/>
                <w:sz w:val="24"/>
                <w:szCs w:val="24"/>
              </w:rPr>
              <w:t>Екипът, който работи в тази зона, носи основни защитни средства, каквито се ползват на строителните обекти;</w:t>
            </w:r>
          </w:p>
          <w:p w:rsidR="008D00AE" w:rsidRPr="00537F8A" w:rsidRDefault="00F16361">
            <w:pPr>
              <w:pStyle w:val="ListParagraph"/>
              <w:numPr>
                <w:ilvl w:val="0"/>
                <w:numId w:val="44"/>
              </w:numPr>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2: </w:t>
            </w:r>
            <w:r>
              <w:rPr>
                <w:rFonts w:ascii="Times New Roman" w:hAnsi="Times New Roman"/>
                <w:b/>
                <w:sz w:val="24"/>
                <w:szCs w:val="24"/>
              </w:rPr>
              <w:t xml:space="preserve">Междинна </w:t>
            </w:r>
            <w:r w:rsidR="001A24AC">
              <w:rPr>
                <w:rFonts w:ascii="Times New Roman" w:hAnsi="Times New Roman"/>
                <w:b/>
                <w:sz w:val="24"/>
                <w:szCs w:val="24"/>
              </w:rPr>
              <w:t xml:space="preserve">или Буферна </w:t>
            </w:r>
            <w:r>
              <w:rPr>
                <w:rFonts w:ascii="Times New Roman" w:hAnsi="Times New Roman"/>
                <w:b/>
                <w:sz w:val="24"/>
                <w:szCs w:val="24"/>
              </w:rPr>
              <w:t>зона</w:t>
            </w:r>
            <w:r>
              <w:rPr>
                <w:rFonts w:ascii="Times New Roman" w:hAnsi="Times New Roman"/>
                <w:sz w:val="24"/>
                <w:szCs w:val="24"/>
                <w:lang w:val="en-US"/>
              </w:rPr>
              <w:t xml:space="preserve">. </w:t>
            </w:r>
            <w:r>
              <w:rPr>
                <w:rFonts w:ascii="Times New Roman" w:hAnsi="Times New Roman"/>
                <w:sz w:val="24"/>
                <w:szCs w:val="24"/>
              </w:rPr>
              <w:t>Междинната зона е място от обекта/склада, където рискът от контакт със замърсени материали е нисък</w:t>
            </w:r>
            <w:r>
              <w:rPr>
                <w:rFonts w:ascii="Times New Roman" w:hAnsi="Times New Roman"/>
                <w:sz w:val="24"/>
                <w:szCs w:val="24"/>
                <w:lang w:val="en-US"/>
              </w:rPr>
              <w:t xml:space="preserve">, </w:t>
            </w:r>
            <w:r>
              <w:rPr>
                <w:rFonts w:ascii="Times New Roman" w:hAnsi="Times New Roman"/>
                <w:sz w:val="24"/>
                <w:szCs w:val="24"/>
              </w:rPr>
              <w:t>но колкото и ниска да е концентрацията на пестициден прах – УОЗ, тя би могла все пак да е налице</w:t>
            </w:r>
            <w:r>
              <w:rPr>
                <w:rFonts w:ascii="Times New Roman" w:hAnsi="Times New Roman"/>
                <w:sz w:val="24"/>
                <w:szCs w:val="24"/>
                <w:lang w:val="en-US"/>
              </w:rPr>
              <w:t xml:space="preserve">. </w:t>
            </w:r>
            <w:r>
              <w:rPr>
                <w:rFonts w:ascii="Times New Roman" w:hAnsi="Times New Roman"/>
                <w:sz w:val="24"/>
                <w:szCs w:val="24"/>
              </w:rPr>
              <w:t>Зоната се ползва за съхранение на преопаковани пестициди – други ПРЗ и на чисти материали за опасни и неопасни отпадъци</w:t>
            </w:r>
            <w:r>
              <w:rPr>
                <w:rFonts w:ascii="Times New Roman" w:hAnsi="Times New Roman"/>
                <w:sz w:val="24"/>
                <w:szCs w:val="24"/>
                <w:lang w:val="en-US"/>
              </w:rPr>
              <w:t xml:space="preserve">. </w:t>
            </w:r>
            <w:r>
              <w:rPr>
                <w:rFonts w:ascii="Times New Roman" w:hAnsi="Times New Roman"/>
                <w:sz w:val="24"/>
                <w:szCs w:val="24"/>
              </w:rPr>
              <w:t>Навън се демаркират с лента зоните, където има наличие на замърсен горен почвен слой</w:t>
            </w:r>
            <w:r>
              <w:rPr>
                <w:rFonts w:ascii="Times New Roman" w:hAnsi="Times New Roman"/>
                <w:sz w:val="24"/>
                <w:szCs w:val="24"/>
                <w:lang w:val="en-US"/>
              </w:rPr>
              <w:t xml:space="preserve">, </w:t>
            </w:r>
            <w:r>
              <w:rPr>
                <w:rFonts w:ascii="Times New Roman" w:hAnsi="Times New Roman"/>
                <w:sz w:val="24"/>
                <w:szCs w:val="24"/>
              </w:rPr>
              <w:t>като се използва геотекстил, за да се отделят чистите материали от пръстта отдолу</w:t>
            </w:r>
            <w:r>
              <w:rPr>
                <w:rFonts w:ascii="Times New Roman" w:hAnsi="Times New Roman"/>
                <w:sz w:val="24"/>
                <w:szCs w:val="24"/>
                <w:lang w:val="en-US"/>
              </w:rPr>
              <w:t xml:space="preserve">. </w:t>
            </w:r>
            <w:r>
              <w:rPr>
                <w:rFonts w:ascii="Times New Roman" w:hAnsi="Times New Roman"/>
                <w:sz w:val="24"/>
                <w:szCs w:val="24"/>
              </w:rPr>
              <w:t>В тази зона се намира мястото за деконтаминация, откъдето се влиза и се напуска зоната на замърсяване</w:t>
            </w:r>
            <w:r>
              <w:rPr>
                <w:rFonts w:ascii="Times New Roman" w:hAnsi="Times New Roman"/>
                <w:sz w:val="24"/>
                <w:szCs w:val="24"/>
                <w:lang w:val="en-US"/>
              </w:rPr>
              <w:t xml:space="preserve">. </w:t>
            </w:r>
            <w:r>
              <w:rPr>
                <w:rFonts w:ascii="Times New Roman" w:hAnsi="Times New Roman"/>
                <w:sz w:val="24"/>
                <w:szCs w:val="24"/>
              </w:rPr>
              <w:t xml:space="preserve">Екипът, работещ в тази зона, носи освен предпазни средства, комбинезони, ръкавици, защитни очила и полумаски на лицата с </w:t>
            </w:r>
            <w:r>
              <w:rPr>
                <w:rFonts w:ascii="Times New Roman" w:hAnsi="Times New Roman"/>
                <w:sz w:val="24"/>
                <w:szCs w:val="24"/>
                <w:lang w:val="en-US"/>
              </w:rPr>
              <w:t xml:space="preserve">ABEK P3 </w:t>
            </w:r>
            <w:r>
              <w:rPr>
                <w:rFonts w:ascii="Times New Roman" w:hAnsi="Times New Roman"/>
                <w:sz w:val="24"/>
                <w:szCs w:val="24"/>
              </w:rPr>
              <w:t>филтри.</w:t>
            </w:r>
          </w:p>
          <w:p w:rsidR="005E3484" w:rsidRDefault="005E3484" w:rsidP="00537F8A">
            <w:pPr>
              <w:ind w:left="420"/>
              <w:jc w:val="both"/>
            </w:pPr>
          </w:p>
          <w:p w:rsidR="0032250D" w:rsidRPr="00522AB7" w:rsidRDefault="00F16361" w:rsidP="00537F8A">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537F8A">
              <w:rPr>
                <w:rFonts w:ascii="Times New Roman" w:hAnsi="Times New Roman"/>
                <w:b/>
                <w:sz w:val="24"/>
                <w:szCs w:val="24"/>
                <w:lang w:val="en-US"/>
              </w:rPr>
              <w:t>Зона 3: Зона на замърсяване</w:t>
            </w:r>
            <w:r w:rsidR="001A24AC" w:rsidRPr="00537F8A">
              <w:rPr>
                <w:rFonts w:ascii="Times New Roman" w:hAnsi="Times New Roman"/>
                <w:b/>
                <w:sz w:val="24"/>
                <w:szCs w:val="24"/>
                <w:lang w:val="en-US"/>
              </w:rPr>
              <w:t xml:space="preserve"> или Гореща зона</w:t>
            </w:r>
            <w:r w:rsidRPr="00537F8A">
              <w:rPr>
                <w:rFonts w:ascii="Times New Roman" w:hAnsi="Times New Roman"/>
                <w:b/>
                <w:sz w:val="24"/>
                <w:szCs w:val="24"/>
                <w:lang w:val="en-US"/>
              </w:rPr>
              <w:t>.</w:t>
            </w:r>
            <w:r w:rsidRPr="00537F8A">
              <w:rPr>
                <w:rFonts w:ascii="Times New Roman" w:hAnsi="Times New Roman"/>
                <w:sz w:val="24"/>
                <w:szCs w:val="24"/>
                <w:lang w:val="en-US"/>
              </w:rPr>
              <w:t xml:space="preserve"> Зона на замърсяване са всички онези части от склада, къдети са налични пестициди – УОЗ, залежали ПРЗ и опасни отпадъци в неопакован или неподходящо опакован вид. Рискът от контакт с опасни материали в тази зона е висок и са нужни стриктни мерки за безопасност. Действията в зона</w:t>
            </w:r>
            <w:r w:rsidR="006A2575">
              <w:rPr>
                <w:rFonts w:ascii="Times New Roman" w:hAnsi="Times New Roman"/>
                <w:sz w:val="24"/>
                <w:szCs w:val="24"/>
              </w:rPr>
              <w:t>та</w:t>
            </w:r>
            <w:r w:rsidRPr="00537F8A">
              <w:rPr>
                <w:rFonts w:ascii="Times New Roman" w:hAnsi="Times New Roman"/>
                <w:sz w:val="24"/>
                <w:szCs w:val="24"/>
                <w:lang w:val="en-US"/>
              </w:rPr>
              <w:t xml:space="preserve"> включват опаковане и преместване на пестицидите–УОЗ и залежали ПРЗ и опасни отпадъци. Екипът, работещ в зона</w:t>
            </w:r>
            <w:r w:rsidR="006A2575">
              <w:rPr>
                <w:rFonts w:ascii="Times New Roman" w:hAnsi="Times New Roman"/>
                <w:sz w:val="24"/>
                <w:szCs w:val="24"/>
              </w:rPr>
              <w:t>та</w:t>
            </w:r>
            <w:r w:rsidRPr="00537F8A">
              <w:rPr>
                <w:rFonts w:ascii="Times New Roman" w:hAnsi="Times New Roman"/>
                <w:sz w:val="24"/>
                <w:szCs w:val="24"/>
                <w:lang w:val="en-US"/>
              </w:rPr>
              <w:t xml:space="preserve"> носи, освен основните защитни средства, също и комбинезони, химически устойчиви ръкавици и защитни ботуши, предпазни очила и полумаски на лицата с ABEK P3 филтри, или цели маски със същия филтър.</w:t>
            </w:r>
            <w:r w:rsidR="000E3C78" w:rsidRPr="00537F8A">
              <w:rPr>
                <w:rFonts w:ascii="Times New Roman" w:hAnsi="Times New Roman"/>
                <w:sz w:val="24"/>
                <w:szCs w:val="24"/>
                <w:lang w:val="en-US"/>
              </w:rPr>
              <w:t xml:space="preserve"> Там където изпълнителят създава зони за (пре)опаковане на УОЗ-пестициди, ПРЗ и други опасни отпадъци, се прилагат следните критерии:</w:t>
            </w:r>
            <w:r w:rsidR="000E3C78" w:rsidRPr="00537F8A">
              <w:rPr>
                <w:sz w:val="24"/>
                <w:szCs w:val="24"/>
              </w:rPr>
              <w:t xml:space="preserve"> </w:t>
            </w:r>
            <w:r w:rsidR="002F3BAA" w:rsidRPr="00537F8A">
              <w:rPr>
                <w:sz w:val="24"/>
                <w:szCs w:val="24"/>
              </w:rPr>
              <w:t xml:space="preserve"> </w:t>
            </w:r>
          </w:p>
          <w:p w:rsidR="002F3BAA" w:rsidRPr="00537F8A" w:rsidRDefault="000E3C78" w:rsidP="00537F8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537F8A">
              <w:rPr>
                <w:rFonts w:ascii="Times New Roman" w:hAnsi="Times New Roman" w:cs="Times New Roman"/>
                <w:sz w:val="24"/>
                <w:szCs w:val="24"/>
              </w:rPr>
              <w:t>Пространството за (пре)опаковане е покрито и затворено от всички страни (пример: палатка с геотекстилен под и затварящи се вход</w:t>
            </w:r>
            <w:r w:rsidR="002F3BAA" w:rsidRPr="00537F8A">
              <w:rPr>
                <w:rFonts w:ascii="Times New Roman" w:hAnsi="Times New Roman" w:cs="Times New Roman"/>
                <w:sz w:val="24"/>
                <w:szCs w:val="24"/>
              </w:rPr>
              <w:t>ове</w:t>
            </w:r>
            <w:r w:rsidRPr="00537F8A">
              <w:rPr>
                <w:rFonts w:ascii="Times New Roman" w:hAnsi="Times New Roman" w:cs="Times New Roman"/>
                <w:sz w:val="24"/>
                <w:szCs w:val="24"/>
              </w:rPr>
              <w:t xml:space="preserve"> или самият </w:t>
            </w:r>
            <w:r w:rsidR="002F3BAA" w:rsidRPr="00537F8A">
              <w:rPr>
                <w:rFonts w:ascii="Times New Roman" w:hAnsi="Times New Roman" w:cs="Times New Roman"/>
                <w:sz w:val="24"/>
                <w:szCs w:val="24"/>
              </w:rPr>
              <w:t>склад</w:t>
            </w:r>
            <w:r w:rsidRPr="00537F8A">
              <w:rPr>
                <w:rFonts w:ascii="Times New Roman" w:hAnsi="Times New Roman" w:cs="Times New Roman"/>
                <w:sz w:val="24"/>
                <w:szCs w:val="24"/>
              </w:rPr>
              <w:t>);</w:t>
            </w:r>
          </w:p>
          <w:p w:rsidR="002F3BAA" w:rsidRPr="00537F8A" w:rsidRDefault="000E3C78" w:rsidP="00537F8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537F8A">
              <w:rPr>
                <w:rFonts w:ascii="Times New Roman" w:hAnsi="Times New Roman" w:cs="Times New Roman"/>
                <w:sz w:val="24"/>
                <w:szCs w:val="24"/>
              </w:rPr>
              <w:t xml:space="preserve">Зоните за (пре) опаковане, в които течностите са преопаковани, са хидрологично отделени от заобикалящата ги среда по такъв начин, </w:t>
            </w:r>
            <w:r w:rsidR="002F3BAA" w:rsidRPr="00537F8A">
              <w:rPr>
                <w:rFonts w:ascii="Times New Roman" w:hAnsi="Times New Roman" w:cs="Times New Roman"/>
                <w:sz w:val="24"/>
                <w:szCs w:val="24"/>
              </w:rPr>
              <w:t xml:space="preserve">че </w:t>
            </w:r>
            <w:r w:rsidRPr="00537F8A">
              <w:rPr>
                <w:rFonts w:ascii="Times New Roman" w:hAnsi="Times New Roman" w:cs="Times New Roman"/>
                <w:sz w:val="24"/>
                <w:szCs w:val="24"/>
              </w:rPr>
              <w:t>разливи до 1 m3</w:t>
            </w:r>
            <w:r w:rsidR="002F3BAA" w:rsidRPr="00537F8A">
              <w:rPr>
                <w:rFonts w:ascii="Times New Roman" w:hAnsi="Times New Roman" w:cs="Times New Roman"/>
                <w:sz w:val="24"/>
                <w:szCs w:val="24"/>
              </w:rPr>
              <w:t>, да останат в границите на зоната за препакетиране</w:t>
            </w:r>
            <w:r w:rsidRPr="00537F8A">
              <w:rPr>
                <w:rFonts w:ascii="Times New Roman" w:hAnsi="Times New Roman" w:cs="Times New Roman"/>
                <w:sz w:val="24"/>
                <w:szCs w:val="24"/>
              </w:rPr>
              <w:t>;</w:t>
            </w:r>
          </w:p>
          <w:p w:rsidR="006A2575" w:rsidRPr="00537F8A" w:rsidRDefault="000E3C78" w:rsidP="00537F8A">
            <w:pPr>
              <w:pStyle w:val="ListParagraph"/>
              <w:numPr>
                <w:ilvl w:val="0"/>
                <w:numId w:val="189"/>
              </w:numPr>
              <w:tabs>
                <w:tab w:val="clear" w:pos="340"/>
                <w:tab w:val="num" w:pos="1059"/>
              </w:tabs>
              <w:suppressAutoHyphens w:val="0"/>
              <w:autoSpaceDN/>
              <w:spacing w:after="0" w:line="240" w:lineRule="auto"/>
              <w:ind w:left="1093" w:hanging="317"/>
              <w:contextualSpacing/>
              <w:jc w:val="both"/>
              <w:textAlignment w:val="auto"/>
            </w:pPr>
            <w:r w:rsidRPr="00537F8A">
              <w:rPr>
                <w:rFonts w:ascii="Times New Roman" w:hAnsi="Times New Roman" w:cs="Times New Roman"/>
                <w:sz w:val="24"/>
                <w:szCs w:val="24"/>
              </w:rPr>
              <w:t xml:space="preserve">Ефективно оборудване за </w:t>
            </w:r>
            <w:r w:rsidR="002F3BAA" w:rsidRPr="00537F8A">
              <w:rPr>
                <w:rFonts w:ascii="Times New Roman" w:hAnsi="Times New Roman" w:cs="Times New Roman"/>
                <w:sz w:val="24"/>
                <w:szCs w:val="24"/>
              </w:rPr>
              <w:t>намаляване</w:t>
            </w:r>
            <w:r w:rsidRPr="00537F8A">
              <w:rPr>
                <w:rFonts w:ascii="Times New Roman" w:hAnsi="Times New Roman" w:cs="Times New Roman"/>
                <w:sz w:val="24"/>
                <w:szCs w:val="24"/>
              </w:rPr>
              <w:t xml:space="preserve"> на миризмите е налично в зоната за (пре) опаковане и </w:t>
            </w:r>
            <w:r w:rsidR="002F3BAA" w:rsidRPr="00537F8A">
              <w:rPr>
                <w:rFonts w:ascii="Times New Roman" w:hAnsi="Times New Roman" w:cs="Times New Roman"/>
                <w:sz w:val="24"/>
                <w:szCs w:val="24"/>
              </w:rPr>
              <w:t>се включва</w:t>
            </w:r>
            <w:r w:rsidRPr="00537F8A">
              <w:rPr>
                <w:rFonts w:ascii="Times New Roman" w:hAnsi="Times New Roman" w:cs="Times New Roman"/>
                <w:sz w:val="24"/>
                <w:szCs w:val="24"/>
              </w:rPr>
              <w:t xml:space="preserve"> при поискване от </w:t>
            </w:r>
            <w:r w:rsidR="002F3BAA" w:rsidRPr="00537F8A">
              <w:rPr>
                <w:rFonts w:ascii="Times New Roman" w:hAnsi="Times New Roman" w:cs="Times New Roman"/>
                <w:sz w:val="24"/>
                <w:szCs w:val="24"/>
              </w:rPr>
              <w:t>Контрольора</w:t>
            </w:r>
            <w:r w:rsidRPr="00537F8A">
              <w:rPr>
                <w:rFonts w:ascii="Times New Roman" w:hAnsi="Times New Roman" w:cs="Times New Roman"/>
                <w:sz w:val="24"/>
                <w:szCs w:val="24"/>
              </w:rPr>
              <w:t>.</w:t>
            </w:r>
          </w:p>
          <w:p w:rsidR="006A2575" w:rsidRPr="00537F8A" w:rsidRDefault="006A2575" w:rsidP="00537F8A">
            <w:pPr>
              <w:suppressAutoHyphens w:val="0"/>
              <w:autoSpaceDN/>
              <w:ind w:left="776"/>
              <w:contextualSpacing/>
              <w:jc w:val="both"/>
              <w:textAlignment w:val="auto"/>
            </w:pPr>
          </w:p>
          <w:p w:rsidR="00021B6C" w:rsidRPr="00537F8A" w:rsidRDefault="000E3C78" w:rsidP="006B5C23">
            <w:pPr>
              <w:suppressAutoHyphens w:val="0"/>
              <w:autoSpaceDN/>
              <w:ind w:left="67" w:firstLine="46"/>
              <w:contextualSpacing/>
              <w:jc w:val="both"/>
              <w:textAlignment w:val="auto"/>
              <w:rPr>
                <w:rFonts w:ascii="Calibri" w:eastAsia="Calibri" w:hAnsi="Calibri" w:cs="EUAlbertina"/>
                <w:color w:val="000000"/>
                <w:sz w:val="22"/>
                <w:szCs w:val="22"/>
                <w:lang w:val="bg-BG"/>
              </w:rPr>
            </w:pPr>
            <w:r w:rsidRPr="00537F8A">
              <w:rPr>
                <w:sz w:val="24"/>
                <w:szCs w:val="24"/>
              </w:rPr>
              <w:t xml:space="preserve">В своето техническо предложение участникът трябва да представи описание на предложеното зониране, включително </w:t>
            </w:r>
            <w:r w:rsidR="006A251C" w:rsidRPr="00537F8A">
              <w:rPr>
                <w:sz w:val="24"/>
                <w:szCs w:val="24"/>
              </w:rPr>
              <w:t>„</w:t>
            </w:r>
            <w:r w:rsidR="002F3BAA" w:rsidRPr="00537F8A">
              <w:rPr>
                <w:sz w:val="24"/>
                <w:szCs w:val="24"/>
              </w:rPr>
              <w:t>С</w:t>
            </w:r>
            <w:r w:rsidRPr="00537F8A">
              <w:rPr>
                <w:sz w:val="24"/>
                <w:szCs w:val="24"/>
              </w:rPr>
              <w:t>кица на зонирането в пример</w:t>
            </w:r>
            <w:r w:rsidR="002F3BAA" w:rsidRPr="00537F8A">
              <w:rPr>
                <w:sz w:val="24"/>
                <w:szCs w:val="24"/>
              </w:rPr>
              <w:t>е</w:t>
            </w:r>
            <w:r w:rsidRPr="00537F8A">
              <w:rPr>
                <w:sz w:val="24"/>
                <w:szCs w:val="24"/>
              </w:rPr>
              <w:t>н</w:t>
            </w:r>
            <w:r w:rsidR="002F3BAA" w:rsidRPr="00537F8A">
              <w:rPr>
                <w:sz w:val="24"/>
                <w:szCs w:val="24"/>
              </w:rPr>
              <w:t xml:space="preserve"> </w:t>
            </w:r>
            <w:r w:rsidRPr="00537F8A">
              <w:rPr>
                <w:sz w:val="24"/>
                <w:szCs w:val="24"/>
              </w:rPr>
              <w:t>склад</w:t>
            </w:r>
            <w:r w:rsidR="006A251C" w:rsidRPr="00537F8A">
              <w:rPr>
                <w:sz w:val="24"/>
                <w:szCs w:val="24"/>
              </w:rPr>
              <w:t>“</w:t>
            </w:r>
            <w:r w:rsidRPr="00537F8A">
              <w:rPr>
                <w:sz w:val="24"/>
                <w:szCs w:val="24"/>
              </w:rPr>
              <w:t xml:space="preserve">, където </w:t>
            </w:r>
            <w:r w:rsidR="006A251C" w:rsidRPr="00537F8A">
              <w:rPr>
                <w:sz w:val="24"/>
                <w:szCs w:val="24"/>
              </w:rPr>
              <w:t xml:space="preserve"> да бъде</w:t>
            </w:r>
            <w:r w:rsidRPr="00537F8A">
              <w:rPr>
                <w:sz w:val="24"/>
                <w:szCs w:val="24"/>
              </w:rPr>
              <w:t xml:space="preserve"> посочено следното:</w:t>
            </w:r>
          </w:p>
          <w:p w:rsidR="006A251C" w:rsidRPr="00537F8A" w:rsidRDefault="000E3C78" w:rsidP="00537F8A">
            <w:pPr>
              <w:suppressAutoHyphens w:val="0"/>
              <w:autoSpaceDN/>
              <w:ind w:left="351"/>
              <w:contextualSpacing/>
              <w:jc w:val="both"/>
              <w:textAlignment w:val="auto"/>
              <w:rPr>
                <w:rFonts w:ascii="Calibri" w:eastAsia="Calibri" w:hAnsi="Calibri"/>
                <w:sz w:val="22"/>
                <w:szCs w:val="22"/>
              </w:rPr>
            </w:pPr>
            <w:r w:rsidRPr="00537F8A">
              <w:br/>
            </w:r>
            <w:r w:rsidRPr="00537F8A">
              <w:rPr>
                <w:rFonts w:eastAsia="Times New Roman"/>
                <w:bCs/>
                <w:i/>
                <w:sz w:val="24"/>
                <w:szCs w:val="24"/>
                <w:lang w:eastAsia="bg-BG"/>
              </w:rPr>
              <w:t xml:space="preserve">- </w:t>
            </w:r>
            <w:r w:rsidR="006A251C" w:rsidRPr="00537F8A">
              <w:rPr>
                <w:rFonts w:eastAsia="Times New Roman"/>
                <w:bCs/>
                <w:i/>
                <w:sz w:val="24"/>
                <w:szCs w:val="24"/>
                <w:lang w:eastAsia="bg-BG"/>
              </w:rPr>
              <w:t>Разположение</w:t>
            </w:r>
            <w:r w:rsidRPr="00537F8A">
              <w:rPr>
                <w:rFonts w:eastAsia="Times New Roman"/>
                <w:bCs/>
                <w:i/>
                <w:sz w:val="24"/>
                <w:szCs w:val="24"/>
                <w:lang w:eastAsia="bg-BG"/>
              </w:rPr>
              <w:t xml:space="preserve"> на зоните, както е посочено в Серия 16 за </w:t>
            </w:r>
            <w:r w:rsidR="006A251C" w:rsidRPr="00537F8A">
              <w:rPr>
                <w:rFonts w:eastAsia="Times New Roman"/>
                <w:bCs/>
                <w:i/>
                <w:sz w:val="24"/>
                <w:szCs w:val="24"/>
                <w:lang w:eastAsia="bg-BG"/>
              </w:rPr>
              <w:t>Обезвреждане</w:t>
            </w:r>
            <w:r w:rsidRPr="00537F8A">
              <w:rPr>
                <w:rFonts w:eastAsia="Times New Roman"/>
                <w:bCs/>
                <w:i/>
                <w:sz w:val="24"/>
                <w:szCs w:val="24"/>
                <w:lang w:eastAsia="bg-BG"/>
              </w:rPr>
              <w:t xml:space="preserve"> на пестициди на ФАО, том 4 </w:t>
            </w:r>
            <w:r w:rsidR="006A251C" w:rsidRPr="00537F8A">
              <w:rPr>
                <w:rFonts w:eastAsia="Times New Roman"/>
                <w:bCs/>
                <w:i/>
                <w:sz w:val="24"/>
                <w:szCs w:val="24"/>
                <w:lang w:eastAsia="bg-BG"/>
              </w:rPr>
              <w:t>–</w:t>
            </w:r>
            <w:r w:rsidRPr="00537F8A">
              <w:rPr>
                <w:rFonts w:eastAsia="Times New Roman"/>
                <w:bCs/>
                <w:i/>
                <w:sz w:val="24"/>
                <w:szCs w:val="24"/>
                <w:lang w:eastAsia="bg-BG"/>
              </w:rPr>
              <w:t xml:space="preserve"> </w:t>
            </w:r>
            <w:r w:rsidR="006A251C" w:rsidRPr="00537F8A">
              <w:rPr>
                <w:rFonts w:eastAsia="Times New Roman"/>
                <w:bCs/>
                <w:i/>
                <w:sz w:val="24"/>
                <w:szCs w:val="24"/>
                <w:lang w:eastAsia="bg-BG"/>
              </w:rPr>
              <w:t>Пособие „</w:t>
            </w:r>
            <w:r w:rsidRPr="00537F8A">
              <w:rPr>
                <w:rFonts w:eastAsia="Times New Roman"/>
                <w:bCs/>
                <w:i/>
                <w:sz w:val="24"/>
                <w:szCs w:val="24"/>
                <w:lang w:eastAsia="bg-BG"/>
              </w:rPr>
              <w:t>J</w:t>
            </w:r>
            <w:r w:rsidR="006A251C" w:rsidRPr="00537F8A">
              <w:rPr>
                <w:rFonts w:eastAsia="Times New Roman"/>
                <w:bCs/>
                <w:i/>
                <w:sz w:val="24"/>
                <w:szCs w:val="24"/>
                <w:lang w:eastAsia="bg-BG"/>
              </w:rPr>
              <w:t xml:space="preserve">“ </w:t>
            </w:r>
            <w:r w:rsidRPr="00537F8A">
              <w:rPr>
                <w:rFonts w:eastAsia="Times New Roman"/>
                <w:bCs/>
                <w:i/>
                <w:sz w:val="24"/>
                <w:szCs w:val="24"/>
                <w:lang w:eastAsia="bg-BG"/>
              </w:rPr>
              <w:t xml:space="preserve"> и в </w:t>
            </w:r>
            <w:r w:rsidR="006A251C" w:rsidRPr="00537F8A">
              <w:rPr>
                <w:rFonts w:eastAsia="Times New Roman"/>
                <w:bCs/>
                <w:i/>
                <w:sz w:val="24"/>
                <w:szCs w:val="24"/>
                <w:lang w:eastAsia="bg-BG"/>
              </w:rPr>
              <w:t>Т</w:t>
            </w:r>
            <w:r w:rsidRPr="00537F8A">
              <w:rPr>
                <w:rFonts w:eastAsia="Times New Roman"/>
                <w:bCs/>
                <w:i/>
                <w:sz w:val="24"/>
                <w:szCs w:val="24"/>
                <w:lang w:eastAsia="bg-BG"/>
              </w:rPr>
              <w:t xml:space="preserve">ехническите спецификации, с </w:t>
            </w:r>
            <w:r w:rsidR="006A251C" w:rsidRPr="00537F8A">
              <w:rPr>
                <w:rFonts w:eastAsia="Times New Roman"/>
                <w:bCs/>
                <w:i/>
                <w:sz w:val="24"/>
                <w:szCs w:val="24"/>
                <w:lang w:eastAsia="bg-BG"/>
              </w:rPr>
              <w:t>допускане на изключение</w:t>
            </w:r>
            <w:r w:rsidRPr="00537F8A">
              <w:rPr>
                <w:rFonts w:eastAsia="Times New Roman"/>
                <w:bCs/>
                <w:i/>
                <w:sz w:val="24"/>
                <w:szCs w:val="24"/>
                <w:lang w:eastAsia="bg-BG"/>
              </w:rPr>
              <w:t xml:space="preserve">, че няма </w:t>
            </w:r>
            <w:r w:rsidR="006A251C" w:rsidRPr="00537F8A">
              <w:rPr>
                <w:rFonts w:eastAsia="Times New Roman"/>
                <w:bCs/>
                <w:i/>
                <w:sz w:val="24"/>
                <w:szCs w:val="24"/>
                <w:lang w:eastAsia="bg-BG"/>
              </w:rPr>
              <w:t xml:space="preserve">да има </w:t>
            </w:r>
            <w:r w:rsidRPr="00537F8A">
              <w:rPr>
                <w:rFonts w:eastAsia="Times New Roman"/>
                <w:bCs/>
                <w:i/>
                <w:sz w:val="24"/>
                <w:szCs w:val="24"/>
                <w:lang w:eastAsia="bg-BG"/>
              </w:rPr>
              <w:t xml:space="preserve">конкретно изискване за тристепенна дезактивация между </w:t>
            </w:r>
            <w:r w:rsidR="006A251C" w:rsidRPr="00537F8A">
              <w:rPr>
                <w:rFonts w:eastAsia="Times New Roman"/>
                <w:bCs/>
                <w:i/>
                <w:sz w:val="24"/>
                <w:szCs w:val="24"/>
                <w:lang w:eastAsia="bg-BG"/>
              </w:rPr>
              <w:t>Г</w:t>
            </w:r>
            <w:r w:rsidRPr="00537F8A">
              <w:rPr>
                <w:rFonts w:eastAsia="Times New Roman"/>
                <w:bCs/>
                <w:i/>
                <w:sz w:val="24"/>
                <w:szCs w:val="24"/>
                <w:lang w:eastAsia="bg-BG"/>
              </w:rPr>
              <w:t>орещ</w:t>
            </w:r>
            <w:r w:rsidR="006A251C" w:rsidRPr="00537F8A">
              <w:rPr>
                <w:rFonts w:eastAsia="Times New Roman"/>
                <w:bCs/>
                <w:i/>
                <w:sz w:val="24"/>
                <w:szCs w:val="24"/>
                <w:lang w:eastAsia="bg-BG"/>
              </w:rPr>
              <w:t>а</w:t>
            </w:r>
            <w:r w:rsidRPr="00537F8A">
              <w:rPr>
                <w:rFonts w:eastAsia="Times New Roman"/>
                <w:bCs/>
                <w:i/>
                <w:sz w:val="24"/>
                <w:szCs w:val="24"/>
                <w:lang w:eastAsia="bg-BG"/>
              </w:rPr>
              <w:t xml:space="preserve"> и </w:t>
            </w:r>
            <w:r w:rsidR="006A251C" w:rsidRPr="00537F8A">
              <w:rPr>
                <w:rFonts w:eastAsia="Times New Roman"/>
                <w:bCs/>
                <w:i/>
                <w:sz w:val="24"/>
                <w:szCs w:val="24"/>
                <w:lang w:eastAsia="bg-BG"/>
              </w:rPr>
              <w:t>Б</w:t>
            </w:r>
            <w:r w:rsidRPr="00537F8A">
              <w:rPr>
                <w:rFonts w:eastAsia="Times New Roman"/>
                <w:bCs/>
                <w:i/>
                <w:sz w:val="24"/>
                <w:szCs w:val="24"/>
                <w:lang w:eastAsia="bg-BG"/>
              </w:rPr>
              <w:t>уферн</w:t>
            </w:r>
            <w:r w:rsidR="006A251C" w:rsidRPr="00537F8A">
              <w:rPr>
                <w:rFonts w:eastAsia="Times New Roman"/>
                <w:bCs/>
                <w:i/>
                <w:sz w:val="24"/>
                <w:szCs w:val="24"/>
                <w:lang w:eastAsia="bg-BG"/>
              </w:rPr>
              <w:t>а</w:t>
            </w:r>
            <w:r w:rsidRPr="00537F8A">
              <w:rPr>
                <w:rFonts w:eastAsia="Times New Roman"/>
                <w:bCs/>
                <w:i/>
                <w:sz w:val="24"/>
                <w:szCs w:val="24"/>
                <w:lang w:eastAsia="bg-BG"/>
              </w:rPr>
              <w:t xml:space="preserve"> зон</w:t>
            </w:r>
            <w:r w:rsidR="006A251C" w:rsidRPr="00537F8A">
              <w:rPr>
                <w:rFonts w:eastAsia="Times New Roman"/>
                <w:bCs/>
                <w:i/>
                <w:sz w:val="24"/>
                <w:szCs w:val="24"/>
                <w:lang w:eastAsia="bg-BG"/>
              </w:rPr>
              <w:t>а</w:t>
            </w:r>
            <w:r w:rsidRPr="00537F8A">
              <w:rPr>
                <w:rFonts w:eastAsia="Times New Roman"/>
                <w:bCs/>
                <w:i/>
                <w:sz w:val="24"/>
                <w:szCs w:val="24"/>
                <w:lang w:eastAsia="bg-BG"/>
              </w:rPr>
              <w:t>;</w:t>
            </w:r>
          </w:p>
          <w:p w:rsidR="006A251C" w:rsidRDefault="000E3C78" w:rsidP="00537F8A">
            <w:pPr>
              <w:tabs>
                <w:tab w:val="num" w:pos="209"/>
              </w:tabs>
              <w:suppressAutoHyphens w:val="0"/>
              <w:autoSpaceDN/>
              <w:ind w:left="351"/>
              <w:contextualSpacing/>
              <w:jc w:val="both"/>
              <w:textAlignment w:val="auto"/>
            </w:pPr>
            <w:r w:rsidRPr="00537F8A">
              <w:rPr>
                <w:rFonts w:eastAsia="Times New Roman"/>
                <w:bCs/>
                <w:i/>
                <w:sz w:val="24"/>
                <w:szCs w:val="24"/>
                <w:lang w:eastAsia="bg-BG"/>
              </w:rPr>
              <w:t xml:space="preserve">- Използване на материали за защита на почвата или подовете в различните зони, както е посочено в </w:t>
            </w:r>
            <w:r w:rsidR="006A251C" w:rsidRPr="00537F8A">
              <w:rPr>
                <w:rFonts w:eastAsia="Times New Roman"/>
                <w:bCs/>
                <w:i/>
                <w:sz w:val="24"/>
                <w:szCs w:val="24"/>
                <w:lang w:eastAsia="bg-BG"/>
              </w:rPr>
              <w:t xml:space="preserve">Серия 16 за Обезвреждане на пестициди на ФАО, том 4 – Пособие „J“  и в </w:t>
            </w:r>
            <w:r w:rsidR="006A251C" w:rsidRPr="00537F8A">
              <w:rPr>
                <w:rFonts w:eastAsia="Times New Roman"/>
                <w:bCs/>
                <w:i/>
                <w:sz w:val="24"/>
                <w:szCs w:val="24"/>
                <w:lang w:val="bg-BG" w:eastAsia="bg-BG"/>
              </w:rPr>
              <w:t>Т</w:t>
            </w:r>
            <w:r w:rsidR="006A251C" w:rsidRPr="00537F8A">
              <w:rPr>
                <w:rFonts w:eastAsia="Times New Roman"/>
                <w:bCs/>
                <w:i/>
                <w:sz w:val="24"/>
                <w:szCs w:val="24"/>
                <w:lang w:eastAsia="bg-BG"/>
              </w:rPr>
              <w:t>ехническите спецификации</w:t>
            </w:r>
            <w:r w:rsidR="006A251C">
              <w:t xml:space="preserve"> </w:t>
            </w:r>
          </w:p>
          <w:p w:rsidR="00EF6C4B" w:rsidRDefault="006A251C" w:rsidP="00537F8A">
            <w:pPr>
              <w:tabs>
                <w:tab w:val="num" w:pos="209"/>
              </w:tabs>
              <w:suppressAutoHyphens w:val="0"/>
              <w:autoSpaceDN/>
              <w:ind w:left="351" w:hanging="131"/>
              <w:contextualSpacing/>
              <w:jc w:val="both"/>
              <w:textAlignment w:val="auto"/>
            </w:pPr>
            <w:r>
              <w:rPr>
                <w:lang w:val="bg-BG"/>
              </w:rPr>
              <w:t xml:space="preserve"> </w:t>
            </w:r>
          </w:p>
          <w:p w:rsidR="008D00AE" w:rsidRPr="00537F8A" w:rsidRDefault="006A251C" w:rsidP="00537F8A">
            <w:pPr>
              <w:tabs>
                <w:tab w:val="num" w:pos="67"/>
              </w:tabs>
              <w:suppressAutoHyphens w:val="0"/>
              <w:autoSpaceDN/>
              <w:ind w:left="67"/>
              <w:contextualSpacing/>
              <w:jc w:val="both"/>
              <w:textAlignment w:val="auto"/>
              <w:rPr>
                <w:rFonts w:eastAsia="Times New Roman"/>
                <w:bCs/>
                <w:sz w:val="24"/>
                <w:szCs w:val="24"/>
                <w:lang w:eastAsia="bg-BG"/>
              </w:rPr>
            </w:pPr>
            <w:r>
              <w:rPr>
                <w:lang w:val="bg-BG"/>
              </w:rPr>
              <w:t xml:space="preserve"> </w:t>
            </w:r>
            <w:r w:rsidR="000E3C78" w:rsidRPr="00537F8A">
              <w:rPr>
                <w:rFonts w:eastAsia="Times New Roman"/>
                <w:bCs/>
                <w:color w:val="000000"/>
                <w:sz w:val="24"/>
                <w:szCs w:val="24"/>
                <w:lang w:val="bg-BG" w:eastAsia="bg-BG"/>
              </w:rPr>
              <w:t xml:space="preserve">Когато предлаганото зониране не съответства на указанията, определени от ФАО </w:t>
            </w:r>
            <w:r w:rsidR="00234434" w:rsidRPr="00537F8A">
              <w:rPr>
                <w:rFonts w:eastAsia="Times New Roman"/>
                <w:bCs/>
                <w:color w:val="000000"/>
                <w:sz w:val="24"/>
                <w:szCs w:val="24"/>
                <w:lang w:val="bg-BG" w:eastAsia="bg-BG"/>
              </w:rPr>
              <w:t>Серия 16 за Обезвреждане на пестициди на ФАО, том 4 – Пособие „J“</w:t>
            </w:r>
            <w:r w:rsidR="000E3C78" w:rsidRPr="00537F8A">
              <w:rPr>
                <w:rFonts w:eastAsia="Times New Roman"/>
                <w:bCs/>
                <w:color w:val="000000"/>
                <w:sz w:val="24"/>
                <w:szCs w:val="24"/>
                <w:lang w:val="bg-BG" w:eastAsia="bg-BG"/>
              </w:rPr>
              <w:t xml:space="preserve">, </w:t>
            </w:r>
            <w:r w:rsidR="00234434" w:rsidRPr="00537F8A">
              <w:rPr>
                <w:rFonts w:eastAsia="Times New Roman"/>
                <w:bCs/>
                <w:color w:val="000000"/>
                <w:sz w:val="24"/>
                <w:szCs w:val="24"/>
                <w:lang w:val="bg-BG" w:eastAsia="bg-BG"/>
              </w:rPr>
              <w:t>участникъ</w:t>
            </w:r>
            <w:r w:rsidR="000E3C78" w:rsidRPr="00537F8A">
              <w:rPr>
                <w:rFonts w:eastAsia="Times New Roman"/>
                <w:bCs/>
                <w:color w:val="000000"/>
                <w:sz w:val="24"/>
                <w:szCs w:val="24"/>
                <w:lang w:val="bg-BG" w:eastAsia="bg-BG"/>
              </w:rPr>
              <w:t>т трябва да обоснове защо не би желал да спазва насоките на ФАО и какви са съответните предимства на това.</w:t>
            </w:r>
          </w:p>
          <w:p w:rsidR="00234434" w:rsidRPr="00537F8A" w:rsidRDefault="00234434" w:rsidP="00537F8A">
            <w:pPr>
              <w:tabs>
                <w:tab w:val="num" w:pos="78"/>
              </w:tabs>
              <w:suppressAutoHyphens w:val="0"/>
              <w:autoSpaceDN/>
              <w:ind w:left="67" w:firstLine="11"/>
              <w:contextualSpacing/>
              <w:jc w:val="both"/>
              <w:textAlignment w:val="auto"/>
              <w:rPr>
                <w:rFonts w:eastAsia="Times New Roman"/>
                <w:bCs/>
                <w:sz w:val="24"/>
                <w:szCs w:val="24"/>
                <w:lang w:eastAsia="bg-BG"/>
              </w:rPr>
            </w:pPr>
            <w:r w:rsidRPr="00537F8A">
              <w:rPr>
                <w:rFonts w:eastAsia="Times New Roman"/>
                <w:bCs/>
                <w:color w:val="000000"/>
                <w:sz w:val="24"/>
                <w:szCs w:val="24"/>
                <w:lang w:val="bg-BG" w:eastAsia="bg-BG"/>
              </w:rPr>
              <w:t xml:space="preserve">В своето техническо предложение </w:t>
            </w:r>
            <w:r w:rsidR="00EF6C4B" w:rsidRPr="00537F8A">
              <w:rPr>
                <w:rFonts w:eastAsia="Times New Roman"/>
                <w:bCs/>
                <w:color w:val="000000"/>
                <w:sz w:val="24"/>
                <w:szCs w:val="24"/>
                <w:lang w:val="bg-BG" w:eastAsia="bg-BG"/>
              </w:rPr>
              <w:t>участникъ</w:t>
            </w:r>
            <w:r w:rsidRPr="00537F8A">
              <w:rPr>
                <w:rFonts w:eastAsia="Times New Roman"/>
                <w:bCs/>
                <w:color w:val="000000"/>
                <w:sz w:val="24"/>
                <w:szCs w:val="24"/>
                <w:lang w:val="bg-BG" w:eastAsia="bg-BG"/>
              </w:rPr>
              <w:t xml:space="preserve">т трябва да представи описание на </w:t>
            </w:r>
            <w:r w:rsidR="00EF6C4B" w:rsidRPr="00537F8A">
              <w:rPr>
                <w:rFonts w:eastAsia="Times New Roman"/>
                <w:bCs/>
                <w:color w:val="000000"/>
                <w:sz w:val="24"/>
                <w:szCs w:val="24"/>
                <w:lang w:val="bg-BG" w:eastAsia="bg-BG"/>
              </w:rPr>
              <w:t>устройствата</w:t>
            </w:r>
            <w:r w:rsidRPr="00537F8A">
              <w:rPr>
                <w:rFonts w:eastAsia="Times New Roman"/>
                <w:bCs/>
                <w:color w:val="000000"/>
                <w:sz w:val="24"/>
                <w:szCs w:val="24"/>
                <w:lang w:val="bg-BG" w:eastAsia="bg-BG"/>
              </w:rPr>
              <w:t xml:space="preserve"> за обеззаразяване, които да бъдат използвани </w:t>
            </w:r>
            <w:r w:rsidR="00EF6C4B" w:rsidRPr="00537F8A">
              <w:rPr>
                <w:rFonts w:eastAsia="Times New Roman"/>
                <w:bCs/>
                <w:color w:val="000000"/>
                <w:sz w:val="24"/>
                <w:szCs w:val="24"/>
                <w:lang w:val="bg-BG" w:eastAsia="bg-BG"/>
              </w:rPr>
              <w:t>при работа</w:t>
            </w:r>
            <w:r w:rsidRPr="00537F8A">
              <w:rPr>
                <w:rFonts w:eastAsia="Times New Roman"/>
                <w:bCs/>
                <w:color w:val="000000"/>
                <w:sz w:val="24"/>
                <w:szCs w:val="24"/>
                <w:lang w:val="bg-BG" w:eastAsia="bg-BG"/>
              </w:rPr>
              <w:t>. Устройствата за обеззаразяване трябва да са в съответствие с Техническите спецификации и в съответствие с</w:t>
            </w:r>
            <w:r w:rsidR="00EF6C4B" w:rsidRPr="00537F8A">
              <w:rPr>
                <w:rFonts w:eastAsia="Times New Roman"/>
                <w:bCs/>
                <w:color w:val="000000"/>
                <w:sz w:val="24"/>
                <w:szCs w:val="24"/>
                <w:lang w:val="bg-BG" w:eastAsia="bg-BG"/>
              </w:rPr>
              <w:t xml:space="preserve"> Серия 16 за Обезвреждане на пестициди на ФАО, том 4 – Пособие „J“  </w:t>
            </w:r>
          </w:p>
          <w:p w:rsidR="00116352" w:rsidRPr="006046F2" w:rsidRDefault="006E2900" w:rsidP="00116352">
            <w:pPr>
              <w:rPr>
                <w:rStyle w:val="Hyperlink"/>
                <w:rFonts w:eastAsia="Calibri"/>
                <w:b/>
                <w:i/>
                <w:sz w:val="22"/>
                <w:szCs w:val="22"/>
              </w:rPr>
            </w:pPr>
            <w:hyperlink r:id="rId11" w:history="1">
              <w:r w:rsidR="00116352" w:rsidRPr="00537F8A">
                <w:rPr>
                  <w:rStyle w:val="Hyperlink"/>
                  <w:rFonts w:eastAsia="Calibri"/>
                  <w:b/>
                  <w:i/>
                  <w:sz w:val="22"/>
                  <w:szCs w:val="22"/>
                </w:rPr>
                <w:t>http://www.fao.org/fileadmin/templates/obsolete_pesticides/Guidelines/EMTK4xweb_nov_small.pdf</w:t>
              </w:r>
            </w:hyperlink>
          </w:p>
          <w:p w:rsidR="00116352" w:rsidRPr="00537F8A" w:rsidRDefault="00116352" w:rsidP="00537F8A">
            <w:pPr>
              <w:tabs>
                <w:tab w:val="num" w:pos="78"/>
              </w:tabs>
              <w:suppressAutoHyphens w:val="0"/>
              <w:autoSpaceDN/>
              <w:ind w:left="67" w:firstLine="11"/>
              <w:contextualSpacing/>
              <w:jc w:val="both"/>
              <w:textAlignment w:val="auto"/>
              <w:rPr>
                <w:rFonts w:eastAsia="Times New Roman"/>
                <w:bCs/>
                <w:sz w:val="24"/>
                <w:szCs w:val="24"/>
                <w:highlight w:val="yellow"/>
                <w:lang w:eastAsia="bg-BG"/>
              </w:rPr>
            </w:pPr>
          </w:p>
          <w:p w:rsidR="008D00AE" w:rsidRPr="00911B67" w:rsidRDefault="008D00AE">
            <w:pPr>
              <w:pStyle w:val="Standard"/>
              <w:tabs>
                <w:tab w:val="left" w:pos="0"/>
              </w:tabs>
              <w:ind w:firstLine="0"/>
              <w:rPr>
                <w:rFonts w:ascii="Times New Roman" w:hAnsi="Times New Roman"/>
                <w:sz w:val="10"/>
                <w:szCs w:val="10"/>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4.5. Изисквания към отчетите.</w:t>
            </w: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4.5.1. Общи положения.</w:t>
            </w:r>
          </w:p>
          <w:p w:rsidR="008D00AE" w:rsidRDefault="00F16361">
            <w:pPr>
              <w:pStyle w:val="Standard"/>
              <w:tabs>
                <w:tab w:val="left" w:pos="0"/>
              </w:tabs>
              <w:ind w:firstLine="0"/>
              <w:outlineLvl w:val="0"/>
            </w:pPr>
            <w:r>
              <w:rPr>
                <w:rFonts w:ascii="Times New Roman" w:hAnsi="Times New Roman"/>
              </w:rPr>
              <w:t>За отчитане на работата Изпълнителят трябва да изготви и представи на ПУДООС, следните отчети</w:t>
            </w:r>
            <w:r>
              <w:rPr>
                <w:rFonts w:ascii="Times New Roman" w:hAnsi="Times New Roman"/>
                <w:lang w:val="en-US"/>
              </w:rPr>
              <w:t>:</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Работна програма по Дейност</w:t>
            </w:r>
            <w:r>
              <w:rPr>
                <w:rFonts w:ascii="Times New Roman" w:hAnsi="Times New Roman"/>
                <w:sz w:val="24"/>
                <w:szCs w:val="24"/>
                <w:lang w:val="en-US"/>
              </w:rPr>
              <w:t xml:space="preserve"> 1. </w:t>
            </w:r>
            <w:r>
              <w:rPr>
                <w:rFonts w:ascii="Times New Roman" w:hAnsi="Times New Roman"/>
                <w:sz w:val="24"/>
                <w:szCs w:val="24"/>
              </w:rPr>
              <w:t>Първи вариант – в срок до 10 (десет) календарни дни след подписване на договора за изпълнение</w:t>
            </w:r>
            <w:r>
              <w:rPr>
                <w:rFonts w:ascii="Times New Roman" w:hAnsi="Times New Roman"/>
                <w:sz w:val="24"/>
                <w:szCs w:val="24"/>
                <w:lang w:val="en-US"/>
              </w:rPr>
              <w:t xml:space="preserve">. </w:t>
            </w:r>
            <w:r>
              <w:rPr>
                <w:rFonts w:ascii="Times New Roman" w:hAnsi="Times New Roman"/>
                <w:sz w:val="24"/>
                <w:szCs w:val="24"/>
              </w:rPr>
              <w:t>Окончателният вариант – най-късно до 60 (шестдесет) календарни дни след подписване на договора;</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План за Здраве, Безопасност, Околна среда</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се  представя в срок най-късно до 30 (тридесет) календарни дни след подписването на договора</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Междинни отчети за постигнатия напредък по договора за обществена поръчка, на всеки два</w:t>
            </w:r>
            <w:r>
              <w:rPr>
                <w:rFonts w:ascii="Times New Roman" w:hAnsi="Times New Roman"/>
                <w:sz w:val="24"/>
                <w:szCs w:val="24"/>
                <w:lang w:val="en-US"/>
              </w:rPr>
              <w:t xml:space="preserve"> </w:t>
            </w:r>
            <w:r>
              <w:rPr>
                <w:rFonts w:ascii="Times New Roman" w:hAnsi="Times New Roman"/>
                <w:sz w:val="24"/>
                <w:szCs w:val="24"/>
              </w:rPr>
              <w:t>2 (два) календарни</w:t>
            </w:r>
            <w:r>
              <w:rPr>
                <w:rFonts w:ascii="Times New Roman" w:hAnsi="Times New Roman"/>
                <w:sz w:val="24"/>
                <w:szCs w:val="24"/>
                <w:lang w:val="en-US"/>
              </w:rPr>
              <w:t xml:space="preserve"> </w:t>
            </w:r>
            <w:r>
              <w:rPr>
                <w:rFonts w:ascii="Times New Roman" w:hAnsi="Times New Roman"/>
                <w:sz w:val="24"/>
                <w:szCs w:val="24"/>
              </w:rPr>
              <w:t>месеца, след датата на изтичане срока за изпълнение на Дейност 1;</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Окончателен отчет в срок до 2 (два) календарни</w:t>
            </w:r>
            <w:r>
              <w:rPr>
                <w:rFonts w:ascii="Times New Roman" w:hAnsi="Times New Roman"/>
                <w:sz w:val="24"/>
                <w:szCs w:val="24"/>
                <w:lang w:val="en-US"/>
              </w:rPr>
              <w:t xml:space="preserve"> </w:t>
            </w:r>
            <w:r>
              <w:rPr>
                <w:rFonts w:ascii="Times New Roman" w:hAnsi="Times New Roman"/>
                <w:sz w:val="24"/>
                <w:szCs w:val="24"/>
              </w:rPr>
              <w:t xml:space="preserve">месеца след приключване на Дейност </w:t>
            </w:r>
            <w:r>
              <w:rPr>
                <w:rFonts w:ascii="Times New Roman" w:hAnsi="Times New Roman"/>
                <w:sz w:val="24"/>
                <w:szCs w:val="24"/>
                <w:lang w:val="en-US"/>
              </w:rPr>
              <w:t>5</w:t>
            </w:r>
            <w:r>
              <w:rPr>
                <w:rFonts w:ascii="Times New Roman" w:hAnsi="Times New Roman"/>
                <w:sz w:val="24"/>
                <w:szCs w:val="24"/>
              </w:rPr>
              <w:t>, но не по-късно от 30.04.2019г. или 06.12.2019г., в случай, бъде променена крайната дата до която следва да бъде изпълнена обществената поръчка.</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Освен гореизброените отчети, Изпълнителят прави и следните постоянни отчети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Отчети за произшествия и ситуации, близки до инциденти;</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Седмична актуализация на постигнатия напредък;</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Дневник.</w:t>
            </w:r>
          </w:p>
          <w:p w:rsidR="003A0BC3" w:rsidRPr="00537F8A" w:rsidRDefault="003A0BC3" w:rsidP="00537F8A">
            <w:pPr>
              <w:tabs>
                <w:tab w:val="left" w:pos="2138"/>
                <w:tab w:val="left" w:pos="3555"/>
                <w:tab w:val="left" w:pos="4973"/>
                <w:tab w:val="left" w:pos="6390"/>
                <w:tab w:val="left" w:pos="7808"/>
              </w:tabs>
              <w:ind w:left="420"/>
              <w:jc w:val="both"/>
              <w:outlineLvl w:val="0"/>
              <w:rPr>
                <w:sz w:val="24"/>
                <w:szCs w:val="24"/>
              </w:rPr>
            </w:pPr>
          </w:p>
          <w:p w:rsidR="008D00AE" w:rsidRDefault="00F16361">
            <w:pPr>
              <w:pStyle w:val="Heading3"/>
              <w:pBdr>
                <w:top w:val="none" w:sz="0" w:space="0" w:color="auto"/>
                <w:left w:val="none" w:sz="0" w:space="0" w:color="auto"/>
              </w:pBdr>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4.5.2. Работна програма за изпълнение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Целта на Работната програма е да информира Възложителя за изпълнение на Договора</w:t>
            </w:r>
            <w:r>
              <w:rPr>
                <w:rFonts w:ascii="Times New Roman" w:hAnsi="Times New Roman"/>
                <w:lang w:val="en-US"/>
              </w:rPr>
              <w:t xml:space="preserve">. </w:t>
            </w:r>
            <w:r>
              <w:rPr>
                <w:rFonts w:ascii="Times New Roman" w:hAnsi="Times New Roman"/>
              </w:rPr>
              <w:t>Работната програма трябва да бъде актуализирана през времето на изпълнение на поръчката</w:t>
            </w:r>
            <w:r>
              <w:rPr>
                <w:rFonts w:ascii="Times New Roman" w:hAnsi="Times New Roman"/>
                <w:lang w:val="en-US"/>
              </w:rPr>
              <w:t xml:space="preserve">. </w:t>
            </w:r>
            <w:r>
              <w:rPr>
                <w:rFonts w:ascii="Times New Roman" w:hAnsi="Times New Roman"/>
              </w:rPr>
              <w:t>Работната програма трябва да съдържа най-малко</w:t>
            </w:r>
            <w:r>
              <w:rPr>
                <w:rFonts w:ascii="Times New Roman" w:hAnsi="Times New Roman"/>
                <w:lang w:val="en-US"/>
              </w:rPr>
              <w:t>:</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Pr>
                <w:rFonts w:ascii="Times New Roman" w:hAnsi="Times New Roman"/>
                <w:sz w:val="24"/>
                <w:szCs w:val="24"/>
              </w:rPr>
              <w:t>Общи методи;</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jc w:val="both"/>
              <w:outlineLvl w:val="0"/>
              <w:rPr>
                <w:rFonts w:ascii="Times New Roman" w:hAnsi="Times New Roman"/>
                <w:sz w:val="24"/>
                <w:szCs w:val="24"/>
              </w:rPr>
            </w:pPr>
            <w:r>
              <w:rPr>
                <w:rFonts w:ascii="Times New Roman" w:hAnsi="Times New Roman"/>
                <w:sz w:val="24"/>
                <w:szCs w:val="24"/>
              </w:rPr>
              <w:t>Работни процедури, покриващи всички дейности, включително, но не само:</w:t>
            </w:r>
          </w:p>
          <w:p w:rsidR="008D00AE" w:rsidRDefault="00F16361">
            <w:pPr>
              <w:pStyle w:val="ListParagraph"/>
              <w:numPr>
                <w:ilvl w:val="1"/>
                <w:numId w:val="44"/>
              </w:numPr>
              <w:tabs>
                <w:tab w:val="left" w:pos="1080"/>
                <w:tab w:val="left" w:pos="3715"/>
                <w:tab w:val="left" w:pos="5133"/>
                <w:tab w:val="left" w:pos="6550"/>
                <w:tab w:val="left" w:pos="7968"/>
              </w:tabs>
              <w:spacing w:after="0" w:line="284" w:lineRule="atLeast"/>
              <w:jc w:val="both"/>
              <w:outlineLvl w:val="0"/>
            </w:pPr>
            <w:r>
              <w:rPr>
                <w:rFonts w:ascii="Times New Roman" w:hAnsi="Times New Roman"/>
                <w:sz w:val="24"/>
                <w:szCs w:val="24"/>
              </w:rPr>
              <w:t>Опаковане</w:t>
            </w:r>
            <w:r>
              <w:rPr>
                <w:rFonts w:ascii="Times New Roman" w:hAnsi="Times New Roman"/>
                <w:sz w:val="24"/>
                <w:szCs w:val="24"/>
                <w:lang w:val="en-US"/>
              </w:rPr>
              <w:t xml:space="preserve">, </w:t>
            </w:r>
            <w:r>
              <w:rPr>
                <w:rFonts w:ascii="Times New Roman" w:hAnsi="Times New Roman"/>
                <w:sz w:val="24"/>
                <w:szCs w:val="24"/>
              </w:rPr>
              <w:t>етикиране, обслужване и прибиране на отпадъците в складовете;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Изкопаване, опаковане, етикиране и прибиране на замърсената пръст;</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Почистване на подовете, стените и оборудването в обекта;</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Предпазване от смесване на различните видове</w:t>
            </w:r>
            <w:r>
              <w:rPr>
                <w:rFonts w:ascii="Times New Roman" w:hAnsi="Times New Roman"/>
                <w:sz w:val="24"/>
                <w:szCs w:val="24"/>
                <w:lang w:val="en-US"/>
              </w:rPr>
              <w:t xml:space="preserve"> </w:t>
            </w:r>
            <w:r>
              <w:rPr>
                <w:rFonts w:ascii="Times New Roman" w:hAnsi="Times New Roman"/>
                <w:sz w:val="24"/>
                <w:szCs w:val="24"/>
              </w:rPr>
              <w:t>отпадъци по време на дейностите;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Пробовземане и анализ;</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Логистична организация</w:t>
            </w:r>
            <w:r>
              <w:rPr>
                <w:rFonts w:ascii="Times New Roman" w:hAnsi="Times New Roman"/>
                <w:sz w:val="24"/>
                <w:szCs w:val="24"/>
                <w:lang w:val="en-US"/>
              </w:rPr>
              <w:t>.</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Комуникация, вкл.редът за осъществяване на връзка с трети страни;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Качествен контрол и методи за осигуряване на качество;</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Проектно планиране;</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Списък с всички необходими разрешителни за изпълнение на работата;</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rPr>
                <w:rFonts w:ascii="Times New Roman" w:hAnsi="Times New Roman"/>
                <w:sz w:val="24"/>
                <w:szCs w:val="24"/>
              </w:rPr>
            </w:pPr>
            <w:r>
              <w:rPr>
                <w:rFonts w:ascii="Times New Roman" w:hAnsi="Times New Roman"/>
                <w:sz w:val="24"/>
                <w:szCs w:val="24"/>
              </w:rPr>
              <w:t>Списък с оборудванети и машините, които ще бъдат използвани;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pPr>
            <w:r>
              <w:rPr>
                <w:rFonts w:ascii="Times New Roman" w:hAnsi="Times New Roman"/>
                <w:sz w:val="24"/>
                <w:szCs w:val="24"/>
              </w:rPr>
              <w:t xml:space="preserve">Окончателен График за отваряне на складовете, с дати и реда на отваряне </w:t>
            </w:r>
            <w:r>
              <w:rPr>
                <w:rFonts w:ascii="Times New Roman" w:hAnsi="Times New Roman"/>
                <w:sz w:val="24"/>
                <w:szCs w:val="24"/>
                <w:lang w:val="en-US"/>
              </w:rPr>
              <w:t>(</w:t>
            </w:r>
            <w:r>
              <w:rPr>
                <w:rFonts w:ascii="Times New Roman" w:hAnsi="Times New Roman"/>
                <w:sz w:val="24"/>
                <w:szCs w:val="24"/>
              </w:rPr>
              <w:t>Графикът</w:t>
            </w:r>
            <w:r>
              <w:rPr>
                <w:rFonts w:ascii="Times New Roman" w:hAnsi="Times New Roman"/>
                <w:sz w:val="24"/>
                <w:szCs w:val="24"/>
                <w:lang w:val="en-US"/>
              </w:rPr>
              <w:t xml:space="preserve">).  </w:t>
            </w:r>
            <w:r>
              <w:rPr>
                <w:rFonts w:ascii="Times New Roman" w:hAnsi="Times New Roman"/>
                <w:sz w:val="24"/>
                <w:szCs w:val="24"/>
              </w:rPr>
              <w:t>Графикът е нужен за издаването на заповедите от страна Областния Управител и за назначаването на Комисиите, както и за осигуряването на достъп до складовете.</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4.5.3. План за Здраве, Безопасност, Околна среда</w:t>
            </w:r>
          </w:p>
          <w:p w:rsidR="008D00AE" w:rsidRDefault="00F16361">
            <w:pPr>
              <w:pStyle w:val="Standard"/>
              <w:tabs>
                <w:tab w:val="left" w:pos="0"/>
              </w:tabs>
              <w:ind w:firstLine="0"/>
            </w:pPr>
            <w:r>
              <w:rPr>
                <w:rFonts w:ascii="Times New Roman" w:hAnsi="Times New Roman"/>
              </w:rPr>
              <w:t>Изпълнителят трябва да изготви и представи за приемане и одобрение пред Възложителя, „</w:t>
            </w:r>
            <w:r>
              <w:rPr>
                <w:rFonts w:ascii="Times New Roman" w:hAnsi="Times New Roman"/>
                <w:i/>
              </w:rPr>
              <w:t>Плана за Здраве, Безопасност, Околна среда</w:t>
            </w:r>
            <w:r>
              <w:rPr>
                <w:rFonts w:ascii="Times New Roman" w:hAnsi="Times New Roman"/>
              </w:rPr>
              <w:t>”, включващ:</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за техническа безопасност и безопасни условия на труд по време на работния процес.</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смекчаване последиците върху околната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Действия при извънредни ситуации.</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Точките по-долу дават общ преглед на необходимото съдържание на Плана за Здраве, Безопасност и Околна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Обща информация за обектите;</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Описание на работата;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дейностите;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Организация на работата, включително отговорностите на членовете на екипа;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Оценка на риска при дейностите в табличен формат за различните аспекти на Здраве, Безопасност и Околна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при ползването на околните земи;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от дейностите в обекта;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Преглед на Изискванията за Здраве и Безопасност;</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Общи изисквания, включително медицински прегледи;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Оперативни изисквания;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Зониране;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Отчитане на свършеното по здраве и безопасност;</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Процедури при извънредни ситуации, включващи: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Местоположение на оборудването за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аварийните изходи и маршрути;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Евакуационни процедури;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Медицински процезури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Противопожарни процедури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Процедури при разсипване на материал и инциденти;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Органицазия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обществените услуги и изпълнители при извънредни ситуации;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Управление на околната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смекчаване на последствия;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мониторинг.</w:t>
            </w:r>
          </w:p>
          <w:p w:rsidR="008D00AE" w:rsidRDefault="00F16361">
            <w:pPr>
              <w:pStyle w:val="Standard"/>
              <w:tabs>
                <w:tab w:val="left" w:pos="0"/>
              </w:tabs>
              <w:ind w:firstLine="0"/>
              <w:rPr>
                <w:rFonts w:ascii="Times New Roman" w:hAnsi="Times New Roman"/>
              </w:rPr>
            </w:pPr>
            <w:r>
              <w:rPr>
                <w:rFonts w:ascii="Times New Roman" w:hAnsi="Times New Roman"/>
              </w:rPr>
              <w:t>Участниците в процедурата трябва, като част от своите технически предложения, да посочат вижданията си за плана по отношение на здраве, безопасност и околната среда.</w:t>
            </w:r>
          </w:p>
          <w:p w:rsidR="008D00AE" w:rsidRDefault="008D00AE">
            <w:pPr>
              <w:pStyle w:val="Standard"/>
              <w:tabs>
                <w:tab w:val="left" w:pos="0"/>
              </w:tabs>
              <w:ind w:firstLine="0"/>
              <w:rPr>
                <w:rFonts w:ascii="Times New Roman" w:hAnsi="Times New Roman"/>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4.5.4. Междинен отчет.</w:t>
            </w:r>
          </w:p>
          <w:p w:rsidR="008D00AE" w:rsidRDefault="00F16361">
            <w:pPr>
              <w:pStyle w:val="Standard"/>
              <w:tabs>
                <w:tab w:val="left" w:pos="0"/>
              </w:tabs>
              <w:spacing w:before="240"/>
              <w:ind w:firstLine="0"/>
              <w:outlineLvl w:val="0"/>
            </w:pPr>
            <w:r>
              <w:rPr>
                <w:rFonts w:ascii="Times New Roman" w:hAnsi="Times New Roman"/>
              </w:rPr>
              <w:t xml:space="preserve">Междинният отчет </w:t>
            </w:r>
            <w:r>
              <w:rPr>
                <w:rFonts w:ascii="Times New Roman" w:hAnsi="Times New Roman"/>
                <w:lang w:val="en-US"/>
              </w:rPr>
              <w:t>(</w:t>
            </w:r>
            <w:r>
              <w:rPr>
                <w:rFonts w:ascii="Times New Roman" w:hAnsi="Times New Roman"/>
              </w:rPr>
              <w:t>МО</w:t>
            </w:r>
            <w:r>
              <w:rPr>
                <w:rFonts w:ascii="Times New Roman" w:hAnsi="Times New Roman"/>
                <w:lang w:val="en-US"/>
              </w:rPr>
              <w:t xml:space="preserve">) </w:t>
            </w:r>
            <w:r>
              <w:rPr>
                <w:rFonts w:ascii="Times New Roman" w:hAnsi="Times New Roman"/>
              </w:rPr>
              <w:t>трябва да съдържа информация за изпълнението на Договора за отчетния период. Всеки МО трябва да съдържа минимум</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Извършените дейности и постигнатите резултати през отчетния период с доказателства във вид на Протоколи, фактури и др., съгл. посоченото в Раздел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Извършеното по отношение на Здраве и Безопасност, с показатели за здраве и безопасност;</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Докладваните нередности и мерките за ограничаване;</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График на заседанията с обзор на протоколите от тях;</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Протоколи от консултации, проведени със заинтересованите страни ;</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Актуализирания Регистър на рискове по обществената поръчка;</w:t>
            </w:r>
          </w:p>
          <w:p w:rsidR="008D00AE" w:rsidRDefault="00F16361" w:rsidP="00A3394A">
            <w:pPr>
              <w:pStyle w:val="ListParagraph"/>
              <w:numPr>
                <w:ilvl w:val="0"/>
                <w:numId w:val="163"/>
              </w:numPr>
              <w:tabs>
                <w:tab w:val="left" w:pos="1731"/>
                <w:tab w:val="left" w:pos="3148"/>
                <w:tab w:val="left" w:pos="4566"/>
                <w:tab w:val="left" w:pos="5983"/>
                <w:tab w:val="left" w:pos="7401"/>
              </w:tabs>
              <w:spacing w:after="0" w:line="240" w:lineRule="auto"/>
              <w:ind w:left="351"/>
              <w:jc w:val="both"/>
              <w:outlineLvl w:val="0"/>
              <w:rPr>
                <w:rFonts w:ascii="Times New Roman" w:hAnsi="Times New Roman"/>
                <w:sz w:val="24"/>
                <w:szCs w:val="24"/>
              </w:rPr>
            </w:pPr>
            <w:r>
              <w:rPr>
                <w:rFonts w:ascii="Times New Roman" w:hAnsi="Times New Roman"/>
                <w:sz w:val="24"/>
                <w:szCs w:val="24"/>
              </w:rPr>
              <w:t>Актуализирано планиране по изпълнение на дейностите.</w:t>
            </w:r>
          </w:p>
          <w:p w:rsidR="008D00AE" w:rsidRDefault="008D00AE">
            <w:pPr>
              <w:pStyle w:val="Standard"/>
              <w:tabs>
                <w:tab w:val="left" w:pos="0"/>
              </w:tabs>
              <w:ind w:firstLine="0"/>
              <w:rPr>
                <w:rFonts w:ascii="Times New Roman" w:hAnsi="Times New Roman"/>
                <w:b/>
                <w:lang w:val="en-US"/>
              </w:rPr>
            </w:pPr>
          </w:p>
          <w:p w:rsidR="008D00AE" w:rsidRDefault="00F16361">
            <w:pPr>
              <w:pStyle w:val="Heading3"/>
              <w:pBdr>
                <w:top w:val="none" w:sz="0" w:space="0" w:color="auto"/>
                <w:left w:val="none" w:sz="0" w:space="0" w:color="auto"/>
              </w:pBdr>
              <w:tabs>
                <w:tab w:val="left" w:pos="720"/>
              </w:tabs>
              <w:spacing w:before="0" w:after="0"/>
              <w:ind w:left="0" w:firstLine="0"/>
            </w:pPr>
            <w:r>
              <w:rPr>
                <w:rFonts w:ascii="Times New Roman" w:hAnsi="Times New Roman" w:cs="Times New Roman"/>
                <w:sz w:val="24"/>
                <w:szCs w:val="24"/>
                <w:lang w:val="en-US"/>
              </w:rPr>
              <w:t>4</w:t>
            </w:r>
            <w:r>
              <w:rPr>
                <w:rFonts w:ascii="Times New Roman" w:hAnsi="Times New Roman" w:cs="Times New Roman"/>
                <w:sz w:val="24"/>
                <w:szCs w:val="24"/>
              </w:rPr>
              <w:t>.5.5. Окончателен отчет</w:t>
            </w:r>
          </w:p>
          <w:p w:rsidR="008D00AE" w:rsidRDefault="00F16361">
            <w:pPr>
              <w:pStyle w:val="Standard"/>
              <w:tabs>
                <w:tab w:val="left" w:pos="0"/>
              </w:tabs>
              <w:ind w:firstLine="0"/>
              <w:outlineLvl w:val="0"/>
            </w:pPr>
            <w:r>
              <w:rPr>
                <w:rFonts w:ascii="Times New Roman" w:hAnsi="Times New Roman"/>
              </w:rPr>
              <w:t>Окончателният отчет трябва да информира ПУДООС за цялостното изпълнение на договора</w:t>
            </w:r>
            <w:r>
              <w:rPr>
                <w:rFonts w:ascii="Times New Roman" w:hAnsi="Times New Roman"/>
                <w:lang w:val="en-US"/>
              </w:rPr>
              <w:t xml:space="preserve">, </w:t>
            </w:r>
            <w:r>
              <w:rPr>
                <w:rFonts w:ascii="Times New Roman" w:hAnsi="Times New Roman"/>
              </w:rPr>
              <w:t>за нивото на изпълнение на Графика и постигнатото съответствие на резултатите с изискванията по Техническата спецификация</w:t>
            </w:r>
            <w:r>
              <w:rPr>
                <w:rFonts w:ascii="Times New Roman" w:hAnsi="Times New Roman"/>
                <w:lang w:val="en-US"/>
              </w:rPr>
              <w:t xml:space="preserve">. </w:t>
            </w:r>
            <w:r>
              <w:rPr>
                <w:rFonts w:ascii="Times New Roman" w:hAnsi="Times New Roman"/>
              </w:rPr>
              <w:t>Окончателният отчет трябва да съдържа минимум следното</w:t>
            </w:r>
            <w:r>
              <w:rPr>
                <w:rFonts w:ascii="Times New Roman" w:hAnsi="Times New Roman"/>
                <w:lang w:val="en-US"/>
              </w:rPr>
              <w:t>:</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Увод, съдържащ</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Име и адрес на Изпълнителя;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Мотивация и цел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обектите/складовете;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Обща информация, съдържаща</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Обзор на Работната програма за изпълнение на обществената поръчка;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заинтересовани страни, включително данни за контакт;</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Общи организационни аспекти;</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изпълнението на работата, съдържаща: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Обхват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Състояние на юридическите и регулаторни изисквания;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Хронологичен преглед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Траспортиране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pPr>
            <w:r>
              <w:rPr>
                <w:rFonts w:ascii="Times New Roman" w:hAnsi="Times New Roman"/>
                <w:sz w:val="24"/>
                <w:szCs w:val="24"/>
              </w:rPr>
              <w:t>Крайна дестинация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отпадъци, вкл. проследяване на материалите;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Натоварване и приемане на портала на съоръжението за окончателно обезвреждане;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състоянието на обектите след финализиране на работата, включваща: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места в обекта, където почвата е била почиствана;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Други резултати от опробване на място (отпадъци, почва);</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Приложения</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Карта на състоянието на обекта, разположение на оборудването, материалите и местата, от които е била изнесена замърсена почва;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Документи за приемане на всички отпадъци в съоръжението за окончателно обезвреждане;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Подписаните Протоколи и фактури.</w:t>
            </w:r>
          </w:p>
          <w:p w:rsidR="008D00AE" w:rsidRDefault="008D00AE">
            <w:pPr>
              <w:pStyle w:val="Standard"/>
              <w:tabs>
                <w:tab w:val="left" w:pos="0"/>
              </w:tabs>
              <w:ind w:firstLine="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4.5.6. Непрекъснати отчети.</w:t>
            </w:r>
          </w:p>
          <w:p w:rsidR="008D00AE" w:rsidRDefault="00F16361">
            <w:pPr>
              <w:pStyle w:val="Standard"/>
              <w:tabs>
                <w:tab w:val="left" w:pos="0"/>
              </w:tabs>
              <w:ind w:firstLine="0"/>
            </w:pPr>
            <w:r>
              <w:rPr>
                <w:rFonts w:ascii="Times New Roman" w:hAnsi="Times New Roman"/>
              </w:rPr>
              <w:t>Непрекъснатите отчети нямат официален статут и могат да бъдат изпращани по електронен път</w:t>
            </w:r>
            <w:r>
              <w:rPr>
                <w:rFonts w:ascii="Times New Roman" w:hAnsi="Times New Roman"/>
                <w:lang w:val="en-US"/>
              </w:rPr>
              <w:t xml:space="preserve">. </w:t>
            </w:r>
            <w:r>
              <w:rPr>
                <w:rFonts w:ascii="Times New Roman" w:hAnsi="Times New Roman"/>
              </w:rPr>
              <w:t>Отчетите се изразяват в следното:</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4.5.6.1. Дневник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трябва да записва всички изпълнявани дейности в дневник, за всеки работен ден, включително да регистрира присъствието на експертния екип/персонала на място и посетителите, достъпа им до разрешените зони, извършената дейност, извършените контролни дейности и др. Дневникът трябва да бъде на разположение на Контрольора или ПрК при поискване.</w:t>
            </w:r>
          </w:p>
          <w:p w:rsidR="006E2900" w:rsidRDefault="006E2900">
            <w:pPr>
              <w:pStyle w:val="Standard"/>
              <w:tabs>
                <w:tab w:val="left" w:pos="0"/>
              </w:tabs>
              <w:ind w:firstLine="0"/>
              <w:rPr>
                <w:rFonts w:ascii="Times New Roman" w:hAnsi="Times New Roman"/>
              </w:rPr>
            </w:pP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4.5.6.2. Доклад за Избегнати инциденти и възникнали инциденти и произшествия.</w:t>
            </w:r>
          </w:p>
          <w:p w:rsidR="008D00AE" w:rsidRDefault="00F16361">
            <w:pPr>
              <w:pStyle w:val="Standard"/>
              <w:tabs>
                <w:tab w:val="left" w:pos="0"/>
              </w:tabs>
              <w:ind w:firstLine="0"/>
            </w:pPr>
            <w:r>
              <w:rPr>
                <w:rFonts w:ascii="Times New Roman" w:hAnsi="Times New Roman"/>
              </w:rPr>
              <w:t>Изпълнителят е длъжен да информира Контрольора и ПрК за всеки инцидент, разпилян материал или</w:t>
            </w:r>
            <w:r>
              <w:rPr>
                <w:rFonts w:ascii="Times New Roman" w:hAnsi="Times New Roman"/>
                <w:lang w:val="en-US"/>
              </w:rPr>
              <w:t xml:space="preserve"> </w:t>
            </w:r>
            <w:r>
              <w:rPr>
                <w:rFonts w:ascii="Times New Roman" w:hAnsi="Times New Roman"/>
              </w:rPr>
              <w:t>избегнат инцидент, веднага след извършване на мерките за оказване на първа помощ/ограничаване са извършени. Изпълнителят е длъжен, в срок до 24 (двадесет и четири) часа от инцидента, разпиляването или избегнатия инцидент да изпрати подписан доклад на Контрольора, на ПрК и на ПУДООС, с включена следната информация:</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Дата и време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Място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Данни за засегнатите лица;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Причина за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Свидетели;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Предприети действия за оказване на първа помощ и смекчаване на последствията;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Дейтвия по проследяване на смекчаването на последствията и превенцията.</w:t>
            </w:r>
          </w:p>
          <w:p w:rsidR="008D00AE" w:rsidRDefault="00F16361">
            <w:pPr>
              <w:pStyle w:val="Standard"/>
              <w:tabs>
                <w:tab w:val="left" w:pos="0"/>
              </w:tabs>
              <w:ind w:firstLine="0"/>
              <w:rPr>
                <w:rFonts w:ascii="Times New Roman" w:hAnsi="Times New Roman"/>
              </w:rPr>
            </w:pPr>
            <w:r>
              <w:rPr>
                <w:rFonts w:ascii="Times New Roman" w:hAnsi="Times New Roman"/>
              </w:rPr>
              <w:t>Този доклад също е част от дневника. Инцидентът, разпиляването или предотвратеният инцидент се обсъждат на следващия АЗР. Контрольорът, ПрК и Изпълнителят решават заедно дали да бъде свикано извънредно заседание по безопасност с цел по-добро информиране и обсъждане на събитието с персонала/експертния състав.</w:t>
            </w:r>
          </w:p>
          <w:p w:rsidR="00331B9B" w:rsidRDefault="00331B9B">
            <w:pPr>
              <w:pStyle w:val="Standard"/>
              <w:tabs>
                <w:tab w:val="left" w:pos="0"/>
              </w:tabs>
              <w:ind w:firstLine="0"/>
              <w:rPr>
                <w:rFonts w:ascii="Times New Roman" w:hAnsi="Times New Roman"/>
              </w:rPr>
            </w:pPr>
          </w:p>
          <w:p w:rsidR="008D00AE" w:rsidRDefault="00F16361" w:rsidP="00331B9B">
            <w:pPr>
              <w:pStyle w:val="Standard"/>
              <w:tabs>
                <w:tab w:val="left" w:pos="0"/>
              </w:tabs>
              <w:spacing w:before="0"/>
              <w:ind w:firstLine="0"/>
              <w:rPr>
                <w:rFonts w:ascii="Times New Roman" w:hAnsi="Times New Roman"/>
                <w:b/>
              </w:rPr>
            </w:pPr>
            <w:r>
              <w:rPr>
                <w:rFonts w:ascii="Times New Roman" w:hAnsi="Times New Roman"/>
                <w:b/>
              </w:rPr>
              <w:t>4.5.6.3. Седмичен отчет за постигнат напредък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е длъжен, ежеседмично да уведомява ПУДООС за постигнатия напредък в предходната седмица. В седмичния отчет за постигнат напредък Изпълнителят е длъжен да включи най-малко следната информация:</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Извършени дейности през предходната седмица;</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План на дейностите – спрямо оригинално планираното;</w:t>
            </w:r>
          </w:p>
          <w:p w:rsidR="008D00AE" w:rsidRDefault="00F16361">
            <w:pPr>
              <w:pStyle w:val="ListParagraph"/>
              <w:numPr>
                <w:ilvl w:val="0"/>
                <w:numId w:val="44"/>
              </w:numPr>
              <w:tabs>
                <w:tab w:val="left" w:pos="513"/>
              </w:tabs>
              <w:spacing w:after="0" w:line="284" w:lineRule="atLeast"/>
              <w:ind w:left="313" w:hanging="284"/>
              <w:jc w:val="both"/>
            </w:pPr>
            <w:r>
              <w:rPr>
                <w:rFonts w:ascii="Times New Roman" w:hAnsi="Times New Roman"/>
                <w:sz w:val="24"/>
                <w:szCs w:val="24"/>
              </w:rPr>
              <w:t>Отклонения от оригиналната работна програма с включени причини и обяснение</w:t>
            </w:r>
            <w:r>
              <w:rPr>
                <w:rFonts w:ascii="Times New Roman" w:hAnsi="Times New Roman"/>
                <w:sz w:val="24"/>
                <w:szCs w:val="24"/>
                <w:lang w:val="en-US"/>
              </w:rPr>
              <w:t>.</w:t>
            </w:r>
          </w:p>
          <w:p w:rsidR="008D00AE" w:rsidRDefault="00F16361">
            <w:pPr>
              <w:pStyle w:val="Standard"/>
              <w:tabs>
                <w:tab w:val="left" w:pos="0"/>
              </w:tabs>
              <w:ind w:firstLine="0"/>
              <w:rPr>
                <w:rFonts w:ascii="Times New Roman" w:hAnsi="Times New Roman"/>
              </w:rPr>
            </w:pPr>
            <w:r>
              <w:rPr>
                <w:rFonts w:ascii="Times New Roman" w:hAnsi="Times New Roman"/>
              </w:rPr>
              <w:t xml:space="preserve">Всички отчети, продукти и кореспонденция по договора трябва да бъдат представяни на ПУДООС и въвеждани в съответния регистър.  </w:t>
            </w:r>
          </w:p>
          <w:p w:rsidR="008D00AE" w:rsidRDefault="00F16361">
            <w:pPr>
              <w:pStyle w:val="Standard"/>
              <w:tabs>
                <w:tab w:val="left" w:pos="0"/>
              </w:tabs>
              <w:ind w:firstLine="0"/>
            </w:pPr>
            <w:r>
              <w:rPr>
                <w:rFonts w:ascii="Times New Roman" w:eastAsia="Calibri" w:hAnsi="Times New Roman"/>
                <w:lang w:val="ru-RU" w:eastAsia="en-US"/>
              </w:rPr>
              <w:t>В срок от 10 (</w:t>
            </w:r>
            <w:r>
              <w:rPr>
                <w:rFonts w:ascii="Times New Roman" w:eastAsia="Calibri" w:hAnsi="Times New Roman"/>
                <w:lang w:eastAsia="en-US"/>
              </w:rPr>
              <w:t>десет</w:t>
            </w:r>
            <w:r>
              <w:rPr>
                <w:rFonts w:ascii="Times New Roman" w:eastAsia="Calibri" w:hAnsi="Times New Roman"/>
                <w:lang w:val="ru-RU" w:eastAsia="en-US"/>
              </w:rPr>
              <w:t>) работни дни от датата на завеждането на съответния доклад/отчет/продукт. Възложителят следва да се произнесе по приемането му или да даде предписания за неговата корекция и допълнение. В случай, че в рамките на този срок Възложителят не се произнесе, същият се счита за приет.</w:t>
            </w:r>
            <w:r>
              <w:rPr>
                <w:rFonts w:ascii="Times New Roman" w:hAnsi="Times New Roman"/>
                <w:lang w:val="ru-RU"/>
              </w:rPr>
              <w:t xml:space="preserve"> </w:t>
            </w:r>
            <w:r>
              <w:rPr>
                <w:rFonts w:ascii="Times New Roman" w:eastAsia="Calibri" w:hAnsi="Times New Roman"/>
                <w:lang w:val="ru-RU" w:eastAsia="en-US"/>
              </w:rPr>
              <w:t>В случаите, когато Възложителят представи писмени предписания за корекции и допълнения на доклада/отчета, Изпълнителят следва да ги отрази и отговори в рамките на 10 (</w:t>
            </w:r>
            <w:r>
              <w:rPr>
                <w:rFonts w:ascii="Times New Roman" w:eastAsia="Calibri" w:hAnsi="Times New Roman"/>
                <w:lang w:eastAsia="en-US"/>
              </w:rPr>
              <w:t>десет</w:t>
            </w:r>
            <w:r>
              <w:rPr>
                <w:rFonts w:ascii="Times New Roman" w:eastAsia="Calibri" w:hAnsi="Times New Roman"/>
                <w:lang w:val="ru-RU" w:eastAsia="en-US"/>
              </w:rPr>
              <w:t xml:space="preserve">) </w:t>
            </w:r>
            <w:r>
              <w:rPr>
                <w:rFonts w:ascii="Times New Roman" w:eastAsia="Calibri" w:hAnsi="Times New Roman"/>
                <w:lang w:eastAsia="en-US"/>
              </w:rPr>
              <w:t xml:space="preserve">работни </w:t>
            </w:r>
            <w:r>
              <w:rPr>
                <w:rFonts w:ascii="Times New Roman" w:eastAsia="Calibri" w:hAnsi="Times New Roman"/>
                <w:lang w:val="ru-RU" w:eastAsia="en-US"/>
              </w:rPr>
              <w:t>дни от датата на предоставянето им.</w:t>
            </w:r>
          </w:p>
          <w:p w:rsidR="008D00AE" w:rsidRDefault="00F16361">
            <w:pPr>
              <w:pStyle w:val="Standard"/>
              <w:tabs>
                <w:tab w:val="left" w:pos="9922"/>
              </w:tabs>
              <w:spacing w:before="0"/>
              <w:ind w:firstLine="0"/>
            </w:pPr>
            <w:r>
              <w:rPr>
                <w:rFonts w:ascii="Times New Roman" w:hAnsi="Times New Roman"/>
                <w:lang w:val="ru-RU"/>
              </w:rPr>
              <w:t>Докладите/отчетите</w:t>
            </w:r>
            <w:r>
              <w:rPr>
                <w:rFonts w:ascii="Times New Roman" w:hAnsi="Times New Roman"/>
              </w:rPr>
              <w:t>/продуктите</w:t>
            </w:r>
            <w:r>
              <w:rPr>
                <w:rFonts w:ascii="Times New Roman" w:hAnsi="Times New Roman"/>
                <w:lang w:val="ru-RU"/>
              </w:rPr>
              <w:t xml:space="preserve"> се представят от Изпълнителя на Възложителя в 2 (два) еднообразни екземпляра на хартиен носител - 1 (един) вариант на  Български език и 1 (един) вариант на Английски език, както и на електронен носител (</w:t>
            </w:r>
            <w:r>
              <w:rPr>
                <w:rFonts w:ascii="Times New Roman" w:hAnsi="Times New Roman"/>
                <w:lang w:val="en-US"/>
              </w:rPr>
              <w:t>CD</w:t>
            </w:r>
            <w:r>
              <w:rPr>
                <w:rFonts w:ascii="Times New Roman" w:hAnsi="Times New Roman"/>
                <w:lang w:val="ru-RU"/>
              </w:rPr>
              <w:t>). Варианта на хартиен носител, трябва да съответства напълно с този на електронен носител.</w:t>
            </w:r>
          </w:p>
          <w:p w:rsidR="008D00AE" w:rsidRDefault="008D00AE">
            <w:pPr>
              <w:pStyle w:val="Standard"/>
              <w:tabs>
                <w:tab w:val="left" w:pos="0"/>
              </w:tabs>
              <w:ind w:firstLine="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jc w:val="both"/>
            </w:pPr>
            <w:bookmarkStart w:id="12" w:name="_Toc486844896"/>
            <w:r>
              <w:rPr>
                <w:rFonts w:ascii="Times New Roman" w:hAnsi="Times New Roman" w:cs="Times New Roman"/>
                <w:sz w:val="24"/>
                <w:szCs w:val="24"/>
              </w:rPr>
              <w:t xml:space="preserve">4.6. Изисквания към езика </w:t>
            </w:r>
            <w:bookmarkEnd w:id="12"/>
            <w:r>
              <w:rPr>
                <w:rFonts w:ascii="Times New Roman" w:hAnsi="Times New Roman" w:cs="Times New Roman"/>
                <w:sz w:val="24"/>
                <w:szCs w:val="24"/>
              </w:rPr>
              <w:t>при изпълнение на обществената поръчка.</w:t>
            </w:r>
          </w:p>
          <w:p w:rsidR="008D00AE" w:rsidRDefault="00F16361">
            <w:pPr>
              <w:pStyle w:val="Standard"/>
              <w:tabs>
                <w:tab w:val="left" w:pos="0"/>
              </w:tabs>
              <w:ind w:firstLine="0"/>
              <w:outlineLvl w:val="0"/>
            </w:pPr>
            <w:r>
              <w:rPr>
                <w:rFonts w:ascii="Times New Roman" w:hAnsi="Times New Roman"/>
              </w:rPr>
              <w:t>Всички документи – и на хартия, и на електронен носител – предоставяни от Изпълнителя в рамките на Договора трябва да бъдат на български и на английски език</w:t>
            </w:r>
            <w:r>
              <w:rPr>
                <w:rFonts w:ascii="Times New Roman" w:hAnsi="Times New Roman"/>
                <w:lang w:val="en-US"/>
              </w:rPr>
              <w:t xml:space="preserve">. </w:t>
            </w:r>
            <w:r>
              <w:rPr>
                <w:rFonts w:ascii="Times New Roman" w:hAnsi="Times New Roman"/>
              </w:rPr>
              <w:t>Всички документи, изисквани в повече от 1 (един)</w:t>
            </w:r>
            <w:r>
              <w:rPr>
                <w:rFonts w:ascii="Times New Roman" w:hAnsi="Times New Roman"/>
                <w:lang w:val="en-US"/>
              </w:rPr>
              <w:t xml:space="preserve"> </w:t>
            </w:r>
            <w:r>
              <w:rPr>
                <w:rFonts w:ascii="Times New Roman" w:hAnsi="Times New Roman"/>
              </w:rPr>
              <w:t>хартиен екземпляр на български език трябва да бъдат преведени на английски език, като само 1 (един)</w:t>
            </w:r>
            <w:r>
              <w:rPr>
                <w:rFonts w:ascii="Times New Roman" w:hAnsi="Times New Roman"/>
                <w:lang w:val="en-US"/>
              </w:rPr>
              <w:t xml:space="preserve"> </w:t>
            </w:r>
            <w:r>
              <w:rPr>
                <w:rFonts w:ascii="Times New Roman" w:hAnsi="Times New Roman"/>
              </w:rPr>
              <w:t>хартиен екземпляр на английски език се предоставя заедно с необходимия брой екземпляри на български език.</w:t>
            </w:r>
          </w:p>
          <w:p w:rsidR="008D00AE" w:rsidRDefault="00F16361" w:rsidP="00DF3C2F">
            <w:pPr>
              <w:pStyle w:val="Standard"/>
              <w:tabs>
                <w:tab w:val="left" w:pos="0"/>
              </w:tabs>
              <w:spacing w:before="0"/>
              <w:ind w:firstLine="0"/>
              <w:outlineLvl w:val="0"/>
            </w:pPr>
            <w:r>
              <w:rPr>
                <w:rFonts w:ascii="Times New Roman" w:hAnsi="Times New Roman"/>
              </w:rPr>
              <w:t xml:space="preserve">Съдържанието/текстът на документите, предоставени на електронен носител, трябва да бъде напълно идентичен със съдържанието/текста, предоставен на хартиен носител. </w:t>
            </w:r>
            <w:r>
              <w:rPr>
                <w:rFonts w:ascii="Times New Roman" w:hAnsi="Times New Roman"/>
                <w:lang w:val="en-US"/>
              </w:rPr>
              <w:t xml:space="preserve"> </w:t>
            </w:r>
            <w:r>
              <w:rPr>
                <w:rFonts w:ascii="Times New Roman" w:hAnsi="Times New Roman"/>
              </w:rPr>
              <w:t xml:space="preserve"> </w:t>
            </w:r>
          </w:p>
          <w:p w:rsidR="00DF3C2F" w:rsidRDefault="00DF3C2F" w:rsidP="00672495">
            <w:pPr>
              <w:pStyle w:val="Heading1"/>
              <w:pBdr>
                <w:top w:val="none" w:sz="0" w:space="0" w:color="auto"/>
                <w:left w:val="none" w:sz="0" w:space="0" w:color="auto"/>
              </w:pBdr>
              <w:shd w:val="clear" w:color="auto" w:fill="FFFFFF"/>
              <w:spacing w:before="0" w:after="0"/>
              <w:jc w:val="both"/>
              <w:rPr>
                <w:rFonts w:ascii="Times New Roman" w:hAnsi="Times New Roman" w:cs="Times New Roman"/>
                <w:sz w:val="24"/>
                <w:szCs w:val="24"/>
              </w:rPr>
            </w:pPr>
            <w:bookmarkStart w:id="13" w:name="_Toc486844897"/>
          </w:p>
          <w:p w:rsidR="008D00AE" w:rsidRDefault="00F16361" w:rsidP="00672495">
            <w:pPr>
              <w:pStyle w:val="Heading1"/>
              <w:pBdr>
                <w:top w:val="none" w:sz="0" w:space="0" w:color="auto"/>
                <w:left w:val="none" w:sz="0" w:space="0" w:color="auto"/>
              </w:pBdr>
              <w:shd w:val="clear" w:color="auto" w:fill="FFFFFF"/>
              <w:spacing w:before="0" w:after="0"/>
              <w:jc w:val="both"/>
            </w:pPr>
            <w:r>
              <w:rPr>
                <w:rFonts w:ascii="Times New Roman" w:hAnsi="Times New Roman" w:cs="Times New Roman"/>
                <w:sz w:val="24"/>
                <w:szCs w:val="24"/>
              </w:rPr>
              <w:t xml:space="preserve">V. ПРОТОКОЛИ ПО </w:t>
            </w:r>
            <w:bookmarkEnd w:id="13"/>
            <w:r>
              <w:rPr>
                <w:rFonts w:ascii="Times New Roman" w:hAnsi="Times New Roman" w:cs="Times New Roman"/>
                <w:sz w:val="24"/>
                <w:szCs w:val="24"/>
              </w:rPr>
              <w:t>ДОГОВОРА ЗА ОБЩЕСТВЕНА ПОРЪЧКА.</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5.1. Увод</w:t>
            </w:r>
          </w:p>
          <w:p w:rsidR="008D00AE" w:rsidRDefault="00F16361">
            <w:pPr>
              <w:pStyle w:val="Standard"/>
              <w:tabs>
                <w:tab w:val="left" w:pos="0"/>
              </w:tabs>
              <w:ind w:firstLine="0"/>
            </w:pPr>
            <w:r>
              <w:rPr>
                <w:rFonts w:ascii="Times New Roman" w:hAnsi="Times New Roman"/>
              </w:rPr>
              <w:t>Настоящия раздел представя нагледно функциите на различните Протоколи и процесите, които стават официални чрез Протоколите</w:t>
            </w:r>
            <w:r>
              <w:rPr>
                <w:rFonts w:ascii="Times New Roman" w:hAnsi="Times New Roman"/>
                <w:lang w:val="en-US"/>
              </w:rPr>
              <w:t xml:space="preserve">. </w:t>
            </w:r>
            <w:r>
              <w:rPr>
                <w:rFonts w:ascii="Times New Roman" w:hAnsi="Times New Roman"/>
              </w:rPr>
              <w:t>Приложение №6 към документацията за поръчката, илюстрира ползването на Протоколите</w:t>
            </w:r>
            <w:r>
              <w:rPr>
                <w:rFonts w:ascii="Times New Roman" w:hAnsi="Times New Roman"/>
                <w:lang w:val="en-US"/>
              </w:rPr>
              <w:t xml:space="preserve">. </w:t>
            </w:r>
            <w:r>
              <w:rPr>
                <w:rFonts w:ascii="Times New Roman" w:hAnsi="Times New Roman"/>
              </w:rPr>
              <w:t>Работата, извършена по този Договор, ще бъде приета със съответните отчети, придружени от следните Протоколи в зависимост от етапа на изпълнение</w:t>
            </w:r>
            <w:r>
              <w:rPr>
                <w:rFonts w:ascii="Times New Roman" w:hAnsi="Times New Roman"/>
                <w:lang w:val="en-US"/>
              </w:rPr>
              <w:t>:</w:t>
            </w:r>
          </w:p>
          <w:p w:rsidR="008D00AE" w:rsidRPr="00522AB7"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b/>
                <w:sz w:val="24"/>
                <w:szCs w:val="24"/>
              </w:rPr>
              <w:t xml:space="preserve">Складов Протокол </w:t>
            </w:r>
            <w:r>
              <w:rPr>
                <w:rFonts w:ascii="Times New Roman" w:hAnsi="Times New Roman"/>
                <w:b/>
                <w:sz w:val="24"/>
                <w:szCs w:val="24"/>
                <w:lang w:val="en-US"/>
              </w:rPr>
              <w:t>1</w:t>
            </w:r>
            <w:r>
              <w:rPr>
                <w:rFonts w:ascii="Times New Roman" w:hAnsi="Times New Roman"/>
                <w:sz w:val="24"/>
                <w:szCs w:val="24"/>
                <w:lang w:val="en-US"/>
              </w:rPr>
              <w:t xml:space="preserve">, </w:t>
            </w:r>
            <w:r>
              <w:rPr>
                <w:rFonts w:ascii="Times New Roman" w:hAnsi="Times New Roman"/>
                <w:sz w:val="24"/>
                <w:szCs w:val="24"/>
              </w:rPr>
              <w:t xml:space="preserve">който удостоверява официално предаването на складовете на </w:t>
            </w:r>
            <w:r w:rsidRPr="00522AB7">
              <w:rPr>
                <w:rFonts w:ascii="Times New Roman" w:hAnsi="Times New Roman"/>
                <w:sz w:val="24"/>
                <w:szCs w:val="24"/>
              </w:rPr>
              <w:t xml:space="preserve">Изпълнителя след приключване на Дейност </w:t>
            </w:r>
            <w:r w:rsidRPr="00522AB7">
              <w:rPr>
                <w:rFonts w:ascii="Times New Roman" w:hAnsi="Times New Roman"/>
                <w:sz w:val="24"/>
                <w:szCs w:val="24"/>
                <w:lang w:val="en-US"/>
              </w:rPr>
              <w:t>1</w:t>
            </w:r>
            <w:r w:rsidRPr="00522AB7">
              <w:rPr>
                <w:rFonts w:ascii="Times New Roman" w:hAnsi="Times New Roman"/>
                <w:sz w:val="24"/>
                <w:szCs w:val="24"/>
              </w:rPr>
              <w:t>;</w:t>
            </w:r>
            <w:r w:rsidRPr="00522AB7">
              <w:rPr>
                <w:rFonts w:ascii="Times New Roman" w:hAnsi="Times New Roman"/>
                <w:sz w:val="24"/>
                <w:szCs w:val="24"/>
                <w:lang w:val="en-US"/>
              </w:rPr>
              <w:t xml:space="preserve">  </w:t>
            </w:r>
          </w:p>
          <w:p w:rsidR="008D00AE" w:rsidRPr="00522AB7"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522AB7">
              <w:rPr>
                <w:rFonts w:ascii="Times New Roman" w:hAnsi="Times New Roman"/>
                <w:b/>
                <w:sz w:val="24"/>
                <w:szCs w:val="24"/>
              </w:rPr>
              <w:t>Складов Протокол</w:t>
            </w:r>
            <w:r w:rsidRPr="00522AB7">
              <w:rPr>
                <w:rFonts w:ascii="Times New Roman" w:hAnsi="Times New Roman"/>
                <w:b/>
                <w:sz w:val="24"/>
                <w:szCs w:val="24"/>
                <w:lang w:val="en-US"/>
              </w:rPr>
              <w:t xml:space="preserve"> 2</w:t>
            </w:r>
            <w:r w:rsidRPr="00522AB7">
              <w:rPr>
                <w:rFonts w:ascii="Times New Roman" w:hAnsi="Times New Roman"/>
                <w:sz w:val="24"/>
                <w:szCs w:val="24"/>
                <w:lang w:val="en-US"/>
              </w:rPr>
              <w:t>,</w:t>
            </w:r>
            <w:r w:rsidRPr="00522AB7">
              <w:rPr>
                <w:rFonts w:ascii="Times New Roman" w:hAnsi="Times New Roman"/>
                <w:sz w:val="24"/>
                <w:szCs w:val="24"/>
              </w:rPr>
              <w:t xml:space="preserve"> който удостоверява официално връщането на собственика на складовете след приключване на Дейности </w:t>
            </w:r>
            <w:r w:rsidRPr="00522AB7">
              <w:rPr>
                <w:rFonts w:ascii="Times New Roman" w:hAnsi="Times New Roman"/>
                <w:sz w:val="24"/>
                <w:szCs w:val="24"/>
                <w:lang w:val="en-US"/>
              </w:rPr>
              <w:t xml:space="preserve"> 2 </w:t>
            </w:r>
            <w:r w:rsidRPr="00522AB7">
              <w:rPr>
                <w:rFonts w:ascii="Times New Roman" w:hAnsi="Times New Roman"/>
                <w:sz w:val="24"/>
                <w:szCs w:val="24"/>
              </w:rPr>
              <w:t>и</w:t>
            </w:r>
            <w:r w:rsidRPr="00522AB7">
              <w:rPr>
                <w:rFonts w:ascii="Times New Roman" w:hAnsi="Times New Roman"/>
                <w:sz w:val="24"/>
                <w:szCs w:val="24"/>
                <w:lang w:val="en-US"/>
              </w:rPr>
              <w:t xml:space="preserve"> 3</w:t>
            </w:r>
            <w:r w:rsidRPr="00522AB7">
              <w:rPr>
                <w:rFonts w:ascii="Times New Roman" w:hAnsi="Times New Roman"/>
                <w:sz w:val="24"/>
                <w:szCs w:val="24"/>
              </w:rPr>
              <w:t>;</w:t>
            </w:r>
          </w:p>
          <w:p w:rsidR="008D00AE" w:rsidRPr="00522AB7"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522AB7">
              <w:rPr>
                <w:rFonts w:ascii="Times New Roman" w:hAnsi="Times New Roman"/>
                <w:b/>
                <w:sz w:val="24"/>
                <w:szCs w:val="24"/>
              </w:rPr>
              <w:t>Протокол за отпадъци</w:t>
            </w:r>
            <w:r w:rsidRPr="00522AB7">
              <w:rPr>
                <w:rFonts w:ascii="Times New Roman" w:hAnsi="Times New Roman"/>
                <w:b/>
                <w:sz w:val="24"/>
                <w:szCs w:val="24"/>
                <w:lang w:val="en-US"/>
              </w:rPr>
              <w:t xml:space="preserve"> I</w:t>
            </w:r>
            <w:r w:rsidRPr="00522AB7">
              <w:rPr>
                <w:rFonts w:ascii="Times New Roman" w:hAnsi="Times New Roman"/>
                <w:sz w:val="24"/>
                <w:szCs w:val="24"/>
                <w:lang w:val="en-US"/>
              </w:rPr>
              <w:t xml:space="preserve">, </w:t>
            </w:r>
            <w:r w:rsidR="001010E8" w:rsidRPr="00522AB7">
              <w:rPr>
                <w:rFonts w:ascii="Times New Roman" w:hAnsi="Times New Roman"/>
                <w:sz w:val="24"/>
                <w:szCs w:val="24"/>
              </w:rPr>
              <w:t xml:space="preserve">който удостоверява </w:t>
            </w:r>
            <w:r w:rsidR="00737E9D" w:rsidRPr="00522AB7">
              <w:rPr>
                <w:rFonts w:ascii="Times New Roman" w:hAnsi="Times New Roman"/>
                <w:sz w:val="24"/>
                <w:szCs w:val="24"/>
              </w:rPr>
              <w:t>официално количествата преопаковани УОЗ-пестициди, опасни отпадъци, неопасни отпадъци, други ПРЗ</w:t>
            </w:r>
            <w:r w:rsidR="00737E9D" w:rsidRPr="00537F8A">
              <w:rPr>
                <w:rFonts w:ascii="Times New Roman" w:hAnsi="Times New Roman"/>
                <w:sz w:val="24"/>
                <w:szCs w:val="24"/>
              </w:rPr>
              <w:t>, както и</w:t>
            </w:r>
            <w:r w:rsidR="00737E9D" w:rsidRPr="00537F8A">
              <w:rPr>
                <w:rFonts w:ascii="Times New Roman" w:hAnsi="Times New Roman"/>
                <w:sz w:val="24"/>
                <w:szCs w:val="24"/>
                <w:lang w:val="en-US"/>
              </w:rPr>
              <w:t xml:space="preserve"> </w:t>
            </w:r>
            <w:r w:rsidR="00737E9D" w:rsidRPr="00537F8A">
              <w:rPr>
                <w:rFonts w:ascii="Times New Roman" w:hAnsi="Times New Roman"/>
                <w:sz w:val="24"/>
                <w:szCs w:val="24"/>
              </w:rPr>
              <w:t>почистени площи</w:t>
            </w:r>
            <w:r w:rsidR="00737E9D" w:rsidRPr="00522AB7">
              <w:rPr>
                <w:rFonts w:ascii="Times New Roman" w:hAnsi="Times New Roman"/>
                <w:sz w:val="24"/>
                <w:szCs w:val="24"/>
              </w:rPr>
              <w:t xml:space="preserve"> и</w:t>
            </w:r>
            <w:r w:rsidR="00737E9D" w:rsidRPr="00537F8A">
              <w:rPr>
                <w:rFonts w:ascii="Times New Roman" w:hAnsi="Times New Roman"/>
                <w:sz w:val="24"/>
                <w:szCs w:val="24"/>
                <w:lang w:val="en-US"/>
              </w:rPr>
              <w:t xml:space="preserve"> </w:t>
            </w:r>
            <w:r w:rsidR="00737E9D" w:rsidRPr="00537F8A">
              <w:rPr>
                <w:rFonts w:ascii="Times New Roman" w:hAnsi="Times New Roman"/>
                <w:sz w:val="24"/>
                <w:szCs w:val="24"/>
              </w:rPr>
              <w:t xml:space="preserve">изкопана </w:t>
            </w:r>
            <w:r w:rsidR="00737E9D" w:rsidRPr="00522AB7">
              <w:rPr>
                <w:rFonts w:ascii="Times New Roman" w:hAnsi="Times New Roman"/>
                <w:sz w:val="24"/>
                <w:szCs w:val="24"/>
              </w:rPr>
              <w:t xml:space="preserve">замърсена почва </w:t>
            </w:r>
            <w:r w:rsidR="00737E9D" w:rsidRPr="00537F8A">
              <w:rPr>
                <w:rFonts w:ascii="Times New Roman" w:hAnsi="Times New Roman"/>
                <w:sz w:val="24"/>
                <w:szCs w:val="24"/>
              </w:rPr>
              <w:t>пред склада;</w:t>
            </w:r>
          </w:p>
          <w:p w:rsidR="00737E9D" w:rsidRPr="006B5C23"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color w:val="auto"/>
              </w:rPr>
            </w:pPr>
            <w:r w:rsidRPr="00522AB7">
              <w:rPr>
                <w:rFonts w:ascii="Times New Roman" w:hAnsi="Times New Roman"/>
                <w:b/>
                <w:sz w:val="24"/>
                <w:szCs w:val="24"/>
              </w:rPr>
              <w:t>Протокол за отпадъци</w:t>
            </w:r>
            <w:r w:rsidRPr="00522AB7">
              <w:rPr>
                <w:rFonts w:ascii="Times New Roman" w:hAnsi="Times New Roman"/>
                <w:b/>
                <w:sz w:val="24"/>
                <w:szCs w:val="24"/>
                <w:lang w:val="en-US"/>
              </w:rPr>
              <w:t xml:space="preserve"> II</w:t>
            </w:r>
            <w:r w:rsidRPr="00522AB7">
              <w:rPr>
                <w:rFonts w:ascii="Times New Roman" w:hAnsi="Times New Roman"/>
                <w:sz w:val="24"/>
                <w:szCs w:val="24"/>
                <w:lang w:val="en-US"/>
              </w:rPr>
              <w:t xml:space="preserve">, </w:t>
            </w:r>
            <w:r w:rsidR="00737E9D" w:rsidRPr="00537F8A">
              <w:rPr>
                <w:rFonts w:ascii="Times New Roman" w:hAnsi="Times New Roman"/>
                <w:sz w:val="24"/>
                <w:szCs w:val="24"/>
              </w:rPr>
              <w:t>който удостоверява официално</w:t>
            </w:r>
            <w:r w:rsidR="00737E9D" w:rsidRPr="00522AB7">
              <w:rPr>
                <w:rFonts w:ascii="Times New Roman" w:hAnsi="Times New Roman"/>
                <w:sz w:val="24"/>
                <w:szCs w:val="24"/>
              </w:rPr>
              <w:t xml:space="preserve"> прехвърлянето на правото на владение върху </w:t>
            </w:r>
            <w:r w:rsidR="00737E9D" w:rsidRPr="006B5C23">
              <w:rPr>
                <w:rFonts w:ascii="Times New Roman" w:hAnsi="Times New Roman"/>
                <w:color w:val="auto"/>
                <w:sz w:val="24"/>
                <w:szCs w:val="24"/>
              </w:rPr>
              <w:t xml:space="preserve">натоварените количества отпадъци, за да бъдат </w:t>
            </w:r>
            <w:r w:rsidR="00455322" w:rsidRPr="006B5C23">
              <w:rPr>
                <w:rFonts w:ascii="Times New Roman" w:hAnsi="Times New Roman"/>
                <w:color w:val="auto"/>
                <w:sz w:val="24"/>
                <w:szCs w:val="24"/>
              </w:rPr>
              <w:t>за да бъдат извозени извън обекта</w:t>
            </w:r>
            <w:r w:rsidR="00737E9D" w:rsidRPr="006B5C23">
              <w:rPr>
                <w:rFonts w:ascii="Times New Roman" w:hAnsi="Times New Roman"/>
                <w:color w:val="auto"/>
                <w:sz w:val="24"/>
                <w:szCs w:val="24"/>
              </w:rPr>
              <w:t>.</w:t>
            </w:r>
          </w:p>
          <w:p w:rsidR="008D00AE" w:rsidRDefault="00737E9D" w:rsidP="00537F8A">
            <w:pPr>
              <w:tabs>
                <w:tab w:val="left" w:pos="1731"/>
                <w:tab w:val="left" w:pos="3148"/>
                <w:tab w:val="left" w:pos="4566"/>
                <w:tab w:val="left" w:pos="5983"/>
                <w:tab w:val="left" w:pos="7401"/>
              </w:tabs>
              <w:spacing w:line="284" w:lineRule="atLeast"/>
              <w:ind w:left="29"/>
              <w:jc w:val="both"/>
            </w:pPr>
            <w:r w:rsidRPr="00537F8A" w:rsidDel="001010E8">
              <w:rPr>
                <w:sz w:val="24"/>
                <w:szCs w:val="24"/>
              </w:rPr>
              <w:t xml:space="preserve"> </w:t>
            </w:r>
          </w:p>
          <w:p w:rsidR="008D00AE" w:rsidRDefault="00F16361" w:rsidP="00672495">
            <w:pPr>
              <w:pStyle w:val="Heading2"/>
              <w:pBdr>
                <w:top w:val="none" w:sz="0" w:space="0" w:color="auto"/>
                <w:left w:val="none" w:sz="0" w:space="0" w:color="auto"/>
              </w:pBdr>
              <w:tabs>
                <w:tab w:val="left" w:pos="576"/>
              </w:tabs>
              <w:spacing w:before="0" w:after="0"/>
              <w:jc w:val="both"/>
            </w:pPr>
            <w:bookmarkStart w:id="14" w:name="_Toc486844899"/>
            <w:r>
              <w:rPr>
                <w:rFonts w:ascii="Times New Roman" w:hAnsi="Times New Roman" w:cs="Times New Roman"/>
                <w:sz w:val="24"/>
                <w:szCs w:val="24"/>
              </w:rPr>
              <w:t xml:space="preserve">5.2. Складов протокол </w:t>
            </w:r>
            <w:r>
              <w:rPr>
                <w:rFonts w:ascii="Times New Roman" w:hAnsi="Times New Roman" w:cs="Times New Roman"/>
                <w:sz w:val="24"/>
                <w:szCs w:val="24"/>
                <w:lang w:val="en-US"/>
              </w:rPr>
              <w:t xml:space="preserve">1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Складов протокол </w:t>
            </w:r>
            <w:r>
              <w:rPr>
                <w:rFonts w:ascii="Times New Roman" w:hAnsi="Times New Roman" w:cs="Times New Roman"/>
                <w:sz w:val="24"/>
                <w:szCs w:val="24"/>
                <w:lang w:val="en-US"/>
              </w:rPr>
              <w:t>2</w:t>
            </w:r>
            <w:bookmarkEnd w:id="14"/>
            <w:r>
              <w:rPr>
                <w:rFonts w:ascii="Times New Roman" w:hAnsi="Times New Roman" w:cs="Times New Roman"/>
                <w:sz w:val="24"/>
                <w:szCs w:val="24"/>
              </w:rPr>
              <w:t xml:space="preserve"> </w:t>
            </w:r>
          </w:p>
          <w:p w:rsidR="008D00AE" w:rsidRDefault="00F16361">
            <w:pPr>
              <w:pStyle w:val="Standard"/>
              <w:tabs>
                <w:tab w:val="left" w:pos="0"/>
              </w:tabs>
              <w:ind w:firstLine="0"/>
              <w:outlineLvl w:val="0"/>
            </w:pPr>
            <w:r>
              <w:rPr>
                <w:rFonts w:ascii="Times New Roman" w:hAnsi="Times New Roman"/>
              </w:rPr>
              <w:t>Складовият протокол 1 трябва да бъде подписан от ПрК, собственика на склада и Изпълнителя</w:t>
            </w:r>
            <w:r>
              <w:rPr>
                <w:rFonts w:ascii="Times New Roman" w:hAnsi="Times New Roman"/>
                <w:lang w:val="en-US"/>
              </w:rPr>
              <w:t xml:space="preserve">. </w:t>
            </w:r>
            <w:r>
              <w:rPr>
                <w:rFonts w:ascii="Times New Roman" w:hAnsi="Times New Roman"/>
              </w:rPr>
              <w:t>Този Протокол се подписва в съответния склад след приключване на Дейност 1 и преди стартиране на Дейност 2</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Складов Протокол</w:t>
            </w:r>
            <w:r>
              <w:rPr>
                <w:rFonts w:ascii="Times New Roman" w:hAnsi="Times New Roman"/>
                <w:lang w:val="en-US"/>
              </w:rPr>
              <w:t xml:space="preserve"> 2</w:t>
            </w:r>
            <w:r>
              <w:rPr>
                <w:rFonts w:ascii="Times New Roman" w:hAnsi="Times New Roman"/>
              </w:rPr>
              <w:t xml:space="preserve"> трябва да бъде подписан от Контрольора, ПрК и Изпълнителя, на място в склада след приключване на Дейност </w:t>
            </w:r>
            <w:r>
              <w:rPr>
                <w:rFonts w:ascii="Times New Roman" w:hAnsi="Times New Roman"/>
                <w:lang w:val="en-US"/>
              </w:rPr>
              <w:t>3</w:t>
            </w:r>
            <w:r>
              <w:rPr>
                <w:rFonts w:ascii="Times New Roman" w:hAnsi="Times New Roman"/>
              </w:rPr>
              <w:t>.</w:t>
            </w:r>
          </w:p>
          <w:p w:rsidR="00455322" w:rsidRPr="006B5C23" w:rsidRDefault="00455322" w:rsidP="00455322">
            <w:pPr>
              <w:pStyle w:val="Standard"/>
              <w:tabs>
                <w:tab w:val="left" w:pos="0"/>
              </w:tabs>
              <w:ind w:firstLine="0"/>
              <w:rPr>
                <w:color w:val="auto"/>
              </w:rPr>
            </w:pPr>
            <w:r w:rsidRPr="006B5C23">
              <w:rPr>
                <w:rFonts w:ascii="Times New Roman" w:hAnsi="Times New Roman"/>
                <w:color w:val="auto"/>
              </w:rPr>
              <w:t xml:space="preserve">Образци на Складов протокол </w:t>
            </w:r>
            <w:r w:rsidRPr="006B5C23">
              <w:rPr>
                <w:rFonts w:ascii="Times New Roman" w:hAnsi="Times New Roman"/>
                <w:color w:val="auto"/>
                <w:lang w:val="en-US"/>
              </w:rPr>
              <w:t xml:space="preserve">1 </w:t>
            </w:r>
            <w:r w:rsidRPr="006B5C23">
              <w:rPr>
                <w:rFonts w:ascii="Times New Roman" w:hAnsi="Times New Roman"/>
                <w:color w:val="auto"/>
              </w:rPr>
              <w:t>и</w:t>
            </w:r>
            <w:r w:rsidRPr="006B5C23">
              <w:rPr>
                <w:rFonts w:ascii="Times New Roman" w:hAnsi="Times New Roman"/>
                <w:color w:val="auto"/>
                <w:lang w:val="en-US"/>
              </w:rPr>
              <w:t xml:space="preserve"> </w:t>
            </w:r>
            <w:r w:rsidRPr="006B5C23">
              <w:rPr>
                <w:rFonts w:ascii="Times New Roman" w:hAnsi="Times New Roman"/>
                <w:color w:val="auto"/>
              </w:rPr>
              <w:t xml:space="preserve">Складов протокол </w:t>
            </w:r>
            <w:r w:rsidRPr="006B5C23">
              <w:rPr>
                <w:rFonts w:ascii="Times New Roman" w:hAnsi="Times New Roman"/>
                <w:color w:val="auto"/>
                <w:lang w:val="en-US"/>
              </w:rPr>
              <w:t>2</w:t>
            </w:r>
            <w:r w:rsidRPr="006B5C23">
              <w:rPr>
                <w:rFonts w:ascii="Times New Roman" w:hAnsi="Times New Roman"/>
                <w:color w:val="auto"/>
              </w:rPr>
              <w:t xml:space="preserve"> се предоставят в Приложение № 4 към документацията за поръчката.</w:t>
            </w:r>
          </w:p>
          <w:p w:rsidR="008D00AE" w:rsidRPr="006B5C23" w:rsidRDefault="00F16361">
            <w:pPr>
              <w:pStyle w:val="Heading2"/>
              <w:pBdr>
                <w:top w:val="none" w:sz="0" w:space="0" w:color="auto"/>
                <w:left w:val="none" w:sz="0" w:space="0" w:color="auto"/>
              </w:pBdr>
              <w:tabs>
                <w:tab w:val="left" w:pos="576"/>
              </w:tabs>
              <w:spacing w:before="240" w:after="0"/>
              <w:rPr>
                <w:color w:val="auto"/>
              </w:rPr>
            </w:pPr>
            <w:bookmarkStart w:id="15" w:name="_Toc486844900"/>
            <w:r w:rsidRPr="006B5C23">
              <w:rPr>
                <w:rFonts w:ascii="Times New Roman" w:hAnsi="Times New Roman" w:cs="Times New Roman"/>
                <w:color w:val="auto"/>
                <w:sz w:val="24"/>
                <w:szCs w:val="24"/>
              </w:rPr>
              <w:t>5.3. Протокол за отпадъци</w:t>
            </w:r>
            <w:r w:rsidRPr="006B5C23">
              <w:rPr>
                <w:rFonts w:ascii="Times New Roman" w:hAnsi="Times New Roman" w:cs="Times New Roman"/>
                <w:color w:val="auto"/>
                <w:sz w:val="24"/>
                <w:szCs w:val="24"/>
                <w:lang w:val="en-US"/>
              </w:rPr>
              <w:t xml:space="preserve"> I </w:t>
            </w:r>
            <w:r w:rsidRPr="006B5C23">
              <w:rPr>
                <w:rFonts w:ascii="Times New Roman" w:hAnsi="Times New Roman" w:cs="Times New Roman"/>
                <w:color w:val="auto"/>
                <w:sz w:val="24"/>
                <w:szCs w:val="24"/>
              </w:rPr>
              <w:t>и</w:t>
            </w:r>
            <w:r w:rsidRPr="006B5C23">
              <w:rPr>
                <w:rFonts w:ascii="Times New Roman" w:hAnsi="Times New Roman" w:cs="Times New Roman"/>
                <w:color w:val="auto"/>
                <w:sz w:val="24"/>
                <w:szCs w:val="24"/>
                <w:lang w:val="en-US"/>
              </w:rPr>
              <w:t xml:space="preserve"> II</w:t>
            </w:r>
            <w:bookmarkEnd w:id="15"/>
          </w:p>
          <w:p w:rsidR="0004681A" w:rsidRPr="006B5C23" w:rsidRDefault="00F16361">
            <w:pPr>
              <w:pStyle w:val="Standard"/>
              <w:tabs>
                <w:tab w:val="left" w:pos="0"/>
              </w:tabs>
              <w:ind w:firstLine="0"/>
              <w:rPr>
                <w:rFonts w:ascii="Times New Roman" w:hAnsi="Times New Roman"/>
                <w:color w:val="auto"/>
              </w:rPr>
            </w:pPr>
            <w:r w:rsidRPr="006B5C23">
              <w:rPr>
                <w:rFonts w:ascii="Times New Roman" w:hAnsi="Times New Roman"/>
                <w:color w:val="auto"/>
              </w:rPr>
              <w:t xml:space="preserve">Протоколът за отпадъци </w:t>
            </w:r>
            <w:r w:rsidRPr="006B5C23">
              <w:rPr>
                <w:rFonts w:ascii="Times New Roman" w:hAnsi="Times New Roman"/>
                <w:color w:val="auto"/>
                <w:lang w:val="en-US"/>
              </w:rPr>
              <w:t xml:space="preserve">I </w:t>
            </w:r>
            <w:r w:rsidRPr="006B5C23">
              <w:rPr>
                <w:rFonts w:ascii="Times New Roman" w:hAnsi="Times New Roman"/>
                <w:color w:val="auto"/>
              </w:rPr>
              <w:t>трябва да бъде подписан от</w:t>
            </w:r>
            <w:r w:rsidRPr="006B5C23">
              <w:rPr>
                <w:rFonts w:ascii="Times New Roman" w:hAnsi="Times New Roman"/>
                <w:color w:val="auto"/>
                <w:lang w:val="en-US"/>
              </w:rPr>
              <w:t xml:space="preserve"> </w:t>
            </w:r>
            <w:r w:rsidRPr="006B5C23">
              <w:rPr>
                <w:rFonts w:ascii="Times New Roman" w:hAnsi="Times New Roman"/>
                <w:color w:val="auto"/>
              </w:rPr>
              <w:t>Контрольора, ПрК и Изпълнителя</w:t>
            </w:r>
            <w:r w:rsidRPr="006B5C23">
              <w:rPr>
                <w:rFonts w:ascii="Times New Roman" w:hAnsi="Times New Roman"/>
                <w:color w:val="auto"/>
                <w:lang w:val="en-US"/>
              </w:rPr>
              <w:t xml:space="preserve">. </w:t>
            </w:r>
            <w:r w:rsidRPr="006B5C23">
              <w:rPr>
                <w:rFonts w:ascii="Times New Roman" w:hAnsi="Times New Roman"/>
                <w:color w:val="auto"/>
              </w:rPr>
              <w:t xml:space="preserve">Този Протокол се подписва за съответния склад след приключване на Дейност </w:t>
            </w:r>
            <w:r w:rsidRPr="006B5C23">
              <w:rPr>
                <w:rFonts w:ascii="Times New Roman" w:hAnsi="Times New Roman"/>
                <w:color w:val="auto"/>
                <w:lang w:val="en-US"/>
              </w:rPr>
              <w:t>3.</w:t>
            </w:r>
            <w:r w:rsidRPr="006B5C23">
              <w:rPr>
                <w:color w:val="auto"/>
                <w:lang w:val="en-US"/>
              </w:rPr>
              <w:t xml:space="preserve"> </w:t>
            </w:r>
          </w:p>
          <w:p w:rsidR="00470ABD" w:rsidRPr="006B5C23" w:rsidRDefault="00470ABD" w:rsidP="00470ABD">
            <w:pPr>
              <w:pStyle w:val="Standard"/>
              <w:tabs>
                <w:tab w:val="left" w:pos="0"/>
              </w:tabs>
              <w:ind w:firstLine="0"/>
              <w:rPr>
                <w:color w:val="auto"/>
                <w:lang w:val="en-US"/>
              </w:rPr>
            </w:pPr>
            <w:r w:rsidRPr="006B5C23">
              <w:rPr>
                <w:rFonts w:ascii="Times New Roman" w:hAnsi="Times New Roman"/>
                <w:color w:val="auto"/>
              </w:rPr>
              <w:t xml:space="preserve">Протоколът за отпадъци </w:t>
            </w:r>
            <w:r w:rsidRPr="006B5C23">
              <w:rPr>
                <w:rFonts w:ascii="Times New Roman" w:hAnsi="Times New Roman"/>
                <w:color w:val="auto"/>
                <w:lang w:val="en-US"/>
              </w:rPr>
              <w:t xml:space="preserve">II </w:t>
            </w:r>
            <w:r w:rsidRPr="006B5C23">
              <w:rPr>
                <w:rFonts w:ascii="Times New Roman" w:hAnsi="Times New Roman"/>
                <w:color w:val="auto"/>
              </w:rPr>
              <w:t>трябва да бъде подписан от Контрольора, ПрК и Изпълнителя на мястото, където отпадъците се натоварват в транспортните средства, с които ще бъдат извозени извън обекта</w:t>
            </w:r>
            <w:r w:rsidRPr="006B5C23">
              <w:rPr>
                <w:rFonts w:ascii="Times New Roman" w:hAnsi="Times New Roman"/>
                <w:color w:val="auto"/>
                <w:lang w:val="en-US"/>
              </w:rPr>
              <w:t>.</w:t>
            </w:r>
            <w:r w:rsidRPr="006B5C23">
              <w:rPr>
                <w:color w:val="auto"/>
                <w:lang w:val="en-US"/>
              </w:rPr>
              <w:t xml:space="preserve"> </w:t>
            </w:r>
          </w:p>
          <w:p w:rsidR="00470ABD" w:rsidRPr="006B5C23" w:rsidRDefault="00470ABD" w:rsidP="00470ABD">
            <w:pPr>
              <w:pStyle w:val="Standard"/>
              <w:tabs>
                <w:tab w:val="left" w:pos="0"/>
              </w:tabs>
              <w:ind w:firstLine="0"/>
              <w:rPr>
                <w:color w:val="auto"/>
              </w:rPr>
            </w:pPr>
            <w:r w:rsidRPr="006B5C23">
              <w:rPr>
                <w:rFonts w:ascii="Times New Roman" w:hAnsi="Times New Roman"/>
                <w:color w:val="auto"/>
                <w:lang w:val="en-US"/>
              </w:rPr>
              <w:t xml:space="preserve">Протокол за отпадъци II, удостоверява официално прехвърлянето на правото на владение върху натовареното количество отпадъци, което ще бъде </w:t>
            </w:r>
            <w:r w:rsidRPr="006B5C23">
              <w:rPr>
                <w:rFonts w:ascii="Times New Roman" w:hAnsi="Times New Roman"/>
                <w:color w:val="auto"/>
              </w:rPr>
              <w:t>извозено извън обекта</w:t>
            </w:r>
            <w:r w:rsidRPr="006B5C23">
              <w:rPr>
                <w:rFonts w:ascii="Times New Roman" w:hAnsi="Times New Roman"/>
                <w:color w:val="auto"/>
                <w:lang w:val="en-US"/>
              </w:rPr>
              <w:t>.</w:t>
            </w:r>
          </w:p>
          <w:p w:rsidR="008D00AE" w:rsidRDefault="00470ABD" w:rsidP="00470ABD">
            <w:pPr>
              <w:pStyle w:val="Standard"/>
              <w:tabs>
                <w:tab w:val="left" w:pos="0"/>
              </w:tabs>
              <w:ind w:firstLine="0"/>
            </w:pPr>
            <w:r w:rsidRPr="006B5C23">
              <w:rPr>
                <w:rFonts w:ascii="Times New Roman" w:hAnsi="Times New Roman"/>
                <w:color w:val="auto"/>
              </w:rPr>
              <w:t>Образци на Протоколи за отпадък</w:t>
            </w:r>
            <w:r w:rsidRPr="006B5C23">
              <w:rPr>
                <w:rFonts w:ascii="Times New Roman" w:hAnsi="Times New Roman"/>
                <w:color w:val="auto"/>
                <w:lang w:val="en-US"/>
              </w:rPr>
              <w:t xml:space="preserve"> I </w:t>
            </w:r>
            <w:r w:rsidRPr="006B5C23">
              <w:rPr>
                <w:rFonts w:ascii="Times New Roman" w:hAnsi="Times New Roman"/>
                <w:color w:val="auto"/>
              </w:rPr>
              <w:t>и</w:t>
            </w:r>
            <w:r w:rsidRPr="006B5C23">
              <w:rPr>
                <w:rFonts w:ascii="Times New Roman" w:hAnsi="Times New Roman"/>
                <w:color w:val="auto"/>
                <w:lang w:val="en-US"/>
              </w:rPr>
              <w:t xml:space="preserve"> II </w:t>
            </w:r>
            <w:r w:rsidRPr="006B5C23">
              <w:rPr>
                <w:rFonts w:ascii="Times New Roman" w:hAnsi="Times New Roman"/>
                <w:color w:val="auto"/>
              </w:rPr>
              <w:t>се предоставят в Приложение №</w:t>
            </w:r>
            <w:r w:rsidRPr="006B5C23">
              <w:rPr>
                <w:rFonts w:ascii="Times New Roman" w:hAnsi="Times New Roman"/>
                <w:color w:val="auto"/>
                <w:lang w:val="en-US"/>
              </w:rPr>
              <w:t>5</w:t>
            </w:r>
            <w:r w:rsidRPr="006B5C23">
              <w:rPr>
                <w:rFonts w:ascii="Times New Roman" w:hAnsi="Times New Roman"/>
                <w:color w:val="auto"/>
              </w:rPr>
              <w:t xml:space="preserve"> към документацията за поръчката</w:t>
            </w:r>
            <w:r w:rsidRPr="006B5C23">
              <w:rPr>
                <w:rFonts w:ascii="Times New Roman" w:hAnsi="Times New Roman"/>
                <w:color w:val="auto"/>
                <w:lang w:val="en-GB"/>
              </w:rPr>
              <w:t>.</w:t>
            </w:r>
          </w:p>
        </w:tc>
        <w:tc>
          <w:tcPr>
            <w:tcW w:w="5496"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Default="008D00AE">
            <w:pPr>
              <w:pStyle w:val="Standard"/>
              <w:spacing w:before="0"/>
              <w:ind w:firstLine="0"/>
              <w:rPr>
                <w:rFonts w:ascii="Times New Roman" w:hAnsi="Times New Roman"/>
                <w:b/>
                <w:lang w:val="en-GB"/>
              </w:rPr>
            </w:pPr>
          </w:p>
          <w:p w:rsidR="008D00AE" w:rsidRDefault="00F16361" w:rsidP="00430BA3">
            <w:pPr>
              <w:pStyle w:val="Standard"/>
              <w:spacing w:before="0" w:line="276" w:lineRule="auto"/>
              <w:ind w:firstLine="0"/>
              <w:rPr>
                <w:rFonts w:ascii="Times New Roman" w:hAnsi="Times New Roman"/>
                <w:b/>
                <w:lang w:val="en-GB"/>
              </w:rPr>
            </w:pPr>
            <w:r>
              <w:rPr>
                <w:rFonts w:ascii="Times New Roman" w:hAnsi="Times New Roman"/>
                <w:b/>
                <w:lang w:val="en-GB"/>
              </w:rPr>
              <w:t>CONTENTS</w:t>
            </w:r>
          </w:p>
          <w:p w:rsidR="008D00AE" w:rsidRDefault="008D00AE" w:rsidP="00430BA3">
            <w:pPr>
              <w:pStyle w:val="Standard"/>
              <w:spacing w:before="0" w:line="276" w:lineRule="auto"/>
              <w:ind w:firstLine="0"/>
              <w:rPr>
                <w:rFonts w:ascii="Times New Roman" w:hAnsi="Times New Roman"/>
                <w:b/>
                <w:lang w:val="en-GB"/>
              </w:rPr>
            </w:pPr>
          </w:p>
          <w:p w:rsidR="008D00AE" w:rsidRDefault="00565A5C" w:rsidP="00430BA3">
            <w:pPr>
              <w:pStyle w:val="Standard"/>
              <w:spacing w:before="0" w:line="276" w:lineRule="auto"/>
              <w:ind w:firstLine="0"/>
              <w:rPr>
                <w:rFonts w:ascii="Times New Roman" w:hAnsi="Times New Roman"/>
              </w:rPr>
            </w:pPr>
            <w:r>
              <w:rPr>
                <w:rFonts w:ascii="Times New Roman" w:hAnsi="Times New Roman"/>
              </w:rPr>
              <w:t xml:space="preserve">I. </w:t>
            </w:r>
            <w:r w:rsidR="00F16361">
              <w:rPr>
                <w:rFonts w:ascii="Times New Roman" w:hAnsi="Times New Roman"/>
              </w:rPr>
              <w:t>Information ………………………….…</w:t>
            </w:r>
            <w:r w:rsidR="004D0BAF">
              <w:rPr>
                <w:rFonts w:ascii="Times New Roman" w:hAnsi="Times New Roman"/>
              </w:rPr>
              <w:t>……</w:t>
            </w:r>
            <w:r w:rsidR="0054341D">
              <w:rPr>
                <w:rFonts w:ascii="Times New Roman" w:hAnsi="Times New Roman"/>
                <w:lang w:val="en-US"/>
              </w:rPr>
              <w:t>……...</w:t>
            </w:r>
            <w:r w:rsidR="00F16361">
              <w:rPr>
                <w:rFonts w:ascii="Times New Roman" w:hAnsi="Times New Roman"/>
              </w:rPr>
              <w:t>4</w:t>
            </w:r>
          </w:p>
          <w:p w:rsidR="008D00AE" w:rsidRDefault="00F16361" w:rsidP="00430BA3">
            <w:pPr>
              <w:pStyle w:val="Standard"/>
              <w:spacing w:before="0" w:line="276" w:lineRule="auto"/>
              <w:ind w:firstLine="0"/>
              <w:jc w:val="left"/>
            </w:pPr>
            <w:r>
              <w:rPr>
                <w:rFonts w:ascii="Times New Roman" w:hAnsi="Times New Roman"/>
              </w:rPr>
              <w:t>1.</w:t>
            </w:r>
            <w:r w:rsidR="004D0BAF">
              <w:rPr>
                <w:rFonts w:ascii="Times New Roman" w:hAnsi="Times New Roman"/>
                <w:lang w:val="en-US"/>
              </w:rPr>
              <w:t>1</w:t>
            </w:r>
            <w:r w:rsidR="00565A5C">
              <w:rPr>
                <w:rFonts w:ascii="Times New Roman" w:hAnsi="Times New Roman"/>
              </w:rPr>
              <w:t xml:space="preserve"> </w:t>
            </w:r>
            <w:r>
              <w:rPr>
                <w:rFonts w:ascii="Times New Roman" w:hAnsi="Times New Roman"/>
              </w:rPr>
              <w:t>General information</w:t>
            </w:r>
            <w:r>
              <w:rPr>
                <w:rFonts w:ascii="Times New Roman" w:hAnsi="Times New Roman"/>
                <w:lang w:val="en-US"/>
              </w:rPr>
              <w:t xml:space="preserve"> ………………….…</w:t>
            </w:r>
            <w:r w:rsidR="004D0BAF">
              <w:rPr>
                <w:rFonts w:ascii="Times New Roman" w:hAnsi="Times New Roman"/>
                <w:lang w:val="en-US"/>
              </w:rPr>
              <w:t>…</w:t>
            </w:r>
            <w:r w:rsidR="004D0BAF">
              <w:rPr>
                <w:rFonts w:ascii="Times New Roman" w:hAnsi="Times New Roman"/>
              </w:rPr>
              <w:t>...</w:t>
            </w:r>
            <w:r w:rsidR="0054341D">
              <w:rPr>
                <w:rFonts w:ascii="Times New Roman" w:hAnsi="Times New Roman"/>
                <w:lang w:val="en-US"/>
              </w:rPr>
              <w:t>.......</w:t>
            </w:r>
            <w:r>
              <w:rPr>
                <w:rFonts w:ascii="Times New Roman" w:hAnsi="Times New Roman"/>
                <w:lang w:val="en-US"/>
              </w:rPr>
              <w:t>4</w:t>
            </w:r>
          </w:p>
          <w:p w:rsidR="008D00AE" w:rsidRPr="00050C2B" w:rsidRDefault="00565A5C" w:rsidP="00430BA3">
            <w:pPr>
              <w:pStyle w:val="Standard"/>
              <w:spacing w:before="0" w:line="276" w:lineRule="auto"/>
              <w:ind w:firstLine="0"/>
              <w:jc w:val="left"/>
              <w:rPr>
                <w:rFonts w:ascii="Times New Roman" w:hAnsi="Times New Roman"/>
                <w:lang w:val="en-US"/>
              </w:rPr>
            </w:pPr>
            <w:r>
              <w:rPr>
                <w:rFonts w:ascii="Times New Roman" w:hAnsi="Times New Roman"/>
              </w:rPr>
              <w:t xml:space="preserve">1.2 </w:t>
            </w:r>
            <w:r w:rsidR="00F16361">
              <w:rPr>
                <w:rFonts w:ascii="Times New Roman" w:hAnsi="Times New Roman"/>
              </w:rPr>
              <w:t>Information on the public procurement</w:t>
            </w:r>
            <w:r w:rsidR="004D0BAF">
              <w:rPr>
                <w:rFonts w:ascii="Times New Roman" w:hAnsi="Times New Roman"/>
              </w:rPr>
              <w:t xml:space="preserve"> ……</w:t>
            </w:r>
            <w:r w:rsidR="0054341D">
              <w:rPr>
                <w:rFonts w:ascii="Times New Roman" w:hAnsi="Times New Roman"/>
              </w:rPr>
              <w:t>…</w:t>
            </w:r>
            <w:r w:rsidR="00050C2B">
              <w:rPr>
                <w:rFonts w:ascii="Times New Roman" w:hAnsi="Times New Roman"/>
                <w:lang w:val="en-US"/>
              </w:rPr>
              <w:t>…</w:t>
            </w:r>
            <w:r w:rsidR="0054341D">
              <w:rPr>
                <w:rFonts w:ascii="Times New Roman" w:hAnsi="Times New Roman"/>
                <w:lang w:val="en-US"/>
              </w:rPr>
              <w:t>.</w:t>
            </w:r>
            <w:r w:rsidR="00050C2B">
              <w:rPr>
                <w:rFonts w:ascii="Times New Roman" w:hAnsi="Times New Roman"/>
                <w:lang w:val="en-US"/>
              </w:rPr>
              <w:t>6</w:t>
            </w:r>
          </w:p>
          <w:p w:rsidR="004D0BAF"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1.3 Information on Lot </w:t>
            </w:r>
            <w:r w:rsidR="00E921F0">
              <w:rPr>
                <w:rFonts w:ascii="Times New Roman" w:hAnsi="Times New Roman"/>
                <w:lang w:val="en-US"/>
              </w:rPr>
              <w:t>2</w:t>
            </w:r>
            <w:r w:rsidR="00E921F0">
              <w:rPr>
                <w:rFonts w:ascii="Times New Roman" w:hAnsi="Times New Roman"/>
              </w:rPr>
              <w:t xml:space="preserve"> </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4D0BAF">
              <w:rPr>
                <w:rFonts w:ascii="Times New Roman" w:hAnsi="Times New Roman"/>
              </w:rPr>
              <w:t>.....</w:t>
            </w:r>
            <w:r w:rsidR="0054341D">
              <w:rPr>
                <w:rFonts w:ascii="Times New Roman" w:hAnsi="Times New Roman"/>
                <w:lang w:val="en-US"/>
              </w:rPr>
              <w:t>.........</w:t>
            </w:r>
            <w:r w:rsidR="004D0BAF">
              <w:rPr>
                <w:rFonts w:ascii="Times New Roman" w:hAnsi="Times New Roman"/>
              </w:rPr>
              <w:t>8</w:t>
            </w:r>
          </w:p>
          <w:p w:rsidR="008D00AE" w:rsidRDefault="00565A5C" w:rsidP="00430BA3">
            <w:pPr>
              <w:pStyle w:val="Standard"/>
              <w:spacing w:before="0" w:line="276" w:lineRule="auto"/>
              <w:ind w:firstLine="0"/>
            </w:pPr>
            <w:r>
              <w:rPr>
                <w:rFonts w:ascii="Times New Roman" w:hAnsi="Times New Roman"/>
              </w:rPr>
              <w:t xml:space="preserve">1.4 </w:t>
            </w:r>
            <w:r w:rsidR="00F16361">
              <w:rPr>
                <w:rFonts w:ascii="Times New Roman" w:hAnsi="Times New Roman"/>
                <w:lang w:val="en-US"/>
              </w:rPr>
              <w:t>General and Specific O</w:t>
            </w:r>
            <w:r w:rsidR="00F16361">
              <w:rPr>
                <w:rFonts w:ascii="Times New Roman" w:hAnsi="Times New Roman"/>
              </w:rPr>
              <w:t>bjectives</w:t>
            </w:r>
            <w:r w:rsidR="00F16361">
              <w:rPr>
                <w:rFonts w:ascii="Times New Roman" w:hAnsi="Times New Roman"/>
                <w:lang w:val="en-US"/>
              </w:rPr>
              <w:t xml:space="preserve"> </w:t>
            </w:r>
            <w:r w:rsidR="004D0BAF">
              <w:rPr>
                <w:rFonts w:ascii="Times New Roman" w:hAnsi="Times New Roman"/>
              </w:rPr>
              <w:t>.....................</w:t>
            </w:r>
            <w:r w:rsidR="0054341D">
              <w:rPr>
                <w:rFonts w:ascii="Times New Roman" w:hAnsi="Times New Roman"/>
                <w:lang w:val="en-US"/>
              </w:rPr>
              <w:t>.......</w:t>
            </w:r>
            <w:r w:rsidR="00792622">
              <w:rPr>
                <w:rFonts w:ascii="Times New Roman" w:hAnsi="Times New Roman"/>
                <w:lang w:val="en-US"/>
              </w:rPr>
              <w:t>9</w:t>
            </w:r>
          </w:p>
          <w:p w:rsidR="008D00AE" w:rsidRDefault="00565A5C" w:rsidP="00430BA3">
            <w:pPr>
              <w:pStyle w:val="Standard"/>
              <w:spacing w:before="0" w:line="276" w:lineRule="auto"/>
              <w:ind w:firstLine="0"/>
              <w:jc w:val="left"/>
            </w:pPr>
            <w:r>
              <w:rPr>
                <w:rFonts w:ascii="Times New Roman" w:hAnsi="Times New Roman"/>
              </w:rPr>
              <w:t xml:space="preserve">1.5 </w:t>
            </w:r>
            <w:r w:rsidR="00F16361">
              <w:rPr>
                <w:rFonts w:ascii="Times New Roman" w:hAnsi="Times New Roman"/>
              </w:rPr>
              <w:t xml:space="preserve">Expected results and </w:t>
            </w:r>
            <w:r w:rsidR="00D16FE1">
              <w:rPr>
                <w:rFonts w:ascii="Times New Roman" w:hAnsi="Times New Roman"/>
                <w:lang w:val="en-US"/>
              </w:rPr>
              <w:t>results</w:t>
            </w:r>
            <w:r w:rsidR="00D16FE1">
              <w:rPr>
                <w:rFonts w:ascii="Times New Roman" w:hAnsi="Times New Roman"/>
              </w:rPr>
              <w:t xml:space="preserve"> </w:t>
            </w:r>
            <w:r w:rsidR="00F16361">
              <w:rPr>
                <w:rFonts w:ascii="Times New Roman" w:hAnsi="Times New Roman"/>
              </w:rPr>
              <w:t>indicator</w:t>
            </w:r>
            <w:r w:rsidR="00F16361">
              <w:rPr>
                <w:rFonts w:ascii="Times New Roman" w:hAnsi="Times New Roman"/>
                <w:lang w:val="en-US"/>
              </w:rPr>
              <w:t>s</w:t>
            </w:r>
            <w:r w:rsidR="00D16FE1">
              <w:rPr>
                <w:rFonts w:ascii="Times New Roman" w:hAnsi="Times New Roman"/>
              </w:rPr>
              <w:t>………</w:t>
            </w:r>
            <w:r w:rsidR="0054341D">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Pr="00D16FE1" w:rsidRDefault="00565A5C" w:rsidP="00430BA3">
            <w:pPr>
              <w:pStyle w:val="Standard"/>
              <w:spacing w:before="0" w:line="276" w:lineRule="auto"/>
              <w:ind w:firstLine="0"/>
            </w:pPr>
            <w:r>
              <w:rPr>
                <w:rFonts w:ascii="Times New Roman" w:hAnsi="Times New Roman"/>
              </w:rPr>
              <w:t xml:space="preserve">1.5.1 </w:t>
            </w:r>
            <w:r w:rsidR="00F16361">
              <w:rPr>
                <w:rFonts w:ascii="Times New Roman" w:hAnsi="Times New Roman"/>
              </w:rPr>
              <w:t>Expected results</w:t>
            </w:r>
            <w:r w:rsidR="00F16361">
              <w:rPr>
                <w:rFonts w:ascii="Times New Roman" w:hAnsi="Times New Roman"/>
                <w:lang w:val="en-US"/>
              </w:rPr>
              <w:t xml:space="preserve"> </w:t>
            </w:r>
            <w:r w:rsidR="00F16361">
              <w:rPr>
                <w:rFonts w:ascii="Times New Roman" w:hAnsi="Times New Roman"/>
              </w:rPr>
              <w:t>…………………………</w:t>
            </w:r>
            <w:r w:rsidR="00581F80">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Default="00565A5C" w:rsidP="00430BA3">
            <w:pPr>
              <w:pStyle w:val="Standard"/>
              <w:spacing w:before="0" w:line="276" w:lineRule="auto"/>
              <w:ind w:firstLine="0"/>
            </w:pPr>
            <w:r>
              <w:rPr>
                <w:rFonts w:ascii="Times New Roman" w:hAnsi="Times New Roman"/>
              </w:rPr>
              <w:t xml:space="preserve">1.5.2 </w:t>
            </w:r>
            <w:r w:rsidR="00F16361">
              <w:rPr>
                <w:rFonts w:ascii="Times New Roman" w:hAnsi="Times New Roman"/>
              </w:rPr>
              <w:t>Result indicators..........................</w:t>
            </w:r>
            <w:r w:rsidR="00F16361">
              <w:rPr>
                <w:rFonts w:ascii="Times New Roman" w:hAnsi="Times New Roman"/>
                <w:lang w:val="en-US"/>
              </w:rPr>
              <w:t>.........</w:t>
            </w:r>
            <w:r w:rsidR="00F16361">
              <w:rPr>
                <w:rFonts w:ascii="Times New Roman" w:hAnsi="Times New Roman"/>
              </w:rPr>
              <w:t>.......</w:t>
            </w:r>
            <w:r w:rsidR="00D16FE1">
              <w:rPr>
                <w:rFonts w:ascii="Times New Roman" w:hAnsi="Times New Roman"/>
              </w:rPr>
              <w:t>......</w:t>
            </w:r>
            <w:r w:rsidR="00050C2B">
              <w:rPr>
                <w:rFonts w:ascii="Times New Roman" w:hAnsi="Times New Roman"/>
                <w:lang w:val="en-US"/>
              </w:rPr>
              <w:t>.10</w:t>
            </w:r>
          </w:p>
          <w:p w:rsidR="00581F80"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1.6 </w:t>
            </w:r>
            <w:r w:rsidR="00581F80">
              <w:rPr>
                <w:rFonts w:ascii="Times New Roman" w:hAnsi="Times New Roman"/>
              </w:rPr>
              <w:t>Prerequisites</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F16361">
              <w:rPr>
                <w:rFonts w:ascii="Times New Roman" w:hAnsi="Times New Roman"/>
                <w:lang w:val="en-US"/>
              </w:rPr>
              <w:t>........</w:t>
            </w:r>
            <w:r w:rsidR="00581F80">
              <w:rPr>
                <w:rFonts w:ascii="Times New Roman" w:hAnsi="Times New Roman"/>
              </w:rPr>
              <w:t>......</w:t>
            </w:r>
            <w:r w:rsidR="0054341D">
              <w:rPr>
                <w:rFonts w:ascii="Times New Roman" w:hAnsi="Times New Roman"/>
                <w:lang w:val="en-US"/>
              </w:rPr>
              <w:t>......</w:t>
            </w:r>
            <w:r w:rsidR="00581F80">
              <w:rPr>
                <w:rFonts w:ascii="Times New Roman" w:hAnsi="Times New Roman"/>
              </w:rPr>
              <w:t>10</w:t>
            </w:r>
          </w:p>
          <w:p w:rsidR="008D00AE" w:rsidRPr="00537F8A"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1.7 </w:t>
            </w:r>
            <w:r w:rsidR="00F16361">
              <w:rPr>
                <w:rFonts w:ascii="Times New Roman" w:hAnsi="Times New Roman"/>
                <w:lang w:val="en-US"/>
              </w:rPr>
              <w:t>R</w:t>
            </w:r>
            <w:r w:rsidR="00F16361">
              <w:rPr>
                <w:rFonts w:ascii="Times New Roman" w:hAnsi="Times New Roman"/>
              </w:rPr>
              <w:t>isks</w:t>
            </w:r>
            <w:r w:rsidR="00F16361">
              <w:rPr>
                <w:rFonts w:ascii="Times New Roman" w:hAnsi="Times New Roman"/>
                <w:lang w:val="en-US"/>
              </w:rPr>
              <w:t xml:space="preserve"> in the implementation of the public procurement contract………………………………</w:t>
            </w:r>
            <w:r w:rsidR="00581F80">
              <w:rPr>
                <w:rFonts w:ascii="Times New Roman" w:hAnsi="Times New Roman"/>
              </w:rPr>
              <w:t>..</w:t>
            </w:r>
            <w:r w:rsidR="00882696">
              <w:rPr>
                <w:rFonts w:ascii="Times New Roman" w:hAnsi="Times New Roman"/>
                <w:lang w:val="en-US"/>
              </w:rPr>
              <w:t>11</w:t>
            </w:r>
          </w:p>
          <w:p w:rsidR="00430BA3" w:rsidRPr="00581F80" w:rsidRDefault="00430BA3" w:rsidP="00430BA3">
            <w:pPr>
              <w:pStyle w:val="Standard"/>
              <w:spacing w:before="0" w:line="276" w:lineRule="auto"/>
              <w:ind w:firstLine="0"/>
            </w:pPr>
          </w:p>
          <w:p w:rsidR="008D00AE" w:rsidRPr="00581F80" w:rsidRDefault="00F16361" w:rsidP="00430BA3">
            <w:pPr>
              <w:pStyle w:val="Standard"/>
              <w:spacing w:before="0" w:line="276" w:lineRule="auto"/>
              <w:ind w:firstLine="0"/>
            </w:pPr>
            <w:r>
              <w:rPr>
                <w:rFonts w:ascii="Times New Roman" w:hAnsi="Times New Roman"/>
                <w:lang w:val="en-US"/>
              </w:rPr>
              <w:t xml:space="preserve">II. </w:t>
            </w:r>
            <w:r>
              <w:rPr>
                <w:rFonts w:ascii="Times New Roman" w:hAnsi="Times New Roman"/>
                <w:caps/>
              </w:rPr>
              <w:t>Contract Activities</w:t>
            </w:r>
            <w:r>
              <w:rPr>
                <w:rFonts w:ascii="Times New Roman" w:hAnsi="Times New Roman"/>
                <w:caps/>
                <w:lang w:val="en-US"/>
              </w:rPr>
              <w:t xml:space="preserve"> …………………</w:t>
            </w:r>
            <w:r w:rsidR="0054341D">
              <w:rPr>
                <w:rFonts w:ascii="Times New Roman" w:hAnsi="Times New Roman"/>
                <w:caps/>
              </w:rPr>
              <w:t>…</w:t>
            </w:r>
            <w:r>
              <w:rPr>
                <w:rFonts w:ascii="Times New Roman" w:hAnsi="Times New Roman"/>
                <w:caps/>
                <w:lang w:val="en-US"/>
              </w:rPr>
              <w:t>1</w:t>
            </w:r>
            <w:r w:rsidR="00581F80">
              <w:rPr>
                <w:rFonts w:ascii="Times New Roman" w:hAnsi="Times New Roman"/>
                <w:caps/>
              </w:rPr>
              <w:t>1</w:t>
            </w:r>
          </w:p>
          <w:p w:rsidR="008D00AE" w:rsidRPr="00537F8A" w:rsidRDefault="00565A5C" w:rsidP="00430BA3">
            <w:pPr>
              <w:pStyle w:val="Standard"/>
              <w:spacing w:before="0" w:line="276" w:lineRule="auto"/>
              <w:ind w:firstLine="0"/>
              <w:rPr>
                <w:lang w:val="en-US"/>
              </w:rPr>
            </w:pPr>
            <w:r>
              <w:rPr>
                <w:rFonts w:ascii="Times New Roman" w:hAnsi="Times New Roman"/>
              </w:rPr>
              <w:t xml:space="preserve">2.1 </w:t>
            </w:r>
            <w:r w:rsidR="00F16361">
              <w:rPr>
                <w:rFonts w:ascii="Times New Roman" w:hAnsi="Times New Roman"/>
              </w:rPr>
              <w:t xml:space="preserve">Activity 1: </w:t>
            </w:r>
            <w:r w:rsidR="00F16361">
              <w:rPr>
                <w:rFonts w:ascii="Times New Roman" w:hAnsi="Times New Roman"/>
                <w:lang w:val="en-US"/>
              </w:rPr>
              <w:t>“P</w:t>
            </w:r>
            <w:r w:rsidR="00F16361">
              <w:rPr>
                <w:rFonts w:ascii="Times New Roman" w:hAnsi="Times New Roman"/>
              </w:rPr>
              <w:t>reparation</w:t>
            </w:r>
            <w:r w:rsidR="00F16361">
              <w:rPr>
                <w:rFonts w:ascii="Times New Roman" w:hAnsi="Times New Roman"/>
                <w:lang w:val="en-US"/>
              </w:rPr>
              <w:t xml:space="preserve"> for implementation of the activities” …………………………………</w:t>
            </w:r>
            <w:r w:rsidR="00E40E69">
              <w:rPr>
                <w:rFonts w:ascii="Times New Roman" w:hAnsi="Times New Roman"/>
              </w:rPr>
              <w:t>……</w:t>
            </w:r>
            <w:r w:rsidR="0054341D">
              <w:rPr>
                <w:rFonts w:ascii="Times New Roman" w:hAnsi="Times New Roman"/>
              </w:rPr>
              <w:t>…</w:t>
            </w:r>
            <w:r w:rsidR="0054341D">
              <w:rPr>
                <w:rFonts w:ascii="Times New Roman" w:hAnsi="Times New Roman"/>
                <w:lang w:val="en-US"/>
              </w:rPr>
              <w:t>…</w:t>
            </w:r>
            <w:r w:rsidR="00882696">
              <w:rPr>
                <w:rFonts w:ascii="Times New Roman" w:hAnsi="Times New Roman"/>
                <w:lang w:val="en-US"/>
              </w:rPr>
              <w:t>12</w:t>
            </w:r>
          </w:p>
          <w:p w:rsidR="008D00AE" w:rsidRPr="00537F8A"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2.1.1. Overview …………………………………</w:t>
            </w:r>
            <w:r w:rsidR="00607636">
              <w:rPr>
                <w:rFonts w:ascii="Times New Roman" w:hAnsi="Times New Roman"/>
                <w:lang w:val="en-US"/>
              </w:rPr>
              <w:t>…</w:t>
            </w:r>
            <w:r w:rsidR="00607636">
              <w:rPr>
                <w:rFonts w:ascii="Times New Roman" w:hAnsi="Times New Roman"/>
              </w:rPr>
              <w:t>..</w:t>
            </w:r>
            <w:r w:rsidR="00882696">
              <w:rPr>
                <w:rFonts w:ascii="Times New Roman" w:hAnsi="Times New Roman"/>
                <w:lang w:val="en-US"/>
              </w:rPr>
              <w:t>12</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2.1.2 </w:t>
            </w:r>
            <w:r w:rsidR="00A9268D" w:rsidRPr="00A9268D">
              <w:rPr>
                <w:rFonts w:ascii="Times New Roman" w:hAnsi="Times New Roman"/>
                <w:lang w:val="en-US"/>
              </w:rPr>
              <w:t xml:space="preserve">Kick-off meeting and draft Project Work Plan for the execution of the Lot </w:t>
            </w:r>
            <w:r w:rsidR="00F16361">
              <w:rPr>
                <w:rFonts w:ascii="Times New Roman" w:hAnsi="Times New Roman"/>
                <w:lang w:val="en-US"/>
              </w:rPr>
              <w:t>……………</w:t>
            </w:r>
            <w:r w:rsidR="00F80A14">
              <w:rPr>
                <w:rFonts w:ascii="Times New Roman" w:hAnsi="Times New Roman"/>
                <w:lang w:val="en-US"/>
              </w:rPr>
              <w:t>………………..</w:t>
            </w:r>
            <w:r w:rsidR="00F16361">
              <w:rPr>
                <w:rFonts w:ascii="Times New Roman" w:hAnsi="Times New Roman"/>
                <w:lang w:val="en-US"/>
              </w:rPr>
              <w:t>1</w:t>
            </w:r>
            <w:r w:rsidR="00F61C5A">
              <w:rPr>
                <w:rFonts w:ascii="Times New Roman" w:hAnsi="Times New Roman"/>
                <w:lang w:val="en-US"/>
              </w:rPr>
              <w:t>2</w:t>
            </w:r>
          </w:p>
          <w:p w:rsidR="008D00AE" w:rsidRPr="00F61C5A"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2.1.3 </w:t>
            </w:r>
            <w:r w:rsidR="00942FC7" w:rsidRPr="00942FC7">
              <w:rPr>
                <w:rFonts w:ascii="Times New Roman" w:hAnsi="Times New Roman"/>
                <w:lang w:val="en-US"/>
              </w:rPr>
              <w:t>Final Project Work Plan for execution of the Lot</w:t>
            </w:r>
            <w:r>
              <w:rPr>
                <w:rFonts w:ascii="Times New Roman" w:hAnsi="Times New Roman"/>
                <w:lang w:val="en-US"/>
              </w:rPr>
              <w:t>……………………….……</w:t>
            </w:r>
            <w:r w:rsidR="00607636">
              <w:rPr>
                <w:rFonts w:ascii="Times New Roman" w:hAnsi="Times New Roman"/>
                <w:lang w:val="en-US"/>
              </w:rPr>
              <w:t>…</w:t>
            </w:r>
            <w:r w:rsidR="00607636">
              <w:rPr>
                <w:rFonts w:ascii="Times New Roman" w:hAnsi="Times New Roman"/>
              </w:rPr>
              <w:t>…</w:t>
            </w:r>
            <w:r w:rsidR="00942FC7">
              <w:rPr>
                <w:rFonts w:ascii="Times New Roman" w:hAnsi="Times New Roman"/>
                <w:lang w:val="en-US"/>
              </w:rPr>
              <w:t>……………….</w:t>
            </w:r>
            <w:r w:rsidR="00F61C5A">
              <w:rPr>
                <w:rFonts w:ascii="Times New Roman" w:hAnsi="Times New Roman"/>
                <w:lang w:val="en-US"/>
              </w:rPr>
              <w:t>.</w:t>
            </w:r>
            <w:r>
              <w:rPr>
                <w:rFonts w:ascii="Times New Roman" w:hAnsi="Times New Roman"/>
                <w:lang w:val="en-US"/>
              </w:rPr>
              <w:t>1</w:t>
            </w:r>
            <w:r w:rsidR="00F61C5A">
              <w:rPr>
                <w:rFonts w:ascii="Times New Roman" w:hAnsi="Times New Roman"/>
                <w:lang w:val="en-US"/>
              </w:rPr>
              <w:t>4</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2.1.4 Health, Safety and Environment Protection Plan ……………………………………………...</w:t>
            </w:r>
            <w:r w:rsidR="00607636">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5</w:t>
            </w:r>
          </w:p>
          <w:p w:rsidR="008D00AE" w:rsidRDefault="00565A5C" w:rsidP="00430BA3">
            <w:pPr>
              <w:pStyle w:val="Standard"/>
              <w:spacing w:before="0" w:line="276" w:lineRule="auto"/>
              <w:ind w:firstLine="0"/>
            </w:pPr>
            <w:r>
              <w:rPr>
                <w:rFonts w:ascii="Times New Roman" w:hAnsi="Times New Roman"/>
              </w:rPr>
              <w:t xml:space="preserve">2.2 </w:t>
            </w:r>
            <w:r w:rsidR="00F16361">
              <w:rPr>
                <w:rFonts w:ascii="Times New Roman" w:hAnsi="Times New Roman"/>
              </w:rPr>
              <w:t xml:space="preserve">Activity 2: </w:t>
            </w:r>
            <w:r w:rsidR="00F16361">
              <w:rPr>
                <w:rFonts w:ascii="Times New Roman" w:hAnsi="Times New Roman"/>
                <w:lang w:val="en-US"/>
              </w:rPr>
              <w:t>Sampling, analisys</w:t>
            </w:r>
            <w:r w:rsidR="00F16361">
              <w:rPr>
                <w:rFonts w:ascii="Times New Roman" w:hAnsi="Times New Roman"/>
              </w:rPr>
              <w:t xml:space="preserve"> and repacking</w:t>
            </w:r>
            <w:r w:rsidR="00F16361">
              <w:rPr>
                <w:rFonts w:ascii="Times New Roman" w:hAnsi="Times New Roman"/>
                <w:lang w:val="en-US"/>
              </w:rPr>
              <w:t xml:space="preserve"> of POP pesticides, hazardous waste, non-hazardous waste and other CPPs ………………………</w:t>
            </w:r>
            <w:r w:rsidR="00607636">
              <w:rPr>
                <w:rFonts w:ascii="Times New Roman" w:hAnsi="Times New Roman"/>
              </w:rPr>
              <w:t>………</w:t>
            </w:r>
            <w:r w:rsidR="00B00032">
              <w:rPr>
                <w:rFonts w:ascii="Times New Roman" w:hAnsi="Times New Roman"/>
              </w:rPr>
              <w:t>…</w:t>
            </w:r>
            <w:r w:rsidR="0054341D">
              <w:rPr>
                <w:rFonts w:ascii="Times New Roman" w:hAnsi="Times New Roman"/>
                <w:lang w:val="en-US"/>
              </w:rPr>
              <w:t>…..</w:t>
            </w:r>
            <w:r w:rsidR="00F16361">
              <w:rPr>
                <w:rFonts w:ascii="Times New Roman" w:hAnsi="Times New Roman"/>
                <w:lang w:val="en-US"/>
              </w:rPr>
              <w:t>1</w:t>
            </w:r>
            <w:r w:rsidR="00B00032">
              <w:rPr>
                <w:rFonts w:ascii="Times New Roman" w:hAnsi="Times New Roman"/>
              </w:rPr>
              <w:t>5</w:t>
            </w:r>
          </w:p>
          <w:p w:rsidR="008D00AE" w:rsidRPr="00B00032" w:rsidRDefault="00F16361" w:rsidP="00430BA3">
            <w:pPr>
              <w:pStyle w:val="Standard"/>
              <w:spacing w:before="0" w:line="276" w:lineRule="auto"/>
              <w:ind w:firstLine="0"/>
              <w:rPr>
                <w:rFonts w:ascii="Times New Roman" w:hAnsi="Times New Roman"/>
              </w:rPr>
            </w:pPr>
            <w:r>
              <w:rPr>
                <w:rFonts w:ascii="Times New Roman" w:hAnsi="Times New Roman"/>
                <w:lang w:val="en-US"/>
              </w:rPr>
              <w:t>2.2.1. Overview …………………………………</w:t>
            </w:r>
            <w:r w:rsidR="00B00032">
              <w:rPr>
                <w:rFonts w:ascii="Times New Roman" w:hAnsi="Times New Roman"/>
                <w:lang w:val="en-US"/>
              </w:rPr>
              <w:t>…</w:t>
            </w:r>
            <w:r w:rsidR="00B00032">
              <w:rPr>
                <w:rFonts w:ascii="Times New Roman" w:hAnsi="Times New Roman"/>
              </w:rPr>
              <w:t>..</w:t>
            </w:r>
            <w:r>
              <w:rPr>
                <w:rFonts w:ascii="Times New Roman" w:hAnsi="Times New Roman"/>
                <w:lang w:val="en-US"/>
              </w:rPr>
              <w:t>1</w:t>
            </w:r>
            <w:r w:rsidR="00B00032">
              <w:rPr>
                <w:rFonts w:ascii="Times New Roman" w:hAnsi="Times New Roman"/>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2.2.2. Roles and resposnsabilities of the RoC and the Supervisor ……………………………..……...</w:t>
            </w:r>
            <w:r w:rsidR="00B00032">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6</w:t>
            </w:r>
          </w:p>
          <w:p w:rsidR="008D00AE" w:rsidRPr="00822D15" w:rsidRDefault="00F16361" w:rsidP="00430BA3">
            <w:pPr>
              <w:pStyle w:val="Standard"/>
              <w:spacing w:before="0" w:line="276" w:lineRule="auto"/>
              <w:ind w:firstLine="0"/>
              <w:rPr>
                <w:lang w:val="en-US"/>
              </w:rPr>
            </w:pPr>
            <w:r>
              <w:rPr>
                <w:rFonts w:ascii="Times New Roman" w:hAnsi="Times New Roman"/>
              </w:rPr>
              <w:t xml:space="preserve">2.2.3. </w:t>
            </w:r>
            <w:r>
              <w:rPr>
                <w:rFonts w:ascii="Times New Roman" w:hAnsi="Times New Roman"/>
                <w:lang w:val="en-US"/>
              </w:rPr>
              <w:t>Opening of the warehouses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6</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2.2.4. </w:t>
            </w:r>
            <w:r>
              <w:rPr>
                <w:rFonts w:ascii="Times New Roman" w:hAnsi="Times New Roman"/>
                <w:lang w:val="en-US"/>
              </w:rPr>
              <w:t>Sampling and analysis….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2.2.5. </w:t>
            </w:r>
            <w:r>
              <w:rPr>
                <w:rFonts w:ascii="Times New Roman" w:hAnsi="Times New Roman"/>
                <w:lang w:val="en-US"/>
              </w:rPr>
              <w:t xml:space="preserve">Repacking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9</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2.2.6. </w:t>
            </w:r>
            <w:r>
              <w:rPr>
                <w:rFonts w:ascii="Times New Roman" w:hAnsi="Times New Roman"/>
                <w:lang w:val="en-US"/>
              </w:rPr>
              <w:t>Packaging materials</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sidR="00882696">
              <w:rPr>
                <w:rFonts w:ascii="Times New Roman" w:hAnsi="Times New Roman"/>
              </w:rPr>
              <w:t>2</w:t>
            </w:r>
            <w:r w:rsidR="00882696">
              <w:rPr>
                <w:rFonts w:ascii="Times New Roman" w:hAnsi="Times New Roman"/>
                <w:lang w:val="en-US"/>
              </w:rPr>
              <w:t>3</w:t>
            </w:r>
          </w:p>
          <w:p w:rsidR="008D00AE" w:rsidRPr="00537F8A" w:rsidRDefault="00F16361" w:rsidP="00430BA3">
            <w:pPr>
              <w:pStyle w:val="Standard"/>
              <w:spacing w:before="0" w:line="276" w:lineRule="auto"/>
              <w:ind w:firstLine="0"/>
              <w:rPr>
                <w:lang w:val="en-US"/>
              </w:rPr>
            </w:pPr>
            <w:r>
              <w:rPr>
                <w:rFonts w:ascii="Times New Roman" w:hAnsi="Times New Roman"/>
              </w:rPr>
              <w:t>2.3</w:t>
            </w:r>
            <w:r w:rsidR="009B073F">
              <w:rPr>
                <w:rFonts w:ascii="Times New Roman" w:hAnsi="Times New Roman"/>
              </w:rPr>
              <w:t xml:space="preserve"> </w:t>
            </w:r>
            <w:r>
              <w:rPr>
                <w:rFonts w:ascii="Times New Roman" w:hAnsi="Times New Roman"/>
              </w:rPr>
              <w:t xml:space="preserve">Activity 3: </w:t>
            </w:r>
            <w:r>
              <w:rPr>
                <w:rFonts w:ascii="Times New Roman" w:hAnsi="Times New Roman"/>
                <w:lang w:val="en-US"/>
              </w:rPr>
              <w:t>“</w:t>
            </w:r>
            <w:r>
              <w:rPr>
                <w:rFonts w:ascii="Times New Roman" w:hAnsi="Times New Roman"/>
              </w:rPr>
              <w:t>Clean</w:t>
            </w:r>
            <w:r>
              <w:rPr>
                <w:rFonts w:ascii="Times New Roman" w:hAnsi="Times New Roman"/>
                <w:lang w:val="en-US"/>
              </w:rPr>
              <w:t xml:space="preserve">ing of </w:t>
            </w:r>
            <w:r>
              <w:rPr>
                <w:rFonts w:ascii="Times New Roman" w:hAnsi="Times New Roman"/>
              </w:rPr>
              <w:t xml:space="preserve"> warehouses</w:t>
            </w:r>
            <w:r>
              <w:rPr>
                <w:rFonts w:ascii="Times New Roman" w:hAnsi="Times New Roman"/>
                <w:lang w:val="en-US"/>
              </w:rPr>
              <w:t xml:space="preserve"> containing POP pesticides, hazardous waste, non-hazardous waste, other CPPs</w:t>
            </w:r>
            <w:r w:rsidR="009B073F">
              <w:rPr>
                <w:rFonts w:ascii="Times New Roman" w:hAnsi="Times New Roman"/>
              </w:rPr>
              <w:t xml:space="preserve"> </w:t>
            </w:r>
            <w:r>
              <w:rPr>
                <w:rFonts w:ascii="Times New Roman" w:hAnsi="Times New Roman"/>
                <w:lang w:val="en-US"/>
              </w:rPr>
              <w:t>as well as excavation in front of the warehouses of visibly contaminated</w:t>
            </w:r>
            <w:r w:rsidR="009B073F">
              <w:rPr>
                <w:rFonts w:ascii="Times New Roman" w:hAnsi="Times New Roman"/>
              </w:rPr>
              <w:t xml:space="preserve"> </w:t>
            </w:r>
            <w:r w:rsidR="009B073F">
              <w:rPr>
                <w:rFonts w:ascii="Times New Roman" w:hAnsi="Times New Roman"/>
                <w:lang w:val="en-US"/>
              </w:rPr>
              <w:t>soil” …</w:t>
            </w:r>
            <w:r w:rsidR="00455322">
              <w:rPr>
                <w:rFonts w:ascii="Times New Roman" w:hAnsi="Times New Roman"/>
                <w:lang w:val="en-US"/>
              </w:rPr>
              <w:t>….</w:t>
            </w:r>
            <w:r w:rsidR="009B073F">
              <w:rPr>
                <w:rFonts w:ascii="Times New Roman" w:hAnsi="Times New Roman"/>
              </w:rPr>
              <w:t>….</w:t>
            </w:r>
            <w:r w:rsidR="0054341D">
              <w:rPr>
                <w:rFonts w:ascii="Times New Roman" w:hAnsi="Times New Roman"/>
                <w:lang w:val="en-US"/>
              </w:rPr>
              <w:t>.</w:t>
            </w:r>
            <w:r w:rsidR="00882696">
              <w:rPr>
                <w:rFonts w:ascii="Times New Roman" w:hAnsi="Times New Roman"/>
              </w:rPr>
              <w:t>2</w:t>
            </w:r>
            <w:r w:rsidR="00882696">
              <w:rPr>
                <w:rFonts w:ascii="Times New Roman" w:hAnsi="Times New Roman"/>
                <w:lang w:val="en-US"/>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2.3.1. Overview …………………………………</w:t>
            </w:r>
            <w:r w:rsidR="009B073F">
              <w:rPr>
                <w:rFonts w:ascii="Times New Roman" w:hAnsi="Times New Roman"/>
                <w:lang w:val="en-US"/>
              </w:rPr>
              <w:t>…</w:t>
            </w:r>
            <w:r w:rsidR="009B073F">
              <w:rPr>
                <w:rFonts w:ascii="Times New Roman" w:hAnsi="Times New Roman"/>
              </w:rPr>
              <w:t>..</w:t>
            </w:r>
            <w:r w:rsidR="00882696">
              <w:rPr>
                <w:rFonts w:ascii="Times New Roman" w:hAnsi="Times New Roman"/>
                <w:lang w:val="en-US"/>
              </w:rPr>
              <w:t>25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2.3.2 Cleaning of warehouses …………………...</w:t>
            </w:r>
            <w:r w:rsidR="009B073F">
              <w:rPr>
                <w:rFonts w:ascii="Times New Roman" w:hAnsi="Times New Roman"/>
              </w:rPr>
              <w:t>.....</w:t>
            </w:r>
            <w:r w:rsidR="00882696">
              <w:rPr>
                <w:rFonts w:ascii="Times New Roman" w:hAnsi="Times New Roman"/>
                <w:lang w:val="en-US"/>
              </w:rPr>
              <w:t>26</w:t>
            </w:r>
          </w:p>
          <w:p w:rsidR="008D00AE" w:rsidRPr="00BC56C1" w:rsidRDefault="00F16361" w:rsidP="00430BA3">
            <w:pPr>
              <w:pStyle w:val="Standard"/>
              <w:spacing w:before="0" w:line="276" w:lineRule="auto"/>
              <w:ind w:firstLine="0"/>
              <w:rPr>
                <w:lang w:val="en-US"/>
              </w:rPr>
            </w:pPr>
            <w:r>
              <w:rPr>
                <w:rFonts w:ascii="Times New Roman" w:hAnsi="Times New Roman"/>
              </w:rPr>
              <w:t>2.4</w:t>
            </w:r>
            <w:r>
              <w:rPr>
                <w:rFonts w:ascii="Times New Roman" w:hAnsi="Times New Roman"/>
                <w:lang w:val="en-US"/>
              </w:rPr>
              <w:t xml:space="preserve">  </w:t>
            </w:r>
            <w:r>
              <w:rPr>
                <w:rFonts w:ascii="Times New Roman" w:hAnsi="Times New Roman"/>
              </w:rPr>
              <w:t xml:space="preserve">Activity 4: </w:t>
            </w:r>
            <w:r>
              <w:rPr>
                <w:rFonts w:ascii="Times New Roman" w:hAnsi="Times New Roman"/>
                <w:lang w:val="en-US"/>
              </w:rPr>
              <w:t>“</w:t>
            </w:r>
            <w:r>
              <w:rPr>
                <w:rFonts w:ascii="Times New Roman" w:hAnsi="Times New Roman"/>
              </w:rPr>
              <w:t xml:space="preserve">Transport </w:t>
            </w:r>
            <w:r>
              <w:rPr>
                <w:rFonts w:ascii="Times New Roman" w:hAnsi="Times New Roman"/>
                <w:lang w:val="en-US"/>
              </w:rPr>
              <w:t>of obsolete POP pesticides hazardous waste, non-hazardous waste and other CPPs”</w:t>
            </w:r>
            <w:r>
              <w:rPr>
                <w:rFonts w:ascii="Times New Roman" w:hAnsi="Times New Roman"/>
              </w:rPr>
              <w:t xml:space="preserve"> </w:t>
            </w:r>
            <w:r w:rsidR="00455322">
              <w:rPr>
                <w:rFonts w:ascii="Times New Roman" w:hAnsi="Times New Roman"/>
              </w:rPr>
              <w:t>…</w:t>
            </w:r>
            <w:r w:rsidR="00455322">
              <w:rPr>
                <w:rFonts w:ascii="Times New Roman" w:hAnsi="Times New Roman"/>
                <w:lang w:val="en-US"/>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lang w:val="en-US"/>
              </w:rPr>
              <w:lastRenderedPageBreak/>
              <w:t xml:space="preserve">2.4.1 Overview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sidR="009B073F">
              <w:rPr>
                <w:rFonts w:ascii="Times New Roman" w:hAnsi="Times New Roman"/>
              </w:rPr>
              <w:t>.....</w:t>
            </w:r>
            <w:r w:rsidR="00882696">
              <w:rPr>
                <w:rFonts w:ascii="Times New Roman" w:hAnsi="Times New Roman"/>
                <w:lang w:val="en-US"/>
              </w:rPr>
              <w:t>27</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2.4.2. </w:t>
            </w:r>
            <w:r w:rsidR="00A0369D">
              <w:rPr>
                <w:rFonts w:ascii="Times New Roman" w:hAnsi="Times New Roman"/>
                <w:lang w:val="en-US"/>
              </w:rPr>
              <w:t>L</w:t>
            </w:r>
            <w:r>
              <w:rPr>
                <w:rFonts w:ascii="Times New Roman" w:hAnsi="Times New Roman"/>
                <w:lang w:val="en-US"/>
              </w:rPr>
              <w:t xml:space="preserve">oading and transfer of  </w:t>
            </w:r>
            <w:r w:rsidR="003660B2">
              <w:rPr>
                <w:rFonts w:ascii="Times New Roman" w:hAnsi="Times New Roman"/>
                <w:lang w:val="en-US"/>
              </w:rPr>
              <w:t>rights……</w:t>
            </w:r>
            <w:r>
              <w:rPr>
                <w:rFonts w:ascii="Times New Roman" w:hAnsi="Times New Roman"/>
                <w:lang w:val="en-US"/>
              </w:rPr>
              <w:t>……</w:t>
            </w:r>
            <w:r w:rsidR="009B073F">
              <w:rPr>
                <w:rFonts w:ascii="Times New Roman" w:hAnsi="Times New Roman"/>
              </w:rPr>
              <w:t>…</w:t>
            </w:r>
            <w:r w:rsidR="00A0369D">
              <w:rPr>
                <w:rFonts w:ascii="Times New Roman" w:hAnsi="Times New Roman"/>
                <w:lang w:val="en-US"/>
              </w:rPr>
              <w:t>…</w:t>
            </w:r>
            <w:r w:rsidR="00882696">
              <w:rPr>
                <w:rFonts w:ascii="Times New Roman" w:hAnsi="Times New Roman"/>
                <w:lang w:val="en-US"/>
              </w:rPr>
              <w:t>27</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2.4.3 Transportation …………………………</w:t>
            </w:r>
            <w:r w:rsidR="00A0369D">
              <w:rPr>
                <w:rFonts w:ascii="Times New Roman" w:hAnsi="Times New Roman"/>
                <w:lang w:val="en-US"/>
              </w:rPr>
              <w:t>……</w:t>
            </w:r>
            <w:r w:rsidR="00882696">
              <w:rPr>
                <w:rFonts w:ascii="Times New Roman" w:hAnsi="Times New Roman"/>
                <w:lang w:val="en-US"/>
              </w:rPr>
              <w:t>28</w:t>
            </w:r>
          </w:p>
          <w:p w:rsidR="008D00AE" w:rsidRDefault="00F16361" w:rsidP="00430BA3">
            <w:pPr>
              <w:pStyle w:val="Standard"/>
              <w:spacing w:before="0" w:line="276" w:lineRule="auto"/>
              <w:ind w:firstLine="0"/>
            </w:pPr>
            <w:r>
              <w:rPr>
                <w:rFonts w:ascii="Times New Roman" w:hAnsi="Times New Roman"/>
              </w:rPr>
              <w:t>2.5</w:t>
            </w:r>
            <w:r w:rsidR="00A0369D">
              <w:rPr>
                <w:rFonts w:ascii="Times New Roman" w:hAnsi="Times New Roman"/>
                <w:lang w:val="en-US"/>
              </w:rPr>
              <w:t xml:space="preserve"> </w:t>
            </w:r>
            <w:r w:rsidR="00A0369D">
              <w:rPr>
                <w:rFonts w:ascii="Times New Roman" w:hAnsi="Times New Roman"/>
              </w:rPr>
              <w:t>Activity 5:</w:t>
            </w:r>
            <w:r>
              <w:rPr>
                <w:rFonts w:ascii="Times New Roman" w:hAnsi="Times New Roman"/>
                <w:lang w:val="en-US"/>
              </w:rPr>
              <w:t>“Hand-over for final d</w:t>
            </w:r>
            <w:r>
              <w:rPr>
                <w:rFonts w:ascii="Times New Roman" w:hAnsi="Times New Roman"/>
              </w:rPr>
              <w:t>isposal</w:t>
            </w:r>
            <w:r>
              <w:rPr>
                <w:rFonts w:ascii="Times New Roman" w:hAnsi="Times New Roman"/>
                <w:lang w:val="en-US"/>
              </w:rPr>
              <w:t xml:space="preserve"> of obsolete POP pesticides, hazardous waste, non-hazardous waste, other CPPs”……………………</w:t>
            </w:r>
            <w:r w:rsidR="00A9188C">
              <w:rPr>
                <w:rFonts w:ascii="Times New Roman" w:hAnsi="Times New Roman"/>
                <w:lang w:val="en-US"/>
              </w:rPr>
              <w:t>…………………….</w:t>
            </w:r>
            <w:r w:rsidR="00882696">
              <w:rPr>
                <w:rFonts w:ascii="Times New Roman" w:hAnsi="Times New Roman"/>
                <w:lang w:val="en-US"/>
              </w:rPr>
              <w:t>31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2.5.1. Overview …………………………………</w:t>
            </w:r>
            <w:r w:rsidR="00CE33D5">
              <w:rPr>
                <w:rFonts w:ascii="Times New Roman" w:hAnsi="Times New Roman"/>
                <w:lang w:val="en-US"/>
              </w:rPr>
              <w:t>…..</w:t>
            </w:r>
            <w:r w:rsidR="00882696">
              <w:rPr>
                <w:rFonts w:ascii="Times New Roman" w:hAnsi="Times New Roman"/>
                <w:lang w:val="en-US"/>
              </w:rPr>
              <w:t>31</w:t>
            </w:r>
          </w:p>
          <w:p w:rsidR="008D00AE" w:rsidRPr="00FC128D" w:rsidRDefault="00F16361" w:rsidP="00430BA3">
            <w:pPr>
              <w:pStyle w:val="Standard"/>
              <w:spacing w:before="0" w:line="276" w:lineRule="auto"/>
              <w:ind w:firstLine="0"/>
              <w:rPr>
                <w:rFonts w:ascii="Times New Roman" w:hAnsi="Times New Roman"/>
                <w:lang w:val="en-US"/>
              </w:rPr>
            </w:pPr>
            <w:r>
              <w:rPr>
                <w:rFonts w:ascii="Times New Roman" w:hAnsi="Times New Roman"/>
              </w:rPr>
              <w:t xml:space="preserve">ІІІ. </w:t>
            </w:r>
            <w:r w:rsidR="00FC128D">
              <w:rPr>
                <w:rFonts w:ascii="Times New Roman" w:hAnsi="Times New Roman"/>
                <w:lang w:val="en-US"/>
              </w:rPr>
              <w:t>CONTROL….</w:t>
            </w:r>
            <w:r>
              <w:rPr>
                <w:rFonts w:ascii="Times New Roman" w:hAnsi="Times New Roman"/>
              </w:rPr>
              <w:t>.......................................................</w:t>
            </w:r>
            <w:r w:rsidR="00882696">
              <w:rPr>
                <w:rFonts w:ascii="Times New Roman" w:hAnsi="Times New Roman"/>
                <w:lang w:val="en-US"/>
              </w:rPr>
              <w:t>34</w:t>
            </w:r>
          </w:p>
          <w:p w:rsidR="008D00AE" w:rsidRPr="00FC128D" w:rsidRDefault="00F16361" w:rsidP="00430BA3">
            <w:pPr>
              <w:pStyle w:val="Standard"/>
              <w:spacing w:before="0" w:line="276" w:lineRule="auto"/>
              <w:ind w:firstLine="0"/>
              <w:rPr>
                <w:lang w:val="en-US"/>
              </w:rPr>
            </w:pPr>
            <w:r>
              <w:rPr>
                <w:rFonts w:ascii="Times New Roman" w:hAnsi="Times New Roman"/>
                <w:lang w:val="en-US"/>
              </w:rPr>
              <w:t xml:space="preserve">3.1. Overview </w:t>
            </w:r>
            <w:r>
              <w:rPr>
                <w:rFonts w:ascii="Times New Roman" w:hAnsi="Times New Roman"/>
              </w:rPr>
              <w:t>................................................</w:t>
            </w:r>
            <w:r>
              <w:rPr>
                <w:rFonts w:ascii="Times New Roman" w:hAnsi="Times New Roman"/>
                <w:lang w:val="en-US"/>
              </w:rPr>
              <w:t>.</w:t>
            </w:r>
            <w:r>
              <w:rPr>
                <w:rFonts w:ascii="Times New Roman" w:hAnsi="Times New Roman"/>
              </w:rPr>
              <w:t>.......</w:t>
            </w:r>
            <w:r w:rsidR="00FC128D">
              <w:rPr>
                <w:rFonts w:ascii="Times New Roman" w:hAnsi="Times New Roman"/>
                <w:lang w:val="en-US"/>
              </w:rPr>
              <w:t>.....</w:t>
            </w:r>
            <w:r w:rsidR="00882696">
              <w:rPr>
                <w:rFonts w:ascii="Times New Roman" w:hAnsi="Times New Roman"/>
                <w:lang w:val="en-US"/>
              </w:rPr>
              <w:t>35</w:t>
            </w:r>
          </w:p>
          <w:p w:rsidR="008D00AE" w:rsidRPr="002D5BB8" w:rsidRDefault="00F16361" w:rsidP="00430BA3">
            <w:pPr>
              <w:pStyle w:val="Standard"/>
              <w:spacing w:before="0" w:line="276" w:lineRule="auto"/>
              <w:ind w:firstLine="0"/>
              <w:rPr>
                <w:lang w:val="en-US"/>
              </w:rPr>
            </w:pPr>
            <w:r>
              <w:rPr>
                <w:rFonts w:ascii="Times New Roman" w:hAnsi="Times New Roman"/>
                <w:lang w:val="en-US"/>
              </w:rPr>
              <w:t xml:space="preserve">3.2 Hazardous Waste Management Information System </w:t>
            </w:r>
            <w:r>
              <w:rPr>
                <w:rFonts w:ascii="Times New Roman" w:hAnsi="Times New Roman"/>
              </w:rPr>
              <w:t>........</w:t>
            </w:r>
            <w:r>
              <w:rPr>
                <w:rFonts w:ascii="Times New Roman" w:hAnsi="Times New Roman"/>
                <w:lang w:val="en-US"/>
              </w:rPr>
              <w:t>..............</w:t>
            </w:r>
            <w:r>
              <w:rPr>
                <w:rFonts w:ascii="Times New Roman" w:hAnsi="Times New Roman"/>
              </w:rPr>
              <w:t>.............................................</w:t>
            </w:r>
            <w:r w:rsidR="002D5BB8">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35</w:t>
            </w:r>
          </w:p>
          <w:p w:rsidR="008D00AE" w:rsidRDefault="00F16361" w:rsidP="00430BA3">
            <w:pPr>
              <w:pStyle w:val="Standard"/>
              <w:spacing w:before="0" w:line="276" w:lineRule="auto"/>
              <w:ind w:firstLine="0"/>
            </w:pPr>
            <w:r>
              <w:rPr>
                <w:rFonts w:ascii="Times New Roman" w:hAnsi="Times New Roman"/>
              </w:rPr>
              <w:t>3.3</w:t>
            </w:r>
            <w:r>
              <w:rPr>
                <w:rFonts w:ascii="Times New Roman" w:hAnsi="Times New Roman"/>
                <w:lang w:val="en-US"/>
              </w:rPr>
              <w:t xml:space="preserve">. </w:t>
            </w:r>
            <w:r>
              <w:rPr>
                <w:rFonts w:ascii="Times New Roman" w:hAnsi="Times New Roman"/>
              </w:rPr>
              <w:t>Witness and hold points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rPr>
              <w:t>3.4</w:t>
            </w:r>
            <w:r>
              <w:rPr>
                <w:rFonts w:ascii="Times New Roman" w:hAnsi="Times New Roman"/>
                <w:lang w:val="en-US"/>
              </w:rPr>
              <w:t xml:space="preserve">.  </w:t>
            </w:r>
            <w:r>
              <w:rPr>
                <w:rFonts w:ascii="Times New Roman" w:hAnsi="Times New Roman"/>
              </w:rPr>
              <w:t>Irregularities</w:t>
            </w:r>
            <w:r>
              <w:rPr>
                <w:rFonts w:ascii="Times New Roman" w:hAnsi="Times New Roman"/>
                <w:lang w:val="en-US"/>
              </w:rPr>
              <w:t>…….………………………</w:t>
            </w:r>
            <w:r w:rsidR="00C97954">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3.5.</w:t>
            </w:r>
            <w:r>
              <w:rPr>
                <w:rFonts w:ascii="Times New Roman" w:hAnsi="Times New Roman"/>
              </w:rPr>
              <w:t xml:space="preserve"> Project meetings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 xml:space="preserve">3.6 </w:t>
            </w:r>
            <w:r>
              <w:rPr>
                <w:rFonts w:ascii="Times New Roman" w:hAnsi="Times New Roman"/>
              </w:rPr>
              <w:t>Approval for payment</w:t>
            </w:r>
            <w:r>
              <w:rPr>
                <w:rFonts w:ascii="Times New Roman" w:hAnsi="Times New Roman"/>
                <w:lang w:val="en-US"/>
              </w:rPr>
              <w:t xml:space="preserve"> ……………………</w:t>
            </w:r>
            <w:r w:rsidR="00C97954">
              <w:rPr>
                <w:rFonts w:ascii="Times New Roman" w:hAnsi="Times New Roman"/>
                <w:lang w:val="en-US"/>
              </w:rPr>
              <w:t>…..</w:t>
            </w:r>
            <w:r w:rsidR="00B83A4F">
              <w:rPr>
                <w:rFonts w:ascii="Times New Roman" w:hAnsi="Times New Roman"/>
                <w:lang w:val="en-US"/>
              </w:rPr>
              <w:t>.</w:t>
            </w:r>
            <w:r w:rsidR="00242894">
              <w:rPr>
                <w:rFonts w:ascii="Times New Roman" w:hAnsi="Times New Roman"/>
                <w:lang w:val="en-US"/>
              </w:rPr>
              <w:t>37</w:t>
            </w:r>
          </w:p>
          <w:p w:rsidR="008D00AE" w:rsidRDefault="00F16361" w:rsidP="00430BA3">
            <w:pPr>
              <w:pStyle w:val="Standard"/>
              <w:spacing w:before="0" w:line="276" w:lineRule="auto"/>
              <w:ind w:firstLine="0"/>
              <w:jc w:val="left"/>
            </w:pPr>
            <w:r>
              <w:rPr>
                <w:rFonts w:ascii="Times New Roman" w:hAnsi="Times New Roman"/>
              </w:rPr>
              <w:t>ІV.</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REQUIREMENTS TO THE CONTRACTOR…………………………………</w:t>
            </w:r>
            <w:r w:rsidR="00CD6C70">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40</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4.1 Requirements to the Contractor’s team ……</w:t>
            </w:r>
            <w:r w:rsidR="00CD6C70">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4.2 </w:t>
            </w:r>
            <w:r w:rsidR="00F16361">
              <w:rPr>
                <w:rFonts w:ascii="Times New Roman" w:hAnsi="Times New Roman"/>
                <w:lang w:val="en-US"/>
              </w:rPr>
              <w:t>Term of implementation………………</w:t>
            </w:r>
            <w:r w:rsidR="00DA64EC">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4.3 </w:t>
            </w:r>
            <w:r w:rsidR="00F16361">
              <w:rPr>
                <w:rFonts w:ascii="Times New Roman" w:hAnsi="Times New Roman"/>
              </w:rPr>
              <w:t>Meeting requirements</w:t>
            </w:r>
            <w:r w:rsidR="00F16361">
              <w:rPr>
                <w:rFonts w:ascii="Times New Roman" w:hAnsi="Times New Roman"/>
              </w:rPr>
              <w:tab/>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4.3.1 </w:t>
            </w:r>
            <w:r w:rsidR="00F16361">
              <w:rPr>
                <w:rFonts w:ascii="Times New Roman" w:hAnsi="Times New Roman"/>
              </w:rPr>
              <w:t>Daily Start Work Analys</w:t>
            </w:r>
            <w:r w:rsidR="00F16361">
              <w:rPr>
                <w:rFonts w:ascii="Times New Roman" w:hAnsi="Times New Roman"/>
                <w:lang w:val="en-US"/>
              </w:rPr>
              <w:t>i</w:t>
            </w:r>
            <w:r w:rsidR="00F16361">
              <w:rPr>
                <w:rFonts w:ascii="Times New Roman" w:hAnsi="Times New Roman"/>
              </w:rPr>
              <w:t>s</w:t>
            </w:r>
            <w:r w:rsidR="00F16361">
              <w:rPr>
                <w:rFonts w:ascii="Times New Roman" w:hAnsi="Times New Roman"/>
                <w:lang w:val="en-US"/>
              </w:rPr>
              <w:t xml:space="preserve"> before commencing work</w:t>
            </w:r>
            <w:r w:rsidR="00F16361">
              <w:rPr>
                <w:rFonts w:ascii="Times New Roman" w:hAnsi="Times New Roman"/>
              </w:rPr>
              <w:t xml:space="preserve"> </w:t>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4.3.2 </w:t>
            </w:r>
            <w:r w:rsidR="00F16361">
              <w:rPr>
                <w:rFonts w:ascii="Times New Roman" w:hAnsi="Times New Roman"/>
                <w:lang w:val="en-US"/>
              </w:rPr>
              <w:t>Safety</w:t>
            </w:r>
            <w:r w:rsidR="00F16361">
              <w:rPr>
                <w:rFonts w:ascii="Times New Roman" w:hAnsi="Times New Roman"/>
              </w:rPr>
              <w:t xml:space="preserve"> Toolbox meeting</w:t>
            </w:r>
            <w:r w:rsidR="00F16361">
              <w:rPr>
                <w:rFonts w:ascii="Times New Roman" w:hAnsi="Times New Roman"/>
                <w:lang w:val="en-US"/>
              </w:rPr>
              <w:t>………………</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4.3.3 </w:t>
            </w:r>
            <w:r w:rsidR="00F16361">
              <w:rPr>
                <w:rFonts w:ascii="Times New Roman" w:hAnsi="Times New Roman"/>
                <w:lang w:val="en-US"/>
              </w:rPr>
              <w:t>Monthly</w:t>
            </w:r>
            <w:r w:rsidR="00F16361">
              <w:rPr>
                <w:rFonts w:ascii="Times New Roman" w:hAnsi="Times New Roman"/>
              </w:rPr>
              <w:t xml:space="preserve"> meeting</w:t>
            </w:r>
            <w:r w:rsidR="00F16361">
              <w:rPr>
                <w:rFonts w:ascii="Times New Roman" w:hAnsi="Times New Roman"/>
                <w:lang w:val="en-US"/>
              </w:rPr>
              <w:t>s………………………</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42</w:t>
            </w:r>
          </w:p>
          <w:p w:rsidR="00BD5FCD"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4.4 </w:t>
            </w:r>
            <w:r w:rsidR="00F16361">
              <w:rPr>
                <w:rFonts w:ascii="Times New Roman" w:hAnsi="Times New Roman"/>
                <w:lang w:val="en-US"/>
              </w:rPr>
              <w:t>Health</w:t>
            </w:r>
            <w:r w:rsidR="00F16361">
              <w:rPr>
                <w:rFonts w:ascii="Times New Roman" w:hAnsi="Times New Roman"/>
              </w:rPr>
              <w:t xml:space="preserve"> and safety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43</w:t>
            </w:r>
          </w:p>
          <w:p w:rsidR="008D00AE" w:rsidRDefault="00565A5C" w:rsidP="00430BA3">
            <w:pPr>
              <w:pStyle w:val="Standard"/>
              <w:spacing w:before="0" w:line="276" w:lineRule="auto"/>
              <w:ind w:firstLine="0"/>
            </w:pPr>
            <w:r>
              <w:rPr>
                <w:rFonts w:ascii="Times New Roman" w:hAnsi="Times New Roman"/>
              </w:rPr>
              <w:t xml:space="preserve">4.5 </w:t>
            </w:r>
            <w:r w:rsidR="00F16361">
              <w:rPr>
                <w:rFonts w:ascii="Times New Roman" w:hAnsi="Times New Roman"/>
              </w:rPr>
              <w:t>Reporting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565A5C" w:rsidP="00430BA3">
            <w:pPr>
              <w:pStyle w:val="Standard"/>
              <w:spacing w:before="0" w:line="276" w:lineRule="auto"/>
              <w:ind w:firstLine="0"/>
            </w:pPr>
            <w:r>
              <w:rPr>
                <w:rFonts w:ascii="Times New Roman" w:hAnsi="Times New Roman"/>
              </w:rPr>
              <w:t xml:space="preserve">4.5.1 </w:t>
            </w:r>
            <w:r w:rsidR="00F16361">
              <w:rPr>
                <w:rFonts w:ascii="Times New Roman" w:hAnsi="Times New Roman"/>
                <w:lang w:val="en-US"/>
              </w:rPr>
              <w:t>Overview ………………………………</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F16361" w:rsidP="00430BA3">
            <w:pPr>
              <w:pStyle w:val="Standard"/>
              <w:keepNext/>
              <w:spacing w:before="0" w:line="276" w:lineRule="auto"/>
              <w:ind w:hanging="750"/>
              <w:outlineLvl w:val="2"/>
            </w:pPr>
            <w:r w:rsidRPr="00AB5EBB">
              <w:rPr>
                <w:rFonts w:ascii="Times New Roman" w:hAnsi="Times New Roman"/>
              </w:rPr>
              <w:t xml:space="preserve">Work </w:t>
            </w:r>
            <w:r w:rsidR="00430BA3">
              <w:rPr>
                <w:rFonts w:ascii="Times New Roman" w:hAnsi="Times New Roman"/>
                <w:lang w:val="en-US"/>
              </w:rPr>
              <w:t xml:space="preserve"> </w:t>
            </w:r>
            <w:r w:rsidR="0061109B" w:rsidRPr="00AB5EBB">
              <w:rPr>
                <w:rFonts w:ascii="Times New Roman" w:hAnsi="Times New Roman"/>
              </w:rPr>
              <w:t>4.</w:t>
            </w:r>
            <w:r w:rsidR="00AB5EBB" w:rsidRPr="00AB5EBB">
              <w:rPr>
                <w:rFonts w:ascii="Times New Roman" w:hAnsi="Times New Roman"/>
              </w:rPr>
              <w:t>5</w:t>
            </w:r>
            <w:r w:rsidR="0061109B" w:rsidRPr="00AB5EBB">
              <w:rPr>
                <w:rFonts w:ascii="Times New Roman" w:hAnsi="Times New Roman"/>
              </w:rPr>
              <w:t>.</w:t>
            </w:r>
            <w:r w:rsidR="00AB5EBB" w:rsidRPr="00AB5EBB">
              <w:rPr>
                <w:rFonts w:ascii="Times New Roman" w:hAnsi="Times New Roman"/>
              </w:rPr>
              <w:t>2</w:t>
            </w:r>
            <w:r w:rsidR="0061109B" w:rsidRPr="00AB5EBB">
              <w:rPr>
                <w:rFonts w:ascii="Times New Roman" w:hAnsi="Times New Roman"/>
              </w:rPr>
              <w:t xml:space="preserve"> </w:t>
            </w:r>
            <w:r w:rsidRPr="0061109B">
              <w:rPr>
                <w:rFonts w:ascii="Times New Roman" w:hAnsi="Times New Roman"/>
              </w:rPr>
              <w:t xml:space="preserve">Plan for implementation of the public procurement </w:t>
            </w:r>
            <w:r w:rsidR="00AB5EBB">
              <w:rPr>
                <w:rFonts w:ascii="Times New Roman" w:hAnsi="Times New Roman"/>
                <w:lang w:val="en-US"/>
              </w:rPr>
              <w:t>contract</w:t>
            </w:r>
            <w:r w:rsidR="0061109B">
              <w:rPr>
                <w:rFonts w:ascii="Times New Roman" w:hAnsi="Times New Roman"/>
                <w:lang w:val="en-US"/>
              </w:rPr>
              <w:t>……………………………</w:t>
            </w:r>
            <w:r w:rsidR="00AB5EBB">
              <w:rPr>
                <w:rFonts w:ascii="Times New Roman" w:hAnsi="Times New Roman"/>
                <w:lang w:val="en-US"/>
              </w:rPr>
              <w:t>……………</w:t>
            </w:r>
            <w:r w:rsidR="0054341D">
              <w:rPr>
                <w:rFonts w:ascii="Times New Roman" w:hAnsi="Times New Roman"/>
                <w:lang w:val="en-US"/>
              </w:rPr>
              <w:t>…</w:t>
            </w:r>
            <w:r w:rsidR="00242894">
              <w:rPr>
                <w:rFonts w:ascii="Times New Roman" w:hAnsi="Times New Roman" w:cs="Arial"/>
                <w:bCs/>
                <w:sz w:val="26"/>
                <w:szCs w:val="26"/>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4.5.3 </w:t>
            </w:r>
            <w:r w:rsidR="00F16361">
              <w:rPr>
                <w:rFonts w:ascii="Times New Roman" w:hAnsi="Times New Roman"/>
                <w:lang w:val="en-US"/>
              </w:rPr>
              <w:t>Health, Safety and Environment</w:t>
            </w:r>
            <w:r w:rsidR="00A00C1E">
              <w:rPr>
                <w:rFonts w:ascii="Times New Roman" w:hAnsi="Times New Roman"/>
                <w:lang w:val="en-US"/>
              </w:rPr>
              <w:t xml:space="preserve"> </w:t>
            </w:r>
            <w:r w:rsidR="00F16361">
              <w:rPr>
                <w:rFonts w:ascii="Times New Roman" w:hAnsi="Times New Roman"/>
                <w:lang w:val="en-US"/>
              </w:rPr>
              <w:t>Plan</w:t>
            </w:r>
            <w:r w:rsidR="00A00C1E">
              <w:rPr>
                <w:rFonts w:ascii="Times New Roman" w:hAnsi="Times New Roman"/>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4.5.4 </w:t>
            </w:r>
            <w:r w:rsidR="00F16361">
              <w:rPr>
                <w:rFonts w:ascii="Times New Roman" w:hAnsi="Times New Roman"/>
                <w:lang w:val="en-US"/>
              </w:rPr>
              <w:t>Interim</w:t>
            </w:r>
            <w:r w:rsidR="00F16361">
              <w:rPr>
                <w:rFonts w:ascii="Times New Roman" w:hAnsi="Times New Roman"/>
              </w:rPr>
              <w:t xml:space="preserve"> report</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48</w:t>
            </w:r>
          </w:p>
          <w:p w:rsidR="008D00AE" w:rsidRDefault="00565A5C" w:rsidP="00430BA3">
            <w:pPr>
              <w:pStyle w:val="Standard"/>
              <w:spacing w:before="0" w:line="276" w:lineRule="auto"/>
              <w:ind w:firstLine="0"/>
            </w:pPr>
            <w:r>
              <w:rPr>
                <w:rFonts w:ascii="Times New Roman" w:hAnsi="Times New Roman"/>
              </w:rPr>
              <w:t xml:space="preserve">4.5.5 </w:t>
            </w:r>
            <w:r w:rsidR="00F16361">
              <w:rPr>
                <w:rFonts w:ascii="Times New Roman" w:hAnsi="Times New Roman"/>
                <w:lang w:val="en-US"/>
              </w:rPr>
              <w:t>Final report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48</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 Ongoing reporting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49</w:t>
            </w:r>
          </w:p>
          <w:p w:rsidR="008D00AE" w:rsidRDefault="00F16361" w:rsidP="00430BA3">
            <w:pPr>
              <w:pStyle w:val="Standard"/>
              <w:numPr>
                <w:ilvl w:val="3"/>
                <w:numId w:val="77"/>
              </w:numPr>
              <w:spacing w:before="0" w:line="276" w:lineRule="auto"/>
              <w:jc w:val="left"/>
              <w:rPr>
                <w:rFonts w:ascii="Times New Roman" w:eastAsia="Calibri" w:hAnsi="Times New Roman"/>
                <w:szCs w:val="22"/>
                <w:lang w:val="en-US" w:eastAsia="en-US"/>
              </w:rPr>
            </w:pPr>
            <w:r>
              <w:rPr>
                <w:rFonts w:ascii="Times New Roman" w:eastAsia="Calibri" w:hAnsi="Times New Roman"/>
                <w:szCs w:val="22"/>
                <w:lang w:val="en-US" w:eastAsia="en-US"/>
              </w:rPr>
              <w:t>Daily log book …………………….……</w:t>
            </w:r>
            <w:r w:rsidR="00BD5FCD">
              <w:rPr>
                <w:rFonts w:ascii="Times New Roman" w:eastAsia="Calibri" w:hAnsi="Times New Roman"/>
                <w:szCs w:val="22"/>
                <w:lang w:val="en-US" w:eastAsia="en-US"/>
              </w:rPr>
              <w:t>….</w:t>
            </w:r>
            <w:r w:rsidR="00430BA3">
              <w:rPr>
                <w:rFonts w:ascii="Times New Roman" w:eastAsia="Calibri" w:hAnsi="Times New Roman"/>
                <w:szCs w:val="22"/>
                <w:lang w:val="en-US" w:eastAsia="en-US"/>
              </w:rPr>
              <w:t>..</w:t>
            </w:r>
            <w:r w:rsidR="00242894">
              <w:rPr>
                <w:rFonts w:ascii="Times New Roman" w:eastAsia="Calibri" w:hAnsi="Times New Roman"/>
                <w:szCs w:val="22"/>
                <w:lang w:val="en-US" w:eastAsia="en-US"/>
              </w:rPr>
              <w:t>49</w:t>
            </w:r>
          </w:p>
          <w:p w:rsidR="008D00AE" w:rsidRDefault="00F16361" w:rsidP="00430BA3">
            <w:pPr>
              <w:pStyle w:val="Standard"/>
              <w:numPr>
                <w:ilvl w:val="3"/>
                <w:numId w:val="77"/>
              </w:numPr>
              <w:spacing w:before="0" w:line="276" w:lineRule="auto"/>
              <w:ind w:left="0" w:firstLine="0"/>
              <w:jc w:val="left"/>
            </w:pPr>
            <w:r>
              <w:rPr>
                <w:rFonts w:ascii="Times New Roman" w:eastAsia="Calibri" w:hAnsi="Times New Roman"/>
                <w:szCs w:val="22"/>
                <w:lang w:val="en-US" w:eastAsia="en-US"/>
              </w:rPr>
              <w:t xml:space="preserve">Report on </w:t>
            </w:r>
            <w:r w:rsidR="007E3B88">
              <w:rPr>
                <w:rFonts w:ascii="Times New Roman" w:eastAsia="Calibri" w:hAnsi="Times New Roman"/>
                <w:szCs w:val="22"/>
                <w:lang w:val="en-US" w:eastAsia="en-US"/>
              </w:rPr>
              <w:t xml:space="preserve">Near miss incidents and </w:t>
            </w:r>
            <w:r>
              <w:rPr>
                <w:rFonts w:ascii="Times New Roman" w:eastAsia="Calibri" w:hAnsi="Times New Roman"/>
                <w:szCs w:val="22"/>
                <w:lang w:val="en-US" w:eastAsia="en-US"/>
              </w:rPr>
              <w:t>accidents</w:t>
            </w:r>
            <w:r>
              <w:rPr>
                <w:rFonts w:ascii="Times New Roman" w:hAnsi="Times New Roman"/>
              </w:rPr>
              <w:t>.....</w:t>
            </w:r>
            <w:r>
              <w:rPr>
                <w:rFonts w:ascii="Times New Roman" w:hAnsi="Times New Roman"/>
                <w:lang w:val="en-GB"/>
              </w:rPr>
              <w:t>........................................</w:t>
            </w:r>
            <w:r>
              <w:rPr>
                <w:rFonts w:ascii="Times New Roman" w:hAnsi="Times New Roman"/>
              </w:rPr>
              <w:t>........</w:t>
            </w:r>
            <w:r w:rsidR="007E3B88">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49</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4.5.6.3. Weekly progress report…………………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50</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4.6 </w:t>
            </w:r>
            <w:r w:rsidR="00F16361">
              <w:rPr>
                <w:rFonts w:ascii="Times New Roman" w:hAnsi="Times New Roman"/>
              </w:rPr>
              <w:t>Project language requirements</w:t>
            </w:r>
            <w:r w:rsidR="00F16361">
              <w:rPr>
                <w:rFonts w:ascii="Times New Roman" w:hAnsi="Times New Roman"/>
                <w:lang w:val="en-US"/>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V. PROTOCOLS ON THE PUBLIC PROCUREMENT CONTRACT………………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5.1 </w:t>
            </w:r>
            <w:r w:rsidR="00F16361">
              <w:rPr>
                <w:rFonts w:ascii="Times New Roman" w:hAnsi="Times New Roman"/>
              </w:rPr>
              <w:t>Introduction</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5.2 </w:t>
            </w:r>
            <w:r w:rsidR="00F16361">
              <w:rPr>
                <w:rFonts w:ascii="Times New Roman" w:hAnsi="Times New Roman"/>
              </w:rPr>
              <w:t>Warehouse Protocol 1 and 2</w:t>
            </w:r>
            <w:r w:rsidR="00F16361">
              <w:rPr>
                <w:rFonts w:ascii="Times New Roman" w:hAnsi="Times New Roman"/>
              </w:rPr>
              <w:tab/>
            </w:r>
            <w:r w:rsidR="00F16361">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52</w:t>
            </w:r>
          </w:p>
          <w:p w:rsidR="008D00AE" w:rsidRDefault="00565A5C" w:rsidP="00430BA3">
            <w:pPr>
              <w:pStyle w:val="Standard"/>
              <w:spacing w:before="0" w:line="276" w:lineRule="auto"/>
              <w:ind w:firstLine="0"/>
            </w:pPr>
            <w:r>
              <w:rPr>
                <w:rFonts w:ascii="Times New Roman" w:hAnsi="Times New Roman"/>
              </w:rPr>
              <w:t xml:space="preserve">5.3 </w:t>
            </w:r>
            <w:r w:rsidR="00F16361">
              <w:rPr>
                <w:rFonts w:ascii="Times New Roman" w:hAnsi="Times New Roman"/>
              </w:rPr>
              <w:t>Waste Protocol I and II</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Pr="00696A0A" w:rsidRDefault="00565A5C" w:rsidP="00565A5C">
            <w:pPr>
              <w:pStyle w:val="Standard"/>
              <w:spacing w:before="0" w:line="276" w:lineRule="auto"/>
              <w:ind w:firstLine="0"/>
              <w:rPr>
                <w:lang w:val="en-US"/>
              </w:rPr>
            </w:pPr>
            <w:r w:rsidRPr="00537F8A">
              <w:rPr>
                <w:rFonts w:ascii="Times New Roman" w:hAnsi="Times New Roman" w:cs="Times New Roman"/>
              </w:rPr>
              <w:t>VІ.</w:t>
            </w:r>
            <w:r w:rsidR="00F16361">
              <w:rPr>
                <w:rFonts w:ascii="Times New Roman" w:hAnsi="Times New Roman"/>
              </w:rPr>
              <w:t>AVAILABLE  DOCUMENTATION …</w:t>
            </w:r>
            <w:r w:rsidR="00BD5FCD">
              <w:rPr>
                <w:rFonts w:ascii="Times New Roman" w:hAnsi="Times New Roman"/>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Default="008D00AE">
            <w:pPr>
              <w:pStyle w:val="Standard"/>
              <w:spacing w:before="0"/>
              <w:ind w:firstLine="0"/>
              <w:rPr>
                <w:rFonts w:ascii="Times New Roman" w:hAnsi="Times New Roman"/>
              </w:rPr>
            </w:pPr>
          </w:p>
          <w:p w:rsidR="008D00AE" w:rsidRDefault="00F16361" w:rsidP="007766D4">
            <w:pPr>
              <w:pStyle w:val="Heading1"/>
              <w:pBdr>
                <w:top w:val="none" w:sz="0" w:space="0" w:color="auto"/>
                <w:left w:val="none" w:sz="0" w:space="0" w:color="auto"/>
              </w:pBdr>
              <w:shd w:val="clear" w:color="auto" w:fill="FFFFFF"/>
              <w:spacing w:before="480"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 INFORMATION</w:t>
            </w:r>
          </w:p>
          <w:p w:rsidR="00506EA8" w:rsidRPr="007766D4" w:rsidRDefault="00506EA8">
            <w:pPr>
              <w:pStyle w:val="Heading2"/>
              <w:pBdr>
                <w:top w:val="none" w:sz="0" w:space="0" w:color="auto"/>
                <w:left w:val="none" w:sz="0" w:space="0" w:color="auto"/>
              </w:pBdr>
              <w:spacing w:before="0" w:after="0"/>
              <w:rPr>
                <w:rFonts w:ascii="Times New Roman" w:hAnsi="Times New Roman" w:cs="Times New Roman"/>
                <w:sz w:val="20"/>
                <w:szCs w:val="20"/>
                <w:lang w:val="en-US"/>
              </w:rPr>
            </w:pPr>
            <w:bookmarkStart w:id="16" w:name="_Toc486844856"/>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1.1 General information</w:t>
            </w:r>
            <w:bookmarkEnd w:id="16"/>
          </w:p>
          <w:p w:rsidR="008D00AE" w:rsidRDefault="00F16361">
            <w:pPr>
              <w:pStyle w:val="Standard"/>
              <w:spacing w:before="0"/>
              <w:ind w:firstLine="0"/>
              <w:outlineLvl w:val="0"/>
            </w:pPr>
            <w:r>
              <w:rPr>
                <w:rFonts w:ascii="Times New Roman" w:hAnsi="Times New Roman"/>
                <w:lang w:val="en-US"/>
              </w:rPr>
              <w:t xml:space="preserve">The subject of the present procurement includes activities for preparation for implementation, sampling, analysis and repacking, cleaning of warehouses, transportation and hand-over for final treatment/disposal/destruction of pesticides – Persistent Organic Pollutants (POP), hazardous waste, non-hazardous waste and other Crop Protection Products (CPP) on the territory of the Republic of Bulgaria, allocated into 6 (six) </w:t>
            </w:r>
            <w:r>
              <w:rPr>
                <w:rFonts w:ascii="Times New Roman" w:hAnsi="Times New Roman"/>
                <w:lang w:val="en-GB"/>
              </w:rPr>
              <w:t>L</w:t>
            </w:r>
            <w:r>
              <w:rPr>
                <w:rFonts w:ascii="Times New Roman" w:hAnsi="Times New Roman"/>
                <w:lang w:val="en-US"/>
              </w:rPr>
              <w:t>ots.</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financing of the procurement will be effected in the framework of project: “Environmentally sound disposal of Persistent Organic Pollutants pesticides (POP-pesticides) and other obsolete Crop Protection Products (CPP), which has been carried out under the Bulgarian-Swiss Cooperation Programme (BSCP), following the signature on 21 April 2015 of an agreement, by the Vice Minister under the European Funds and Economic Policy, the Minister of Environment and Waters and the Ambassador of the Swiss Confederation in Bulgaria.</w:t>
            </w:r>
          </w:p>
          <w:p w:rsidR="00506EA8" w:rsidRDefault="00506EA8">
            <w:pPr>
              <w:pStyle w:val="Standard"/>
              <w:spacing w:before="57"/>
              <w:ind w:firstLine="0"/>
              <w:outlineLvl w:val="0"/>
              <w:rPr>
                <w:rFonts w:ascii="Times New Roman" w:hAnsi="Times New Roman"/>
                <w:lang w:val="en-US"/>
              </w:rPr>
            </w:pPr>
          </w:p>
          <w:p w:rsidR="008D00AE" w:rsidRDefault="00F16361">
            <w:pPr>
              <w:pStyle w:val="Standard"/>
              <w:spacing w:before="57"/>
              <w:ind w:firstLine="0"/>
              <w:outlineLvl w:val="0"/>
            </w:pPr>
            <w:r>
              <w:rPr>
                <w:rFonts w:ascii="Times New Roman" w:hAnsi="Times New Roman"/>
                <w:lang w:val="en-US"/>
              </w:rPr>
              <w:t>The Contracting Authority</w:t>
            </w:r>
            <w:r>
              <w:rPr>
                <w:rFonts w:ascii="Times New Roman" w:hAnsi="Times New Roman"/>
              </w:rPr>
              <w:t xml:space="preserve"> </w:t>
            </w:r>
            <w:r>
              <w:rPr>
                <w:rFonts w:ascii="Times New Roman" w:hAnsi="Times New Roman"/>
                <w:lang w:val="en-US"/>
              </w:rPr>
              <w:t>and Executive Agency (EA) is the Enterprise for Management of Environmental Protection Activities (EMEPA) in Sofia. The EA implements the project under the Bulgarian-Swiss Cooperation Program and is responsible for the successful execution of the projects.</w:t>
            </w:r>
          </w:p>
          <w:p w:rsidR="008D00AE" w:rsidRDefault="00F16361">
            <w:pPr>
              <w:pStyle w:val="Standard"/>
              <w:ind w:hanging="57"/>
              <w:outlineLvl w:val="0"/>
              <w:rPr>
                <w:rFonts w:ascii="Times New Roman" w:hAnsi="Times New Roman"/>
                <w:lang w:val="en-US"/>
              </w:rPr>
            </w:pPr>
            <w:r>
              <w:rPr>
                <w:rFonts w:ascii="Times New Roman" w:hAnsi="Times New Roman"/>
                <w:lang w:val="en-US"/>
              </w:rPr>
              <w:t>The pesticides - POP (Persistent Organic Pollutants), the hazardous waste, the non- hazardous waste and most of the other obsolete CPP (Crop Protection Products) are toxic chemical substances. The POP-pesticides are persistent (degrade very slowly), accumulate in organisms and therefore in the food chain. These POP-pesticides also migrate through air, water and in organisms, thus effecting the ecosystem away from the place of their release. These are the reasons why the production, use and storage of POP-pesticides are prohibited or regulated by the Stockholm Convention. The presence of obsolete POP-pesticides in Bulgaria, especially the ones stored in substandard conditions, represent a threat to the environment and human health.</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According to the Stockholm Convention on POPs, nine of the seventeen POPs mentioned in Annex A to the Convention are pesticides.</w:t>
            </w:r>
            <w:r w:rsidR="00506EA8">
              <w:rPr>
                <w:rFonts w:ascii="Times New Roman" w:hAnsi="Times New Roman"/>
                <w:lang w:val="en-US"/>
              </w:rPr>
              <w:t xml:space="preserve"> </w:t>
            </w:r>
            <w:r>
              <w:rPr>
                <w:rFonts w:ascii="Times New Roman" w:hAnsi="Times New Roman"/>
                <w:lang w:val="en-US"/>
              </w:rPr>
              <w:t>The obsolete and POP-pesticides are hazardous waste according to the Waste Management Act (WMA) § 1, item 12 of the auxiliary provisions. POP-pesticides are also classified as hazardous waste in accordance with the list of wastes to Art,3, Paragraph 1 of the Ordinance to the WMA.</w:t>
            </w:r>
          </w:p>
          <w:p w:rsidR="001620A0" w:rsidRPr="001620A0" w:rsidRDefault="001620A0" w:rsidP="001620A0">
            <w:pPr>
              <w:pStyle w:val="Standard"/>
              <w:spacing w:after="120"/>
              <w:ind w:firstLine="0"/>
              <w:outlineLvl w:val="0"/>
              <w:rPr>
                <w:rFonts w:ascii="Times New Roman" w:hAnsi="Times New Roman"/>
                <w:sz w:val="14"/>
                <w:szCs w:val="14"/>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In 2013, a pre-project study was performed and reported on the subject of the technical feasibility of removal and disposal of obsolete pesticides and POP-pesticides</w:t>
            </w:r>
            <w:r>
              <w:rPr>
                <w:rFonts w:ascii="Times New Roman" w:hAnsi="Times New Roman"/>
                <w:lang w:val="en-GB"/>
              </w:rPr>
              <w:t>, hazardous waste, non-hazardous waste and</w:t>
            </w:r>
            <w:r>
              <w:rPr>
                <w:rFonts w:ascii="Times New Roman" w:hAnsi="Times New Roman"/>
                <w:lang w:val="en-US"/>
              </w:rPr>
              <w:t xml:space="preserve"> other CPP. The study revealed that there is a large number of warehouses storing larger and smaller quantities of POP-pesticides hazardous waste, non-hazardous waste and other obsolete CPP. In many cases, the storage conditions do not comply with the corresponding standards. The data from the study is presented in Annex No.1 to the present procurement documentation.</w:t>
            </w:r>
          </w:p>
          <w:p w:rsidR="001620A0" w:rsidRDefault="001620A0" w:rsidP="001620A0">
            <w:pPr>
              <w:pStyle w:val="Standard"/>
              <w:spacing w:after="120"/>
              <w:ind w:firstLine="0"/>
              <w:outlineLvl w:val="0"/>
              <w:rPr>
                <w:rFonts w:ascii="Times New Roman" w:hAnsi="Times New Roman"/>
                <w:lang w:val="en-US"/>
              </w:rPr>
            </w:pPr>
          </w:p>
          <w:p w:rsidR="001620A0" w:rsidRDefault="001620A0" w:rsidP="001620A0">
            <w:pPr>
              <w:pStyle w:val="Standard"/>
              <w:spacing w:after="120"/>
              <w:ind w:firstLine="0"/>
              <w:outlineLvl w:val="0"/>
            </w:pPr>
          </w:p>
          <w:p w:rsidR="008D00AE" w:rsidRDefault="00F16361">
            <w:pPr>
              <w:pStyle w:val="Standard"/>
              <w:ind w:firstLine="0"/>
              <w:outlineLvl w:val="0"/>
              <w:rPr>
                <w:rFonts w:ascii="Times New Roman" w:hAnsi="Times New Roman"/>
                <w:lang w:val="en-US"/>
              </w:rPr>
            </w:pPr>
            <w:r>
              <w:rPr>
                <w:rFonts w:ascii="Times New Roman" w:hAnsi="Times New Roman"/>
                <w:lang w:val="en-US"/>
              </w:rPr>
              <w:t>As a part of the pre-project feasibility study, an inventory of the waste storage facilities was carried out. The inventory revealed that there are in total 323 (three hundred and twenty three) warehouses. These warehouses are the property of municipalities, of the state, of private persons and cooperatives. From these 323 warehouses 35 (thirty five) are liquidated. Further on, the remaining 288 (two hundred and eighty eight) warehouses contain an estimated amount of 5,522 tons of POP-pesticides, hazardous waste, non-hazardous waste and other obsolete CPP.</w:t>
            </w:r>
          </w:p>
          <w:p w:rsidR="008D00AE" w:rsidRPr="00506EA8" w:rsidRDefault="008D00AE">
            <w:pPr>
              <w:pStyle w:val="Standard"/>
              <w:ind w:firstLine="0"/>
              <w:outlineLvl w:val="0"/>
              <w:rPr>
                <w:rFonts w:ascii="Times New Roman" w:hAnsi="Times New Roman"/>
                <w:sz w:val="20"/>
                <w:szCs w:val="20"/>
                <w:lang w:val="en-US"/>
              </w:rPr>
            </w:pPr>
          </w:p>
          <w:p w:rsidR="008D00AE" w:rsidRDefault="00F16361">
            <w:pPr>
              <w:pStyle w:val="Standard"/>
              <w:ind w:firstLine="0"/>
              <w:outlineLvl w:val="0"/>
            </w:pPr>
            <w:r>
              <w:rPr>
                <w:rFonts w:ascii="Times New Roman" w:hAnsi="Times New Roman"/>
                <w:lang w:val="en-US"/>
              </w:rPr>
              <w:t>With the available inventory information, a data sheet for each of the warehouses was compiled. These Warehouse Data Sheets are provided in Annex No.3 and are uploaded in a Hazardous Waste Management Information System (HIS) that will be operated by the Contracting Authority. This System will enable the Contracting Authority to manage the current project and will be used for tracking the hazardous waste by the project stakeholders (See Section 3.2).</w:t>
            </w:r>
          </w:p>
          <w:p w:rsidR="008D00AE" w:rsidRDefault="008D00AE">
            <w:pPr>
              <w:pStyle w:val="Standard"/>
              <w:outlineLvl w:val="0"/>
              <w:rPr>
                <w:rFonts w:ascii="Times New Roman" w:hAnsi="Times New Roman"/>
                <w:lang w:val="en-US"/>
              </w:rPr>
            </w:pPr>
          </w:p>
          <w:p w:rsidR="008D00AE" w:rsidRPr="00506EA8" w:rsidRDefault="008D00AE">
            <w:pPr>
              <w:pStyle w:val="Standard"/>
              <w:outlineLvl w:val="0"/>
              <w:rPr>
                <w:rFonts w:ascii="Times New Roman" w:hAnsi="Times New Roman"/>
                <w:sz w:val="32"/>
                <w:szCs w:val="32"/>
                <w:lang w:val="en-US"/>
              </w:rPr>
            </w:pPr>
          </w:p>
          <w:p w:rsidR="008D00AE" w:rsidRDefault="00F16361">
            <w:pPr>
              <w:pStyle w:val="Heading2"/>
              <w:numPr>
                <w:ilvl w:val="1"/>
                <w:numId w:val="57"/>
              </w:numPr>
              <w:pBdr>
                <w:top w:val="none" w:sz="0" w:space="0" w:color="auto"/>
                <w:left w:val="none" w:sz="0" w:space="0" w:color="auto"/>
              </w:pBdr>
              <w:spacing w:before="0" w:after="0"/>
            </w:pPr>
            <w:bookmarkStart w:id="17" w:name="_Toc486844857"/>
            <w:r>
              <w:rPr>
                <w:rFonts w:ascii="Times New Roman" w:hAnsi="Times New Roman" w:cs="Times New Roman"/>
                <w:sz w:val="24"/>
                <w:szCs w:val="24"/>
                <w:lang w:val="en-US"/>
              </w:rPr>
              <w:t xml:space="preserve">Information on the </w:t>
            </w:r>
            <w:bookmarkEnd w:id="17"/>
            <w:r>
              <w:rPr>
                <w:rFonts w:ascii="Times New Roman" w:hAnsi="Times New Roman" w:cs="Times New Roman"/>
                <w:sz w:val="24"/>
                <w:szCs w:val="24"/>
                <w:lang w:val="en-US"/>
              </w:rPr>
              <w:t>public procurement</w:t>
            </w:r>
          </w:p>
          <w:p w:rsidR="008D00AE" w:rsidRDefault="00F16361">
            <w:pPr>
              <w:pStyle w:val="Standard"/>
              <w:ind w:firstLine="0"/>
              <w:outlineLvl w:val="0"/>
            </w:pPr>
            <w:r>
              <w:rPr>
                <w:rFonts w:ascii="Times New Roman" w:hAnsi="Times New Roman"/>
                <w:lang w:val="en-US"/>
              </w:rPr>
              <w:t>In the scope of the present public procurement – in all</w:t>
            </w:r>
            <w:r>
              <w:rPr>
                <w:rFonts w:ascii="Times New Roman" w:hAnsi="Times New Roman"/>
              </w:rPr>
              <w:t xml:space="preserve"> 6</w:t>
            </w:r>
            <w:r>
              <w:rPr>
                <w:rFonts w:ascii="Times New Roman" w:hAnsi="Times New Roman"/>
                <w:lang w:val="en-US"/>
              </w:rPr>
              <w:t xml:space="preserve"> Lots, an estimated amount of </w:t>
            </w:r>
            <w:r>
              <w:rPr>
                <w:rFonts w:ascii="Times New Roman" w:hAnsi="Times New Roman"/>
                <w:lang w:val="ru-RU"/>
              </w:rPr>
              <w:t xml:space="preserve">4 387 996,00 </w:t>
            </w:r>
            <w:r>
              <w:rPr>
                <w:rFonts w:ascii="Times New Roman" w:hAnsi="Times New Roman"/>
                <w:lang w:val="en-US"/>
              </w:rPr>
              <w:t xml:space="preserve">(four million three hundred and eighty seven thousand nine hundred and ninety six) kilograms of POP-pesticides, hazardous waste, non-hazardous waste and other obsolete CPPs from 215 (two hundred and fifteen) main warehouses have to be removed and handed-over for disposal in an environmentally sound manner, as well as an approximate amount of </w:t>
            </w:r>
            <w:r>
              <w:rPr>
                <w:rFonts w:ascii="Times New Roman" w:hAnsi="Times New Roman"/>
              </w:rPr>
              <w:t>1 134 505</w:t>
            </w:r>
            <w:r>
              <w:rPr>
                <w:rFonts w:ascii="Times New Roman" w:hAnsi="Times New Roman"/>
                <w:lang w:val="en-US"/>
              </w:rPr>
              <w:t xml:space="preserve"> (one million one hundred and thirty four thousand five hundred and five) kilograms of POP-pesticides, hazardous waste, non-hazardous waste and other obsolete CPPs from 72 (seventy two) spare warehouses. For the purposes of public procurement the above mentioned warehouses are divided into 6 (six) separate Lots.</w:t>
            </w:r>
          </w:p>
          <w:p w:rsidR="008D00AE" w:rsidRPr="00C04388" w:rsidRDefault="008D00AE">
            <w:pPr>
              <w:pStyle w:val="Standard"/>
              <w:ind w:firstLine="0"/>
              <w:outlineLvl w:val="0"/>
              <w:rPr>
                <w:rFonts w:ascii="Times New Roman" w:hAnsi="Times New Roman"/>
                <w:sz w:val="40"/>
                <w:szCs w:val="40"/>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With regard to the fact that the data in the analysis have been collected before 2013, these data may no</w:t>
            </w:r>
            <w:r w:rsidR="00CC5214">
              <w:rPr>
                <w:rFonts w:ascii="Times New Roman" w:hAnsi="Times New Roman"/>
                <w:lang w:val="en-US"/>
              </w:rPr>
              <w:t>t</w:t>
            </w:r>
            <w:r>
              <w:rPr>
                <w:rFonts w:ascii="Times New Roman" w:hAnsi="Times New Roman"/>
                <w:lang w:val="en-US"/>
              </w:rPr>
              <w:t xml:space="preserve"> reflect the present condition of the warehouses. In that respect, the nominated contractor must update the inventory of the warehouses as an activity among the obligations under the Contract.</w:t>
            </w:r>
          </w:p>
          <w:p w:rsidR="008D00AE" w:rsidRPr="00C04388" w:rsidRDefault="008D00AE">
            <w:pPr>
              <w:pStyle w:val="Standard"/>
              <w:spacing w:before="0"/>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activities subject to this Lot include:</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1. Activity 1: Preparation for implementation of the activities;</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2. Activity 2: Sampling, analysis and repacking of POP pesticides, hazardous waste, non-hazardous waste other CPPs;</w:t>
            </w:r>
          </w:p>
          <w:p w:rsidR="008D00AE" w:rsidRDefault="00F16361" w:rsidP="00A3394A">
            <w:pPr>
              <w:pStyle w:val="Standard"/>
              <w:numPr>
                <w:ilvl w:val="0"/>
                <w:numId w:val="121"/>
              </w:numPr>
              <w:tabs>
                <w:tab w:val="left" w:pos="242"/>
                <w:tab w:val="left" w:pos="5670"/>
                <w:tab w:val="left" w:pos="7088"/>
              </w:tabs>
              <w:spacing w:before="0" w:line="284" w:lineRule="atLeast"/>
              <w:ind w:left="0" w:firstLine="0"/>
              <w:jc w:val="left"/>
              <w:rPr>
                <w:rFonts w:ascii="Times New Roman" w:hAnsi="Times New Roman"/>
                <w:lang w:val="en-US"/>
              </w:rPr>
            </w:pPr>
            <w:r>
              <w:rPr>
                <w:rFonts w:ascii="Times New Roman" w:hAnsi="Times New Roman"/>
                <w:lang w:val="en-US"/>
              </w:rPr>
              <w:t>Activity 3: Cleaning of warehouses containing POP-pesticides, hazardous waste, non-hazardous waste other CPPs and excavation of visibly contaminated topsoil in front of the warehouses</w:t>
            </w:r>
            <w:r w:rsidR="001815C4">
              <w:rPr>
                <w:rFonts w:ascii="Times New Roman" w:hAnsi="Times New Roman"/>
                <w:lang w:val="en-US"/>
              </w:rPr>
              <w:t xml:space="preserve"> and its replacement with clean soil or gravel</w:t>
            </w:r>
            <w:r>
              <w:rPr>
                <w:rFonts w:ascii="Times New Roman" w:hAnsi="Times New Roman"/>
                <w:lang w:val="en-US"/>
              </w:rPr>
              <w:t>;</w:t>
            </w:r>
          </w:p>
          <w:p w:rsidR="008D00AE" w:rsidRDefault="00F16361" w:rsidP="00A3394A">
            <w:pPr>
              <w:pStyle w:val="Standard"/>
              <w:numPr>
                <w:ilvl w:val="0"/>
                <w:numId w:val="121"/>
              </w:numPr>
              <w:tabs>
                <w:tab w:val="left" w:pos="242"/>
                <w:tab w:val="left" w:pos="2835"/>
                <w:tab w:val="left" w:pos="4253"/>
                <w:tab w:val="left" w:pos="5670"/>
                <w:tab w:val="left" w:pos="7088"/>
              </w:tabs>
              <w:spacing w:before="0" w:line="284" w:lineRule="atLeast"/>
              <w:ind w:left="0" w:firstLine="0"/>
              <w:rPr>
                <w:rFonts w:ascii="Times New Roman" w:hAnsi="Times New Roman"/>
                <w:lang w:val="en-US"/>
              </w:rPr>
            </w:pPr>
            <w:r>
              <w:rPr>
                <w:rFonts w:ascii="Times New Roman" w:hAnsi="Times New Roman"/>
                <w:lang w:val="en-US"/>
              </w:rPr>
              <w:t>Activity 4: Transportation of POP-pesticides, hazardous waste, non-hazardous waste other CPPs;</w:t>
            </w:r>
          </w:p>
          <w:p w:rsidR="008D00AE" w:rsidRDefault="005E097C" w:rsidP="005E097C">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rPr>
              <w:t xml:space="preserve">5. </w:t>
            </w:r>
            <w:r w:rsidR="00F16361">
              <w:rPr>
                <w:rFonts w:ascii="Times New Roman" w:hAnsi="Times New Roman"/>
                <w:lang w:val="en-US"/>
              </w:rPr>
              <w:t>Activity 5: hand-over for final disposal of POP-pesticides, hazardous waste, non-hazardous waste other CPPs.</w:t>
            </w:r>
          </w:p>
          <w:p w:rsidR="008D00AE" w:rsidRPr="00C04388" w:rsidRDefault="008D00AE">
            <w:pPr>
              <w:pStyle w:val="Standard"/>
              <w:tabs>
                <w:tab w:val="left" w:pos="1418"/>
                <w:tab w:val="left" w:pos="2835"/>
                <w:tab w:val="left" w:pos="4253"/>
                <w:tab w:val="left" w:pos="5670"/>
                <w:tab w:val="left" w:pos="7088"/>
              </w:tabs>
              <w:spacing w:before="0" w:line="284" w:lineRule="atLeast"/>
              <w:ind w:firstLine="0"/>
              <w:rPr>
                <w:rFonts w:ascii="Times New Roman" w:hAnsi="Times New Roman"/>
                <w:sz w:val="52"/>
                <w:szCs w:val="52"/>
                <w:lang w:val="en-US"/>
              </w:rPr>
            </w:pPr>
          </w:p>
          <w:p w:rsidR="00195CEB" w:rsidRDefault="00F16361" w:rsidP="00C04388">
            <w:pPr>
              <w:pStyle w:val="Standard"/>
              <w:ind w:firstLine="0"/>
              <w:outlineLvl w:val="0"/>
              <w:rPr>
                <w:rFonts w:ascii="Times New Roman" w:hAnsi="Times New Roman"/>
                <w:lang w:val="en-US"/>
              </w:rPr>
            </w:pPr>
            <w:r>
              <w:rPr>
                <w:rFonts w:ascii="Times New Roman" w:hAnsi="Times New Roman"/>
                <w:lang w:val="en-US"/>
              </w:rPr>
              <w:t>Based on the available inventory information the following types of waste are discriminated, so they serve to characterize the waste inside and outside the warehouses. For the purposes of the present Lot, the following types of waste have been discriminated:</w:t>
            </w:r>
          </w:p>
          <w:p w:rsidR="00A614A6" w:rsidRDefault="00A614A6" w:rsidP="00C04388">
            <w:pPr>
              <w:pStyle w:val="Standard"/>
              <w:ind w:firstLine="0"/>
              <w:outlineLvl w:val="0"/>
              <w:rPr>
                <w:rFonts w:ascii="Times New Roman" w:hAnsi="Times New Roman"/>
                <w:lang w:val="en-US"/>
              </w:rPr>
            </w:pPr>
          </w:p>
          <w:p w:rsidR="008D00AE" w:rsidRDefault="00F16361" w:rsidP="00A3394A">
            <w:pPr>
              <w:pStyle w:val="ListParagraph"/>
              <w:numPr>
                <w:ilvl w:val="0"/>
                <w:numId w:val="122"/>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Waste types inside the warehouses:</w:t>
            </w:r>
          </w:p>
          <w:p w:rsidR="008D00AE" w:rsidRDefault="00F16361" w:rsidP="00A3394A">
            <w:pPr>
              <w:pStyle w:val="ListParagraph"/>
              <w:numPr>
                <w:ilvl w:val="0"/>
                <w:numId w:val="12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Gas</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pPr>
            <w:r>
              <w:rPr>
                <w:rFonts w:ascii="Times New Roman" w:hAnsi="Times New Roman"/>
                <w:b/>
                <w:bCs/>
                <w:sz w:val="24"/>
                <w:szCs w:val="24"/>
              </w:rPr>
              <w:t>Waste type outside the warehous</w:t>
            </w:r>
            <w:r>
              <w: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Contaminated soil</w:t>
            </w:r>
          </w:p>
          <w:p w:rsidR="005C49C6" w:rsidRDefault="005C49C6" w:rsidP="00537F8A">
            <w:pPr>
              <w:pStyle w:val="Standard"/>
              <w:ind w:firstLine="0"/>
            </w:pPr>
            <w:r>
              <w:rPr>
                <w:rFonts w:ascii="Times New Roman" w:hAnsi="Times New Roman"/>
                <w:b/>
                <w:lang w:val="en-US"/>
              </w:rPr>
              <w:t>“POP-pesticides liquid”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liquid form above the low POP content limit values as described in the Basel Convention</w:t>
            </w:r>
            <w:r w:rsidR="00CC5214">
              <w:rPr>
                <w:rFonts w:ascii="Times New Roman" w:hAnsi="Times New Roman"/>
                <w:lang w:val="en-US"/>
              </w:rPr>
              <w:t xml:space="preserve"> technical documentation</w:t>
            </w:r>
            <w:r>
              <w:rPr>
                <w:rFonts w:ascii="Times New Roman" w:hAnsi="Times New Roman"/>
                <w:lang w:val="en-US"/>
              </w:rPr>
              <w:t>;</w:t>
            </w:r>
          </w:p>
          <w:p w:rsidR="005C49C6" w:rsidRPr="004C0C3E" w:rsidRDefault="005C49C6" w:rsidP="005C49C6">
            <w:pPr>
              <w:pStyle w:val="Standard"/>
              <w:ind w:firstLine="0"/>
              <w:rPr>
                <w:rFonts w:ascii="Times New Roman" w:hAnsi="Times New Roman"/>
                <w:b/>
                <w:lang w:val="en-US"/>
              </w:rPr>
            </w:pPr>
          </w:p>
          <w:p w:rsidR="004905FE" w:rsidRDefault="005C49C6" w:rsidP="004905FE">
            <w:pPr>
              <w:pStyle w:val="Standard"/>
              <w:ind w:firstLine="0"/>
              <w:rPr>
                <w:rFonts w:ascii="Times New Roman" w:hAnsi="Times New Roman"/>
                <w:lang w:val="en-US"/>
              </w:rPr>
            </w:pPr>
            <w:r>
              <w:rPr>
                <w:rFonts w:ascii="Times New Roman" w:hAnsi="Times New Roman"/>
                <w:b/>
                <w:lang w:val="en-US"/>
              </w:rPr>
              <w:t>“POP-pesticides solid”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solid form above the low POP content limit values as described in the Basel Convention</w:t>
            </w:r>
            <w:r w:rsidR="004905FE">
              <w:rPr>
                <w:rFonts w:ascii="Times New Roman" w:hAnsi="Times New Roman"/>
              </w:rPr>
              <w:t xml:space="preserve"> </w:t>
            </w:r>
            <w:r w:rsidR="004905FE">
              <w:rPr>
                <w:rFonts w:ascii="Times New Roman" w:hAnsi="Times New Roman"/>
                <w:lang w:val="en-US"/>
              </w:rPr>
              <w:t>technical documentation;</w:t>
            </w:r>
          </w:p>
          <w:p w:rsidR="00A614A6" w:rsidRDefault="00A614A6" w:rsidP="004905FE">
            <w:pPr>
              <w:pStyle w:val="Standard"/>
              <w:ind w:firstLine="0"/>
              <w:rPr>
                <w:rFonts w:ascii="Times New Roman" w:hAnsi="Times New Roman"/>
                <w:lang w:val="en-US"/>
              </w:rPr>
            </w:pPr>
          </w:p>
          <w:p w:rsidR="005C49C6" w:rsidRDefault="00E64CAD" w:rsidP="00537F8A">
            <w:pPr>
              <w:pStyle w:val="Standard"/>
              <w:ind w:firstLine="0"/>
            </w:pPr>
            <w:r>
              <w:rPr>
                <w:rFonts w:ascii="Times New Roman" w:hAnsi="Times New Roman"/>
                <w:b/>
                <w:lang w:val="en-US"/>
              </w:rPr>
              <w:t xml:space="preserve"> </w:t>
            </w:r>
            <w:r w:rsidR="005C49C6">
              <w:rPr>
                <w:rFonts w:ascii="Times New Roman" w:hAnsi="Times New Roman"/>
                <w:b/>
                <w:lang w:val="en-US"/>
              </w:rPr>
              <w:t>“Obsolete Crop Protection Products liquid”</w:t>
            </w:r>
            <w:r w:rsidR="005C49C6">
              <w:rPr>
                <w:rFonts w:ascii="Times New Roman" w:hAnsi="Times New Roman"/>
                <w:lang w:val="en-US"/>
              </w:rPr>
              <w:t xml:space="preserve"> are all those liquid hazardous materials used for the protection of crops, not being POP-</w:t>
            </w:r>
            <w:r w:rsidR="005C49C6">
              <w:rPr>
                <w:rFonts w:ascii="Times New Roman" w:hAnsi="Times New Roman"/>
              </w:rPr>
              <w:t xml:space="preserve"> </w:t>
            </w:r>
            <w:r w:rsidR="005C49C6">
              <w:rPr>
                <w:rFonts w:ascii="Times New Roman" w:hAnsi="Times New Roman"/>
                <w:lang w:val="en-US"/>
              </w:rPr>
              <w:t>pesticides, that due to legal, administrative or technical reasons can no longer be used for their original purpose</w:t>
            </w:r>
            <w:r w:rsidR="005C49C6">
              <w:rPr>
                <w:rFonts w:ascii="Times New Roman" w:hAnsi="Times New Roman"/>
              </w:rPr>
              <w:t>.</w:t>
            </w:r>
          </w:p>
          <w:p w:rsidR="005C49C6" w:rsidRDefault="005C49C6" w:rsidP="00537F8A">
            <w:pPr>
              <w:pStyle w:val="Standard"/>
              <w:ind w:firstLine="0"/>
            </w:pPr>
            <w:r>
              <w:rPr>
                <w:rFonts w:ascii="Times New Roman" w:hAnsi="Times New Roman"/>
                <w:lang w:val="en-US"/>
              </w:rPr>
              <w:t xml:space="preserve"> </w:t>
            </w:r>
            <w:r>
              <w:rPr>
                <w:rFonts w:ascii="Times New Roman" w:hAnsi="Times New Roman"/>
                <w:b/>
                <w:lang w:val="en-US"/>
              </w:rPr>
              <w:t>“Obsolete Crop Protection Products solid”</w:t>
            </w:r>
            <w:r>
              <w:rPr>
                <w:rFonts w:ascii="Times New Roman" w:hAnsi="Times New Roman"/>
                <w:lang w:val="en-US"/>
              </w:rPr>
              <w:t xml:space="preserve"> are all those solid hazardous materials used for the protection of crops, not being POP-pesticides, that due to legal, administrative or technical reasons can no longer be used for their original purpose</w:t>
            </w:r>
          </w:p>
          <w:p w:rsidR="005C49C6" w:rsidRPr="00E64CAD" w:rsidRDefault="005C49C6" w:rsidP="005C49C6">
            <w:pPr>
              <w:pStyle w:val="Standard"/>
              <w:ind w:firstLine="0"/>
              <w:rPr>
                <w:rFonts w:ascii="Times New Roman" w:hAnsi="Times New Roman"/>
                <w:sz w:val="10"/>
                <w:szCs w:val="10"/>
                <w:lang w:val="en-US"/>
              </w:rPr>
            </w:pPr>
          </w:p>
          <w:p w:rsidR="005C49C6" w:rsidRDefault="005C49C6" w:rsidP="005C49C6">
            <w:pPr>
              <w:pStyle w:val="Standard"/>
              <w:ind w:firstLine="0"/>
            </w:pPr>
            <w:r>
              <w:rPr>
                <w:rFonts w:ascii="Times New Roman" w:hAnsi="Times New Roman"/>
                <w:b/>
                <w:lang w:val="en-US"/>
              </w:rPr>
              <w:t>“Other hazardous wastes solid</w:t>
            </w:r>
            <w:r>
              <w:rPr>
                <w:rFonts w:ascii="Times New Roman" w:hAnsi="Times New Roman"/>
                <w:lang w:val="en-US"/>
              </w:rPr>
              <w:t>” are all those wastes, not being POPs pesticides or obsolete Crop Protection Products, that are present in a solid form and display one or more of the hazardous properties listed in Annex III of the DIRECTIVE 2008/98/EC;</w:t>
            </w:r>
          </w:p>
          <w:p w:rsidR="005C49C6" w:rsidRPr="00E64CAD" w:rsidRDefault="005C49C6" w:rsidP="005C49C6">
            <w:pPr>
              <w:pStyle w:val="Standard"/>
              <w:ind w:firstLine="0"/>
              <w:rPr>
                <w:rFonts w:ascii="Times New Roman" w:hAnsi="Times New Roman"/>
                <w:b/>
                <w:sz w:val="10"/>
                <w:szCs w:val="10"/>
                <w:lang w:val="en-US"/>
              </w:rPr>
            </w:pPr>
          </w:p>
          <w:p w:rsidR="005C49C6" w:rsidRDefault="005C49C6" w:rsidP="005C49C6">
            <w:pPr>
              <w:pStyle w:val="Standard"/>
              <w:ind w:firstLine="0"/>
            </w:pPr>
            <w:r>
              <w:rPr>
                <w:rFonts w:ascii="Times New Roman" w:hAnsi="Times New Roman"/>
                <w:b/>
                <w:lang w:val="en-US"/>
              </w:rPr>
              <w:t>“Other hazardous wastes liquid”</w:t>
            </w:r>
            <w:r>
              <w:rPr>
                <w:rFonts w:ascii="Times New Roman" w:hAnsi="Times New Roman"/>
                <w:lang w:val="en-US"/>
              </w:rPr>
              <w:t xml:space="preserve"> are all those wastes, not being POPs pesticides or obsolete Crop Protection Products, that are present in a liquid form and display one or more of the hazardous properties listed in Annex III of the DIRECTIVE 2008/98/EC;</w:t>
            </w:r>
          </w:p>
          <w:p w:rsidR="005C49C6" w:rsidRPr="004C0C3E" w:rsidRDefault="005C49C6" w:rsidP="005C49C6">
            <w:pPr>
              <w:pStyle w:val="Standard"/>
              <w:ind w:firstLine="0"/>
              <w:rPr>
                <w:sz w:val="16"/>
                <w:szCs w:val="16"/>
              </w:rPr>
            </w:pPr>
          </w:p>
          <w:p w:rsidR="005C49C6" w:rsidRDefault="005C49C6" w:rsidP="005C49C6">
            <w:pPr>
              <w:pStyle w:val="Standard"/>
              <w:ind w:firstLine="0"/>
              <w:rPr>
                <w:rFonts w:ascii="Times New Roman" w:hAnsi="Times New Roman"/>
                <w:lang w:val="en-US"/>
              </w:rPr>
            </w:pPr>
            <w:r>
              <w:rPr>
                <w:rFonts w:ascii="Times New Roman" w:hAnsi="Times New Roman"/>
                <w:b/>
                <w:lang w:val="en-US"/>
              </w:rPr>
              <w:t>“Other hazardous wastes gas</w:t>
            </w:r>
            <w:r>
              <w:rPr>
                <w:rFonts w:ascii="Times New Roman" w:hAnsi="Times New Roman"/>
                <w:lang w:val="en-US"/>
              </w:rPr>
              <w:t>” are all those wastes, including POPs-pesticides and obsolete Crop Protection Products, that are present in a gaseous form and display one or more of the hazardous properties listed in Annex III of the DIRECTIVE 2008/98/EC</w:t>
            </w:r>
          </w:p>
          <w:p w:rsidR="004C0C3E" w:rsidRPr="004C0C3E" w:rsidRDefault="004C0C3E" w:rsidP="005C49C6">
            <w:pPr>
              <w:pStyle w:val="Standard"/>
              <w:ind w:firstLine="0"/>
              <w:rPr>
                <w:sz w:val="6"/>
                <w:szCs w:val="6"/>
              </w:rPr>
            </w:pPr>
          </w:p>
          <w:p w:rsidR="005C49C6" w:rsidRDefault="00E64CAD" w:rsidP="005C49C6">
            <w:pPr>
              <w:pStyle w:val="Standard"/>
              <w:ind w:firstLine="0"/>
              <w:rPr>
                <w:rFonts w:ascii="Times New Roman" w:hAnsi="Times New Roman"/>
                <w:lang w:val="en-US"/>
              </w:rPr>
            </w:pPr>
            <w:r>
              <w:rPr>
                <w:rFonts w:ascii="Times New Roman" w:hAnsi="Times New Roman"/>
                <w:b/>
                <w:lang w:val="en-US"/>
              </w:rPr>
              <w:t xml:space="preserve"> </w:t>
            </w:r>
            <w:r w:rsidR="005C49C6">
              <w:rPr>
                <w:rFonts w:ascii="Times New Roman" w:hAnsi="Times New Roman"/>
                <w:b/>
                <w:lang w:val="en-US"/>
              </w:rPr>
              <w:t>“Non-hazardous wastes solid”</w:t>
            </w:r>
            <w:r w:rsidR="005C49C6">
              <w:rPr>
                <w:rFonts w:ascii="Times New Roman" w:hAnsi="Times New Roman"/>
                <w:lang w:val="en-US"/>
              </w:rPr>
              <w:t xml:space="preserve"> are all those wastes present within the warehouses that are present in a solid form and are not classified as hazardous waste according to the DIRECTIVE 2008/98/EC;</w:t>
            </w:r>
          </w:p>
          <w:p w:rsidR="004C0C3E" w:rsidRPr="004C0C3E" w:rsidRDefault="004C0C3E" w:rsidP="005C49C6">
            <w:pPr>
              <w:pStyle w:val="Standard"/>
              <w:ind w:firstLine="0"/>
              <w:rPr>
                <w:sz w:val="16"/>
                <w:szCs w:val="16"/>
              </w:rPr>
            </w:pPr>
          </w:p>
          <w:p w:rsidR="005C49C6" w:rsidRDefault="005C49C6" w:rsidP="005C49C6">
            <w:pPr>
              <w:pStyle w:val="Standard"/>
              <w:ind w:firstLine="0"/>
            </w:pPr>
            <w:r>
              <w:rPr>
                <w:rFonts w:ascii="Times New Roman" w:hAnsi="Times New Roman"/>
                <w:b/>
                <w:lang w:val="en-US"/>
              </w:rPr>
              <w:t xml:space="preserve"> “Non-hazardous wastes liquid”</w:t>
            </w:r>
            <w:r>
              <w:rPr>
                <w:rFonts w:ascii="Times New Roman" w:hAnsi="Times New Roman"/>
                <w:lang w:val="en-US"/>
              </w:rPr>
              <w:t xml:space="preserve"> are all those wastes present within the warehouses that are present in a liquid form and are not classified as hazardous waste according to the DIRECTIVE 2008/98/EC.</w:t>
            </w:r>
          </w:p>
          <w:p w:rsidR="00EA795B" w:rsidRDefault="00EA795B" w:rsidP="005C49C6">
            <w:pPr>
              <w:tabs>
                <w:tab w:val="left" w:pos="2138"/>
                <w:tab w:val="left" w:pos="3555"/>
                <w:tab w:val="left" w:pos="4973"/>
                <w:tab w:val="left" w:pos="6390"/>
                <w:tab w:val="left" w:pos="7808"/>
              </w:tabs>
              <w:spacing w:line="284" w:lineRule="atLeast"/>
              <w:rPr>
                <w:sz w:val="24"/>
                <w:szCs w:val="24"/>
              </w:rPr>
            </w:pPr>
          </w:p>
          <w:p w:rsidR="006B5C23" w:rsidRDefault="006B5C23" w:rsidP="005C49C6">
            <w:pPr>
              <w:tabs>
                <w:tab w:val="left" w:pos="2138"/>
                <w:tab w:val="left" w:pos="3555"/>
                <w:tab w:val="left" w:pos="4973"/>
                <w:tab w:val="left" w:pos="6390"/>
                <w:tab w:val="left" w:pos="7808"/>
              </w:tabs>
              <w:spacing w:line="284" w:lineRule="atLeast"/>
              <w:rPr>
                <w:sz w:val="24"/>
                <w:szCs w:val="24"/>
              </w:rPr>
            </w:pPr>
          </w:p>
          <w:p w:rsidR="008D00AE" w:rsidRDefault="00F16361">
            <w:pPr>
              <w:pStyle w:val="Heading2"/>
              <w:numPr>
                <w:ilvl w:val="1"/>
                <w:numId w:val="57"/>
              </w:numPr>
              <w:pBdr>
                <w:top w:val="none" w:sz="0" w:space="0" w:color="auto"/>
                <w:left w:val="none" w:sz="0" w:space="0" w:color="auto"/>
              </w:pBdr>
              <w:spacing w:before="240" w:after="0"/>
              <w:ind w:left="357" w:hanging="357"/>
            </w:pPr>
            <w:r>
              <w:rPr>
                <w:rFonts w:ascii="Times New Roman" w:hAnsi="Times New Roman" w:cs="Times New Roman"/>
                <w:sz w:val="24"/>
                <w:szCs w:val="24"/>
                <w:lang w:val="en-US"/>
              </w:rPr>
              <w:t xml:space="preserve"> </w:t>
            </w:r>
            <w:bookmarkStart w:id="18" w:name="_Toc486844858"/>
            <w:r>
              <w:rPr>
                <w:rFonts w:ascii="Times New Roman" w:hAnsi="Times New Roman" w:cs="Times New Roman"/>
                <w:sz w:val="24"/>
                <w:szCs w:val="24"/>
                <w:lang w:val="en-US"/>
              </w:rPr>
              <w:t xml:space="preserve">Information on </w:t>
            </w:r>
            <w:r w:rsidRPr="00381222">
              <w:rPr>
                <w:rFonts w:ascii="Times New Roman" w:hAnsi="Times New Roman" w:cs="Times New Roman"/>
                <w:sz w:val="24"/>
                <w:szCs w:val="24"/>
                <w:lang w:val="en-US"/>
              </w:rPr>
              <w:t xml:space="preserve">Lot </w:t>
            </w:r>
            <w:bookmarkEnd w:id="18"/>
            <w:r w:rsidR="00DC7B67">
              <w:rPr>
                <w:rFonts w:ascii="Times New Roman" w:hAnsi="Times New Roman" w:cs="Times New Roman"/>
                <w:sz w:val="24"/>
                <w:szCs w:val="24"/>
              </w:rPr>
              <w:t>2</w:t>
            </w: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subject of the present Lot includes preparatory activities, sampling, analysis and repacking, cleaning of warehouses, </w:t>
            </w:r>
            <w:r w:rsidR="001815C4">
              <w:rPr>
                <w:rFonts w:ascii="Times New Roman" w:hAnsi="Times New Roman"/>
                <w:lang w:val="en-US"/>
              </w:rPr>
              <w:t>excavation and replacement of contaminated soil in front of the warehouses,</w:t>
            </w:r>
            <w:r w:rsidR="00F332CC">
              <w:rPr>
                <w:rFonts w:ascii="Times New Roman" w:hAnsi="Times New Roman"/>
              </w:rPr>
              <w:t xml:space="preserve"> </w:t>
            </w:r>
            <w:r w:rsidR="00F332CC">
              <w:rPr>
                <w:rFonts w:ascii="Times New Roman" w:hAnsi="Times New Roman"/>
                <w:lang w:val="en-US"/>
              </w:rPr>
              <w:t>filling up with inert material rough terrain spots in case of  very compromised approach to a  warehouse,</w:t>
            </w:r>
            <w:r w:rsidR="001815C4">
              <w:rPr>
                <w:rFonts w:ascii="Times New Roman" w:hAnsi="Times New Roman"/>
                <w:lang w:val="en-US"/>
              </w:rPr>
              <w:t xml:space="preserve"> </w:t>
            </w:r>
            <w:r>
              <w:rPr>
                <w:rFonts w:ascii="Times New Roman" w:hAnsi="Times New Roman"/>
                <w:lang w:val="en-US"/>
              </w:rPr>
              <w:t>transportation and hand-over for final disposal of POP-pesticides, hazardous waste, non-hazardous waste and other CPPs as follows:</w:t>
            </w:r>
          </w:p>
          <w:p w:rsidR="0050572E" w:rsidRPr="0050572E" w:rsidRDefault="0050572E" w:rsidP="006B5C23">
            <w:pPr>
              <w:widowControl/>
              <w:numPr>
                <w:ilvl w:val="0"/>
                <w:numId w:val="199"/>
              </w:numPr>
              <w:suppressAutoHyphens w:val="0"/>
              <w:autoSpaceDE w:val="0"/>
              <w:autoSpaceDN/>
              <w:adjustRightInd w:val="0"/>
              <w:spacing w:before="120" w:after="120"/>
              <w:contextualSpacing/>
              <w:jc w:val="both"/>
              <w:textAlignment w:val="auto"/>
              <w:rPr>
                <w:rFonts w:eastAsia="Calibri"/>
                <w:kern w:val="0"/>
                <w:sz w:val="24"/>
                <w:szCs w:val="24"/>
                <w:lang w:val="bg-BG"/>
              </w:rPr>
            </w:pPr>
            <w:r w:rsidRPr="0050572E">
              <w:rPr>
                <w:rFonts w:eastAsia="Calibri"/>
                <w:kern w:val="0"/>
                <w:sz w:val="24"/>
                <w:szCs w:val="24"/>
                <w:lang w:val="en-GB"/>
              </w:rPr>
              <w:t>Approximately</w:t>
            </w:r>
            <w:r w:rsidRPr="0050572E">
              <w:rPr>
                <w:rFonts w:eastAsia="Calibri"/>
                <w:kern w:val="0"/>
                <w:sz w:val="24"/>
                <w:szCs w:val="24"/>
              </w:rPr>
              <w:t xml:space="preserve"> </w:t>
            </w:r>
            <w:r w:rsidRPr="0050572E">
              <w:rPr>
                <w:rFonts w:eastAsia="Calibri"/>
                <w:kern w:val="0"/>
                <w:sz w:val="24"/>
                <w:szCs w:val="24"/>
                <w:lang w:val="ru-RU"/>
              </w:rPr>
              <w:t>614 323</w:t>
            </w:r>
            <w:r w:rsidRPr="0050572E">
              <w:rPr>
                <w:rFonts w:eastAsia="Calibri"/>
                <w:kern w:val="0"/>
                <w:sz w:val="24"/>
                <w:szCs w:val="24"/>
                <w:lang w:val="bg-BG"/>
              </w:rPr>
              <w:t xml:space="preserve"> kilograms of POP-pesticides, hazardous waste, non-hazardous waste and other CPPs contained in </w:t>
            </w:r>
            <w:r w:rsidRPr="0050572E">
              <w:rPr>
                <w:rFonts w:eastAsia="Calibri"/>
                <w:kern w:val="0"/>
                <w:sz w:val="24"/>
                <w:szCs w:val="24"/>
              </w:rPr>
              <w:t>11</w:t>
            </w:r>
            <w:r w:rsidRPr="0050572E">
              <w:rPr>
                <w:rFonts w:eastAsia="Calibri"/>
                <w:kern w:val="0"/>
                <w:sz w:val="24"/>
                <w:szCs w:val="24"/>
                <w:lang w:val="bg-BG"/>
              </w:rPr>
              <w:t xml:space="preserve"> (</w:t>
            </w:r>
            <w:r w:rsidRPr="0050572E">
              <w:rPr>
                <w:rFonts w:eastAsia="Calibri"/>
                <w:kern w:val="0"/>
                <w:sz w:val="24"/>
                <w:szCs w:val="24"/>
              </w:rPr>
              <w:t>eleven</w:t>
            </w:r>
            <w:r w:rsidRPr="0050572E">
              <w:rPr>
                <w:rFonts w:eastAsia="Calibri"/>
                <w:kern w:val="0"/>
                <w:sz w:val="24"/>
                <w:szCs w:val="24"/>
                <w:lang w:val="bg-BG"/>
              </w:rPr>
              <w:t>) main warehouses</w:t>
            </w:r>
            <w:r w:rsidRPr="0050572E">
              <w:rPr>
                <w:rFonts w:eastAsia="Calibri"/>
                <w:kern w:val="0"/>
                <w:sz w:val="24"/>
                <w:szCs w:val="24"/>
              </w:rPr>
              <w:t xml:space="preserve"> and </w:t>
            </w:r>
            <w:r w:rsidRPr="0050572E">
              <w:rPr>
                <w:rFonts w:eastAsia="Calibri"/>
                <w:kern w:val="0"/>
                <w:sz w:val="24"/>
                <w:szCs w:val="24"/>
                <w:lang w:val="en-GB"/>
              </w:rPr>
              <w:t>cleaning</w:t>
            </w:r>
            <w:r w:rsidRPr="0050572E">
              <w:rPr>
                <w:rFonts w:eastAsia="Calibri"/>
                <w:kern w:val="0"/>
                <w:sz w:val="24"/>
                <w:szCs w:val="24"/>
                <w:lang w:val="bg-BG"/>
              </w:rPr>
              <w:t xml:space="preserve"> </w:t>
            </w:r>
            <w:r w:rsidRPr="0050572E">
              <w:rPr>
                <w:rFonts w:eastAsia="Calibri"/>
                <w:kern w:val="0"/>
                <w:sz w:val="24"/>
                <w:szCs w:val="24"/>
                <w:lang w:val="en-GB"/>
              </w:rPr>
              <w:t xml:space="preserve">of approx. 2 </w:t>
            </w:r>
            <w:r w:rsidRPr="0050572E">
              <w:rPr>
                <w:rFonts w:eastAsia="Calibri"/>
                <w:kern w:val="0"/>
                <w:sz w:val="24"/>
                <w:szCs w:val="24"/>
                <w:lang w:val="ru-RU"/>
              </w:rPr>
              <w:t xml:space="preserve">230.00 </w:t>
            </w:r>
            <w:r w:rsidRPr="0050572E">
              <w:rPr>
                <w:rFonts w:eastAsia="Calibri"/>
                <w:kern w:val="0"/>
                <w:sz w:val="24"/>
                <w:szCs w:val="24"/>
                <w:lang w:val="en-GB"/>
              </w:rPr>
              <w:t>sq.m inside the 1</w:t>
            </w:r>
            <w:r w:rsidRPr="0050572E">
              <w:rPr>
                <w:rFonts w:eastAsia="Calibri"/>
                <w:kern w:val="0"/>
                <w:sz w:val="24"/>
                <w:szCs w:val="24"/>
              </w:rPr>
              <w:t xml:space="preserve">1 </w:t>
            </w:r>
            <w:r w:rsidRPr="0050572E">
              <w:rPr>
                <w:rFonts w:eastAsia="Calibri"/>
                <w:kern w:val="0"/>
                <w:sz w:val="24"/>
                <w:szCs w:val="24"/>
                <w:lang w:val="bg-BG"/>
              </w:rPr>
              <w:t>(</w:t>
            </w:r>
            <w:r w:rsidRPr="0050572E">
              <w:rPr>
                <w:rFonts w:eastAsia="Calibri"/>
                <w:kern w:val="0"/>
                <w:sz w:val="24"/>
                <w:szCs w:val="24"/>
              </w:rPr>
              <w:t>eleven</w:t>
            </w:r>
            <w:r w:rsidRPr="0050572E">
              <w:rPr>
                <w:rFonts w:eastAsia="Calibri"/>
                <w:kern w:val="0"/>
                <w:sz w:val="24"/>
                <w:szCs w:val="24"/>
                <w:lang w:val="bg-BG"/>
              </w:rPr>
              <w:t xml:space="preserve">) main warehouses. </w:t>
            </w:r>
            <w:r w:rsidRPr="0050572E">
              <w:rPr>
                <w:rFonts w:eastAsia="Calibri"/>
                <w:kern w:val="0"/>
                <w:sz w:val="24"/>
                <w:szCs w:val="24"/>
                <w:lang w:val="en-GB"/>
              </w:rPr>
              <w:t>The cleaning service for the main warehouses includes cleaning</w:t>
            </w:r>
            <w:r w:rsidRPr="0050572E">
              <w:rPr>
                <w:rFonts w:eastAsia="Calibri"/>
                <w:kern w:val="0"/>
                <w:sz w:val="24"/>
                <w:szCs w:val="24"/>
                <w:lang w:val="bg-BG"/>
              </w:rPr>
              <w:t xml:space="preserve"> </w:t>
            </w:r>
            <w:r w:rsidRPr="0050572E">
              <w:rPr>
                <w:rFonts w:eastAsia="Calibri"/>
                <w:kern w:val="0"/>
                <w:sz w:val="24"/>
                <w:szCs w:val="24"/>
                <w:lang w:val="en-GB"/>
              </w:rPr>
              <w:t xml:space="preserve">of approx. 2 </w:t>
            </w:r>
            <w:r w:rsidRPr="0050572E">
              <w:rPr>
                <w:rFonts w:eastAsia="Calibri"/>
                <w:kern w:val="0"/>
                <w:sz w:val="24"/>
                <w:szCs w:val="24"/>
                <w:lang w:val="ru-RU"/>
              </w:rPr>
              <w:t xml:space="preserve">230.00 </w:t>
            </w:r>
            <w:r w:rsidRPr="0050572E">
              <w:rPr>
                <w:rFonts w:eastAsia="Calibri"/>
                <w:kern w:val="0"/>
                <w:sz w:val="24"/>
                <w:szCs w:val="24"/>
                <w:lang w:val="en-GB"/>
              </w:rPr>
              <w:t>sq.m inside the 1</w:t>
            </w:r>
            <w:r w:rsidRPr="0050572E">
              <w:rPr>
                <w:rFonts w:eastAsia="Calibri"/>
                <w:kern w:val="0"/>
                <w:sz w:val="24"/>
                <w:szCs w:val="24"/>
              </w:rPr>
              <w:t xml:space="preserve">1 </w:t>
            </w:r>
            <w:r w:rsidRPr="0050572E">
              <w:rPr>
                <w:rFonts w:eastAsia="Calibri"/>
                <w:kern w:val="0"/>
                <w:sz w:val="24"/>
                <w:szCs w:val="24"/>
                <w:lang w:val="bg-BG"/>
              </w:rPr>
              <w:t>(</w:t>
            </w:r>
            <w:r w:rsidRPr="0050572E">
              <w:rPr>
                <w:rFonts w:eastAsia="Calibri"/>
                <w:kern w:val="0"/>
                <w:sz w:val="24"/>
                <w:szCs w:val="24"/>
              </w:rPr>
              <w:t>eleven</w:t>
            </w:r>
            <w:r w:rsidRPr="0050572E">
              <w:rPr>
                <w:rFonts w:eastAsia="Calibri"/>
                <w:kern w:val="0"/>
                <w:sz w:val="24"/>
                <w:szCs w:val="24"/>
                <w:lang w:val="bg-BG"/>
              </w:rPr>
              <w:t xml:space="preserve">) main warehouses </w:t>
            </w:r>
            <w:r w:rsidRPr="0050572E">
              <w:rPr>
                <w:rFonts w:eastAsia="Calibri"/>
                <w:kern w:val="0"/>
                <w:sz w:val="24"/>
                <w:szCs w:val="24"/>
                <w:lang w:val="en-GB"/>
              </w:rPr>
              <w:t>in total. It is not foreseen to excavate contaminated soil in front of the main warehouses</w:t>
            </w:r>
            <w:r w:rsidRPr="0050572E">
              <w:rPr>
                <w:rFonts w:eastAsia="Calibri"/>
                <w:kern w:val="0"/>
                <w:sz w:val="24"/>
                <w:szCs w:val="24"/>
                <w:lang w:val="bg-BG"/>
              </w:rPr>
              <w:t xml:space="preserve">, </w:t>
            </w:r>
            <w:r w:rsidRPr="0050572E">
              <w:rPr>
                <w:rFonts w:eastAsia="Calibri"/>
                <w:kern w:val="0"/>
                <w:sz w:val="24"/>
                <w:szCs w:val="24"/>
              </w:rPr>
              <w:t>however if such is found, it has to be removed packed and handed-over for final disposal;</w:t>
            </w:r>
          </w:p>
          <w:p w:rsidR="008D00AE" w:rsidRDefault="008D00AE" w:rsidP="00C14080">
            <w:pPr>
              <w:rPr>
                <w:lang w:val="bg-BG" w:eastAsia="bg-BG"/>
              </w:rPr>
            </w:pPr>
          </w:p>
          <w:p w:rsidR="0050572E" w:rsidRPr="00B34D4D" w:rsidRDefault="0050572E" w:rsidP="006B5C23">
            <w:pPr>
              <w:pStyle w:val="ListParagraph"/>
              <w:widowControl w:val="0"/>
              <w:numPr>
                <w:ilvl w:val="0"/>
                <w:numId w:val="199"/>
              </w:numPr>
              <w:suppressAutoHyphens w:val="0"/>
              <w:autoSpaceDE w:val="0"/>
              <w:adjustRightInd w:val="0"/>
              <w:spacing w:after="120" w:line="240" w:lineRule="auto"/>
              <w:contextualSpacing/>
              <w:jc w:val="both"/>
              <w:textAlignment w:val="auto"/>
              <w:rPr>
                <w:rFonts w:ascii="Times New Roman" w:hAnsi="Times New Roman"/>
                <w:sz w:val="24"/>
                <w:szCs w:val="24"/>
              </w:rPr>
            </w:pPr>
            <w:r>
              <w:rPr>
                <w:rFonts w:ascii="Times New Roman" w:hAnsi="Times New Roman"/>
                <w:sz w:val="24"/>
                <w:szCs w:val="24"/>
                <w:lang w:val="en-GB"/>
              </w:rPr>
              <w:t>Approximately</w:t>
            </w:r>
            <w:r w:rsidRPr="00B34D4D">
              <w:rPr>
                <w:rFonts w:ascii="Times New Roman" w:hAnsi="Times New Roman"/>
                <w:sz w:val="24"/>
                <w:szCs w:val="24"/>
              </w:rPr>
              <w:t xml:space="preserve"> </w:t>
            </w:r>
            <w:r w:rsidRPr="00B34D4D">
              <w:rPr>
                <w:rFonts w:ascii="Times New Roman" w:hAnsi="Times New Roman"/>
                <w:sz w:val="24"/>
                <w:szCs w:val="24"/>
                <w:lang w:val="ru-RU"/>
              </w:rPr>
              <w:t>600 000</w:t>
            </w:r>
            <w:r w:rsidRPr="00B34D4D">
              <w:rPr>
                <w:rFonts w:ascii="Times New Roman" w:hAnsi="Times New Roman"/>
                <w:sz w:val="24"/>
                <w:szCs w:val="24"/>
              </w:rPr>
              <w:t xml:space="preserve"> kilograms of POP-</w:t>
            </w:r>
            <w:r w:rsidRPr="00EC5C68">
              <w:rPr>
                <w:rFonts w:ascii="Times New Roman" w:hAnsi="Times New Roman"/>
                <w:sz w:val="24"/>
                <w:szCs w:val="24"/>
              </w:rPr>
              <w:t>pesticides, hazardous waste, non-hazardous waste and other CPPs contained in 1 (</w:t>
            </w:r>
            <w:r w:rsidRPr="00EC5C68">
              <w:rPr>
                <w:rFonts w:ascii="Times New Roman" w:hAnsi="Times New Roman"/>
                <w:sz w:val="24"/>
                <w:szCs w:val="24"/>
                <w:lang w:val="en-US"/>
              </w:rPr>
              <w:t>one</w:t>
            </w:r>
            <w:r w:rsidRPr="00EC5C68">
              <w:rPr>
                <w:rFonts w:ascii="Times New Roman" w:hAnsi="Times New Roman"/>
                <w:sz w:val="24"/>
                <w:szCs w:val="24"/>
              </w:rPr>
              <w:t xml:space="preserve">) </w:t>
            </w:r>
            <w:r w:rsidRPr="00EC5C68">
              <w:rPr>
                <w:rFonts w:ascii="Times New Roman" w:hAnsi="Times New Roman"/>
                <w:sz w:val="24"/>
                <w:szCs w:val="24"/>
                <w:lang w:val="en-GB"/>
              </w:rPr>
              <w:t>spare warehouse. The cleaning service for the spare warehouse includes cleaning</w:t>
            </w:r>
            <w:r w:rsidRPr="00EC5C68">
              <w:rPr>
                <w:rFonts w:ascii="Times New Roman" w:hAnsi="Times New Roman"/>
                <w:sz w:val="24"/>
                <w:szCs w:val="24"/>
              </w:rPr>
              <w:t xml:space="preserve"> </w:t>
            </w:r>
            <w:r w:rsidRPr="00EC5C68">
              <w:rPr>
                <w:rFonts w:ascii="Times New Roman" w:hAnsi="Times New Roman"/>
                <w:sz w:val="24"/>
                <w:szCs w:val="24"/>
                <w:lang w:val="en-GB"/>
              </w:rPr>
              <w:t xml:space="preserve">of </w:t>
            </w:r>
            <w:r w:rsidRPr="00E2162F">
              <w:rPr>
                <w:rFonts w:ascii="Times New Roman" w:hAnsi="Times New Roman"/>
                <w:sz w:val="24"/>
                <w:szCs w:val="24"/>
                <w:lang w:val="en-GB"/>
              </w:rPr>
              <w:t xml:space="preserve">approx </w:t>
            </w:r>
            <w:r w:rsidRPr="00E2162F">
              <w:rPr>
                <w:rFonts w:ascii="Times New Roman" w:eastAsia="Batang" w:hAnsi="Times New Roman"/>
                <w:sz w:val="24"/>
                <w:szCs w:val="24"/>
                <w:lang w:val="ru-RU"/>
              </w:rPr>
              <w:t xml:space="preserve">793.00 </w:t>
            </w:r>
            <w:r w:rsidRPr="00EC5C68">
              <w:rPr>
                <w:rFonts w:ascii="Times New Roman" w:hAnsi="Times New Roman"/>
                <w:sz w:val="24"/>
                <w:szCs w:val="24"/>
                <w:lang w:val="en-GB"/>
              </w:rPr>
              <w:t>sq.m in</w:t>
            </w:r>
            <w:r w:rsidRPr="00EC5C68">
              <w:rPr>
                <w:rFonts w:ascii="Times New Roman" w:hAnsi="Times New Roman"/>
                <w:sz w:val="24"/>
                <w:szCs w:val="24"/>
                <w:lang w:val="en-US"/>
              </w:rPr>
              <w:t xml:space="preserve">side one </w:t>
            </w:r>
            <w:r w:rsidRPr="00EC5C68">
              <w:rPr>
                <w:rFonts w:ascii="Times New Roman" w:hAnsi="Times New Roman"/>
                <w:sz w:val="24"/>
                <w:szCs w:val="24"/>
              </w:rPr>
              <w:t>spare warehouse</w:t>
            </w:r>
            <w:r w:rsidRPr="00EC5C68">
              <w:rPr>
                <w:rFonts w:ascii="Times New Roman" w:hAnsi="Times New Roman"/>
                <w:sz w:val="24"/>
                <w:szCs w:val="24"/>
                <w:lang w:val="en-GB"/>
              </w:rPr>
              <w:t>. It is not foreseen to excavate contaminated soil in front of the spare warehouse</w:t>
            </w:r>
            <w:r w:rsidRPr="00EC5C68">
              <w:rPr>
                <w:rFonts w:ascii="Times New Roman" w:hAnsi="Times New Roman"/>
                <w:sz w:val="24"/>
                <w:szCs w:val="24"/>
              </w:rPr>
              <w:t xml:space="preserve">, </w:t>
            </w:r>
            <w:r w:rsidRPr="00EC5C68">
              <w:rPr>
                <w:rFonts w:ascii="Times New Roman" w:hAnsi="Times New Roman"/>
                <w:sz w:val="24"/>
                <w:szCs w:val="24"/>
                <w:lang w:val="en-US"/>
              </w:rPr>
              <w:t>however if such is found, it has to be removed packed and handed-over for final disposal.</w:t>
            </w:r>
          </w:p>
          <w:p w:rsidR="008D00AE" w:rsidRDefault="00F16361">
            <w:pPr>
              <w:pStyle w:val="Heading2"/>
              <w:numPr>
                <w:ilvl w:val="1"/>
                <w:numId w:val="57"/>
              </w:numPr>
              <w:pBdr>
                <w:top w:val="none" w:sz="0" w:space="0" w:color="auto"/>
                <w:left w:val="none" w:sz="0" w:space="0" w:color="auto"/>
              </w:pBdr>
              <w:spacing w:before="480" w:after="0"/>
              <w:ind w:left="357" w:hanging="357"/>
            </w:pPr>
            <w:r>
              <w:rPr>
                <w:rFonts w:ascii="Times New Roman" w:hAnsi="Times New Roman" w:cs="Times New Roman"/>
                <w:sz w:val="24"/>
                <w:szCs w:val="24"/>
                <w:lang w:val="en-US"/>
              </w:rPr>
              <w:t xml:space="preserve"> </w:t>
            </w:r>
            <w:bookmarkStart w:id="19" w:name="_Toc486844859"/>
            <w:r>
              <w:rPr>
                <w:rFonts w:ascii="Times New Roman" w:hAnsi="Times New Roman" w:cs="Times New Roman"/>
                <w:sz w:val="24"/>
                <w:szCs w:val="24"/>
                <w:lang w:val="en-US"/>
              </w:rPr>
              <w:t>General and specific objectives</w:t>
            </w:r>
            <w:bookmarkEnd w:id="19"/>
          </w:p>
          <w:p w:rsidR="008D00AE" w:rsidRDefault="00F16361">
            <w:pPr>
              <w:pStyle w:val="Standard"/>
              <w:ind w:firstLine="0"/>
              <w:outlineLvl w:val="0"/>
            </w:pPr>
            <w:r>
              <w:rPr>
                <w:rFonts w:ascii="Times New Roman" w:hAnsi="Times New Roman"/>
                <w:lang w:val="en-US"/>
              </w:rPr>
              <w:t>The general project objective is the environmentally sound disposal of POP-pesticides, hazardous waste, non-hazardous waste and other obsolete CPP.</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specific objectives are:</w:t>
            </w:r>
          </w:p>
          <w:p w:rsidR="008D00AE" w:rsidRDefault="00F16361" w:rsidP="00A3394A">
            <w:pPr>
              <w:pStyle w:val="ListParagraph"/>
              <w:numPr>
                <w:ilvl w:val="0"/>
                <w:numId w:val="124"/>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available in the warehouses, to be collected, repacked and temporarily stored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warehouses to be cleaned, as well as all visible remnants of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to be taken out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visually and analytically found out to be contaminated soil from the entrance areas of the warehouses, to be collected, packed and temporarily stored in an environmentally sound manner;</w:t>
            </w:r>
          </w:p>
          <w:p w:rsidR="008D00AE" w:rsidRPr="00C41CC6"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as well as the collected and packed contaminated soil, to be safely transported</w:t>
            </w:r>
            <w:r>
              <w:rPr>
                <w:rFonts w:ascii="Times New Roman" w:hAnsi="Times New Roman"/>
                <w:sz w:val="24"/>
                <w:szCs w:val="24"/>
              </w:rPr>
              <w:t xml:space="preserve"> </w:t>
            </w:r>
            <w:r>
              <w:rPr>
                <w:rFonts w:ascii="Times New Roman" w:hAnsi="Times New Roman"/>
                <w:sz w:val="24"/>
                <w:szCs w:val="24"/>
                <w:lang w:val="en-US"/>
              </w:rPr>
              <w:t>from the warehouses to the waste disposal or destruction facilities;</w:t>
            </w:r>
          </w:p>
          <w:p w:rsidR="00C41CC6" w:rsidRDefault="00C41CC6" w:rsidP="00C41CC6">
            <w:pPr>
              <w:pStyle w:val="ListParagraph"/>
              <w:tabs>
                <w:tab w:val="left" w:pos="1304"/>
                <w:tab w:val="left" w:pos="2138"/>
                <w:tab w:val="left" w:pos="3555"/>
                <w:tab w:val="left" w:pos="4973"/>
                <w:tab w:val="left" w:pos="6390"/>
                <w:tab w:val="left" w:pos="7808"/>
              </w:tabs>
              <w:spacing w:after="0" w:line="284" w:lineRule="atLeast"/>
              <w:ind w:left="340"/>
              <w:jc w:val="both"/>
            </w:pPr>
          </w:p>
          <w:p w:rsidR="008D00AE" w:rsidRPr="00537F8A"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The POP-pesticides hazardous waste, non-hazardous waste </w:t>
            </w:r>
            <w:r w:rsidR="00845024">
              <w:rPr>
                <w:rFonts w:ascii="Times New Roman" w:hAnsi="Times New Roman"/>
                <w:sz w:val="24"/>
                <w:szCs w:val="24"/>
                <w:lang w:val="en-US"/>
              </w:rPr>
              <w:t>and</w:t>
            </w:r>
            <w:r w:rsidR="00845024">
              <w:rPr>
                <w:rFonts w:ascii="Times New Roman" w:hAnsi="Times New Roman"/>
                <w:sz w:val="28"/>
                <w:szCs w:val="24"/>
                <w:lang w:val="en-US"/>
              </w:rPr>
              <w:t xml:space="preserve"> </w:t>
            </w:r>
            <w:r w:rsidR="00845024">
              <w:rPr>
                <w:rFonts w:ascii="Times New Roman" w:hAnsi="Times New Roman"/>
                <w:sz w:val="24"/>
                <w:szCs w:val="24"/>
                <w:lang w:val="en-US"/>
              </w:rPr>
              <w:t>other</w:t>
            </w:r>
            <w:r>
              <w:rPr>
                <w:rFonts w:ascii="Times New Roman" w:hAnsi="Times New Roman"/>
                <w:sz w:val="24"/>
                <w:szCs w:val="24"/>
                <w:lang w:val="en-US"/>
              </w:rPr>
              <w:t xml:space="preserve"> obsolete CPP, as well as the collected and packed contaminated soil, to be ultimately deactivated in environmentally sound manner.</w:t>
            </w:r>
          </w:p>
          <w:p w:rsidR="007947A0" w:rsidRDefault="007947A0" w:rsidP="00537F8A">
            <w:pPr>
              <w:pStyle w:val="ListParagraph"/>
            </w:pPr>
          </w:p>
          <w:p w:rsidR="006B5C23" w:rsidRDefault="006B5C23" w:rsidP="00537F8A">
            <w:pPr>
              <w:pStyle w:val="ListParagraph"/>
            </w:pPr>
          </w:p>
          <w:p w:rsidR="008D00AE" w:rsidRDefault="00F16361" w:rsidP="00537F8A">
            <w:pPr>
              <w:pStyle w:val="Heading2"/>
              <w:numPr>
                <w:ilvl w:val="1"/>
                <w:numId w:val="57"/>
              </w:numPr>
              <w:pBdr>
                <w:top w:val="none" w:sz="0" w:space="0" w:color="auto"/>
                <w:left w:val="none" w:sz="0" w:space="0" w:color="auto"/>
              </w:pBdr>
              <w:spacing w:before="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Expected results and results indicators</w:t>
            </w:r>
          </w:p>
          <w:p w:rsidR="008D00AE" w:rsidRPr="00554F11" w:rsidRDefault="008D00AE">
            <w:pPr>
              <w:pStyle w:val="Standard"/>
              <w:rPr>
                <w:rFonts w:ascii="Times New Roman" w:hAnsi="Times New Roman"/>
                <w:sz w:val="36"/>
                <w:szCs w:val="36"/>
                <w:lang w:val="en-US"/>
              </w:rPr>
            </w:pPr>
          </w:p>
          <w:p w:rsidR="008D00AE" w:rsidRDefault="00F16361">
            <w:pPr>
              <w:pStyle w:val="Heading3"/>
              <w:numPr>
                <w:ilvl w:val="2"/>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0" w:name="_Toc486844861"/>
            <w:r>
              <w:rPr>
                <w:rFonts w:ascii="Times New Roman" w:hAnsi="Times New Roman" w:cs="Times New Roman"/>
                <w:sz w:val="24"/>
                <w:szCs w:val="24"/>
                <w:lang w:val="en-US"/>
              </w:rPr>
              <w:t>Expected results</w:t>
            </w:r>
            <w:bookmarkEnd w:id="20"/>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expected results from the public procurement are the reduction of human health risks, the risks for migration of the contaminants and the ecological risks (hereafter referred as environmental risks) related to the storage of OP-pesticides hazardous waste, non-hazardous waste </w:t>
            </w:r>
            <w:r w:rsidR="00845024">
              <w:rPr>
                <w:rFonts w:ascii="Times New Roman" w:hAnsi="Times New Roman"/>
                <w:lang w:val="en-US"/>
              </w:rPr>
              <w:t>and</w:t>
            </w:r>
            <w:r w:rsidR="00845024">
              <w:rPr>
                <w:rFonts w:ascii="Times New Roman" w:hAnsi="Times New Roman"/>
                <w:sz w:val="28"/>
                <w:lang w:val="en-US"/>
              </w:rPr>
              <w:t xml:space="preserve"> </w:t>
            </w:r>
            <w:r w:rsidR="00845024">
              <w:rPr>
                <w:rFonts w:ascii="Times New Roman" w:hAnsi="Times New Roman"/>
                <w:lang w:val="en-US"/>
              </w:rPr>
              <w:t>other</w:t>
            </w:r>
            <w:r>
              <w:rPr>
                <w:rFonts w:ascii="Times New Roman" w:hAnsi="Times New Roman"/>
                <w:lang w:val="en-US"/>
              </w:rPr>
              <w:t xml:space="preserve"> obsolete CPP through the environmentally sound removal and yjeir handing over for final disposal as well as cleaning of the warehouses.</w:t>
            </w:r>
          </w:p>
          <w:p w:rsidR="00851769" w:rsidRDefault="00851769">
            <w:pPr>
              <w:pStyle w:val="Standard"/>
              <w:ind w:firstLine="0"/>
              <w:outlineLvl w:val="0"/>
              <w:rPr>
                <w:rFonts w:ascii="Times New Roman" w:hAnsi="Times New Roman"/>
                <w:lang w:val="en-US"/>
              </w:rPr>
            </w:pPr>
          </w:p>
          <w:p w:rsidR="00851769" w:rsidRPr="00537F8A" w:rsidRDefault="00851769">
            <w:pPr>
              <w:pStyle w:val="Standard"/>
              <w:ind w:firstLine="0"/>
              <w:outlineLvl w:val="0"/>
              <w:rPr>
                <w:rFonts w:asciiTheme="minorHAnsi" w:hAnsiTheme="minorHAnsi"/>
                <w:sz w:val="44"/>
                <w:szCs w:val="44"/>
              </w:rPr>
            </w:pPr>
          </w:p>
          <w:p w:rsidR="008D00AE" w:rsidRDefault="00F16361" w:rsidP="00537F8A">
            <w:pPr>
              <w:pStyle w:val="Heading3"/>
              <w:numPr>
                <w:ilvl w:val="2"/>
                <w:numId w:val="171"/>
              </w:numPr>
              <w:pBdr>
                <w:top w:val="none" w:sz="0" w:space="0" w:color="auto"/>
                <w:left w:val="none" w:sz="0" w:space="0" w:color="auto"/>
              </w:pBdr>
              <w:spacing w:before="0" w:after="0"/>
              <w:rPr>
                <w:rFonts w:ascii="Times New Roman" w:hAnsi="Times New Roman" w:cs="Times New Roman"/>
                <w:sz w:val="24"/>
                <w:szCs w:val="24"/>
                <w:lang w:val="en-US"/>
              </w:rPr>
            </w:pPr>
            <w:bookmarkStart w:id="21" w:name="_Toc486844862"/>
            <w:r>
              <w:rPr>
                <w:rFonts w:ascii="Times New Roman" w:hAnsi="Times New Roman" w:cs="Times New Roman"/>
                <w:sz w:val="24"/>
                <w:szCs w:val="24"/>
                <w:lang w:val="en-US"/>
              </w:rPr>
              <w:t>Result indicators</w:t>
            </w:r>
            <w:bookmarkEnd w:id="21"/>
          </w:p>
          <w:p w:rsidR="008D00AE" w:rsidRDefault="00F16361" w:rsidP="00554F11">
            <w:pPr>
              <w:pStyle w:val="Standard"/>
              <w:spacing w:line="276" w:lineRule="auto"/>
              <w:ind w:firstLine="0"/>
              <w:outlineLvl w:val="0"/>
              <w:rPr>
                <w:rFonts w:ascii="Times New Roman" w:hAnsi="Times New Roman"/>
                <w:lang w:val="en-US"/>
              </w:rPr>
            </w:pPr>
            <w:r>
              <w:rPr>
                <w:rFonts w:ascii="Times New Roman" w:hAnsi="Times New Roman"/>
                <w:lang w:val="en-US"/>
              </w:rPr>
              <w:t>The result indicators for the Lot are:</w:t>
            </w:r>
          </w:p>
          <w:p w:rsidR="00C41CC6" w:rsidRPr="00C41CC6" w:rsidRDefault="00C41CC6" w:rsidP="00554F11">
            <w:pPr>
              <w:pStyle w:val="Standard"/>
              <w:spacing w:line="276" w:lineRule="auto"/>
              <w:ind w:firstLine="0"/>
              <w:outlineLvl w:val="0"/>
              <w:rPr>
                <w:rFonts w:ascii="Times New Roman" w:hAnsi="Times New Roman"/>
                <w:sz w:val="4"/>
                <w:szCs w:val="4"/>
                <w:lang w:val="en-US"/>
              </w:rPr>
            </w:pPr>
          </w:p>
          <w:p w:rsidR="008D00AE" w:rsidRDefault="00F1636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a) The quantity in tons of POPs pesticides, hazardous waste, non-hazardous waste and other CPPs handed over for final treatment/disposal/destruction to a licensed facility on the territory of the European Union and/or Eur</w:t>
            </w:r>
            <w:r w:rsidRPr="00554F11">
              <w:rPr>
                <w:rFonts w:ascii="Times New Roman" w:hAnsi="Times New Roman"/>
                <w:sz w:val="24"/>
                <w:szCs w:val="24"/>
              </w:rPr>
              <w:t>opean Free Trade Association</w:t>
            </w:r>
            <w:r>
              <w:t>;</w:t>
            </w:r>
          </w:p>
          <w:p w:rsidR="008D00AE" w:rsidRDefault="00554F1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 xml:space="preserve">b) The </w:t>
            </w:r>
            <w:r w:rsidR="00F16361">
              <w:rPr>
                <w:rFonts w:ascii="Times New Roman" w:hAnsi="Times New Roman"/>
                <w:sz w:val="24"/>
                <w:szCs w:val="24"/>
              </w:rPr>
              <w:t>quantity in kg/tons of contaminated soil handed over for final treatment/disposal/destruction in a licensed facility on the territory of the European Union and/or Eur</w:t>
            </w:r>
            <w:r w:rsidR="00F16361" w:rsidRPr="00554F11">
              <w:rPr>
                <w:rFonts w:ascii="Times New Roman" w:hAnsi="Times New Roman"/>
                <w:sz w:val="24"/>
                <w:szCs w:val="24"/>
              </w:rPr>
              <w:t>opean Free Trade Association;</w:t>
            </w:r>
          </w:p>
          <w:p w:rsidR="008D00AE" w:rsidRDefault="00F16361" w:rsidP="00554F11">
            <w:pPr>
              <w:pStyle w:val="ListParagraph"/>
              <w:tabs>
                <w:tab w:val="left" w:pos="1418"/>
                <w:tab w:val="left" w:pos="2835"/>
                <w:tab w:val="left" w:pos="4253"/>
                <w:tab w:val="left" w:pos="5670"/>
                <w:tab w:val="left" w:pos="7088"/>
              </w:tabs>
              <w:spacing w:after="0"/>
              <w:ind w:left="0"/>
              <w:outlineLvl w:val="0"/>
              <w:rPr>
                <w:rFonts w:ascii="Times New Roman" w:hAnsi="Times New Roman"/>
                <w:sz w:val="24"/>
                <w:szCs w:val="24"/>
              </w:rPr>
            </w:pPr>
            <w:r>
              <w:rPr>
                <w:rFonts w:ascii="Times New Roman" w:hAnsi="Times New Roman"/>
                <w:sz w:val="24"/>
                <w:szCs w:val="24"/>
              </w:rPr>
              <w:t>c)The number of cleaned warehouses.</w:t>
            </w:r>
          </w:p>
          <w:p w:rsidR="008D00AE" w:rsidRDefault="008D00AE">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p>
          <w:p w:rsidR="008D00AE" w:rsidRDefault="008D00AE">
            <w:pPr>
              <w:pStyle w:val="Standard"/>
              <w:tabs>
                <w:tab w:val="left" w:pos="1418"/>
                <w:tab w:val="left" w:pos="2835"/>
                <w:tab w:val="left" w:pos="4253"/>
                <w:tab w:val="left" w:pos="5670"/>
                <w:tab w:val="left" w:pos="7088"/>
              </w:tabs>
              <w:spacing w:line="284" w:lineRule="atLeast"/>
              <w:outlineLvl w:val="0"/>
              <w:rPr>
                <w:rFonts w:ascii="Times New Roman" w:hAnsi="Times New Roman"/>
                <w:lang w:val="en-US"/>
              </w:rPr>
            </w:pPr>
          </w:p>
          <w:p w:rsidR="008D00AE" w:rsidRDefault="00F16361">
            <w:pPr>
              <w:pStyle w:val="Heading2"/>
              <w:numPr>
                <w:ilvl w:val="1"/>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2" w:name="_Toc486844863"/>
            <w:r>
              <w:rPr>
                <w:rFonts w:ascii="Times New Roman" w:hAnsi="Times New Roman" w:cs="Times New Roman"/>
                <w:sz w:val="24"/>
                <w:szCs w:val="24"/>
                <w:lang w:val="en-US"/>
              </w:rPr>
              <w:t>Prerequisites</w:t>
            </w:r>
            <w:bookmarkEnd w:id="22"/>
          </w:p>
          <w:p w:rsidR="008D00AE" w:rsidRDefault="00F16361">
            <w:pPr>
              <w:pStyle w:val="Standard"/>
              <w:ind w:firstLine="0"/>
              <w:outlineLvl w:val="0"/>
              <w:rPr>
                <w:rFonts w:ascii="Times New Roman" w:hAnsi="Times New Roman"/>
                <w:lang w:val="en-US"/>
              </w:rPr>
            </w:pPr>
            <w:r>
              <w:rPr>
                <w:rFonts w:ascii="Times New Roman" w:hAnsi="Times New Roman"/>
                <w:lang w:val="en-US"/>
              </w:rPr>
              <w:t>The following prerequisites are necessary for a successful execution of the Contract for the Lot:</w:t>
            </w:r>
          </w:p>
          <w:p w:rsidR="008D00AE" w:rsidRDefault="00F16361" w:rsidP="00A3394A">
            <w:pPr>
              <w:pStyle w:val="ListParagraph"/>
              <w:numPr>
                <w:ilvl w:val="0"/>
                <w:numId w:val="125"/>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to have at his disposal all available site/warehouse data and other data needed for the successful execution of this Contract;</w:t>
            </w:r>
          </w:p>
          <w:p w:rsidR="00C41CC6" w:rsidRDefault="00C41CC6" w:rsidP="00C41CC6">
            <w:pPr>
              <w:pStyle w:val="ListParagraph"/>
              <w:tabs>
                <w:tab w:val="left" w:pos="1718"/>
                <w:tab w:val="left" w:pos="3135"/>
                <w:tab w:val="left" w:pos="4553"/>
                <w:tab w:val="left" w:pos="5970"/>
                <w:tab w:val="left" w:pos="7388"/>
              </w:tabs>
              <w:spacing w:after="0" w:line="284" w:lineRule="atLeast"/>
              <w:ind w:left="300"/>
              <w:jc w:val="both"/>
              <w:rPr>
                <w:rFonts w:ascii="Times New Roman" w:hAnsi="Times New Roman"/>
                <w:sz w:val="24"/>
                <w:szCs w:val="24"/>
                <w:lang w:val="en-US"/>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 xml:space="preserve">All stakeholders under the procurement Contract and the project as a whole to participate in </w:t>
            </w:r>
            <w:r w:rsidR="00845024">
              <w:rPr>
                <w:rFonts w:ascii="Times New Roman" w:hAnsi="Times New Roman"/>
                <w:sz w:val="24"/>
                <w:szCs w:val="24"/>
                <w:lang w:val="en-US"/>
              </w:rPr>
              <w:t>the achievement</w:t>
            </w:r>
            <w:r>
              <w:rPr>
                <w:rFonts w:ascii="Times New Roman" w:hAnsi="Times New Roman"/>
                <w:sz w:val="24"/>
                <w:szCs w:val="24"/>
                <w:lang w:val="en-US"/>
              </w:rPr>
              <w:t xml:space="preserve"> of effective and smooth cooperation. Besides the Contracting Authority and the Contractor, main stakeholders  are also the National Coordination Unit</w:t>
            </w:r>
            <w:r>
              <w:rPr>
                <w:rFonts w:ascii="Times New Roman" w:hAnsi="Times New Roman"/>
                <w:i/>
                <w:sz w:val="24"/>
                <w:szCs w:val="24"/>
                <w:lang w:val="en-US"/>
              </w:rPr>
              <w:t xml:space="preserve"> </w:t>
            </w:r>
            <w:r>
              <w:rPr>
                <w:rFonts w:ascii="Times New Roman" w:hAnsi="Times New Roman"/>
                <w:sz w:val="24"/>
                <w:szCs w:val="24"/>
                <w:lang w:val="en-US"/>
              </w:rPr>
              <w:t>(NCU), the Ministry of Environment and Water (MoEW), the Regional Inspectorate of Environment and Water (RIEW), the State Secretariat for Economic Affairs (SECO) and the warehouse owners;</w:t>
            </w:r>
          </w:p>
          <w:p w:rsidR="00C41CC6" w:rsidRDefault="00C41CC6" w:rsidP="00C41CC6">
            <w:pPr>
              <w:tabs>
                <w:tab w:val="left" w:pos="1718"/>
                <w:tab w:val="left" w:pos="3135"/>
                <w:tab w:val="left" w:pos="4553"/>
                <w:tab w:val="left" w:pos="5970"/>
                <w:tab w:val="left" w:pos="7388"/>
              </w:tabs>
              <w:spacing w:line="284" w:lineRule="atLeast"/>
              <w:jc w:val="both"/>
              <w:rPr>
                <w:sz w:val="24"/>
                <w:szCs w:val="24"/>
              </w:rPr>
            </w:pPr>
          </w:p>
          <w:p w:rsidR="00C41CC6" w:rsidRDefault="00C41CC6" w:rsidP="00C41CC6">
            <w:pPr>
              <w:tabs>
                <w:tab w:val="left" w:pos="1718"/>
                <w:tab w:val="left" w:pos="3135"/>
                <w:tab w:val="left" w:pos="4553"/>
                <w:tab w:val="left" w:pos="5970"/>
                <w:tab w:val="left" w:pos="7388"/>
              </w:tabs>
              <w:spacing w:line="284" w:lineRule="atLeast"/>
              <w:jc w:val="both"/>
              <w:rPr>
                <w:sz w:val="4"/>
                <w:szCs w:val="4"/>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implements the project in conformity with the Contract and the requirements of the Contracting Authority;</w:t>
            </w:r>
          </w:p>
          <w:p w:rsidR="008D00AE" w:rsidRDefault="00F16361" w:rsidP="00122583">
            <w:pPr>
              <w:pStyle w:val="ListParagraph"/>
              <w:numPr>
                <w:ilvl w:val="0"/>
                <w:numId w:val="163"/>
              </w:numPr>
              <w:tabs>
                <w:tab w:val="left" w:pos="1718"/>
                <w:tab w:val="left" w:pos="3135"/>
                <w:tab w:val="left" w:pos="4553"/>
                <w:tab w:val="left" w:pos="5970"/>
                <w:tab w:val="left" w:pos="7388"/>
              </w:tabs>
              <w:spacing w:after="0" w:line="284" w:lineRule="atLeast"/>
              <w:ind w:left="242" w:hanging="242"/>
              <w:jc w:val="both"/>
              <w:outlineLvl w:val="0"/>
              <w:rPr>
                <w:rFonts w:ascii="Times New Roman" w:hAnsi="Times New Roman"/>
                <w:sz w:val="24"/>
                <w:szCs w:val="24"/>
                <w:lang w:val="en-US"/>
              </w:rPr>
            </w:pPr>
            <w:r>
              <w:rPr>
                <w:rFonts w:ascii="Times New Roman" w:hAnsi="Times New Roman"/>
                <w:sz w:val="24"/>
                <w:szCs w:val="24"/>
                <w:lang w:val="en-US"/>
              </w:rPr>
              <w:t xml:space="preserve">The Contracting authority will pay the Contractor in line with the agreed payment schedule and upon </w:t>
            </w:r>
            <w:r w:rsidR="004B4271">
              <w:rPr>
                <w:rFonts w:ascii="Times New Roman" w:hAnsi="Times New Roman"/>
                <w:sz w:val="24"/>
                <w:szCs w:val="24"/>
                <w:lang w:val="en-US"/>
              </w:rPr>
              <w:t>the respective</w:t>
            </w:r>
            <w:r>
              <w:rPr>
                <w:rFonts w:ascii="Times New Roman" w:hAnsi="Times New Roman"/>
                <w:sz w:val="24"/>
                <w:szCs w:val="24"/>
                <w:lang w:val="en-US"/>
              </w:rPr>
              <w:t xml:space="preserve"> </w:t>
            </w:r>
            <w:r w:rsidR="004B4271">
              <w:rPr>
                <w:rFonts w:ascii="Times New Roman" w:hAnsi="Times New Roman"/>
                <w:sz w:val="24"/>
                <w:szCs w:val="24"/>
                <w:lang w:val="en-US"/>
              </w:rPr>
              <w:t>circumstances having</w:t>
            </w:r>
            <w:r>
              <w:rPr>
                <w:rFonts w:ascii="Times New Roman" w:hAnsi="Times New Roman"/>
                <w:sz w:val="24"/>
                <w:szCs w:val="24"/>
                <w:lang w:val="en-US"/>
              </w:rPr>
              <w:t xml:space="preserve"> taken place.</w:t>
            </w:r>
          </w:p>
          <w:p w:rsidR="008D00AE" w:rsidRDefault="008D00AE">
            <w:pPr>
              <w:pStyle w:val="Standard"/>
              <w:outlineLvl w:val="0"/>
              <w:rPr>
                <w:rFonts w:ascii="Times New Roman" w:hAnsi="Times New Roman"/>
                <w:lang w:val="en-US"/>
              </w:rPr>
            </w:pPr>
          </w:p>
          <w:p w:rsidR="00122583" w:rsidRPr="00C41CC6" w:rsidRDefault="00122583">
            <w:pPr>
              <w:pStyle w:val="Standard"/>
              <w:outlineLvl w:val="0"/>
              <w:rPr>
                <w:rFonts w:ascii="Times New Roman" w:hAnsi="Times New Roman"/>
                <w:lang w:val="en-US"/>
              </w:rPr>
            </w:pPr>
          </w:p>
          <w:p w:rsidR="008D00AE" w:rsidRDefault="00554F11">
            <w:pPr>
              <w:pStyle w:val="Heading2"/>
              <w:pBdr>
                <w:top w:val="none" w:sz="0" w:space="0" w:color="auto"/>
                <w:left w:val="none" w:sz="0" w:space="0" w:color="auto"/>
              </w:pBdr>
              <w:spacing w:before="0" w:after="0"/>
              <w:rPr>
                <w:rFonts w:ascii="Times New Roman" w:hAnsi="Times New Roman" w:cs="Times New Roman"/>
                <w:sz w:val="24"/>
                <w:szCs w:val="24"/>
              </w:rPr>
            </w:pPr>
            <w:bookmarkStart w:id="23" w:name="_Toc486844864"/>
            <w:r>
              <w:rPr>
                <w:rFonts w:ascii="Times New Roman" w:hAnsi="Times New Roman" w:cs="Times New Roman"/>
                <w:sz w:val="24"/>
                <w:szCs w:val="24"/>
              </w:rPr>
              <w:t xml:space="preserve">1.7 </w:t>
            </w:r>
            <w:r w:rsidR="00F16361">
              <w:rPr>
                <w:rFonts w:ascii="Times New Roman" w:hAnsi="Times New Roman" w:cs="Times New Roman"/>
                <w:sz w:val="24"/>
                <w:szCs w:val="24"/>
              </w:rPr>
              <w:t>Risks</w:t>
            </w:r>
            <w:bookmarkEnd w:id="23"/>
            <w:r w:rsidR="00F16361">
              <w:rPr>
                <w:rFonts w:ascii="Times New Roman" w:hAnsi="Times New Roman" w:cs="Times New Roman"/>
                <w:sz w:val="24"/>
                <w:szCs w:val="24"/>
              </w:rPr>
              <w:t xml:space="preserve"> in the implementation of the public procurement contract</w:t>
            </w:r>
          </w:p>
          <w:p w:rsidR="008D00AE" w:rsidRDefault="00F16361">
            <w:pPr>
              <w:pStyle w:val="Standard"/>
              <w:ind w:firstLine="0"/>
              <w:outlineLvl w:val="0"/>
            </w:pPr>
            <w:r>
              <w:rPr>
                <w:rFonts w:ascii="Times New Roman" w:hAnsi="Times New Roman"/>
                <w:lang w:val="en-US"/>
              </w:rPr>
              <w:t xml:space="preserve">Risks affecting the implementation of the procurement contract are those which threaten its successful execution. The Contractor has to implement risk management throughout the complete project period and has to include in his proposal an overview of all identified technical, logistical, social, organizational, legal, environmental and financial risks. For each identified risk the Contractor should draft and implement all necessary mitigation /controlling/ reducing/ eliminating measures. </w:t>
            </w:r>
            <w:r w:rsidR="003E465D">
              <w:rPr>
                <w:rFonts w:ascii="Times New Roman" w:hAnsi="Times New Roman"/>
                <w:lang w:val="en-US"/>
              </w:rPr>
              <w:t xml:space="preserve">Annex </w:t>
            </w:r>
            <w:r>
              <w:rPr>
                <w:rFonts w:ascii="Times New Roman" w:hAnsi="Times New Roman"/>
                <w:lang w:val="en-US"/>
              </w:rPr>
              <w:t xml:space="preserve">8 to this documentation contains an Initial Project Risk Register with the risks identified at the tender </w:t>
            </w:r>
            <w:r w:rsidR="00CC5214">
              <w:rPr>
                <w:rFonts w:ascii="Times New Roman" w:hAnsi="Times New Roman"/>
                <w:lang w:val="en-US"/>
              </w:rPr>
              <w:t xml:space="preserve">procedure </w:t>
            </w:r>
            <w:r>
              <w:rPr>
                <w:rFonts w:ascii="Times New Roman" w:hAnsi="Times New Roman"/>
                <w:lang w:val="en-US"/>
              </w:rPr>
              <w:t xml:space="preserve">stage that may negatively influence the project results. These risks should be included in the risk assessment by the </w:t>
            </w:r>
            <w:r w:rsidR="00672810">
              <w:rPr>
                <w:rFonts w:ascii="Times New Roman" w:hAnsi="Times New Roman"/>
                <w:lang w:val="en-US"/>
              </w:rPr>
              <w:t>tenderer</w:t>
            </w:r>
            <w:r>
              <w:rPr>
                <w:rFonts w:ascii="Times New Roman" w:hAnsi="Times New Roman"/>
                <w:lang w:val="en-US"/>
              </w:rPr>
              <w:t xml:space="preserve">. A Risk </w:t>
            </w:r>
            <w:r w:rsidR="00672810">
              <w:rPr>
                <w:rFonts w:ascii="Times New Roman" w:hAnsi="Times New Roman"/>
                <w:lang w:val="en-US"/>
              </w:rPr>
              <w:t>Assessment, developed by the tenderer on the basis of Annex No.</w:t>
            </w:r>
            <w:r w:rsidR="00CC5214">
              <w:rPr>
                <w:rFonts w:ascii="Times New Roman" w:hAnsi="Times New Roman"/>
                <w:lang w:val="en-US"/>
              </w:rPr>
              <w:t>8</w:t>
            </w:r>
            <w:r w:rsidR="00672810">
              <w:rPr>
                <w:rFonts w:ascii="Times New Roman" w:hAnsi="Times New Roman"/>
                <w:lang w:val="en-US"/>
              </w:rPr>
              <w:t xml:space="preserve">, </w:t>
            </w:r>
            <w:r>
              <w:rPr>
                <w:rFonts w:ascii="Times New Roman" w:hAnsi="Times New Roman"/>
                <w:lang w:val="en-US"/>
              </w:rPr>
              <w:t xml:space="preserve">is to be </w:t>
            </w:r>
            <w:r w:rsidR="004B4271">
              <w:rPr>
                <w:rFonts w:ascii="Times New Roman" w:hAnsi="Times New Roman"/>
                <w:lang w:val="en-US"/>
              </w:rPr>
              <w:t>attached for</w:t>
            </w:r>
            <w:r>
              <w:rPr>
                <w:rFonts w:ascii="Times New Roman" w:hAnsi="Times New Roman"/>
                <w:lang w:val="en-US"/>
              </w:rPr>
              <w:t xml:space="preserve"> each Lot separately</w:t>
            </w:r>
            <w:r w:rsidR="00672810">
              <w:rPr>
                <w:rFonts w:ascii="Times New Roman" w:hAnsi="Times New Roman"/>
                <w:lang w:val="en-US"/>
              </w:rPr>
              <w:t>,</w:t>
            </w:r>
            <w:r w:rsidR="00C718D4">
              <w:rPr>
                <w:rFonts w:ascii="Times New Roman" w:hAnsi="Times New Roman"/>
                <w:lang w:val="en-US"/>
              </w:rPr>
              <w:t xml:space="preserve"> as part of the Technical Proposal (Appendix 4).</w:t>
            </w:r>
            <w:r w:rsidR="00672810">
              <w:rPr>
                <w:rFonts w:ascii="Times New Roman" w:hAnsi="Times New Roman"/>
                <w:lang w:val="en-US"/>
              </w:rPr>
              <w:t xml:space="preserve"> The Contractor should </w:t>
            </w:r>
            <w:r w:rsidR="00CC5214">
              <w:rPr>
                <w:rFonts w:ascii="Times New Roman" w:hAnsi="Times New Roman"/>
                <w:lang w:val="en-US"/>
              </w:rPr>
              <w:t xml:space="preserve">further </w:t>
            </w:r>
            <w:r w:rsidR="00672810">
              <w:rPr>
                <w:rFonts w:ascii="Times New Roman" w:hAnsi="Times New Roman"/>
                <w:lang w:val="en-US"/>
              </w:rPr>
              <w:t xml:space="preserve">update the  </w:t>
            </w:r>
            <w:r w:rsidR="00CC5214">
              <w:rPr>
                <w:rFonts w:ascii="Times New Roman" w:hAnsi="Times New Roman"/>
                <w:lang w:val="en-US"/>
              </w:rPr>
              <w:t xml:space="preserve">Project </w:t>
            </w:r>
            <w:r w:rsidR="00672810">
              <w:rPr>
                <w:rFonts w:ascii="Times New Roman" w:hAnsi="Times New Roman"/>
                <w:lang w:val="en-US"/>
              </w:rPr>
              <w:t>Risk</w:t>
            </w:r>
            <w:r w:rsidR="00CC5214">
              <w:rPr>
                <w:rFonts w:ascii="Times New Roman" w:hAnsi="Times New Roman"/>
                <w:lang w:val="en-US"/>
              </w:rPr>
              <w:t xml:space="preserve"> Register for the monthly meetings and in his Interim Reports.</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lang w:val="en-US"/>
              </w:rPr>
            </w:pPr>
          </w:p>
          <w:p w:rsidR="008D00AE" w:rsidRPr="00537F8A" w:rsidRDefault="008D00AE" w:rsidP="00851769">
            <w:pPr>
              <w:pStyle w:val="Standard"/>
              <w:spacing w:before="480"/>
              <w:ind w:firstLine="0"/>
              <w:outlineLvl w:val="0"/>
              <w:rPr>
                <w:rFonts w:ascii="Times New Roman" w:hAnsi="Times New Roman"/>
                <w:lang w:val="en-US"/>
              </w:rPr>
            </w:pPr>
          </w:p>
          <w:p w:rsidR="008D00AE" w:rsidRDefault="00F16361" w:rsidP="00851769">
            <w:pPr>
              <w:pStyle w:val="Standard"/>
              <w:spacing w:after="240"/>
              <w:ind w:firstLine="0"/>
              <w:rPr>
                <w:rFonts w:ascii="Times New Roman" w:hAnsi="Times New Roman"/>
                <w:lang w:val="en-US"/>
              </w:rPr>
            </w:pPr>
            <w:r>
              <w:rPr>
                <w:rFonts w:ascii="Times New Roman" w:hAnsi="Times New Roman"/>
                <w:b/>
                <w:lang w:val="en-US"/>
              </w:rPr>
              <w:t>II. CONTRACT ACTIVITIES</w:t>
            </w:r>
          </w:p>
          <w:p w:rsidR="008D00AE" w:rsidRDefault="00F16361">
            <w:pPr>
              <w:pStyle w:val="Standard"/>
              <w:spacing w:before="360"/>
              <w:ind w:firstLine="0"/>
              <w:rPr>
                <w:rFonts w:ascii="Times New Roman" w:hAnsi="Times New Roman"/>
                <w:lang w:val="en-US"/>
              </w:rPr>
            </w:pPr>
            <w:r>
              <w:rPr>
                <w:rFonts w:ascii="Times New Roman" w:hAnsi="Times New Roman"/>
                <w:lang w:val="en-US"/>
              </w:rPr>
              <w:t>The activities subject to this Lot are explained in five separate sections of the Technical Specification as follows:</w:t>
            </w:r>
          </w:p>
          <w:p w:rsidR="008D00AE" w:rsidRDefault="00F16361" w:rsidP="00A3394A">
            <w:pPr>
              <w:pStyle w:val="ListParagraph"/>
              <w:numPr>
                <w:ilvl w:val="0"/>
                <w:numId w:val="126"/>
              </w:numPr>
              <w:tabs>
                <w:tab w:val="left" w:pos="884"/>
              </w:tabs>
              <w:spacing w:after="120" w:line="240" w:lineRule="auto"/>
              <w:ind w:left="442" w:hanging="425"/>
              <w:jc w:val="both"/>
            </w:pPr>
            <w:r>
              <w:rPr>
                <w:rFonts w:ascii="Times New Roman" w:hAnsi="Times New Roman"/>
                <w:sz w:val="24"/>
                <w:szCs w:val="24"/>
                <w:lang w:val="en-US"/>
              </w:rPr>
              <w:t xml:space="preserve">Section 2.1 - </w:t>
            </w:r>
            <w:r>
              <w:rPr>
                <w:rFonts w:ascii="Times New Roman" w:hAnsi="Times New Roman"/>
                <w:sz w:val="24"/>
                <w:szCs w:val="24"/>
                <w:lang w:val="en-GB"/>
              </w:rPr>
              <w:t xml:space="preserve"> Activity 1: Preparation for implementation of the activities;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2.2 - </w:t>
            </w:r>
            <w:r>
              <w:rPr>
                <w:rFonts w:ascii="Times New Roman" w:hAnsi="Times New Roman"/>
                <w:sz w:val="24"/>
                <w:szCs w:val="24"/>
                <w:lang w:val="en-GB"/>
              </w:rPr>
              <w:t xml:space="preserve"> Activity 2: Sampling, analysis and repacking of POPs, hazardous waste, non-hazardous waste and other CPPs;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2.3 - </w:t>
            </w:r>
            <w:r>
              <w:rPr>
                <w:rFonts w:ascii="Times New Roman" w:hAnsi="Times New Roman"/>
                <w:sz w:val="24"/>
                <w:szCs w:val="24"/>
                <w:lang w:val="en-GB"/>
              </w:rPr>
              <w:t xml:space="preserve">Activity 3: Cleaning of warehouses containing POPs, hazardous waste, non-hazardous waste, other CPPs and excavation of visibly contaminated topsoil </w:t>
            </w:r>
            <w:r>
              <w:rPr>
                <w:rFonts w:ascii="Times New Roman" w:hAnsi="Times New Roman"/>
                <w:sz w:val="24"/>
                <w:szCs w:val="24"/>
                <w:lang w:val="en-US"/>
              </w:rPr>
              <w:t>in front of</w:t>
            </w:r>
            <w:r>
              <w:rPr>
                <w:rFonts w:ascii="Times New Roman" w:hAnsi="Times New Roman"/>
                <w:sz w:val="24"/>
                <w:szCs w:val="24"/>
                <w:lang w:val="en-GB"/>
              </w:rPr>
              <w:t xml:space="preserve"> the warehouses.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2.4 - </w:t>
            </w:r>
            <w:r>
              <w:rPr>
                <w:rFonts w:ascii="Times New Roman" w:hAnsi="Times New Roman"/>
                <w:sz w:val="24"/>
                <w:szCs w:val="24"/>
                <w:lang w:val="en-GB"/>
              </w:rPr>
              <w:t xml:space="preserve">Activity 4: </w:t>
            </w:r>
            <w:r>
              <w:rPr>
                <w:rFonts w:ascii="Times New Roman" w:hAnsi="Times New Roman"/>
                <w:sz w:val="24"/>
                <w:szCs w:val="24"/>
                <w:lang w:val="en-US"/>
              </w:rPr>
              <w:t>Transportation</w:t>
            </w:r>
            <w:r>
              <w:rPr>
                <w:rFonts w:ascii="Times New Roman" w:hAnsi="Times New Roman"/>
                <w:sz w:val="24"/>
                <w:szCs w:val="24"/>
                <w:lang w:val="en-GB"/>
              </w:rPr>
              <w:t xml:space="preserve"> of the obsolete POPs, hazardous waste, non-hazardous waste and other CPPs;</w:t>
            </w:r>
          </w:p>
          <w:p w:rsidR="008D00AE" w:rsidRPr="00554F11"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GB"/>
              </w:rPr>
              <w:t xml:space="preserve">Section 2.5. </w:t>
            </w:r>
            <w:r>
              <w:rPr>
                <w:rFonts w:ascii="Times New Roman" w:hAnsi="Times New Roman"/>
                <w:sz w:val="24"/>
                <w:szCs w:val="24"/>
                <w:lang w:val="en-US"/>
              </w:rPr>
              <w:t xml:space="preserve">- </w:t>
            </w:r>
            <w:r>
              <w:rPr>
                <w:rFonts w:ascii="Times New Roman" w:hAnsi="Times New Roman"/>
                <w:sz w:val="24"/>
                <w:szCs w:val="24"/>
                <w:lang w:val="en-GB"/>
              </w:rPr>
              <w:t xml:space="preserve">Activity 5 Hand-over </w:t>
            </w:r>
            <w:r>
              <w:rPr>
                <w:rFonts w:ascii="Times New Roman" w:hAnsi="Times New Roman"/>
                <w:sz w:val="24"/>
                <w:szCs w:val="24"/>
                <w:lang w:val="en-US"/>
              </w:rPr>
              <w:t xml:space="preserve">for </w:t>
            </w:r>
            <w:r>
              <w:rPr>
                <w:rFonts w:ascii="Times New Roman" w:hAnsi="Times New Roman"/>
                <w:sz w:val="24"/>
                <w:szCs w:val="24"/>
                <w:lang w:val="en-GB"/>
              </w:rPr>
              <w:t>final disposal of obsolete POPs, hazardous waste, non-hazardous waste and other CPPs;</w:t>
            </w:r>
          </w:p>
          <w:p w:rsidR="00554F11" w:rsidRPr="00554F11" w:rsidRDefault="00554F11" w:rsidP="00554F11">
            <w:pPr>
              <w:pStyle w:val="ListParagraph"/>
              <w:tabs>
                <w:tab w:val="left" w:pos="884"/>
              </w:tabs>
              <w:spacing w:after="120" w:line="240" w:lineRule="auto"/>
              <w:ind w:left="442"/>
              <w:jc w:val="both"/>
              <w:rPr>
                <w:sz w:val="10"/>
                <w:szCs w:val="10"/>
              </w:rPr>
            </w:pPr>
          </w:p>
          <w:p w:rsidR="008D00AE" w:rsidRDefault="00F16361" w:rsidP="00554F11">
            <w:pPr>
              <w:pStyle w:val="Heading2"/>
              <w:numPr>
                <w:ilvl w:val="1"/>
                <w:numId w:val="59"/>
              </w:numPr>
              <w:pBdr>
                <w:top w:val="none" w:sz="0" w:space="0" w:color="auto"/>
                <w:left w:val="none" w:sz="0" w:space="0" w:color="auto"/>
              </w:pBdr>
              <w:spacing w:before="120" w:after="0"/>
              <w:ind w:left="510" w:hanging="510"/>
              <w:jc w:val="both"/>
              <w:rPr>
                <w:rFonts w:ascii="Times New Roman" w:hAnsi="Times New Roman" w:cs="Times New Roman"/>
                <w:sz w:val="24"/>
                <w:szCs w:val="24"/>
                <w:lang w:val="en-US"/>
              </w:rPr>
            </w:pPr>
            <w:r>
              <w:rPr>
                <w:rFonts w:ascii="Times New Roman" w:hAnsi="Times New Roman" w:cs="Times New Roman"/>
                <w:sz w:val="24"/>
                <w:szCs w:val="24"/>
                <w:lang w:val="en-US"/>
              </w:rPr>
              <w:t>Activity1: “Preparation for implementation of the activities”</w:t>
            </w:r>
          </w:p>
          <w:p w:rsidR="008D00AE" w:rsidRDefault="00F16361" w:rsidP="00554F11">
            <w:pPr>
              <w:pStyle w:val="Standard"/>
              <w:ind w:firstLine="0"/>
              <w:rPr>
                <w:rFonts w:ascii="Times New Roman" w:hAnsi="Times New Roman"/>
                <w:b/>
                <w:lang w:val="en-US"/>
              </w:rPr>
            </w:pPr>
            <w:r>
              <w:rPr>
                <w:rFonts w:ascii="Times New Roman" w:hAnsi="Times New Roman"/>
                <w:b/>
                <w:lang w:val="en-US"/>
              </w:rPr>
              <w:t>2.1.1 Overview</w:t>
            </w:r>
          </w:p>
          <w:p w:rsidR="008D00AE" w:rsidRDefault="00F16361">
            <w:pPr>
              <w:pStyle w:val="Standard"/>
              <w:ind w:firstLine="0"/>
            </w:pPr>
            <w:r>
              <w:rPr>
                <w:rFonts w:ascii="Times New Roman" w:hAnsi="Times New Roman"/>
                <w:lang w:val="en-US"/>
              </w:rPr>
              <w:t>This activity relates to the Contractor’s preparation for all the project activities, from repacking of the pesticides, to the cleaning of the warehouses, the transportation of the repacked waste, and their hand over for final disposal/destruction. The main objective of Activity 1 is to agree with the Contracting Authority the way of execution the other activities under the procurement contract. Part of the preparation is also the writing and submitting of a Project Work Plan for the procurement and the participation in a kick-off meeting.</w:t>
            </w:r>
          </w:p>
          <w:p w:rsidR="008D00AE" w:rsidRPr="00537F8A" w:rsidRDefault="008D00AE">
            <w:pPr>
              <w:pStyle w:val="Standard"/>
              <w:rPr>
                <w:rFonts w:ascii="Times New Roman" w:hAnsi="Times New Roman"/>
                <w:sz w:val="40"/>
                <w:szCs w:val="40"/>
                <w:lang w:val="en-US"/>
              </w:rPr>
            </w:pPr>
          </w:p>
          <w:p w:rsidR="008D00AE" w:rsidRDefault="00F16361">
            <w:pPr>
              <w:pStyle w:val="Standard"/>
              <w:ind w:firstLine="0"/>
            </w:pPr>
            <w:r>
              <w:rPr>
                <w:rFonts w:ascii="Times New Roman" w:hAnsi="Times New Roman"/>
                <w:b/>
                <w:lang w:val="en-US"/>
              </w:rPr>
              <w:t>2.1.2 Kick-off meeting and draft Project Work Plan</w:t>
            </w:r>
            <w:r>
              <w:rPr>
                <w:rFonts w:ascii="Times New Roman" w:hAnsi="Times New Roman"/>
                <w:b/>
              </w:rPr>
              <w:t xml:space="preserve"> </w:t>
            </w:r>
            <w:r>
              <w:rPr>
                <w:rFonts w:ascii="Times New Roman" w:hAnsi="Times New Roman"/>
                <w:b/>
                <w:lang w:val="en-US"/>
              </w:rPr>
              <w:t>for the execution of the Lot</w:t>
            </w:r>
          </w:p>
          <w:p w:rsidR="00554F11" w:rsidRPr="00537F8A" w:rsidRDefault="00554F11">
            <w:pPr>
              <w:pStyle w:val="Standard"/>
              <w:ind w:firstLine="0"/>
              <w:rPr>
                <w:rFonts w:ascii="Times New Roman" w:hAnsi="Times New Roman"/>
                <w:lang w:val="en-US"/>
              </w:rPr>
            </w:pPr>
          </w:p>
          <w:p w:rsidR="008D00AE" w:rsidRDefault="00F16361">
            <w:pPr>
              <w:pStyle w:val="Standard"/>
              <w:ind w:firstLine="0"/>
              <w:rPr>
                <w:rFonts w:ascii="Times New Roman" w:hAnsi="Times New Roman"/>
                <w:lang w:val="en-US"/>
              </w:rPr>
            </w:pPr>
            <w:r>
              <w:rPr>
                <w:rFonts w:ascii="Times New Roman" w:hAnsi="Times New Roman"/>
                <w:lang w:val="en-US"/>
              </w:rPr>
              <w:t xml:space="preserve">A kick-off meeting is to be organized by </w:t>
            </w:r>
            <w:r w:rsidR="004B4271">
              <w:rPr>
                <w:rFonts w:ascii="Times New Roman" w:hAnsi="Times New Roman"/>
                <w:lang w:val="en-US"/>
              </w:rPr>
              <w:t>t</w:t>
            </w:r>
            <w:r>
              <w:rPr>
                <w:rFonts w:ascii="Times New Roman" w:hAnsi="Times New Roman"/>
                <w:lang w:val="en-US"/>
              </w:rPr>
              <w:t>he Contracting Authority within ten (10) calendar days from the date of the Contract conclusion. The Contractor presents at the meeting and discusses with the Contracting Authority and other relevant stakeholders his draft Project Work Plan with an overview of the intended activities including but not limited to:</w:t>
            </w:r>
          </w:p>
          <w:p w:rsidR="00122583" w:rsidRPr="00537F8A" w:rsidRDefault="00122583">
            <w:pPr>
              <w:pStyle w:val="Standard"/>
              <w:ind w:firstLine="0"/>
              <w:rPr>
                <w:rFonts w:ascii="Times New Roman" w:hAnsi="Times New Roman"/>
                <w:sz w:val="10"/>
                <w:szCs w:val="10"/>
                <w:lang w:val="en-US"/>
              </w:rPr>
            </w:pPr>
          </w:p>
          <w:p w:rsidR="008D00AE" w:rsidRDefault="00F16361" w:rsidP="00A3394A">
            <w:pPr>
              <w:pStyle w:val="ListParagraph"/>
              <w:numPr>
                <w:ilvl w:val="0"/>
                <w:numId w:val="12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Illustrated description of the project activities;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measures to prevent mixing of materials during sampling and analysis /provided that mixing after the sampling is done is allowed on condition that it does not add risks (environment, H&amp;S etc.) but nevertheless it is prohibited  that in the process of repacking one type of waste is mixed with another type, as per BoQ , since  the unit prices are different for different types of waste/;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sampling and analysis arrangements and organization;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General logistical preparation including mode of transport from the sites/warehouses through to final destination for  waste destruction;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occupational Health and Safety measures and regime of labour;</w:t>
            </w:r>
          </w:p>
          <w:p w:rsidR="00122583" w:rsidRDefault="00122583" w:rsidP="00537F8A">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C41CC6" w:rsidRDefault="00F16361" w:rsidP="00C41CC6">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emergency response measures;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Field testing and laboratory procedures;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Proposed  staff for the public procurement, their qualifications and associated responsibilities;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Quality control under the public procurement Contract;</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environmental management both on-site and off-site;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Communication procedure;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Generic planning for on-site works and permitting;</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Site/warehouse specific information in separate appendices.</w:t>
            </w:r>
          </w:p>
          <w:p w:rsidR="0053178D" w:rsidRDefault="00F16361" w:rsidP="00554F11">
            <w:pPr>
              <w:pStyle w:val="Standard"/>
              <w:ind w:firstLine="0"/>
              <w:rPr>
                <w:rFonts w:ascii="Times New Roman" w:hAnsi="Times New Roman"/>
                <w:b/>
                <w:lang w:val="en-US"/>
              </w:rPr>
            </w:pPr>
            <w:r>
              <w:rPr>
                <w:rFonts w:ascii="Times New Roman" w:hAnsi="Times New Roman"/>
                <w:lang w:val="en-US"/>
              </w:rPr>
              <w:t>At the kick-off meeting the Contractor presents a filled in and certified “Declaration of awareness of the procedure for administration and reporting on irregularities".</w:t>
            </w:r>
            <w:r w:rsidR="00554F11">
              <w:rPr>
                <w:rFonts w:ascii="Times New Roman" w:hAnsi="Times New Roman"/>
                <w:b/>
                <w:lang w:val="en-US"/>
              </w:rPr>
              <w:t xml:space="preserve"> </w:t>
            </w:r>
          </w:p>
          <w:p w:rsidR="00554F11" w:rsidRPr="0053178D" w:rsidRDefault="00554F11" w:rsidP="00537F8A">
            <w:pPr>
              <w:pStyle w:val="Standard"/>
              <w:ind w:firstLine="0"/>
              <w:rPr>
                <w:rFonts w:ascii="Times New Roman" w:hAnsi="Times New Roman"/>
                <w:b/>
              </w:rPr>
            </w:pPr>
            <w:r w:rsidRPr="0053178D">
              <w:rPr>
                <w:rFonts w:ascii="Times New Roman" w:hAnsi="Times New Roman"/>
                <w:b/>
              </w:rPr>
              <w:t xml:space="preserve">At the kick-off meeting the The </w:t>
            </w:r>
            <w:r w:rsidR="0053178D">
              <w:rPr>
                <w:rFonts w:ascii="Times New Roman" w:hAnsi="Times New Roman"/>
                <w:b/>
                <w:lang w:val="en-US"/>
              </w:rPr>
              <w:t>CA</w:t>
            </w:r>
            <w:r w:rsidRPr="0053178D">
              <w:rPr>
                <w:rFonts w:ascii="Times New Roman" w:hAnsi="Times New Roman"/>
                <w:b/>
              </w:rPr>
              <w:t xml:space="preserve"> presents information to the attendants concerning:</w:t>
            </w:r>
          </w:p>
          <w:p w:rsidR="008D00AE" w:rsidRDefault="00F16361" w:rsidP="00A3394A">
            <w:pPr>
              <w:pStyle w:val="ListParagraph"/>
              <w:numPr>
                <w:ilvl w:val="0"/>
                <w:numId w:val="128"/>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w:t>
            </w:r>
            <w:r w:rsidR="005516C6">
              <w:rPr>
                <w:rFonts w:ascii="Times New Roman" w:hAnsi="Times New Roman"/>
                <w:sz w:val="24"/>
                <w:szCs w:val="24"/>
                <w:lang w:val="en-US"/>
              </w:rPr>
              <w:t>Commission set</w:t>
            </w:r>
            <w:r>
              <w:rPr>
                <w:rFonts w:ascii="Times New Roman" w:hAnsi="Times New Roman"/>
                <w:sz w:val="24"/>
                <w:szCs w:val="24"/>
                <w:lang w:val="en-US"/>
              </w:rPr>
              <w:t>-up for managing the public procurement Contract</w:t>
            </w:r>
            <w:r w:rsidR="00E92900">
              <w:rPr>
                <w:rFonts w:ascii="Times New Roman" w:hAnsi="Times New Roman"/>
                <w:sz w:val="24"/>
                <w:szCs w:val="24"/>
              </w:rPr>
              <w:t xml:space="preserve">, </w:t>
            </w:r>
            <w:r w:rsidR="00E92900">
              <w:rPr>
                <w:rFonts w:ascii="Times New Roman" w:hAnsi="Times New Roman"/>
                <w:sz w:val="24"/>
                <w:szCs w:val="24"/>
                <w:lang w:val="en-US"/>
              </w:rPr>
              <w:t>providing that it is EMEPA that have the obligation to ensure its appointment by the County Governor.</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Supervisor for the public procurement Contract, designated by the Contracting authority. The Supervisor is entitled to indicate his representative/s for the purposes of the procurement.  </w:t>
            </w:r>
          </w:p>
          <w:p w:rsidR="00C41CC6"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Protocols (a</w:t>
            </w:r>
            <w:r>
              <w:rPr>
                <w:rFonts w:ascii="Times New Roman" w:hAnsi="Times New Roman"/>
                <w:i/>
                <w:iCs/>
                <w:sz w:val="24"/>
                <w:szCs w:val="24"/>
                <w:lang w:val="en-US"/>
              </w:rPr>
              <w:t>ccording to Chapter 5 of  the Technical Specification</w:t>
            </w:r>
            <w:r>
              <w:rPr>
                <w:rFonts w:ascii="Times New Roman" w:hAnsi="Times New Roman"/>
                <w:sz w:val="24"/>
                <w:szCs w:val="24"/>
                <w:lang w:val="en-US"/>
              </w:rPr>
              <w:t xml:space="preserve"> ) to be used for reporting and accepting  the executed work:</w:t>
            </w:r>
          </w:p>
          <w:p w:rsidR="00C41CC6" w:rsidRPr="00C41CC6" w:rsidRDefault="00C41CC6" w:rsidP="00C41CC6">
            <w:pPr>
              <w:tabs>
                <w:tab w:val="left" w:pos="2138"/>
                <w:tab w:val="left" w:pos="3555"/>
                <w:tab w:val="left" w:pos="4973"/>
                <w:tab w:val="left" w:pos="6390"/>
                <w:tab w:val="left" w:pos="7808"/>
              </w:tabs>
              <w:spacing w:line="284" w:lineRule="atLeast"/>
              <w:ind w:left="100"/>
              <w:jc w:val="both"/>
              <w:rPr>
                <w:sz w:val="16"/>
                <w:szCs w:val="16"/>
              </w:rPr>
            </w:pPr>
          </w:p>
          <w:p w:rsidR="008D00AE" w:rsidRDefault="00F16361" w:rsidP="00E92900">
            <w:pPr>
              <w:pStyle w:val="ListParagraph"/>
              <w:numPr>
                <w:ilvl w:val="1"/>
                <w:numId w:val="93"/>
              </w:numPr>
              <w:tabs>
                <w:tab w:val="left" w:pos="5404"/>
                <w:tab w:val="left" w:pos="6821"/>
                <w:tab w:val="left" w:pos="8239"/>
              </w:tabs>
              <w:spacing w:after="0" w:line="284" w:lineRule="atLeast"/>
              <w:ind w:left="1151" w:hanging="426"/>
              <w:jc w:val="both"/>
              <w:rPr>
                <w:rFonts w:ascii="Times New Roman" w:hAnsi="Times New Roman"/>
                <w:sz w:val="24"/>
                <w:szCs w:val="24"/>
                <w:lang w:val="en-US"/>
              </w:rPr>
            </w:pPr>
            <w:r>
              <w:rPr>
                <w:rFonts w:ascii="Times New Roman" w:hAnsi="Times New Roman"/>
                <w:sz w:val="24"/>
                <w:szCs w:val="24"/>
                <w:lang w:val="en-US"/>
              </w:rPr>
              <w:t>Warehouse Protocols 1 and 2  with their respective parts that formalize the handing over to the Contractor and the returning to the owner of the warehouses;</w:t>
            </w:r>
          </w:p>
          <w:p w:rsidR="008D00AE" w:rsidRPr="00C41CC6" w:rsidRDefault="00F16361" w:rsidP="00E92900">
            <w:pPr>
              <w:pStyle w:val="ListParagraph"/>
              <w:numPr>
                <w:ilvl w:val="1"/>
                <w:numId w:val="93"/>
              </w:numPr>
              <w:tabs>
                <w:tab w:val="left" w:pos="5404"/>
                <w:tab w:val="left" w:pos="6821"/>
                <w:tab w:val="left" w:pos="8239"/>
              </w:tabs>
              <w:spacing w:after="0" w:line="284" w:lineRule="atLeast"/>
              <w:ind w:left="1151" w:hanging="426"/>
              <w:jc w:val="both"/>
            </w:pPr>
            <w:r>
              <w:rPr>
                <w:rFonts w:ascii="Times New Roman" w:hAnsi="Times New Roman"/>
                <w:sz w:val="24"/>
                <w:szCs w:val="24"/>
                <w:lang w:val="en-US"/>
              </w:rPr>
              <w:t>Waste Protocols I and II for officially indicating the amounts of waste repacked, loaded and to be disposed or destructed  as well as the transfer of ownership right of the waste</w:t>
            </w:r>
            <w:r>
              <w:rPr>
                <w:rFonts w:ascii="Times New Roman" w:hAnsi="Times New Roman"/>
                <w:sz w:val="24"/>
                <w:szCs w:val="24"/>
              </w:rPr>
              <w:t>;</w:t>
            </w:r>
          </w:p>
          <w:p w:rsidR="008D00AE" w:rsidRDefault="00F16361" w:rsidP="007947A0">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remaining administrative issues on the implementation of the procurement.</w:t>
            </w:r>
          </w:p>
          <w:p w:rsidR="008D00AE" w:rsidRDefault="00F16361" w:rsidP="006B5C23">
            <w:pPr>
              <w:pStyle w:val="Standard"/>
              <w:spacing w:before="240"/>
              <w:ind w:left="357" w:firstLine="0"/>
              <w:outlineLvl w:val="0"/>
              <w:rPr>
                <w:rFonts w:ascii="Times New Roman" w:hAnsi="Times New Roman"/>
                <w:lang w:val="en-US"/>
              </w:rPr>
            </w:pPr>
            <w:r>
              <w:rPr>
                <w:rFonts w:ascii="Times New Roman" w:hAnsi="Times New Roman"/>
                <w:lang w:val="en-US"/>
              </w:rPr>
              <w:t>The Commission members are: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municipality where the respective warehouse is located as the Chairman of this Commission;</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EMEPA (the Contracting Authority);</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RIEW (depending on the location of the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Chief  Directorate of ‘Fire Safety and Civil Protection’ as Assistant in ‘Fire Safety and Civil Protection’ ;</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owner of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this commission (RoC) (</w:t>
            </w:r>
            <w:r w:rsidRPr="00537F8A">
              <w:rPr>
                <w:rFonts w:ascii="Times New Roman" w:hAnsi="Times New Roman"/>
                <w:i/>
                <w:sz w:val="24"/>
                <w:szCs w:val="24"/>
                <w:lang w:val="en-US"/>
              </w:rPr>
              <w:t>nominated by the commission’s members</w:t>
            </w:r>
            <w:r>
              <w:rPr>
                <w:rFonts w:ascii="Times New Roman" w:hAnsi="Times New Roman"/>
                <w:sz w:val="24"/>
                <w:szCs w:val="24"/>
                <w:lang w:val="en-US"/>
              </w:rPr>
              <w:t>).</w:t>
            </w:r>
          </w:p>
          <w:p w:rsidR="006B5C23" w:rsidRPr="006B5C23" w:rsidRDefault="006B5C23" w:rsidP="006B5C23">
            <w:pPr>
              <w:tabs>
                <w:tab w:val="left" w:pos="2138"/>
                <w:tab w:val="left" w:pos="3555"/>
                <w:tab w:val="left" w:pos="4973"/>
                <w:tab w:val="left" w:pos="6390"/>
                <w:tab w:val="left" w:pos="7808"/>
              </w:tabs>
              <w:spacing w:line="284" w:lineRule="atLeast"/>
              <w:ind w:left="100"/>
              <w:rPr>
                <w:sz w:val="24"/>
                <w:szCs w:val="24"/>
              </w:rPr>
            </w:pPr>
          </w:p>
          <w:p w:rsidR="008D00AE" w:rsidRDefault="00F16361">
            <w:pPr>
              <w:pStyle w:val="Standard"/>
              <w:ind w:firstLine="0"/>
              <w:rPr>
                <w:rFonts w:ascii="Times New Roman" w:hAnsi="Times New Roman"/>
                <w:b/>
                <w:lang w:val="en-US"/>
              </w:rPr>
            </w:pPr>
            <w:r>
              <w:rPr>
                <w:rFonts w:ascii="Times New Roman" w:hAnsi="Times New Roman"/>
                <w:b/>
                <w:lang w:val="en-US"/>
              </w:rPr>
              <w:t>2.1.3 Final Project Work Plan for execution of the Lot</w:t>
            </w:r>
          </w:p>
          <w:p w:rsidR="008D00AE" w:rsidRDefault="00F16361">
            <w:pPr>
              <w:pStyle w:val="Standard"/>
              <w:ind w:firstLine="0"/>
            </w:pPr>
            <w:r w:rsidRPr="00522AB7">
              <w:rPr>
                <w:rFonts w:ascii="Times New Roman" w:hAnsi="Times New Roman"/>
                <w:lang w:val="en-US"/>
              </w:rPr>
              <w:t xml:space="preserve">The Contractor updates his </w:t>
            </w:r>
            <w:r w:rsidR="00845024" w:rsidRPr="00522AB7">
              <w:rPr>
                <w:rFonts w:ascii="Times New Roman" w:hAnsi="Times New Roman"/>
                <w:lang w:val="en-US"/>
              </w:rPr>
              <w:t>final</w:t>
            </w:r>
            <w:r w:rsidRPr="00522AB7">
              <w:rPr>
                <w:rFonts w:ascii="Times New Roman" w:hAnsi="Times New Roman"/>
                <w:lang w:val="en-US"/>
              </w:rPr>
              <w:t xml:space="preserve"> Project Work Plan</w:t>
            </w:r>
            <w:r w:rsidR="00845024" w:rsidRPr="00522AB7">
              <w:rPr>
                <w:rFonts w:ascii="Times New Roman" w:hAnsi="Times New Roman"/>
              </w:rPr>
              <w:t xml:space="preserve">, </w:t>
            </w:r>
            <w:r w:rsidR="00845024" w:rsidRPr="00522AB7">
              <w:rPr>
                <w:rFonts w:ascii="Times New Roman" w:hAnsi="Times New Roman"/>
                <w:lang w:val="en-US"/>
              </w:rPr>
              <w:t>without prejudice to his Technical proposal,</w:t>
            </w:r>
            <w:r w:rsidR="00845024" w:rsidRPr="00522AB7">
              <w:rPr>
                <w:rFonts w:ascii="Times New Roman" w:hAnsi="Times New Roman"/>
              </w:rPr>
              <w:t xml:space="preserve"> </w:t>
            </w:r>
            <w:r w:rsidR="00845024" w:rsidRPr="00522AB7">
              <w:rPr>
                <w:rFonts w:ascii="Times New Roman" w:hAnsi="Times New Roman"/>
                <w:lang w:val="en-US"/>
              </w:rPr>
              <w:t>taking into account the</w:t>
            </w:r>
            <w:r w:rsidRPr="00522AB7">
              <w:rPr>
                <w:rFonts w:ascii="Times New Roman" w:hAnsi="Times New Roman"/>
                <w:lang w:val="en-US"/>
              </w:rPr>
              <w:t xml:space="preserve"> site/warehouse specific</w:t>
            </w:r>
            <w:r>
              <w:rPr>
                <w:rFonts w:ascii="Times New Roman" w:hAnsi="Times New Roman"/>
                <w:lang w:val="en-US"/>
              </w:rPr>
              <w:t xml:space="preserve"> information</w:t>
            </w:r>
            <w:r w:rsidR="00845024">
              <w:rPr>
                <w:rFonts w:ascii="Times New Roman" w:hAnsi="Times New Roman"/>
                <w:lang w:val="en-US"/>
              </w:rPr>
              <w:t xml:space="preserve"> for the respective Lot,</w:t>
            </w:r>
            <w:r>
              <w:rPr>
                <w:rFonts w:ascii="Times New Roman" w:hAnsi="Times New Roman"/>
              </w:rPr>
              <w:t xml:space="preserve"> </w:t>
            </w:r>
            <w:r>
              <w:rPr>
                <w:rFonts w:ascii="Times New Roman" w:hAnsi="Times New Roman"/>
                <w:lang w:val="en-US"/>
              </w:rPr>
              <w:t xml:space="preserve">within sixty (60) working days from the Kick-off meeting. By this deadline, the Contractor may also present for approval a part of the Project Work Plan for certain warehouses in order to commence work before presenting the </w:t>
            </w:r>
            <w:r w:rsidR="003E465D">
              <w:rPr>
                <w:rFonts w:ascii="Times New Roman" w:hAnsi="Times New Roman"/>
                <w:lang w:val="en-US"/>
              </w:rPr>
              <w:t>final Project</w:t>
            </w:r>
            <w:r>
              <w:rPr>
                <w:rFonts w:ascii="Times New Roman" w:hAnsi="Times New Roman"/>
                <w:lang w:val="en-US"/>
              </w:rPr>
              <w:t xml:space="preserve"> Work Plan</w:t>
            </w:r>
            <w:r w:rsidR="003E465D">
              <w:rPr>
                <w:rFonts w:ascii="Times New Roman" w:hAnsi="Times New Roman"/>
                <w:lang w:val="en-US"/>
              </w:rPr>
              <w:t xml:space="preserve"> (See also point 4.5.1).</w:t>
            </w:r>
          </w:p>
          <w:p w:rsidR="0053178D" w:rsidRDefault="0053178D">
            <w:pPr>
              <w:pStyle w:val="Standard"/>
              <w:spacing w:before="360"/>
              <w:ind w:firstLine="0"/>
              <w:rPr>
                <w:rFonts w:ascii="Times New Roman" w:hAnsi="Times New Roman"/>
                <w:lang w:val="en-US"/>
              </w:rPr>
            </w:pPr>
          </w:p>
          <w:p w:rsidR="008D00AE" w:rsidRDefault="00F16361" w:rsidP="00845024">
            <w:pPr>
              <w:pStyle w:val="Standard"/>
              <w:spacing w:before="0"/>
              <w:ind w:firstLine="0"/>
              <w:rPr>
                <w:rFonts w:ascii="Times New Roman" w:hAnsi="Times New Roman"/>
                <w:lang w:val="en-US"/>
              </w:rPr>
            </w:pPr>
            <w:r>
              <w:rPr>
                <w:rFonts w:ascii="Times New Roman" w:hAnsi="Times New Roman"/>
                <w:lang w:val="en-US"/>
              </w:rPr>
              <w:t>The site/warehouse specific information includes:</w:t>
            </w:r>
          </w:p>
          <w:p w:rsidR="008D00AE" w:rsidRDefault="00F16361" w:rsidP="00A3394A">
            <w:pPr>
              <w:pStyle w:val="ListParagraph"/>
              <w:numPr>
                <w:ilvl w:val="0"/>
                <w:numId w:val="12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A detailed final Schedule</w:t>
            </w:r>
            <w:r>
              <w:rPr>
                <w:rFonts w:ascii="Times New Roman" w:hAnsi="Times New Roman"/>
                <w:sz w:val="24"/>
                <w:szCs w:val="24"/>
              </w:rPr>
              <w:t xml:space="preserve"> </w:t>
            </w:r>
            <w:r>
              <w:rPr>
                <w:rFonts w:ascii="Times New Roman" w:hAnsi="Times New Roman"/>
                <w:sz w:val="24"/>
                <w:szCs w:val="24"/>
                <w:lang w:val="en-US"/>
              </w:rPr>
              <w:t>on the opening of the warehouses, containing dates and orders for opening of the warehouses. This Schedule is required for:</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issuing the orders by the County Governor to warehouse owners providing warehouse access;</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operation of the Commissions in relation to warehouse opening and handing over to the Contractor, the closing and return of the cleaned warehouse to the warehouse owner;</w:t>
            </w:r>
          </w:p>
          <w:p w:rsidR="007D60AC" w:rsidRPr="007D60AC" w:rsidRDefault="007D60AC" w:rsidP="007D60AC">
            <w:pPr>
              <w:tabs>
                <w:tab w:val="left" w:pos="2138"/>
                <w:tab w:val="left" w:pos="3555"/>
                <w:tab w:val="left" w:pos="4973"/>
                <w:tab w:val="left" w:pos="6390"/>
                <w:tab w:val="left" w:pos="7808"/>
              </w:tabs>
              <w:spacing w:line="284" w:lineRule="atLeast"/>
              <w:rPr>
                <w:sz w:val="4"/>
                <w:szCs w:val="4"/>
              </w:rPr>
            </w:pP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presence of  representatives of the Commissions</w:t>
            </w:r>
            <w:r>
              <w:rPr>
                <w:rFonts w:ascii="Times New Roman" w:hAnsi="Times New Roman"/>
                <w:sz w:val="24"/>
                <w:szCs w:val="24"/>
              </w:rPr>
              <w:t xml:space="preserve"> </w:t>
            </w:r>
            <w:r>
              <w:rPr>
                <w:rFonts w:ascii="Times New Roman" w:hAnsi="Times New Roman"/>
                <w:sz w:val="24"/>
                <w:szCs w:val="24"/>
                <w:lang w:val="en-US"/>
              </w:rPr>
              <w:t xml:space="preserve"> during the warehouse opening and handing over to the Contractor, the closing and return of the cleaned warehouse to the warehouse owner;</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logistical arrangements including packaging material and mode of transport from the site/warehouse through to the final destination of disposal / destruction</w:t>
            </w:r>
            <w:r w:rsidR="00845024">
              <w:rPr>
                <w:rFonts w:ascii="Times New Roman" w:hAnsi="Times New Roman"/>
                <w:sz w:val="24"/>
                <w:szCs w:val="24"/>
                <w:lang w:val="en-US"/>
              </w:rPr>
              <w:t>;</w:t>
            </w:r>
          </w:p>
          <w:p w:rsidR="007D60AC" w:rsidRDefault="007D60AC" w:rsidP="007D60AC">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Specific occupational Health and Safety measures  including a map of anticipated health and safety zoning (a</w:t>
            </w:r>
            <w:r>
              <w:rPr>
                <w:rFonts w:ascii="Times New Roman" w:hAnsi="Times New Roman"/>
                <w:i/>
                <w:iCs/>
                <w:sz w:val="24"/>
                <w:szCs w:val="24"/>
                <w:lang w:val="en-US"/>
              </w:rPr>
              <w:t>ccording to Section 4.4</w:t>
            </w:r>
            <w:r>
              <w:rPr>
                <w:rFonts w:ascii="Times New Roman" w:hAnsi="Times New Roman"/>
                <w:sz w:val="24"/>
                <w:szCs w:val="24"/>
                <w:lang w:val="en-US"/>
              </w:rPr>
              <w:t>) for all warehouses with &gt; 5 tons of POP-pesticides, hazardous waste, non- hazardous waste and other CPP;</w:t>
            </w:r>
          </w:p>
          <w:p w:rsidR="008D00AE" w:rsidRPr="00537F8A"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emergency response plans</w:t>
            </w:r>
            <w:r w:rsidR="007D60AC">
              <w:rPr>
                <w:rFonts w:ascii="Times New Roman" w:hAnsi="Times New Roman"/>
                <w:sz w:val="24"/>
                <w:szCs w:val="24"/>
              </w:rPr>
              <w:t>;</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on-site environmental management measures inside and outside of the warehouse;</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building safety measures</w:t>
            </w:r>
            <w:r w:rsidR="00845024">
              <w:rPr>
                <w:rFonts w:ascii="Times New Roman" w:hAnsi="Times New Roman"/>
                <w:sz w:val="24"/>
                <w:szCs w:val="24"/>
              </w:rPr>
              <w:t xml:space="preserve"> </w:t>
            </w:r>
            <w:r w:rsidR="00845024">
              <w:rPr>
                <w:rFonts w:ascii="Times New Roman" w:hAnsi="Times New Roman"/>
                <w:sz w:val="24"/>
                <w:szCs w:val="24"/>
                <w:lang w:val="en-US"/>
              </w:rPr>
              <w:t>during work in a specific building/warehouse with compromised structure.</w:t>
            </w:r>
          </w:p>
          <w:p w:rsidR="007D60AC" w:rsidRPr="007D60AC" w:rsidRDefault="007D60AC">
            <w:pPr>
              <w:pStyle w:val="Standard"/>
              <w:spacing w:before="240"/>
              <w:ind w:firstLine="0"/>
              <w:rPr>
                <w:rFonts w:ascii="Times New Roman" w:hAnsi="Times New Roman"/>
                <w:sz w:val="2"/>
                <w:szCs w:val="2"/>
              </w:rPr>
            </w:pPr>
          </w:p>
          <w:p w:rsidR="008D00AE" w:rsidRDefault="00F16361" w:rsidP="00845024">
            <w:pPr>
              <w:pStyle w:val="Standard"/>
              <w:spacing w:before="0"/>
              <w:ind w:firstLine="0"/>
            </w:pPr>
            <w:r>
              <w:rPr>
                <w:rFonts w:ascii="Times New Roman" w:hAnsi="Times New Roman"/>
              </w:rPr>
              <w:t xml:space="preserve">The final Schedule </w:t>
            </w:r>
            <w:r>
              <w:rPr>
                <w:rFonts w:ascii="Times New Roman" w:hAnsi="Times New Roman"/>
                <w:lang w:val="en-US"/>
              </w:rPr>
              <w:t>for opening of the warehouses</w:t>
            </w:r>
            <w:r>
              <w:rPr>
                <w:rFonts w:ascii="Times New Roman" w:hAnsi="Times New Roman"/>
              </w:rPr>
              <w:t xml:space="preserve"> </w:t>
            </w:r>
            <w:r>
              <w:rPr>
                <w:rFonts w:ascii="Times New Roman" w:hAnsi="Times New Roman"/>
                <w:lang w:val="en-US"/>
              </w:rPr>
              <w:t>is to  be</w:t>
            </w:r>
            <w:r>
              <w:rPr>
                <w:rFonts w:ascii="Times New Roman" w:hAnsi="Times New Roman"/>
              </w:rPr>
              <w:t xml:space="preserve"> </w:t>
            </w:r>
            <w:r>
              <w:rPr>
                <w:rFonts w:ascii="Times New Roman" w:hAnsi="Times New Roman"/>
                <w:lang w:val="en-US"/>
              </w:rPr>
              <w:t>approved by EMEPA and agreed with NCU (National Coordination Unit) and the Intermediate authority (MoEW) within five (5) working days from submission of an updated version of the Appendices to the Project Work Plan for the procurement Contract, along with the specific information on the sites/warehouses.</w:t>
            </w:r>
          </w:p>
          <w:p w:rsidR="008D00AE" w:rsidRDefault="008D00AE">
            <w:pPr>
              <w:pStyle w:val="Standard"/>
              <w:ind w:firstLine="0"/>
              <w:rPr>
                <w:rFonts w:ascii="Times New Roman" w:hAnsi="Times New Roman"/>
                <w:b/>
                <w:lang w:val="en-US"/>
              </w:rPr>
            </w:pPr>
          </w:p>
          <w:p w:rsidR="008D00AE" w:rsidRDefault="00F16361" w:rsidP="00845024">
            <w:pPr>
              <w:pStyle w:val="Heading2"/>
              <w:numPr>
                <w:ilvl w:val="2"/>
                <w:numId w:val="60"/>
              </w:numPr>
              <w:pBdr>
                <w:top w:val="none" w:sz="0" w:space="0" w:color="auto"/>
                <w:left w:val="none" w:sz="0" w:space="0" w:color="auto"/>
              </w:pBdr>
              <w:spacing w:before="0" w:after="0"/>
              <w:jc w:val="both"/>
              <w:rPr>
                <w:rFonts w:ascii="Times New Roman" w:hAnsi="Times New Roman"/>
                <w:sz w:val="24"/>
                <w:szCs w:val="24"/>
                <w:lang w:val="en-US"/>
              </w:rPr>
            </w:pPr>
            <w:r>
              <w:rPr>
                <w:rFonts w:ascii="Times New Roman" w:hAnsi="Times New Roman"/>
                <w:sz w:val="24"/>
                <w:szCs w:val="24"/>
                <w:lang w:val="en-US"/>
              </w:rPr>
              <w:t>Health, Safety and Environment Protection Plan</w:t>
            </w:r>
          </w:p>
          <w:p w:rsidR="008D00AE" w:rsidRDefault="00F16361">
            <w:pPr>
              <w:pStyle w:val="Heading2"/>
              <w:pBdr>
                <w:top w:val="none" w:sz="0" w:space="0" w:color="auto"/>
                <w:left w:val="none" w:sz="0" w:space="0" w:color="auto"/>
              </w:pBdr>
              <w:spacing w:before="0" w:after="0"/>
              <w:jc w:val="both"/>
            </w:pPr>
            <w:r>
              <w:rPr>
                <w:rFonts w:ascii="Times New Roman" w:hAnsi="Times New Roman" w:cs="Times New Roman"/>
                <w:b w:val="0"/>
                <w:sz w:val="24"/>
                <w:szCs w:val="24"/>
                <w:lang w:val="en-US"/>
              </w:rPr>
              <w:t>Within 30 (thirty) days from contract signature at the latest, the nominated Contractor should present for acceptance and approval by the Contracting Authority a “</w:t>
            </w:r>
            <w:r>
              <w:rPr>
                <w:rFonts w:ascii="Times New Roman" w:hAnsi="Times New Roman" w:cs="Times New Roman"/>
                <w:b w:val="0"/>
                <w:i/>
                <w:sz w:val="24"/>
                <w:szCs w:val="24"/>
                <w:lang w:val="en-US"/>
              </w:rPr>
              <w:t>Health, Safety and Environment Protection Plan”</w:t>
            </w:r>
            <w:r>
              <w:rPr>
                <w:rFonts w:ascii="Times New Roman" w:hAnsi="Times New Roman" w:cs="Times New Roman"/>
                <w:b w:val="0"/>
                <w:sz w:val="24"/>
                <w:szCs w:val="24"/>
                <w:lang w:val="en-US"/>
              </w:rPr>
              <w:t xml:space="preserve">. The Plan consists of an overview, comprising all relevant aspects of Health, Safety and Environment, including the emergency procedures. The plan is subject to updating during the implementation period of the public procurement and is being updated specifically for each warehouse on a continuous basis.  </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lang w:val="en-US"/>
              </w:rPr>
            </w:pPr>
          </w:p>
          <w:p w:rsidR="008D00AE" w:rsidRPr="000263EA" w:rsidRDefault="008D00AE">
            <w:pPr>
              <w:pStyle w:val="Textbody"/>
              <w:spacing w:before="0"/>
              <w:rPr>
                <w:rFonts w:ascii="Times New Roman" w:hAnsi="Times New Roman" w:cs="Times New Roman"/>
                <w:sz w:val="22"/>
                <w:szCs w:val="22"/>
                <w:lang w:val="en-US"/>
              </w:rPr>
            </w:pPr>
          </w:p>
          <w:p w:rsidR="008D00AE" w:rsidRDefault="00F16361">
            <w:pPr>
              <w:pStyle w:val="Standard"/>
              <w:spacing w:before="0"/>
              <w:ind w:firstLine="0"/>
            </w:pPr>
            <w:r>
              <w:rPr>
                <w:rFonts w:ascii="Times New Roman" w:hAnsi="Times New Roman"/>
                <w:b/>
                <w:lang w:val="en-US"/>
              </w:rPr>
              <w:t>2.2 Activity 2: “Sampling, anal</w:t>
            </w:r>
            <w:r w:rsidR="0065424E">
              <w:rPr>
                <w:rFonts w:ascii="Times New Roman" w:hAnsi="Times New Roman"/>
                <w:b/>
                <w:lang w:val="en-US"/>
              </w:rPr>
              <w:t>y</w:t>
            </w:r>
            <w:r>
              <w:rPr>
                <w:rFonts w:ascii="Times New Roman" w:hAnsi="Times New Roman"/>
                <w:b/>
                <w:lang w:val="en-US"/>
              </w:rPr>
              <w:t>s</w:t>
            </w:r>
            <w:r w:rsidR="0065424E">
              <w:rPr>
                <w:rFonts w:ascii="Times New Roman" w:hAnsi="Times New Roman"/>
                <w:b/>
                <w:lang w:val="en-US"/>
              </w:rPr>
              <w:t>i</w:t>
            </w:r>
            <w:r>
              <w:rPr>
                <w:rFonts w:ascii="Times New Roman" w:hAnsi="Times New Roman"/>
                <w:b/>
                <w:lang w:val="en-US"/>
              </w:rPr>
              <w:t>s</w:t>
            </w:r>
            <w:r>
              <w:rPr>
                <w:rFonts w:ascii="Times New Roman" w:hAnsi="Times New Roman"/>
                <w:b/>
              </w:rPr>
              <w:t xml:space="preserve"> and repacking</w:t>
            </w:r>
            <w:r>
              <w:rPr>
                <w:rFonts w:ascii="Times New Roman" w:hAnsi="Times New Roman"/>
                <w:b/>
                <w:lang w:val="en-US"/>
              </w:rPr>
              <w:t xml:space="preserve"> of POP pesticides, hazardous waste</w:t>
            </w:r>
            <w:r w:rsidR="0053178D">
              <w:rPr>
                <w:rFonts w:ascii="Times New Roman" w:hAnsi="Times New Roman"/>
                <w:b/>
                <w:lang w:val="en-US"/>
              </w:rPr>
              <w:t>, non-hazardous waste and other</w:t>
            </w:r>
            <w:r>
              <w:rPr>
                <w:rFonts w:ascii="Times New Roman" w:hAnsi="Times New Roman"/>
                <w:b/>
                <w:lang w:val="en-US"/>
              </w:rPr>
              <w:t>CPPs”</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2  is related to:</w:t>
            </w:r>
          </w:p>
          <w:p w:rsidR="008D00AE" w:rsidRDefault="00F16361" w:rsidP="00A3394A">
            <w:pPr>
              <w:pStyle w:val="ListParagraph"/>
              <w:numPr>
                <w:ilvl w:val="0"/>
                <w:numId w:val="13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main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main warehouses in the current Lot.</w:t>
            </w:r>
          </w:p>
          <w:p w:rsidR="00213C96" w:rsidRDefault="00213C96" w:rsidP="00537F8A">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537F8A">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reserve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reserve warehouses in the current Lot.</w:t>
            </w:r>
          </w:p>
          <w:p w:rsidR="008D00AE" w:rsidRPr="000263EA" w:rsidRDefault="008D00AE">
            <w:pPr>
              <w:pStyle w:val="Standard"/>
              <w:rPr>
                <w:rFonts w:ascii="Times New Roman" w:hAnsi="Times New Roman"/>
                <w:sz w:val="20"/>
                <w:szCs w:val="20"/>
                <w:lang w:val="en-US"/>
              </w:rPr>
            </w:pPr>
          </w:p>
          <w:p w:rsidR="008D00AE" w:rsidRDefault="00F16361">
            <w:pPr>
              <w:pStyle w:val="Standard"/>
              <w:ind w:firstLine="0"/>
              <w:rPr>
                <w:rFonts w:ascii="Times New Roman" w:hAnsi="Times New Roman"/>
                <w:lang w:val="en-US"/>
              </w:rPr>
            </w:pPr>
            <w:r>
              <w:rPr>
                <w:rFonts w:ascii="Times New Roman" w:hAnsi="Times New Roman"/>
                <w:lang w:val="en-US"/>
              </w:rPr>
              <w:t>The objective of Activity 2 is to create a comprehensive overview of the types and quantities of POP-pesticides hazardous waste, non-hazardous waste and other obsolete CPPs stored in the warehouses and to environmentally sound collect, repack, temporary store/stage the repacked waste awaiting transport to the final disposal facilities according to the waste types.</w:t>
            </w:r>
          </w:p>
          <w:p w:rsidR="008D00AE" w:rsidRDefault="008D00AE">
            <w:pPr>
              <w:pStyle w:val="Standard"/>
              <w:ind w:firstLine="0"/>
              <w:outlineLvl w:val="0"/>
              <w:rPr>
                <w:rFonts w:ascii="Times New Roman" w:hAnsi="Times New Roman"/>
                <w:b/>
                <w:lang w:val="en-US"/>
              </w:rPr>
            </w:pPr>
          </w:p>
          <w:p w:rsidR="007947A0" w:rsidRDefault="007947A0">
            <w:pPr>
              <w:pStyle w:val="Standard"/>
              <w:ind w:firstLine="0"/>
              <w:outlineLvl w:val="0"/>
              <w:rPr>
                <w:rFonts w:ascii="Times New Roman" w:hAnsi="Times New Roman"/>
                <w:b/>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2.2.2. Roles and responsibilities of the RoC and Supervisor</w:t>
            </w:r>
          </w:p>
          <w:p w:rsidR="008D00AE" w:rsidRDefault="00F16361" w:rsidP="00E92900">
            <w:pPr>
              <w:pStyle w:val="Standard"/>
              <w:ind w:firstLine="0"/>
              <w:outlineLvl w:val="0"/>
              <w:rPr>
                <w:rFonts w:ascii="Times New Roman" w:hAnsi="Times New Roman"/>
                <w:lang w:val="en-US"/>
              </w:rPr>
            </w:pPr>
            <w:r>
              <w:rPr>
                <w:rFonts w:ascii="Times New Roman" w:hAnsi="Times New Roman"/>
                <w:lang w:val="en-US"/>
              </w:rPr>
              <w:t>The appointed Supervisor, supervises Activity 2 and attends when necessary as described in Section 3. The appointed RoC attends during the execution of Activity 2 as described below.</w:t>
            </w:r>
          </w:p>
          <w:p w:rsidR="008D00AE" w:rsidRPr="0053178D" w:rsidRDefault="008D00AE">
            <w:pPr>
              <w:pStyle w:val="Standard"/>
              <w:outlineLvl w:val="0"/>
              <w:rPr>
                <w:rFonts w:ascii="Times New Roman" w:hAnsi="Times New Roman"/>
                <w:b/>
                <w:sz w:val="16"/>
                <w:szCs w:val="16"/>
                <w:lang w:val="en-US"/>
              </w:rPr>
            </w:pPr>
          </w:p>
          <w:p w:rsidR="008D00AE" w:rsidRDefault="00F16361">
            <w:pPr>
              <w:pStyle w:val="Standard"/>
              <w:ind w:hanging="57"/>
              <w:outlineLvl w:val="0"/>
              <w:rPr>
                <w:rFonts w:ascii="Times New Roman" w:hAnsi="Times New Roman"/>
                <w:b/>
                <w:lang w:val="en-US"/>
              </w:rPr>
            </w:pPr>
            <w:r>
              <w:rPr>
                <w:rFonts w:ascii="Times New Roman" w:hAnsi="Times New Roman"/>
                <w:b/>
                <w:lang w:val="en-US"/>
              </w:rPr>
              <w:t>2.2.3. Opening of the warehouses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first action within Activity 2 is the opening and handing over the warehouses to the Contractor. The opening and handing over is made according to the approved „Schedule” described in the Project Work Plan under Activity 1.</w:t>
            </w:r>
          </w:p>
          <w:p w:rsidR="008D00AE" w:rsidRDefault="00F16361">
            <w:pPr>
              <w:pStyle w:val="Standard"/>
              <w:ind w:hanging="57"/>
              <w:rPr>
                <w:rFonts w:ascii="Times New Roman" w:hAnsi="Times New Roman"/>
                <w:lang w:val="en-US"/>
              </w:rPr>
            </w:pPr>
            <w:r>
              <w:rPr>
                <w:rFonts w:ascii="Times New Roman" w:hAnsi="Times New Roman"/>
                <w:lang w:val="en-US"/>
              </w:rPr>
              <w:t>The County Governor issues an order to</w:t>
            </w:r>
            <w:r>
              <w:rPr>
                <w:rFonts w:ascii="Times New Roman" w:hAnsi="Times New Roman"/>
              </w:rPr>
              <w:t xml:space="preserve"> the </w:t>
            </w:r>
            <w:r>
              <w:rPr>
                <w:rFonts w:ascii="Times New Roman" w:hAnsi="Times New Roman"/>
                <w:lang w:val="en-US"/>
              </w:rPr>
              <w:t>appointed RoC to attend the opening of the warehouses in the County</w:t>
            </w:r>
            <w:r w:rsidRPr="00AC31E7">
              <w:rPr>
                <w:rFonts w:ascii="Times New Roman" w:hAnsi="Times New Roman"/>
                <w:lang w:val="en-US"/>
              </w:rPr>
              <w:t>.</w:t>
            </w:r>
            <w:r w:rsidR="006E61C5" w:rsidRPr="00AC31E7">
              <w:rPr>
                <w:rFonts w:ascii="Times New Roman" w:hAnsi="Times New Roman"/>
                <w:lang w:val="en-US"/>
              </w:rPr>
              <w:t xml:space="preserve"> The process of issuing the orders on the part of the County Governor is </w:t>
            </w:r>
            <w:r w:rsidR="00326DC0" w:rsidRPr="00AC31E7">
              <w:rPr>
                <w:rFonts w:ascii="Times New Roman" w:hAnsi="Times New Roman"/>
                <w:lang w:val="en-US"/>
              </w:rPr>
              <w:t>coordinated</w:t>
            </w:r>
            <w:r w:rsidR="006E61C5" w:rsidRPr="00AC31E7">
              <w:rPr>
                <w:rFonts w:ascii="Times New Roman" w:hAnsi="Times New Roman"/>
                <w:lang w:val="en-US"/>
              </w:rPr>
              <w:t xml:space="preserve"> by the Contracting Authority.</w:t>
            </w:r>
            <w:r w:rsidR="006E61C5">
              <w:rPr>
                <w:rFonts w:ascii="Times New Roman" w:hAnsi="Times New Roman"/>
                <w:lang w:val="en-US"/>
              </w:rPr>
              <w:t xml:space="preserve"> </w:t>
            </w:r>
            <w:r>
              <w:rPr>
                <w:rFonts w:ascii="Times New Roman" w:hAnsi="Times New Roman"/>
                <w:lang w:val="en-US"/>
              </w:rPr>
              <w:t xml:space="preserve"> If the opening date of the warehouse has to be changed the Contractor shall notify the RoC thereof and shall propose a new</w:t>
            </w:r>
            <w:r>
              <w:rPr>
                <w:rFonts w:ascii="Times New Roman" w:hAnsi="Times New Roman"/>
              </w:rPr>
              <w:t xml:space="preserve"> </w:t>
            </w:r>
            <w:r>
              <w:rPr>
                <w:rFonts w:ascii="Times New Roman" w:hAnsi="Times New Roman"/>
                <w:lang w:val="en-US"/>
              </w:rPr>
              <w:t>opening date. The RoC shall notify all the other members of the Commission and the Supervisor on the opening date. During opening, the Controller appointed by EMEPA also has the right to attend.</w:t>
            </w:r>
          </w:p>
          <w:p w:rsidR="0053178D" w:rsidRPr="0053178D" w:rsidRDefault="0053178D">
            <w:pPr>
              <w:pStyle w:val="Standard"/>
              <w:ind w:hanging="57"/>
              <w:rPr>
                <w:sz w:val="10"/>
                <w:szCs w:val="10"/>
              </w:rPr>
            </w:pPr>
          </w:p>
          <w:p w:rsidR="008D00AE" w:rsidRDefault="00F16361" w:rsidP="005516C6">
            <w:pPr>
              <w:pStyle w:val="Standard"/>
              <w:ind w:firstLine="0"/>
              <w:outlineLvl w:val="0"/>
              <w:rPr>
                <w:rFonts w:ascii="Times New Roman" w:hAnsi="Times New Roman"/>
                <w:lang w:val="en-US"/>
              </w:rPr>
            </w:pPr>
            <w:r>
              <w:rPr>
                <w:rFonts w:ascii="Times New Roman" w:hAnsi="Times New Roman"/>
                <w:lang w:val="en-US"/>
              </w:rPr>
              <w:t xml:space="preserve">Upon opening of the warehouses the Contractor undertakes all necessary safety measures, in order to guarantee safe working conditions first. After safe entrance is guaranteed a warehouse inspection takes place in the presence of the Supervisor and RoC if needed. The Contractor provides </w:t>
            </w:r>
            <w:r w:rsidRPr="007947A0">
              <w:rPr>
                <w:rFonts w:ascii="Times New Roman" w:hAnsi="Times New Roman"/>
                <w:lang w:val="en-US"/>
              </w:rPr>
              <w:t xml:space="preserve">Personal </w:t>
            </w:r>
            <w:r w:rsidR="00C07416" w:rsidRPr="007947A0">
              <w:rPr>
                <w:rFonts w:ascii="Times New Roman" w:hAnsi="Times New Roman"/>
                <w:lang w:val="en-US"/>
              </w:rPr>
              <w:t>Protection</w:t>
            </w:r>
            <w:r w:rsidR="00C07416">
              <w:rPr>
                <w:rFonts w:ascii="Times New Roman" w:hAnsi="Times New Roman"/>
                <w:lang w:val="en-US"/>
              </w:rPr>
              <w:t xml:space="preserve"> </w:t>
            </w:r>
            <w:r>
              <w:rPr>
                <w:rFonts w:ascii="Times New Roman" w:hAnsi="Times New Roman"/>
                <w:lang w:val="en-US"/>
              </w:rPr>
              <w:t>Equipment (PPE) for the RoC and the other attendants. The RoC fills in the Warehouse Protocol 1, certifying the commencement of the activities in the respective warehouse and confirming the situation in the warehouse. The RoC, the Supervisor and the Contractor sign Warehouse Protocol 1.</w:t>
            </w:r>
          </w:p>
          <w:p w:rsidR="0053178D" w:rsidRPr="0053178D" w:rsidRDefault="0053178D">
            <w:pPr>
              <w:pStyle w:val="Standard"/>
              <w:ind w:firstLine="0"/>
              <w:outlineLvl w:val="0"/>
              <w:rPr>
                <w:rFonts w:ascii="Times New Roman" w:hAnsi="Times New Roman"/>
                <w:sz w:val="16"/>
                <w:szCs w:val="16"/>
                <w:lang w:val="en-US"/>
              </w:rPr>
            </w:pPr>
          </w:p>
          <w:p w:rsidR="0053178D" w:rsidRDefault="00F16361" w:rsidP="0053178D">
            <w:pPr>
              <w:pStyle w:val="Standard"/>
              <w:spacing w:before="0" w:after="360"/>
              <w:ind w:firstLine="0"/>
              <w:outlineLvl w:val="0"/>
              <w:rPr>
                <w:rFonts w:ascii="Times New Roman" w:hAnsi="Times New Roman"/>
                <w:lang w:val="en-US"/>
              </w:rPr>
            </w:pPr>
            <w:r>
              <w:rPr>
                <w:rFonts w:ascii="Times New Roman" w:hAnsi="Times New Roman"/>
                <w:lang w:val="en-US"/>
              </w:rPr>
              <w:t>With signing of Warehouse Protocol 1 the responsibility for the warehouse is transferred to the Contractor (See Section 5.2).</w:t>
            </w:r>
          </w:p>
          <w:p w:rsidR="008D00AE" w:rsidRDefault="00F16361" w:rsidP="0053178D">
            <w:pPr>
              <w:pStyle w:val="Standard"/>
              <w:spacing w:before="0" w:after="120"/>
              <w:ind w:hanging="57"/>
              <w:outlineLvl w:val="0"/>
              <w:rPr>
                <w:rFonts w:ascii="Times New Roman" w:hAnsi="Times New Roman"/>
                <w:b/>
                <w:lang w:val="en-US"/>
              </w:rPr>
            </w:pPr>
            <w:r>
              <w:rPr>
                <w:rFonts w:ascii="Times New Roman" w:hAnsi="Times New Roman"/>
                <w:b/>
                <w:lang w:val="en-US"/>
              </w:rPr>
              <w:t>2.2.4. Sampling and Analysis</w:t>
            </w:r>
          </w:p>
          <w:p w:rsidR="003A3C07" w:rsidRDefault="00F16361" w:rsidP="0053178D">
            <w:pPr>
              <w:pStyle w:val="Standard"/>
              <w:spacing w:before="0"/>
              <w:ind w:firstLine="0"/>
              <w:outlineLvl w:val="0"/>
              <w:rPr>
                <w:rFonts w:ascii="Times New Roman" w:hAnsi="Times New Roman"/>
                <w:lang w:val="en-US"/>
              </w:rPr>
            </w:pPr>
            <w:r>
              <w:rPr>
                <w:rFonts w:ascii="Times New Roman" w:hAnsi="Times New Roman"/>
                <w:lang w:val="en-US"/>
              </w:rPr>
              <w:t xml:space="preserve">The Contractor is required to make a detailed inventory of each individual warehouse. </w:t>
            </w:r>
          </w:p>
          <w:p w:rsidR="003A3C07" w:rsidRDefault="003A3C07">
            <w:pPr>
              <w:pStyle w:val="Standard"/>
              <w:ind w:firstLine="0"/>
              <w:outlineLvl w:val="0"/>
              <w:rPr>
                <w:rFonts w:ascii="Times New Roman" w:hAnsi="Times New Roman"/>
                <w:lang w:val="en-US"/>
              </w:rPr>
            </w:pPr>
            <w:r>
              <w:rPr>
                <w:rFonts w:ascii="Times New Roman" w:hAnsi="Times New Roman"/>
                <w:lang w:val="en-US"/>
              </w:rPr>
              <w:t xml:space="preserve">The sampling and classification, as a part of the analysis of waste may be carried out in advance or during </w:t>
            </w:r>
            <w:r w:rsidRPr="00522AB7">
              <w:rPr>
                <w:rFonts w:ascii="Times New Roman" w:hAnsi="Times New Roman"/>
                <w:lang w:val="en-US"/>
              </w:rPr>
              <w:t>repacking of waste</w:t>
            </w:r>
            <w:r w:rsidR="004B7B3D" w:rsidRPr="00522AB7">
              <w:rPr>
                <w:rFonts w:ascii="Times New Roman" w:hAnsi="Times New Roman"/>
                <w:lang w:val="en-US"/>
              </w:rPr>
              <w:t>, which is evidenced by</w:t>
            </w:r>
            <w:r w:rsidR="004B7B3D" w:rsidRPr="00522AB7">
              <w:rPr>
                <w:rFonts w:ascii="Times New Roman" w:hAnsi="Times New Roman"/>
              </w:rPr>
              <w:t xml:space="preserve"> </w:t>
            </w:r>
            <w:r w:rsidR="004B7B3D" w:rsidRPr="00522AB7">
              <w:rPr>
                <w:rFonts w:ascii="Times New Roman" w:hAnsi="Times New Roman"/>
                <w:lang w:val="en-US"/>
              </w:rPr>
              <w:t>d</w:t>
            </w:r>
            <w:r w:rsidRPr="00522AB7">
              <w:rPr>
                <w:rFonts w:ascii="Times New Roman" w:hAnsi="Times New Roman"/>
                <w:lang w:val="en-US"/>
              </w:rPr>
              <w:t>ocument</w:t>
            </w:r>
            <w:r w:rsidR="004B7B3D" w:rsidRPr="00522AB7">
              <w:rPr>
                <w:rFonts w:ascii="Times New Roman" w:hAnsi="Times New Roman"/>
                <w:lang w:val="en-US"/>
              </w:rPr>
              <w:t>s</w:t>
            </w:r>
            <w:r w:rsidRPr="00522AB7">
              <w:rPr>
                <w:rFonts w:ascii="Times New Roman" w:hAnsi="Times New Roman"/>
                <w:lang w:val="en-US"/>
              </w:rPr>
              <w:t xml:space="preserve"> </w:t>
            </w:r>
            <w:r w:rsidR="004B7B3D" w:rsidRPr="00522AB7">
              <w:rPr>
                <w:rFonts w:ascii="Times New Roman" w:hAnsi="Times New Roman"/>
                <w:lang w:val="en-US"/>
              </w:rPr>
              <w:t>attesting the sampling and proving the results of field and/or laboratory tests</w:t>
            </w:r>
            <w:r w:rsidR="00FD65D5" w:rsidRPr="00537F8A">
              <w:rPr>
                <w:rFonts w:ascii="Times New Roman" w:hAnsi="Times New Roman"/>
                <w:lang w:val="en-US"/>
              </w:rPr>
              <w:t>,</w:t>
            </w:r>
            <w:r w:rsidR="004B7B3D" w:rsidRPr="00522AB7">
              <w:rPr>
                <w:rFonts w:ascii="Times New Roman" w:hAnsi="Times New Roman"/>
                <w:lang w:val="en-US"/>
              </w:rPr>
              <w:t xml:space="preserve"> </w:t>
            </w:r>
            <w:r w:rsidRPr="00522AB7">
              <w:rPr>
                <w:rFonts w:ascii="Times New Roman" w:hAnsi="Times New Roman"/>
                <w:lang w:val="en-US"/>
              </w:rPr>
              <w:t xml:space="preserve">which </w:t>
            </w:r>
            <w:r w:rsidR="00FD65D5" w:rsidRPr="00537F8A">
              <w:rPr>
                <w:rFonts w:ascii="Times New Roman" w:hAnsi="Times New Roman"/>
                <w:lang w:val="en-US"/>
              </w:rPr>
              <w:t>must be</w:t>
            </w:r>
            <w:r w:rsidRPr="00522AB7">
              <w:rPr>
                <w:rFonts w:ascii="Times New Roman" w:hAnsi="Times New Roman"/>
                <w:lang w:val="en-US"/>
              </w:rPr>
              <w:t xml:space="preserve"> attached to W</w:t>
            </w:r>
            <w:r w:rsidR="00C07416" w:rsidRPr="00522AB7">
              <w:rPr>
                <w:rFonts w:ascii="Times New Roman" w:hAnsi="Times New Roman"/>
                <w:lang w:val="en-US"/>
              </w:rPr>
              <w:t xml:space="preserve">aste </w:t>
            </w:r>
            <w:r w:rsidRPr="00522AB7">
              <w:rPr>
                <w:rFonts w:ascii="Times New Roman" w:hAnsi="Times New Roman"/>
                <w:lang w:val="en-US"/>
              </w:rPr>
              <w:t xml:space="preserve">Protocol </w:t>
            </w:r>
            <w:r w:rsidR="00C07416" w:rsidRPr="00522AB7">
              <w:rPr>
                <w:rFonts w:ascii="Times New Roman" w:hAnsi="Times New Roman"/>
                <w:lang w:val="en-US"/>
              </w:rPr>
              <w:t>I.</w:t>
            </w:r>
            <w:r>
              <w:rPr>
                <w:rFonts w:ascii="Times New Roman" w:hAnsi="Times New Roman"/>
                <w:lang w:val="en-US"/>
              </w:rPr>
              <w:t xml:space="preserve">  </w:t>
            </w:r>
          </w:p>
          <w:p w:rsidR="0053178D" w:rsidRDefault="0053178D">
            <w:pPr>
              <w:pStyle w:val="Standard"/>
              <w:ind w:firstLine="0"/>
              <w:outlineLvl w:val="0"/>
              <w:rPr>
                <w:rFonts w:ascii="Times New Roman" w:hAnsi="Times New Roman"/>
                <w:sz w:val="18"/>
                <w:szCs w:val="18"/>
                <w:lang w:val="en-US"/>
              </w:rPr>
            </w:pPr>
          </w:p>
          <w:p w:rsidR="004B7B3D" w:rsidRPr="0053178D" w:rsidRDefault="004B7B3D">
            <w:pPr>
              <w:pStyle w:val="Standard"/>
              <w:ind w:firstLine="0"/>
              <w:outlineLvl w:val="0"/>
              <w:rPr>
                <w:rFonts w:ascii="Times New Roman" w:hAnsi="Times New Roman"/>
                <w:sz w:val="18"/>
                <w:szCs w:val="18"/>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data collected through sampling and analysis should be uploaded in the Hazardous waste Management System (HIS</w:t>
            </w:r>
            <w:r w:rsidR="009F6365">
              <w:rPr>
                <w:rFonts w:ascii="Times New Roman" w:hAnsi="Times New Roman"/>
                <w:lang w:val="en-US"/>
              </w:rPr>
              <w:t xml:space="preserve"> described in point 3.2</w:t>
            </w:r>
            <w:r>
              <w:rPr>
                <w:rFonts w:ascii="Times New Roman" w:hAnsi="Times New Roman"/>
                <w:lang w:val="en-US"/>
              </w:rPr>
              <w:t xml:space="preserve">) whereas the </w:t>
            </w:r>
            <w:r w:rsidRPr="00522AB7">
              <w:rPr>
                <w:rFonts w:ascii="Times New Roman" w:hAnsi="Times New Roman"/>
                <w:lang w:val="en-US"/>
              </w:rPr>
              <w:t xml:space="preserve">Warehouse Data Sheets </w:t>
            </w:r>
            <w:r w:rsidR="00C07416" w:rsidRPr="00522AB7">
              <w:rPr>
                <w:rFonts w:ascii="Times New Roman" w:hAnsi="Times New Roman"/>
                <w:lang w:val="en-US"/>
              </w:rPr>
              <w:t xml:space="preserve">(Annex No.3 for each separate warehouse) </w:t>
            </w:r>
            <w:r w:rsidRPr="00522AB7">
              <w:rPr>
                <w:rFonts w:ascii="Times New Roman" w:hAnsi="Times New Roman"/>
                <w:lang w:val="en-US"/>
              </w:rPr>
              <w:t>are updated in the aforementioned HIS provided by EMEPA. All</w:t>
            </w:r>
            <w:r>
              <w:rPr>
                <w:rFonts w:ascii="Times New Roman" w:hAnsi="Times New Roman"/>
                <w:lang w:val="en-US"/>
              </w:rPr>
              <w:t xml:space="preserve"> materials inside the warehouses should be classified according to the following waste types:</w:t>
            </w:r>
          </w:p>
          <w:p w:rsidR="008D00AE" w:rsidRDefault="008D00AE">
            <w:pPr>
              <w:pStyle w:val="Standard"/>
              <w:ind w:firstLine="0"/>
              <w:outlineLvl w:val="0"/>
              <w:rPr>
                <w:rFonts w:ascii="Times New Roman" w:hAnsi="Times New Roman"/>
                <w:lang w:val="en-US"/>
              </w:rPr>
            </w:pPr>
          </w:p>
          <w:p w:rsidR="008D00AE" w:rsidRDefault="00F16361" w:rsidP="00A3394A">
            <w:pPr>
              <w:pStyle w:val="ListParagraph"/>
              <w:numPr>
                <w:ilvl w:val="0"/>
                <w:numId w:val="13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Gas</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rsidP="0053178D">
            <w:pPr>
              <w:pStyle w:val="Standard"/>
              <w:ind w:firstLine="0"/>
              <w:outlineLvl w:val="0"/>
              <w:rPr>
                <w:rFonts w:ascii="Times New Roman" w:hAnsi="Times New Roman"/>
                <w:lang w:val="en-US"/>
              </w:rPr>
            </w:pPr>
            <w:r>
              <w:rPr>
                <w:rFonts w:ascii="Times New Roman" w:hAnsi="Times New Roman"/>
                <w:lang w:val="en-US"/>
              </w:rPr>
              <w:t>For each waste type the Contractor registers the following information:</w:t>
            </w:r>
          </w:p>
          <w:p w:rsidR="008D00AE" w:rsidRDefault="00F16361" w:rsidP="00A3394A">
            <w:pPr>
              <w:pStyle w:val="ListParagraph"/>
              <w:numPr>
                <w:ilvl w:val="0"/>
                <w:numId w:val="132"/>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Weight with an accuracy of +/- 5% for the POP-pesticides and other obsolete CPP</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Estimated weight for all other hazardous and non-hazardous wastes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Packaging state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Unique batch number</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Location inside store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Field test or laboratory results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Other remarks regarding the classification:</w:t>
            </w:r>
            <w:r>
              <w:rPr>
                <w:rFonts w:ascii="Times New Roman" w:hAnsi="Times New Roman"/>
                <w:sz w:val="24"/>
                <w:szCs w:val="24"/>
              </w:rPr>
              <w:t xml:space="preserve"> </w:t>
            </w:r>
            <w:r>
              <w:rPr>
                <w:rFonts w:ascii="Times New Roman" w:hAnsi="Times New Roman"/>
                <w:sz w:val="24"/>
                <w:szCs w:val="24"/>
                <w:lang w:val="en-US"/>
              </w:rPr>
              <w:t xml:space="preserve">POP-pesticide, Hazardous waste, Non-hazardous waste, other CPP, excavated contaminated topsoil, </w:t>
            </w:r>
            <w:r w:rsidR="003660B2">
              <w:rPr>
                <w:rFonts w:ascii="Times New Roman" w:hAnsi="Times New Roman"/>
                <w:sz w:val="24"/>
                <w:szCs w:val="24"/>
                <w:lang w:val="en-US"/>
              </w:rPr>
              <w:t>physical/</w:t>
            </w:r>
            <w:r>
              <w:rPr>
                <w:rFonts w:ascii="Times New Roman" w:hAnsi="Times New Roman"/>
                <w:sz w:val="24"/>
                <w:szCs w:val="24"/>
                <w:lang w:val="en-US"/>
              </w:rPr>
              <w:t>aggregate state Solid/Liquid/Gas</w:t>
            </w:r>
            <w:r>
              <w:rPr>
                <w:rFonts w:ascii="Times New Roman" w:hAnsi="Times New Roman"/>
                <w:sz w:val="24"/>
                <w:szCs w:val="24"/>
              </w:rPr>
              <w:t>.</w:t>
            </w:r>
          </w:p>
          <w:p w:rsidR="004B7B3D" w:rsidRDefault="004B7B3D">
            <w:pPr>
              <w:pStyle w:val="Standard"/>
              <w:tabs>
                <w:tab w:val="left" w:pos="0"/>
              </w:tabs>
              <w:ind w:firstLine="0"/>
              <w:outlineLvl w:val="0"/>
              <w:rPr>
                <w:rFonts w:ascii="Times New Roman" w:hAnsi="Times New Roman"/>
                <w:lang w:val="en-US"/>
              </w:rPr>
            </w:pPr>
          </w:p>
          <w:p w:rsidR="008D00AE" w:rsidRDefault="00F16361">
            <w:pPr>
              <w:pStyle w:val="Standard"/>
              <w:tabs>
                <w:tab w:val="left" w:pos="0"/>
              </w:tabs>
              <w:ind w:firstLine="0"/>
              <w:outlineLvl w:val="0"/>
            </w:pPr>
            <w:r>
              <w:rPr>
                <w:rFonts w:ascii="Times New Roman" w:hAnsi="Times New Roman"/>
                <w:lang w:val="en-US"/>
              </w:rPr>
              <w:t>EMEPA</w:t>
            </w:r>
            <w:r>
              <w:rPr>
                <w:rFonts w:ascii="Times New Roman" w:hAnsi="Times New Roman"/>
              </w:rPr>
              <w:t xml:space="preserve"> </w:t>
            </w:r>
            <w:r>
              <w:rPr>
                <w:rFonts w:ascii="Times New Roman" w:hAnsi="Times New Roman"/>
                <w:lang w:val="en-US"/>
              </w:rPr>
              <w:t>provides the CONTRACTOR with the entire database of the contents of the warehouses. For unknown materials present inside the warehouses the Contractor is expected to identify these via sampling and analysis to allow for definite classification in one of the above mentioned categories.</w:t>
            </w:r>
          </w:p>
          <w:p w:rsidR="0053178D" w:rsidRPr="0053178D" w:rsidRDefault="0053178D">
            <w:pPr>
              <w:pStyle w:val="Standard"/>
              <w:tabs>
                <w:tab w:val="left" w:pos="0"/>
              </w:tabs>
              <w:ind w:firstLine="0"/>
              <w:outlineLvl w:val="0"/>
              <w:rPr>
                <w:sz w:val="10"/>
                <w:szCs w:val="10"/>
                <w:lang w:val="en-US"/>
              </w:rPr>
            </w:pPr>
          </w:p>
          <w:p w:rsidR="008D00AE" w:rsidRPr="00537F8A" w:rsidRDefault="003660B2">
            <w:pPr>
              <w:pStyle w:val="Standard"/>
              <w:tabs>
                <w:tab w:val="left" w:pos="0"/>
              </w:tabs>
              <w:ind w:firstLine="0"/>
              <w:outlineLvl w:val="0"/>
              <w:rPr>
                <w:rFonts w:ascii="Times New Roman" w:hAnsi="Times New Roman"/>
                <w:lang w:val="en-US"/>
              </w:rPr>
            </w:pPr>
            <w:r w:rsidRPr="00537F8A">
              <w:rPr>
                <w:rFonts w:ascii="Times New Roman" w:hAnsi="Times New Roman"/>
                <w:lang w:val="en-US"/>
              </w:rPr>
              <w:t>The Contractor must maintain his own system to register not only the hazardous waste but the non-hazardous waste too, provided also that the Contractor’s system should be separate from the HIS, enabling him to generate Bills of Lading.</w:t>
            </w:r>
          </w:p>
          <w:p w:rsidR="0053178D" w:rsidRPr="00537F8A" w:rsidRDefault="0053178D">
            <w:pPr>
              <w:pStyle w:val="Standard"/>
              <w:tabs>
                <w:tab w:val="left" w:pos="0"/>
              </w:tabs>
              <w:ind w:firstLine="0"/>
              <w:outlineLvl w:val="0"/>
              <w:rPr>
                <w:rFonts w:ascii="Times New Roman" w:hAnsi="Times New Roman"/>
                <w:lang w:val="en-US"/>
              </w:rPr>
            </w:pPr>
          </w:p>
          <w:p w:rsidR="008D00AE" w:rsidRDefault="00F16361" w:rsidP="00537F8A">
            <w:pPr>
              <w:pStyle w:val="Standard"/>
              <w:tabs>
                <w:tab w:val="left" w:pos="0"/>
              </w:tabs>
              <w:spacing w:before="0"/>
              <w:ind w:firstLine="0"/>
              <w:outlineLvl w:val="0"/>
              <w:rPr>
                <w:rFonts w:ascii="Times New Roman" w:hAnsi="Times New Roman"/>
                <w:lang w:val="en-US"/>
              </w:rPr>
            </w:pPr>
            <w:r>
              <w:rPr>
                <w:rFonts w:ascii="Times New Roman" w:hAnsi="Times New Roman"/>
                <w:lang w:val="en-US"/>
              </w:rPr>
              <w:t>For sampling and analysis the following preconditions apply: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For all unknown batches below 50 (fifty) kg the Contractor should, while making the classification, explain the reason why a certain classification category has been chosen. The Supervisor can request analysis at the Contractors expense to verify this claim.</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On-site field testing for all unknown batches over 50 kg. The outcomes of the field test should be included in the inventory report. In case of missing definite classification, materials are either classified in the most stringent category or, in case of batches above 300 kg, further testing is required in a mobile or external laboratory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External laboratory testing for all unknown batches over 5,000 (five thousand) kg.</w:t>
            </w:r>
          </w:p>
          <w:p w:rsidR="008D00AE" w:rsidRDefault="00F16361" w:rsidP="003A3C07">
            <w:pPr>
              <w:pStyle w:val="Standard"/>
              <w:ind w:hanging="41"/>
              <w:outlineLvl w:val="0"/>
              <w:rPr>
                <w:rFonts w:ascii="Times New Roman" w:hAnsi="Times New Roman"/>
                <w:lang w:val="en-US"/>
              </w:rPr>
            </w:pPr>
            <w:r>
              <w:rPr>
                <w:rFonts w:ascii="Times New Roman" w:hAnsi="Times New Roman"/>
                <w:lang w:val="en-US"/>
              </w:rPr>
              <w:t>In addition to the above classification the Contractor is expected to classify the wastes according to their transport requirements in compliance with the European catalog of wastes (in force as of 01.01.2002)</w:t>
            </w:r>
            <w:r w:rsidR="003A3C07">
              <w:rPr>
                <w:rFonts w:ascii="Times New Roman" w:hAnsi="Times New Roman"/>
              </w:rPr>
              <w:t xml:space="preserve">, </w:t>
            </w:r>
            <w:r w:rsidR="003A3C07">
              <w:rPr>
                <w:rFonts w:ascii="Times New Roman" w:hAnsi="Times New Roman"/>
                <w:lang w:val="en-US"/>
              </w:rPr>
              <w:t xml:space="preserve">for which the Contractor must produce a </w:t>
            </w:r>
            <w:r w:rsidR="00992342">
              <w:rPr>
                <w:rFonts w:ascii="Times New Roman" w:hAnsi="Times New Roman"/>
                <w:lang w:val="en-US"/>
              </w:rPr>
              <w:t>s</w:t>
            </w:r>
            <w:r w:rsidR="003A3C07">
              <w:rPr>
                <w:rFonts w:ascii="Times New Roman" w:hAnsi="Times New Roman"/>
                <w:lang w:val="en-US"/>
              </w:rPr>
              <w:t xml:space="preserve">ampling </w:t>
            </w:r>
            <w:r w:rsidR="00992342">
              <w:rPr>
                <w:rFonts w:ascii="Times New Roman" w:hAnsi="Times New Roman"/>
                <w:lang w:val="en-US"/>
              </w:rPr>
              <w:t>d</w:t>
            </w:r>
            <w:r w:rsidR="003A3C07">
              <w:rPr>
                <w:rFonts w:ascii="Times New Roman" w:hAnsi="Times New Roman"/>
                <w:lang w:val="en-US"/>
              </w:rPr>
              <w:t xml:space="preserve">ocument and  </w:t>
            </w:r>
            <w:r>
              <w:rPr>
                <w:rFonts w:ascii="Times New Roman" w:hAnsi="Times New Roman"/>
                <w:lang w:val="en-US"/>
              </w:rPr>
              <w:t>attach</w:t>
            </w:r>
            <w:r w:rsidR="003A3C07">
              <w:rPr>
                <w:rFonts w:ascii="Times New Roman" w:hAnsi="Times New Roman"/>
                <w:lang w:val="en-US"/>
              </w:rPr>
              <w:t xml:space="preserve"> it</w:t>
            </w:r>
            <w:r>
              <w:rPr>
                <w:rFonts w:ascii="Times New Roman" w:hAnsi="Times New Roman"/>
                <w:lang w:val="en-US"/>
              </w:rPr>
              <w:t xml:space="preserve"> to </w:t>
            </w:r>
            <w:r w:rsidR="003A3C07">
              <w:rPr>
                <w:rFonts w:ascii="Times New Roman" w:hAnsi="Times New Roman"/>
                <w:lang w:val="en-US"/>
              </w:rPr>
              <w:t>the</w:t>
            </w:r>
            <w:r>
              <w:rPr>
                <w:rFonts w:ascii="Times New Roman" w:hAnsi="Times New Roman"/>
                <w:lang w:val="en-US"/>
              </w:rPr>
              <w:t xml:space="preserve"> Wa</w:t>
            </w:r>
            <w:r w:rsidR="00992342">
              <w:rPr>
                <w:rFonts w:ascii="Times New Roman" w:hAnsi="Times New Roman"/>
                <w:lang w:val="en-US"/>
              </w:rPr>
              <w:t>ste</w:t>
            </w:r>
            <w:r>
              <w:rPr>
                <w:rFonts w:ascii="Times New Roman" w:hAnsi="Times New Roman"/>
                <w:lang w:val="en-US"/>
              </w:rPr>
              <w:t xml:space="preserve"> Protocol</w:t>
            </w:r>
            <w:r w:rsidR="00992342">
              <w:rPr>
                <w:rFonts w:ascii="Times New Roman" w:hAnsi="Times New Roman"/>
                <w:lang w:val="en-US"/>
              </w:rPr>
              <w:t xml:space="preserve"> I</w:t>
            </w:r>
            <w:r>
              <w:rPr>
                <w:rFonts w:ascii="Times New Roman" w:hAnsi="Times New Roman"/>
                <w:lang w:val="en-US"/>
              </w:rPr>
              <w:t>).</w:t>
            </w:r>
          </w:p>
          <w:p w:rsidR="0053178D" w:rsidRPr="0053178D" w:rsidRDefault="0053178D" w:rsidP="0053178D">
            <w:pPr>
              <w:pStyle w:val="Standard"/>
              <w:spacing w:before="0"/>
              <w:ind w:hanging="40"/>
              <w:outlineLvl w:val="0"/>
              <w:rPr>
                <w:sz w:val="18"/>
                <w:szCs w:val="18"/>
              </w:rPr>
            </w:pPr>
          </w:p>
          <w:p w:rsidR="00E84024" w:rsidRDefault="00E84024" w:rsidP="004945FD">
            <w:pPr>
              <w:pStyle w:val="Standard"/>
              <w:ind w:firstLine="0"/>
              <w:outlineLvl w:val="0"/>
              <w:rPr>
                <w:rFonts w:ascii="Times New Roman" w:hAnsi="Times New Roman"/>
                <w:lang w:val="en-US"/>
              </w:rPr>
            </w:pPr>
          </w:p>
          <w:p w:rsidR="00455322" w:rsidRPr="006B5C23" w:rsidRDefault="00F16361" w:rsidP="00455322">
            <w:pPr>
              <w:pStyle w:val="Standard"/>
              <w:ind w:firstLine="0"/>
              <w:outlineLvl w:val="0"/>
              <w:rPr>
                <w:rFonts w:ascii="Times New Roman" w:hAnsi="Times New Roman"/>
                <w:color w:val="auto"/>
                <w:lang w:val="en-US"/>
              </w:rPr>
            </w:pPr>
            <w:r>
              <w:rPr>
                <w:rFonts w:ascii="Times New Roman" w:hAnsi="Times New Roman"/>
                <w:lang w:val="en-US"/>
              </w:rPr>
              <w:t xml:space="preserve">All inventory data is included in Warehouse Data Sheets and from there they go in the HIS. The updated Warehouse Data Sheets are submitted for approval by the RoC. The RoC approves the inventory and sampling results. The approved updated Warehouse Data Sheets are signed by the RoC and EMEPA confirming that the </w:t>
            </w:r>
            <w:r w:rsidR="005B26EF">
              <w:rPr>
                <w:rFonts w:ascii="Times New Roman" w:hAnsi="Times New Roman"/>
                <w:lang w:val="en-US"/>
              </w:rPr>
              <w:t xml:space="preserve">sampling and analysis </w:t>
            </w:r>
            <w:r>
              <w:rPr>
                <w:rFonts w:ascii="Times New Roman" w:hAnsi="Times New Roman"/>
                <w:lang w:val="en-US"/>
              </w:rPr>
              <w:t>work is completed</w:t>
            </w:r>
            <w:r w:rsidRPr="006B5C23">
              <w:rPr>
                <w:rFonts w:ascii="Times New Roman" w:hAnsi="Times New Roman"/>
                <w:color w:val="auto"/>
                <w:lang w:val="en-US"/>
              </w:rPr>
              <w:t xml:space="preserve">. </w:t>
            </w:r>
            <w:r w:rsidR="00455322" w:rsidRPr="006B5C23">
              <w:rPr>
                <w:rFonts w:ascii="Times New Roman" w:hAnsi="Times New Roman"/>
                <w:color w:val="auto"/>
                <w:lang w:val="en-US"/>
              </w:rPr>
              <w:t>The Supervisor is entitled to make a Statement on the Data Sheets, prior to their signature by EMEPA.</w:t>
            </w:r>
          </w:p>
          <w:p w:rsidR="008D00AE" w:rsidRDefault="008D00AE">
            <w:pPr>
              <w:pStyle w:val="Standard"/>
              <w:outlineLvl w:val="0"/>
              <w:rPr>
                <w:rFonts w:ascii="Times New Roman" w:hAnsi="Times New Roman"/>
                <w:lang w:val="en-US"/>
              </w:rPr>
            </w:pPr>
          </w:p>
          <w:p w:rsidR="008D00AE" w:rsidRPr="00537F8A" w:rsidRDefault="008D00AE">
            <w:pPr>
              <w:pStyle w:val="Standard"/>
              <w:outlineLvl w:val="0"/>
              <w:rPr>
                <w:rFonts w:ascii="Times New Roman" w:hAnsi="Times New Roman"/>
                <w:sz w:val="16"/>
                <w:szCs w:val="16"/>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2.2.5 Repacking</w:t>
            </w:r>
          </w:p>
          <w:p w:rsidR="008D00AE" w:rsidRDefault="00F16361">
            <w:pPr>
              <w:pStyle w:val="Standard"/>
              <w:ind w:firstLine="0"/>
              <w:rPr>
                <w:rFonts w:ascii="Times New Roman" w:hAnsi="Times New Roman"/>
                <w:lang w:val="en-US"/>
              </w:rPr>
            </w:pPr>
            <w:r>
              <w:rPr>
                <w:rFonts w:ascii="Times New Roman" w:hAnsi="Times New Roman"/>
                <w:lang w:val="en-US"/>
              </w:rPr>
              <w:t xml:space="preserve">Most of the waste types inside and outside the warehouses can be classified as hazardous waste according to the Environmental Protection Act and the Waste Management Act. Therefore, the work under this Activity 2 should be carried out in compliance with the requirements of the Environmental Protection Act, Waste Management Act as well as any </w:t>
            </w:r>
            <w:r w:rsidR="005516C6">
              <w:rPr>
                <w:rFonts w:ascii="Times New Roman" w:hAnsi="Times New Roman"/>
                <w:lang w:val="en-US"/>
              </w:rPr>
              <w:t>other applicable</w:t>
            </w:r>
            <w:r>
              <w:rPr>
                <w:rFonts w:ascii="Times New Roman" w:hAnsi="Times New Roman"/>
                <w:lang w:val="en-US"/>
              </w:rPr>
              <w:t xml:space="preserve"> norms. Moreover, the Contractor makes sure that he:</w:t>
            </w:r>
          </w:p>
          <w:p w:rsidR="007D60AC" w:rsidRDefault="007D60AC">
            <w:pPr>
              <w:pStyle w:val="Standard"/>
              <w:ind w:firstLine="0"/>
              <w:rPr>
                <w:rFonts w:ascii="Times New Roman" w:hAnsi="Times New Roman"/>
                <w:lang w:val="en-US"/>
              </w:rPr>
            </w:pPr>
          </w:p>
          <w:p w:rsidR="007D60AC" w:rsidRPr="007D60AC" w:rsidRDefault="007D60AC">
            <w:pPr>
              <w:pStyle w:val="Standard"/>
              <w:ind w:firstLine="0"/>
              <w:rPr>
                <w:rFonts w:ascii="Times New Roman" w:hAnsi="Times New Roman"/>
                <w:sz w:val="16"/>
                <w:szCs w:val="16"/>
                <w:lang w:val="en-US"/>
              </w:rPr>
            </w:pPr>
          </w:p>
          <w:p w:rsidR="008D00AE" w:rsidRDefault="00F16361" w:rsidP="00A3394A">
            <w:pPr>
              <w:pStyle w:val="ListParagraph"/>
              <w:numPr>
                <w:ilvl w:val="0"/>
                <w:numId w:val="13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Applies and maintains all measures assuring safe working conditions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safe working conditions under any circumstances</w:t>
            </w:r>
          </w:p>
          <w:p w:rsidR="008D00AE" w:rsidRPr="00AB4D67" w:rsidRDefault="00F16361">
            <w:pPr>
              <w:pStyle w:val="ListParagraph"/>
              <w:numPr>
                <w:ilvl w:val="0"/>
                <w:numId w:val="82"/>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Installs, maintains and enforces site safety zoning (</w:t>
            </w:r>
            <w:r>
              <w:rPr>
                <w:rFonts w:ascii="Times New Roman" w:hAnsi="Times New Roman"/>
                <w:i/>
                <w:iCs/>
                <w:sz w:val="24"/>
                <w:szCs w:val="24"/>
                <w:lang w:val="en-US"/>
              </w:rPr>
              <w:t>according</w:t>
            </w:r>
            <w:r>
              <w:rPr>
                <w:rFonts w:ascii="Times New Roman" w:hAnsi="Times New Roman"/>
                <w:sz w:val="24"/>
                <w:szCs w:val="24"/>
                <w:lang w:val="en-US"/>
              </w:rPr>
              <w:t xml:space="preserve"> to</w:t>
            </w:r>
            <w:r>
              <w:rPr>
                <w:rFonts w:ascii="Times New Roman" w:hAnsi="Times New Roman"/>
                <w:i/>
                <w:sz w:val="24"/>
                <w:szCs w:val="24"/>
                <w:lang w:val="en-US"/>
              </w:rPr>
              <w:t xml:space="preserv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his staff and all attending stakeholders with the correct personal protection (PPE)</w:t>
            </w:r>
            <w:r w:rsidR="00F15E38">
              <w:rPr>
                <w:rFonts w:ascii="Times New Roman" w:hAnsi="Times New Roman"/>
                <w:sz w:val="24"/>
                <w:szCs w:val="24"/>
                <w:lang w:val="en-US"/>
              </w:rPr>
              <w:t xml:space="preserve">, where </w:t>
            </w:r>
            <w:r w:rsidR="009E527B">
              <w:rPr>
                <w:rFonts w:ascii="Times New Roman" w:hAnsi="Times New Roman"/>
                <w:sz w:val="24"/>
                <w:szCs w:val="24"/>
                <w:lang w:val="en-US"/>
              </w:rPr>
              <w:t xml:space="preserve">for </w:t>
            </w:r>
            <w:r w:rsidR="00F15E38">
              <w:rPr>
                <w:rFonts w:ascii="Times New Roman" w:hAnsi="Times New Roman"/>
                <w:sz w:val="24"/>
                <w:szCs w:val="24"/>
                <w:lang w:val="en-US"/>
              </w:rPr>
              <w:t xml:space="preserve"> </w:t>
            </w:r>
            <w:r w:rsidR="009E527B">
              <w:rPr>
                <w:rFonts w:ascii="Times New Roman" w:hAnsi="Times New Roman"/>
                <w:sz w:val="24"/>
                <w:szCs w:val="24"/>
                <w:lang w:val="en-US"/>
              </w:rPr>
              <w:t xml:space="preserve">known </w:t>
            </w:r>
            <w:r w:rsidR="00F15E38">
              <w:rPr>
                <w:rFonts w:ascii="Times New Roman" w:hAnsi="Times New Roman"/>
                <w:sz w:val="24"/>
                <w:szCs w:val="24"/>
                <w:lang w:val="en-US"/>
              </w:rPr>
              <w:t xml:space="preserve">pesticides </w:t>
            </w:r>
            <w:r w:rsidR="009E527B">
              <w:rPr>
                <w:rFonts w:ascii="Times New Roman" w:hAnsi="Times New Roman"/>
                <w:sz w:val="24"/>
                <w:szCs w:val="24"/>
                <w:lang w:val="en-US"/>
              </w:rPr>
              <w:t xml:space="preserve">this is prescribed in their </w:t>
            </w:r>
            <w:r w:rsidR="00F15E38">
              <w:rPr>
                <w:rFonts w:ascii="Times New Roman" w:hAnsi="Times New Roman"/>
                <w:sz w:val="24"/>
                <w:szCs w:val="24"/>
                <w:lang w:val="en-US"/>
              </w:rPr>
              <w:t xml:space="preserve">Safety Data Sheets </w:t>
            </w:r>
            <w:r>
              <w:rPr>
                <w:rFonts w:ascii="Times New Roman" w:hAnsi="Times New Roman"/>
                <w:sz w:val="24"/>
                <w:szCs w:val="24"/>
                <w:lang w:val="en-US"/>
              </w:rPr>
              <w:t>and enforces the use of adequate PPE depending on the safety zoning in the site/warehouse;</w:t>
            </w:r>
          </w:p>
          <w:p w:rsid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213C96" w:rsidRPr="00AB4D67" w:rsidRDefault="00213C96"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the people living and working around the warehouse</w:t>
            </w:r>
          </w:p>
          <w:p w:rsidR="00AB4D67" w:rsidRP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people passing by the warehouse</w:t>
            </w: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off-site migration of the contaminants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polluting the environment</w:t>
            </w:r>
          </w:p>
          <w:p w:rsidR="00AB4D67" w:rsidRPr="00AB4D67" w:rsidRDefault="00AB4D67">
            <w:pPr>
              <w:pStyle w:val="Standard"/>
              <w:spacing w:before="240"/>
              <w:ind w:hanging="57"/>
              <w:outlineLvl w:val="0"/>
              <w:rPr>
                <w:rFonts w:ascii="Times New Roman" w:hAnsi="Times New Roman"/>
                <w:sz w:val="2"/>
                <w:szCs w:val="2"/>
                <w:lang w:val="en-US"/>
              </w:rPr>
            </w:pPr>
          </w:p>
          <w:p w:rsidR="00AB4D67" w:rsidRPr="00AB4D67" w:rsidRDefault="0053178D">
            <w:pPr>
              <w:pStyle w:val="Standard"/>
              <w:spacing w:before="240"/>
              <w:ind w:hanging="41"/>
              <w:outlineLvl w:val="0"/>
              <w:rPr>
                <w:rFonts w:ascii="Times New Roman" w:hAnsi="Times New Roman"/>
                <w:lang w:val="en-US"/>
              </w:rPr>
            </w:pPr>
            <w:r>
              <w:rPr>
                <w:rFonts w:ascii="Times New Roman" w:hAnsi="Times New Roman"/>
                <w:lang w:val="en-US"/>
              </w:rPr>
              <w:t xml:space="preserve"> </w:t>
            </w:r>
            <w:r w:rsidR="00F16361">
              <w:rPr>
                <w:rFonts w:ascii="Times New Roman" w:hAnsi="Times New Roman"/>
                <w:lang w:val="en-US"/>
              </w:rPr>
              <w:t>The repacking of the different types of waste should be performed in accordance with:</w:t>
            </w:r>
          </w:p>
          <w:p w:rsidR="008D00AE" w:rsidRDefault="00F16361" w:rsidP="00A3394A">
            <w:pPr>
              <w:pStyle w:val="ListParagraph"/>
              <w:numPr>
                <w:ilvl w:val="0"/>
                <w:numId w:val="13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recommendations of the European Agreement concerning the Carriage of Dangerous Goods by ADR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a road transport);</w:t>
            </w:r>
          </w:p>
          <w:p w:rsidR="008D00AE" w:rsidRPr="00537F8A" w:rsidRDefault="00F16361">
            <w:pPr>
              <w:pStyle w:val="ListParagraph"/>
              <w:numPr>
                <w:ilvl w:val="0"/>
                <w:numId w:val="83"/>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International Code for shipping of hazardous cargo by means of sea vessels</w:t>
            </w:r>
            <w:r>
              <w:rPr>
                <w:rFonts w:ascii="Times New Roman" w:hAnsi="Times New Roman"/>
                <w:i/>
                <w:sz w:val="24"/>
                <w:szCs w:val="24"/>
                <w:lang w:val="en-US"/>
              </w:rPr>
              <w:t xml:space="preserve"> </w:t>
            </w:r>
            <w:r>
              <w:rPr>
                <w:rFonts w:ascii="Times New Roman" w:hAnsi="Times New Roman"/>
                <w:sz w:val="24"/>
                <w:szCs w:val="24"/>
                <w:lang w:val="en-US"/>
              </w:rPr>
              <w:t>(IMDG Code), the International Code for ship constructions and facilities for transportation of chemicals in liquid state (IBC Code)</w:t>
            </w:r>
            <w:r>
              <w:rPr>
                <w:rFonts w:ascii="Times New Roman" w:hAnsi="Times New Roman"/>
                <w:sz w:val="24"/>
                <w:szCs w:val="24"/>
              </w:rPr>
              <w:t>,</w:t>
            </w:r>
            <w:r>
              <w:rPr>
                <w:rFonts w:ascii="Times New Roman" w:hAnsi="Times New Roman"/>
                <w:sz w:val="24"/>
                <w:szCs w:val="24"/>
                <w:lang w:val="en-US"/>
              </w:rPr>
              <w:t xml:space="preserve"> the European Agreement on international transportation of hazardous loads via internal water ways (ADN)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water/ maritime transport)</w:t>
            </w:r>
            <w:r>
              <w:rPr>
                <w:rFonts w:ascii="Times New Roman" w:hAnsi="Times New Roman"/>
                <w:sz w:val="24"/>
                <w:szCs w:val="24"/>
                <w:lang w:val="en-US"/>
              </w:rPr>
              <w:t>;</w:t>
            </w:r>
          </w:p>
          <w:p w:rsidR="00213C96" w:rsidRDefault="00213C96" w:rsidP="00537F8A">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537F8A">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transportation of dangerous loads by air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air transport)</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railway transport</w:t>
            </w:r>
            <w:r>
              <w:rPr>
                <w:rFonts w:ascii="Times New Roman" w:hAnsi="Times New Roman"/>
                <w:sz w:val="24"/>
                <w:szCs w:val="24"/>
                <w:lang w:val="en-US"/>
              </w:rPr>
              <w:t>);</w:t>
            </w:r>
          </w:p>
          <w:p w:rsidR="00AB4D67" w:rsidRPr="00537F8A" w:rsidRDefault="00AB4D67" w:rsidP="00AB4D67">
            <w:pPr>
              <w:tabs>
                <w:tab w:val="left" w:pos="2138"/>
                <w:tab w:val="left" w:pos="3555"/>
                <w:tab w:val="left" w:pos="4973"/>
                <w:tab w:val="left" w:pos="6390"/>
                <w:tab w:val="left" w:pos="7808"/>
              </w:tabs>
              <w:spacing w:line="284" w:lineRule="atLeast"/>
              <w:jc w:val="both"/>
              <w:rPr>
                <w:sz w:val="4"/>
                <w:szCs w:val="4"/>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the treatment/ disposal/destruction facility;</w:t>
            </w:r>
          </w:p>
          <w:p w:rsidR="008D00AE" w:rsidRDefault="00F16361" w:rsidP="006F1C23">
            <w:pPr>
              <w:pStyle w:val="ListParagraph"/>
              <w:numPr>
                <w:ilvl w:val="0"/>
                <w:numId w:val="83"/>
              </w:numPr>
              <w:tabs>
                <w:tab w:val="left" w:pos="2138"/>
                <w:tab w:val="left" w:pos="3555"/>
                <w:tab w:val="left" w:pos="4973"/>
                <w:tab w:val="left" w:pos="6390"/>
                <w:tab w:val="left" w:pos="7808"/>
              </w:tabs>
              <w:spacing w:after="240" w:line="284" w:lineRule="atLeast"/>
              <w:jc w:val="both"/>
              <w:rPr>
                <w:rFonts w:ascii="Times New Roman" w:hAnsi="Times New Roman"/>
                <w:sz w:val="24"/>
                <w:szCs w:val="24"/>
                <w:lang w:val="en-US"/>
              </w:rPr>
            </w:pPr>
            <w:r>
              <w:rPr>
                <w:rFonts w:ascii="Times New Roman" w:hAnsi="Times New Roman"/>
                <w:sz w:val="24"/>
                <w:szCs w:val="24"/>
                <w:lang w:val="en-US"/>
              </w:rPr>
              <w:t xml:space="preserve">Particular features of the repacked substances, such as </w:t>
            </w:r>
            <w:r w:rsidR="003660B2">
              <w:rPr>
                <w:rFonts w:ascii="Times New Roman" w:hAnsi="Times New Roman"/>
                <w:sz w:val="24"/>
                <w:szCs w:val="24"/>
                <w:lang w:val="en-US"/>
              </w:rPr>
              <w:t>physical/</w:t>
            </w:r>
            <w:r>
              <w:rPr>
                <w:rFonts w:ascii="Times New Roman" w:hAnsi="Times New Roman"/>
                <w:sz w:val="24"/>
                <w:szCs w:val="24"/>
                <w:lang w:val="en-US"/>
              </w:rPr>
              <w:t xml:space="preserve">aggregate </w:t>
            </w:r>
            <w:r w:rsidR="003660B2">
              <w:rPr>
                <w:rFonts w:ascii="Times New Roman" w:hAnsi="Times New Roman"/>
                <w:sz w:val="24"/>
                <w:szCs w:val="24"/>
                <w:lang w:val="en-US"/>
              </w:rPr>
              <w:t>state</w:t>
            </w:r>
            <w:r>
              <w:rPr>
                <w:rFonts w:ascii="Times New Roman" w:hAnsi="Times New Roman"/>
                <w:sz w:val="24"/>
                <w:szCs w:val="24"/>
                <w:lang w:val="en-US"/>
              </w:rPr>
              <w:t xml:space="preserve"> etc.</w:t>
            </w:r>
          </w:p>
          <w:p w:rsidR="008D00AE" w:rsidRDefault="00F16361" w:rsidP="00537F8A">
            <w:pPr>
              <w:pStyle w:val="Standard"/>
              <w:spacing w:before="360" w:after="480"/>
              <w:ind w:firstLine="0"/>
              <w:outlineLvl w:val="0"/>
              <w:rPr>
                <w:rFonts w:ascii="Times New Roman" w:hAnsi="Times New Roman"/>
                <w:lang w:val="en-US"/>
              </w:rPr>
            </w:pPr>
            <w:r>
              <w:rPr>
                <w:rFonts w:ascii="Times New Roman" w:hAnsi="Times New Roman"/>
                <w:lang w:val="en-US"/>
              </w:rPr>
              <w:t>The repacking activities shall be executed by qualified and instructed staff in conformity with the best practices and safety rules.</w:t>
            </w:r>
          </w:p>
          <w:p w:rsidR="008D00AE" w:rsidRDefault="00F16361" w:rsidP="006F1C23">
            <w:pPr>
              <w:pStyle w:val="Standard"/>
              <w:ind w:firstLine="0"/>
              <w:outlineLvl w:val="0"/>
              <w:rPr>
                <w:rFonts w:ascii="Times New Roman" w:hAnsi="Times New Roman"/>
                <w:lang w:val="en-US"/>
              </w:rPr>
            </w:pPr>
            <w:r>
              <w:rPr>
                <w:rFonts w:ascii="Times New Roman" w:hAnsi="Times New Roman"/>
                <w:lang w:val="en-US"/>
              </w:rPr>
              <w:t xml:space="preserve">The Contractor’s repacking staff has to be trained for working with hazardous waste. The repacking </w:t>
            </w:r>
            <w:r w:rsidR="00E84024">
              <w:rPr>
                <w:rFonts w:ascii="Times New Roman" w:hAnsi="Times New Roman"/>
                <w:lang w:val="en-US"/>
              </w:rPr>
              <w:t xml:space="preserve">operations </w:t>
            </w:r>
            <w:r>
              <w:rPr>
                <w:rFonts w:ascii="Times New Roman" w:hAnsi="Times New Roman"/>
                <w:lang w:val="en-US"/>
              </w:rPr>
              <w:t>shall be managed by</w:t>
            </w:r>
            <w:r w:rsidR="00E84024">
              <w:rPr>
                <w:rFonts w:ascii="Times New Roman" w:hAnsi="Times New Roman"/>
                <w:lang w:val="en-US"/>
              </w:rPr>
              <w:t xml:space="preserve"> the Manager “Packing”</w:t>
            </w:r>
            <w:r>
              <w:rPr>
                <w:rFonts w:ascii="Times New Roman" w:hAnsi="Times New Roman"/>
                <w:lang w:val="en-US"/>
              </w:rPr>
              <w:t xml:space="preserve"> an</w:t>
            </w:r>
            <w:r w:rsidR="00E84024">
              <w:rPr>
                <w:rFonts w:ascii="Times New Roman" w:hAnsi="Times New Roman"/>
                <w:lang w:val="en-US"/>
              </w:rPr>
              <w:t>d the</w:t>
            </w:r>
            <w:r>
              <w:rPr>
                <w:rFonts w:ascii="Times New Roman" w:hAnsi="Times New Roman"/>
                <w:lang w:val="en-US"/>
              </w:rPr>
              <w:t xml:space="preserve"> expert </w:t>
            </w:r>
            <w:r w:rsidR="00E84024">
              <w:rPr>
                <w:rFonts w:ascii="Times New Roman" w:hAnsi="Times New Roman"/>
                <w:lang w:val="en-US"/>
              </w:rPr>
              <w:t>“Hazardous Waste” in close coordination with the expert “Transportation of Dangerous Goods”, so that it is guaranteed that the packages and their marking complies with ADR.</w:t>
            </w:r>
          </w:p>
          <w:p w:rsidR="00E84024" w:rsidRDefault="00E84024" w:rsidP="006F1C23">
            <w:pPr>
              <w:pStyle w:val="Standard"/>
              <w:ind w:firstLine="0"/>
              <w:outlineLvl w:val="0"/>
              <w:rPr>
                <w:rFonts w:ascii="Times New Roman" w:hAnsi="Times New Roman"/>
                <w:lang w:val="en-US"/>
              </w:rPr>
            </w:pPr>
          </w:p>
          <w:p w:rsidR="00FE38D2" w:rsidRDefault="00FE38D2" w:rsidP="00537F8A">
            <w:pPr>
              <w:pStyle w:val="Standard"/>
              <w:ind w:right="-74" w:firstLine="0"/>
              <w:rPr>
                <w:rFonts w:ascii="Times New Roman" w:hAnsi="Times New Roman"/>
                <w:lang w:val="en-US"/>
              </w:rPr>
            </w:pPr>
            <w:r>
              <w:rPr>
                <w:rFonts w:ascii="Times New Roman" w:hAnsi="Times New Roman"/>
                <w:lang w:val="en-US"/>
              </w:rPr>
              <w:t>The ADR requirements</w:t>
            </w:r>
            <w:r w:rsidR="00F15E38">
              <w:rPr>
                <w:rFonts w:ascii="Times New Roman" w:hAnsi="Times New Roman"/>
                <w:lang w:val="en-US"/>
              </w:rPr>
              <w:t xml:space="preserve"> </w:t>
            </w:r>
            <w:r w:rsidR="00E84024">
              <w:rPr>
                <w:rFonts w:ascii="Times New Roman" w:hAnsi="Times New Roman"/>
                <w:lang w:val="en-US"/>
              </w:rPr>
              <w:t xml:space="preserve">(Edition 2009) </w:t>
            </w:r>
            <w:r>
              <w:rPr>
                <w:rFonts w:ascii="Times New Roman" w:hAnsi="Times New Roman"/>
                <w:lang w:val="en-US"/>
              </w:rPr>
              <w:t>and their amendements</w:t>
            </w:r>
            <w:r>
              <w:rPr>
                <w:rFonts w:ascii="Times New Roman" w:hAnsi="Times New Roman"/>
              </w:rPr>
              <w:t xml:space="preserve"> </w:t>
            </w:r>
            <w:r>
              <w:rPr>
                <w:rFonts w:ascii="Times New Roman" w:hAnsi="Times New Roman"/>
                <w:lang w:val="en-US"/>
              </w:rPr>
              <w:t xml:space="preserve">are available in Bulgarian language </w:t>
            </w:r>
            <w:r w:rsidR="00F15E38">
              <w:rPr>
                <w:rFonts w:ascii="Times New Roman" w:hAnsi="Times New Roman"/>
                <w:lang w:val="en-US"/>
              </w:rPr>
              <w:t>at</w:t>
            </w:r>
            <w:r>
              <w:rPr>
                <w:rFonts w:ascii="Times New Roman" w:hAnsi="Times New Roman"/>
                <w:lang w:val="en-US"/>
              </w:rPr>
              <w:t xml:space="preserve"> the following link:</w:t>
            </w:r>
          </w:p>
          <w:p w:rsidR="00FE38D2" w:rsidRPr="00987C41" w:rsidRDefault="006E2900" w:rsidP="00FE38D2">
            <w:pPr>
              <w:pStyle w:val="Standard"/>
              <w:spacing w:before="240"/>
              <w:ind w:right="-74" w:firstLine="0"/>
              <w:rPr>
                <w:rFonts w:ascii="Times New Roman" w:hAnsi="Times New Roman"/>
                <w:lang w:val="en-US"/>
              </w:rPr>
            </w:pPr>
            <w:hyperlink r:id="rId12" w:history="1">
              <w:r w:rsidR="00FE38D2" w:rsidRPr="00C42760">
                <w:rPr>
                  <w:rStyle w:val="Hyperlink"/>
                  <w:rFonts w:ascii="Times New Roman" w:hAnsi="Times New Roman"/>
                </w:rPr>
                <w:t>https://rta.government.bg/index.php?page=scategories&amp;scategory=prevoz_opasni_tovari</w:t>
              </w:r>
            </w:hyperlink>
          </w:p>
          <w:p w:rsidR="008D00AE" w:rsidRPr="006F1C23" w:rsidRDefault="008D00AE">
            <w:pPr>
              <w:pStyle w:val="Standard"/>
              <w:ind w:firstLine="0"/>
              <w:outlineLvl w:val="0"/>
              <w:rPr>
                <w:rFonts w:ascii="Times New Roman" w:hAnsi="Times New Roman"/>
                <w:sz w:val="10"/>
                <w:szCs w:val="10"/>
                <w:lang w:val="en-US"/>
              </w:rPr>
            </w:pPr>
          </w:p>
          <w:p w:rsidR="00FE38D2" w:rsidRDefault="00F16361">
            <w:pPr>
              <w:pStyle w:val="Standard"/>
              <w:ind w:firstLine="84"/>
              <w:outlineLvl w:val="0"/>
              <w:rPr>
                <w:rFonts w:ascii="Times New Roman" w:hAnsi="Times New Roman"/>
                <w:lang w:val="en-US"/>
              </w:rPr>
            </w:pPr>
            <w:r w:rsidRPr="00522AB7">
              <w:rPr>
                <w:rFonts w:ascii="Times New Roman" w:hAnsi="Times New Roman"/>
                <w:lang w:val="en-US"/>
              </w:rPr>
              <w:t>The (re)packaging material should be in compliance with the ADR requirements</w:t>
            </w:r>
            <w:r w:rsidR="00096967" w:rsidRPr="00522AB7">
              <w:rPr>
                <w:rFonts w:ascii="Times New Roman" w:hAnsi="Times New Roman"/>
                <w:lang w:val="en-US"/>
              </w:rPr>
              <w:t>, depending on the type of transport and must obligatory bear the UN marking – an index printed by the manufacturer on the package beginning with the sign</w:t>
            </w:r>
            <w:r w:rsidR="00096967" w:rsidRPr="00522AB7">
              <w:rPr>
                <w:rFonts w:ascii="Times New Roman" w:hAnsi="Times New Roman"/>
                <w:b/>
                <w:noProof/>
              </w:rPr>
              <w:t xml:space="preserve"> </w:t>
            </w:r>
            <w:r w:rsidR="00096967" w:rsidRPr="00537F8A">
              <w:rPr>
                <w:rFonts w:ascii="Times New Roman" w:hAnsi="Times New Roman"/>
                <w:b/>
                <w:noProof/>
              </w:rPr>
              <w:drawing>
                <wp:inline distT="0" distB="0" distL="0" distR="0" wp14:anchorId="2CB1F418" wp14:editId="41EDFA16">
                  <wp:extent cx="260350" cy="24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lang w:val="en-US"/>
              </w:rPr>
              <w:t xml:space="preserve"> </w:t>
            </w:r>
          </w:p>
          <w:p w:rsidR="00FE38D2" w:rsidRDefault="00FE38D2" w:rsidP="00FE38D2">
            <w:pPr>
              <w:spacing w:after="120"/>
              <w:ind w:right="71"/>
              <w:rPr>
                <w:rFonts w:eastAsia="Calibri"/>
                <w:b/>
                <w:bCs/>
                <w:i/>
                <w:iCs/>
                <w:sz w:val="22"/>
                <w:szCs w:val="22"/>
              </w:rPr>
            </w:pPr>
          </w:p>
          <w:p w:rsidR="00FE38D2" w:rsidRDefault="00FE38D2" w:rsidP="00537F8A">
            <w:pPr>
              <w:spacing w:before="360" w:after="120"/>
              <w:ind w:right="74"/>
              <w:rPr>
                <w:rFonts w:eastAsia="Calibri"/>
                <w:b/>
                <w:bCs/>
                <w:i/>
                <w:iCs/>
                <w:sz w:val="22"/>
                <w:szCs w:val="22"/>
              </w:rPr>
            </w:pPr>
            <w:r>
              <w:rPr>
                <w:rFonts w:eastAsia="Calibri"/>
                <w:b/>
                <w:bCs/>
                <w:i/>
                <w:iCs/>
                <w:sz w:val="22"/>
                <w:szCs w:val="22"/>
              </w:rPr>
              <w:t xml:space="preserve">The </w:t>
            </w:r>
            <w:r w:rsidRPr="00CF4D30">
              <w:rPr>
                <w:rFonts w:eastAsia="Calibri"/>
                <w:b/>
                <w:bCs/>
                <w:i/>
                <w:iCs/>
                <w:sz w:val="22"/>
                <w:szCs w:val="22"/>
              </w:rPr>
              <w:t xml:space="preserve"> UN marking guidelines</w:t>
            </w:r>
            <w:r>
              <w:rPr>
                <w:rFonts w:eastAsia="Calibri"/>
                <w:b/>
                <w:bCs/>
                <w:i/>
                <w:iCs/>
                <w:sz w:val="22"/>
                <w:szCs w:val="22"/>
              </w:rPr>
              <w:t xml:space="preserve"> for the types of packages are available in the </w:t>
            </w:r>
            <w:r w:rsidRPr="00CF4D30">
              <w:rPr>
                <w:rFonts w:eastAsia="Calibri"/>
                <w:b/>
                <w:bCs/>
                <w:i/>
                <w:iCs/>
                <w:sz w:val="22"/>
                <w:szCs w:val="22"/>
              </w:rPr>
              <w:t xml:space="preserve">Carriage Guidelines of Dangerous Goods, Volume 2, Section 6.1.3 - Marking, </w:t>
            </w:r>
            <w:r w:rsidR="00E84024">
              <w:rPr>
                <w:rFonts w:eastAsia="Calibri"/>
                <w:b/>
                <w:bCs/>
                <w:i/>
                <w:iCs/>
                <w:sz w:val="22"/>
                <w:szCs w:val="22"/>
              </w:rPr>
              <w:t>page</w:t>
            </w:r>
            <w:r w:rsidRPr="00CF4D30">
              <w:rPr>
                <w:rFonts w:eastAsia="Calibri"/>
                <w:b/>
                <w:bCs/>
                <w:i/>
                <w:iCs/>
                <w:sz w:val="22"/>
                <w:szCs w:val="22"/>
              </w:rPr>
              <w:t>. 202</w:t>
            </w:r>
            <w:r w:rsidR="00E84024">
              <w:rPr>
                <w:rFonts w:eastAsia="Calibri"/>
                <w:b/>
                <w:bCs/>
                <w:i/>
                <w:iCs/>
                <w:sz w:val="22"/>
                <w:szCs w:val="22"/>
              </w:rPr>
              <w:t>:</w:t>
            </w:r>
            <w:r w:rsidRPr="00CF4D30">
              <w:rPr>
                <w:rFonts w:eastAsia="Calibri"/>
                <w:b/>
                <w:bCs/>
                <w:i/>
                <w:iCs/>
                <w:sz w:val="22"/>
                <w:szCs w:val="22"/>
              </w:rPr>
              <w:t xml:space="preserve"> </w:t>
            </w:r>
          </w:p>
          <w:p w:rsidR="00FE38D2" w:rsidRPr="00537F8A" w:rsidRDefault="006E2900" w:rsidP="00FE38D2">
            <w:pPr>
              <w:spacing w:after="120"/>
              <w:ind w:right="71"/>
              <w:rPr>
                <w:rStyle w:val="Hyperlink"/>
                <w:rFonts w:eastAsia="Times New Roman" w:cs="EUAlbertina"/>
                <w:sz w:val="24"/>
                <w:szCs w:val="24"/>
                <w:lang w:val="bg-BG" w:eastAsia="bg-BG"/>
              </w:rPr>
            </w:pPr>
            <w:hyperlink r:id="rId13" w:history="1">
              <w:r w:rsidR="00FE38D2" w:rsidRPr="00537F8A">
                <w:rPr>
                  <w:rStyle w:val="Hyperlink"/>
                  <w:rFonts w:eastAsia="Times New Roman" w:cs="EUAlbertina"/>
                  <w:b/>
                  <w:i/>
                  <w:sz w:val="24"/>
                  <w:szCs w:val="24"/>
                  <w:lang w:val="bg-BG" w:eastAsia="bg-BG"/>
                </w:rPr>
                <w:t>https://www.unece.org/fileadmin/DAM/trans/danger/publi/unrec/rev20/Rev20e_Vol2.pd</w:t>
              </w:r>
            </w:hyperlink>
          </w:p>
          <w:p w:rsidR="00FE38D2" w:rsidRDefault="00FE38D2">
            <w:pPr>
              <w:pStyle w:val="Standard"/>
              <w:ind w:firstLine="84"/>
              <w:outlineLvl w:val="0"/>
              <w:rPr>
                <w:rFonts w:ascii="Times New Roman" w:hAnsi="Times New Roman"/>
                <w:lang w:val="en-US"/>
              </w:rPr>
            </w:pPr>
          </w:p>
          <w:p w:rsidR="008D00AE" w:rsidRDefault="00F16361" w:rsidP="00537F8A">
            <w:pPr>
              <w:pStyle w:val="Standard"/>
              <w:spacing w:before="0"/>
              <w:ind w:firstLine="85"/>
              <w:outlineLvl w:val="0"/>
              <w:rPr>
                <w:rFonts w:ascii="Times New Roman" w:hAnsi="Times New Roman"/>
                <w:lang w:val="en-US"/>
              </w:rPr>
            </w:pPr>
            <w:r>
              <w:rPr>
                <w:rFonts w:ascii="Times New Roman" w:hAnsi="Times New Roman"/>
                <w:lang w:val="en-US"/>
              </w:rPr>
              <w:t xml:space="preserve">The (re)packaging materials should also comply with the national regulations and legislation and the requirements of the facilities for final disposal. Each packaging should be labeled according to the specific transport </w:t>
            </w:r>
            <w:r w:rsidR="005516C6">
              <w:rPr>
                <w:rFonts w:ascii="Times New Roman" w:hAnsi="Times New Roman"/>
                <w:lang w:val="en-US"/>
              </w:rPr>
              <w:t>requirements and</w:t>
            </w:r>
            <w:r>
              <w:rPr>
                <w:rFonts w:ascii="Times New Roman" w:hAnsi="Times New Roman"/>
                <w:lang w:val="en-US"/>
              </w:rPr>
              <w:t xml:space="preserve"> those of the Contracting Authority. The label contains at least the following information.</w:t>
            </w:r>
          </w:p>
          <w:p w:rsidR="008776D5" w:rsidRPr="00537F8A" w:rsidRDefault="008776D5" w:rsidP="00537F8A">
            <w:pPr>
              <w:pStyle w:val="Standard"/>
              <w:spacing w:before="0"/>
              <w:ind w:firstLine="85"/>
              <w:outlineLvl w:val="0"/>
              <w:rPr>
                <w:rFonts w:ascii="Times New Roman" w:hAnsi="Times New Roman"/>
                <w:sz w:val="16"/>
                <w:szCs w:val="16"/>
                <w:lang w:val="en-US"/>
              </w:rPr>
            </w:pP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Unique packaging number</w:t>
            </w:r>
            <w:r w:rsidR="00096967" w:rsidRPr="00522AB7">
              <w:rPr>
                <w:rFonts w:ascii="Times New Roman" w:hAnsi="Times New Roman"/>
                <w:sz w:val="24"/>
                <w:szCs w:val="24"/>
              </w:rPr>
              <w:t xml:space="preserve"> – </w:t>
            </w:r>
            <w:r w:rsidR="00096967" w:rsidRPr="00522AB7">
              <w:rPr>
                <w:rFonts w:ascii="Times New Roman" w:hAnsi="Times New Roman"/>
                <w:sz w:val="24"/>
                <w:szCs w:val="24"/>
                <w:lang w:val="en-US"/>
              </w:rPr>
              <w:t>UN marking</w:t>
            </w:r>
            <w:r w:rsidR="00F679FB" w:rsidRPr="00522AB7">
              <w:rPr>
                <w:rFonts w:ascii="Times New Roman" w:hAnsi="Times New Roman"/>
                <w:sz w:val="24"/>
                <w:szCs w:val="24"/>
                <w:lang w:val="en-US"/>
              </w:rPr>
              <w:t>;</w:t>
            </w:r>
            <w:r w:rsidR="00096967" w:rsidRPr="00522AB7">
              <w:rPr>
                <w:rFonts w:ascii="Times New Roman" w:hAnsi="Times New Roman"/>
                <w:sz w:val="24"/>
                <w:szCs w:val="24"/>
              </w:rPr>
              <w:t xml:space="preserve"> </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The UN-code</w:t>
            </w:r>
            <w:r w:rsidR="00096967" w:rsidRPr="00522AB7">
              <w:rPr>
                <w:rFonts w:ascii="Times New Roman" w:hAnsi="Times New Roman"/>
                <w:sz w:val="24"/>
                <w:szCs w:val="24"/>
                <w:lang w:val="en-US"/>
              </w:rPr>
              <w:t xml:space="preserve"> of the waste</w:t>
            </w:r>
            <w:r w:rsidR="00F679FB" w:rsidRPr="00537F8A">
              <w:rPr>
                <w:rFonts w:ascii="Times New Roman" w:hAnsi="Times New Roman"/>
                <w:sz w:val="24"/>
                <w:szCs w:val="24"/>
                <w:lang w:val="en-US"/>
              </w:rPr>
              <w:t>;</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The number (safety class) placard</w:t>
            </w:r>
            <w:r w:rsidR="00F679FB" w:rsidRPr="00522AB7">
              <w:rPr>
                <w:rFonts w:ascii="Times New Roman" w:hAnsi="Times New Roman"/>
                <w:sz w:val="24"/>
                <w:szCs w:val="24"/>
                <w:lang w:val="en-US"/>
              </w:rPr>
              <w:t>;</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 xml:space="preserve">The </w:t>
            </w:r>
            <w:r w:rsidR="00096967" w:rsidRPr="00522AB7">
              <w:rPr>
                <w:rFonts w:ascii="Times New Roman" w:hAnsi="Times New Roman"/>
                <w:sz w:val="24"/>
                <w:szCs w:val="24"/>
                <w:lang w:val="en-US"/>
              </w:rPr>
              <w:t>firm of s</w:t>
            </w:r>
            <w:r w:rsidRPr="00522AB7">
              <w:rPr>
                <w:rFonts w:ascii="Times New Roman" w:hAnsi="Times New Roman"/>
                <w:sz w:val="24"/>
                <w:szCs w:val="24"/>
                <w:lang w:val="en-US"/>
              </w:rPr>
              <w:t xml:space="preserve">hipping </w:t>
            </w:r>
            <w:r w:rsidR="00096967" w:rsidRPr="00522AB7">
              <w:rPr>
                <w:rFonts w:ascii="Times New Roman" w:hAnsi="Times New Roman"/>
                <w:sz w:val="24"/>
                <w:szCs w:val="24"/>
                <w:lang w:val="en-US"/>
              </w:rPr>
              <w:t>agent</w:t>
            </w:r>
            <w:r w:rsidR="00F679FB" w:rsidRPr="00537F8A">
              <w:rPr>
                <w:rFonts w:ascii="Times New Roman" w:hAnsi="Times New Roman"/>
                <w:sz w:val="24"/>
                <w:szCs w:val="24"/>
                <w:lang w:val="en-US"/>
              </w:rPr>
              <w:t>;</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Packing group</w:t>
            </w:r>
            <w:r w:rsidR="00F679FB" w:rsidRPr="00522AB7">
              <w:rPr>
                <w:rFonts w:ascii="Times New Roman" w:hAnsi="Times New Roman"/>
                <w:sz w:val="24"/>
                <w:szCs w:val="24"/>
                <w:lang w:val="en-US"/>
              </w:rPr>
              <w:t>;</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The weight of the package in tons</w:t>
            </w:r>
            <w:r w:rsidR="00F679FB" w:rsidRPr="00522AB7">
              <w:rPr>
                <w:rFonts w:ascii="Times New Roman" w:hAnsi="Times New Roman"/>
                <w:sz w:val="24"/>
                <w:szCs w:val="24"/>
                <w:lang w:val="en-US"/>
              </w:rPr>
              <w:t>;</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 xml:space="preserve">The </w:t>
            </w:r>
            <w:r w:rsidR="00096967" w:rsidRPr="00522AB7">
              <w:rPr>
                <w:rFonts w:ascii="Times New Roman" w:hAnsi="Times New Roman"/>
                <w:sz w:val="24"/>
                <w:szCs w:val="24"/>
                <w:lang w:val="en-US"/>
              </w:rPr>
              <w:t xml:space="preserve">name of the </w:t>
            </w:r>
            <w:r w:rsidRPr="00522AB7">
              <w:rPr>
                <w:rFonts w:ascii="Times New Roman" w:hAnsi="Times New Roman"/>
                <w:sz w:val="24"/>
                <w:szCs w:val="24"/>
                <w:lang w:val="en-US"/>
              </w:rPr>
              <w:t>Contract</w:t>
            </w:r>
            <w:r w:rsidR="00096967" w:rsidRPr="00522AB7">
              <w:rPr>
                <w:rFonts w:ascii="Times New Roman" w:hAnsi="Times New Roman"/>
                <w:sz w:val="24"/>
                <w:szCs w:val="24"/>
                <w:lang w:val="en-US"/>
              </w:rPr>
              <w:t>, the</w:t>
            </w:r>
            <w:r w:rsidRPr="00522AB7">
              <w:rPr>
                <w:rFonts w:ascii="Times New Roman" w:hAnsi="Times New Roman"/>
                <w:sz w:val="24"/>
                <w:szCs w:val="24"/>
                <w:lang w:val="en-US"/>
              </w:rPr>
              <w:t xml:space="preserve"> Lot </w:t>
            </w:r>
            <w:r w:rsidR="00096967" w:rsidRPr="00522AB7">
              <w:rPr>
                <w:rFonts w:ascii="Times New Roman" w:hAnsi="Times New Roman"/>
                <w:sz w:val="24"/>
                <w:szCs w:val="24"/>
                <w:lang w:val="en-US"/>
              </w:rPr>
              <w:t xml:space="preserve">and the </w:t>
            </w:r>
            <w:r w:rsidRPr="00522AB7">
              <w:rPr>
                <w:rFonts w:ascii="Times New Roman" w:hAnsi="Times New Roman"/>
                <w:sz w:val="24"/>
                <w:szCs w:val="24"/>
                <w:lang w:val="en-US"/>
              </w:rPr>
              <w:t>project</w:t>
            </w:r>
            <w:r w:rsidR="00096967" w:rsidRPr="00522AB7">
              <w:rPr>
                <w:rFonts w:ascii="Times New Roman" w:hAnsi="Times New Roman"/>
                <w:sz w:val="24"/>
                <w:szCs w:val="24"/>
              </w:rPr>
              <w:t xml:space="preserve"> </w:t>
            </w:r>
            <w:r w:rsidR="00096967" w:rsidRPr="00522AB7">
              <w:rPr>
                <w:rFonts w:ascii="Times New Roman" w:hAnsi="Times New Roman"/>
                <w:sz w:val="24"/>
                <w:szCs w:val="24"/>
                <w:lang w:val="en-US"/>
              </w:rPr>
              <w:t>it makes part of</w:t>
            </w:r>
            <w:r w:rsidR="00F679FB" w:rsidRPr="00537F8A">
              <w:rPr>
                <w:rFonts w:ascii="Times New Roman" w:hAnsi="Times New Roman"/>
                <w:sz w:val="24"/>
                <w:szCs w:val="24"/>
                <w:lang w:val="en-US"/>
              </w:rPr>
              <w:t xml:space="preserve"> (See 4.2);</w:t>
            </w:r>
          </w:p>
          <w:p w:rsidR="008D00AE" w:rsidRPr="00522AB7"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522AB7">
              <w:rPr>
                <w:rFonts w:ascii="Times New Roman" w:hAnsi="Times New Roman"/>
                <w:sz w:val="24"/>
                <w:szCs w:val="24"/>
                <w:lang w:val="en-US"/>
              </w:rPr>
              <w:t>Date of packaging</w:t>
            </w:r>
            <w:r w:rsidR="00F679FB" w:rsidRPr="00522AB7">
              <w:rPr>
                <w:rFonts w:ascii="Times New Roman" w:hAnsi="Times New Roman"/>
                <w:sz w:val="24"/>
                <w:szCs w:val="24"/>
                <w:lang w:val="en-US"/>
              </w:rPr>
              <w:t>.</w:t>
            </w:r>
          </w:p>
          <w:p w:rsidR="008D00AE" w:rsidRPr="00AB4D67" w:rsidRDefault="008D00AE">
            <w:pPr>
              <w:pStyle w:val="Standard"/>
              <w:outlineLvl w:val="0"/>
              <w:rPr>
                <w:rFonts w:ascii="Times New Roman" w:hAnsi="Times New Roman"/>
                <w:sz w:val="10"/>
                <w:szCs w:val="10"/>
                <w:lang w:val="en-US"/>
              </w:rPr>
            </w:pPr>
          </w:p>
          <w:p w:rsidR="008D00AE" w:rsidRDefault="00F16361" w:rsidP="00537F8A">
            <w:pPr>
              <w:pStyle w:val="Standard"/>
              <w:ind w:firstLine="0"/>
            </w:pPr>
            <w:r>
              <w:rPr>
                <w:rFonts w:ascii="Times New Roman" w:hAnsi="Times New Roman"/>
                <w:lang w:val="en-US"/>
              </w:rPr>
              <w:t xml:space="preserve">The HIS generates unique numbers for each package. The System shall generate also labels with the information as provided above. </w:t>
            </w:r>
            <w:bookmarkStart w:id="24" w:name="result_box1"/>
            <w:bookmarkEnd w:id="24"/>
            <w:r>
              <w:rPr>
                <w:rFonts w:ascii="Times New Roman" w:hAnsi="Times New Roman"/>
              </w:rPr>
              <w:t xml:space="preserve">The Contractor shall ensure that the labels also meet the requirements of the ADR and specify the data required for the </w:t>
            </w:r>
            <w:r>
              <w:rPr>
                <w:rFonts w:ascii="Times New Roman" w:hAnsi="Times New Roman"/>
                <w:lang w:val="en-US"/>
              </w:rPr>
              <w:t>Bill of Lading</w:t>
            </w:r>
            <w:r>
              <w:rPr>
                <w:rFonts w:ascii="Times New Roman" w:hAnsi="Times New Roman"/>
              </w:rPr>
              <w:t xml:space="preserve"> and for reporting and payment of the performance, in particular: Classification: </w:t>
            </w:r>
            <w:r>
              <w:rPr>
                <w:rFonts w:ascii="Times New Roman" w:hAnsi="Times New Roman"/>
                <w:lang w:val="en-GB"/>
              </w:rPr>
              <w:t>POPs, hazardous waste, non-hazardous waste, other CP</w:t>
            </w:r>
            <w:r>
              <w:rPr>
                <w:rFonts w:ascii="Times New Roman" w:hAnsi="Times New Roman"/>
                <w:lang w:val="en-US"/>
              </w:rPr>
              <w:t>P</w:t>
            </w:r>
            <w:r>
              <w:rPr>
                <w:rFonts w:ascii="Times New Roman" w:hAnsi="Times New Roman"/>
                <w:lang w:val="en-GB"/>
              </w:rPr>
              <w:t>;</w:t>
            </w:r>
            <w:r>
              <w:rPr>
                <w:rFonts w:ascii="Times New Roman" w:hAnsi="Times New Roman"/>
                <w:lang w:val="en-US"/>
              </w:rPr>
              <w:t xml:space="preserve"> </w:t>
            </w:r>
            <w:r>
              <w:rPr>
                <w:rFonts w:ascii="Times New Roman" w:hAnsi="Times New Roman"/>
              </w:rPr>
              <w:t>Physical state: solid / liquid / gaseous.</w:t>
            </w:r>
          </w:p>
          <w:p w:rsidR="008D00AE" w:rsidRDefault="008D00AE">
            <w:pPr>
              <w:pStyle w:val="Standard"/>
              <w:rPr>
                <w:rFonts w:ascii="Times New Roman" w:hAnsi="Times New Roman"/>
                <w:caps/>
              </w:rPr>
            </w:pPr>
          </w:p>
          <w:p w:rsidR="006F1C23" w:rsidRDefault="006F1C23">
            <w:pPr>
              <w:pStyle w:val="Standard"/>
              <w:ind w:firstLine="0"/>
              <w:outlineLvl w:val="0"/>
              <w:rPr>
                <w:rFonts w:ascii="Times New Roman" w:hAnsi="Times New Roman"/>
                <w:lang w:val="en-US"/>
              </w:rPr>
            </w:pPr>
          </w:p>
          <w:p w:rsidR="00E84024" w:rsidRPr="00AB5AEA" w:rsidRDefault="00E84024">
            <w:pPr>
              <w:pStyle w:val="Standard"/>
              <w:ind w:firstLine="0"/>
              <w:outlineLvl w:val="0"/>
              <w:rPr>
                <w:rFonts w:ascii="Times New Roman" w:hAnsi="Times New Roman"/>
                <w:lang w:val="en-US"/>
              </w:rPr>
            </w:pPr>
          </w:p>
          <w:p w:rsidR="008D00AE" w:rsidRDefault="00F16361" w:rsidP="009C2191">
            <w:pPr>
              <w:pStyle w:val="Standard"/>
              <w:spacing w:after="240"/>
              <w:ind w:firstLine="0"/>
              <w:outlineLvl w:val="0"/>
              <w:rPr>
                <w:rFonts w:ascii="Times New Roman" w:hAnsi="Times New Roman"/>
                <w:lang w:val="en-US"/>
              </w:rPr>
            </w:pPr>
            <w:r>
              <w:rPr>
                <w:rFonts w:ascii="Times New Roman" w:hAnsi="Times New Roman"/>
                <w:lang w:val="en-US"/>
              </w:rPr>
              <w:t>The label should be stuck to the packages. The labels and the HIS will be used to trace the Hazardous Waste by the project stakeholders such as the Contract Authority, representatives of the Intermediate Authority (Ministry of Environment and Water), representative of the National Coordination Unit (with the Council of Ministers) representatives of the State Secretariat for Economic Affairs - SECO.</w:t>
            </w:r>
          </w:p>
          <w:p w:rsidR="008776D5" w:rsidRDefault="008776D5" w:rsidP="009C2191">
            <w:pPr>
              <w:pStyle w:val="Standard"/>
              <w:spacing w:after="240"/>
              <w:ind w:firstLine="0"/>
              <w:outlineLvl w:val="0"/>
              <w:rPr>
                <w:rFonts w:ascii="Times New Roman" w:hAnsi="Times New Roman"/>
                <w:lang w:val="en-US"/>
              </w:rPr>
            </w:pPr>
          </w:p>
          <w:p w:rsidR="008D00AE" w:rsidRDefault="00F16361" w:rsidP="009C2191">
            <w:pPr>
              <w:pStyle w:val="Standard"/>
              <w:spacing w:before="0" w:after="240"/>
              <w:ind w:firstLine="0"/>
              <w:outlineLvl w:val="0"/>
              <w:rPr>
                <w:rFonts w:ascii="Times New Roman" w:hAnsi="Times New Roman"/>
                <w:lang w:val="en-US"/>
              </w:rPr>
            </w:pPr>
            <w:r>
              <w:rPr>
                <w:rFonts w:ascii="Times New Roman" w:hAnsi="Times New Roman"/>
                <w:lang w:val="en-US"/>
              </w:rPr>
              <w:t>If the repacked waste was not directly loaded in the vehicles/containers for off-site transport after the inventory, the Contractor shall record the exact quantities of the repacked waste types at the moment of loading of the vehicles/containers for off-site transport of the wastes. If there is a difference of more than plus/minus 5 % with the inventory data on the approved inventory on the Warehouse Data Sheets and Waste Protocol I</w:t>
            </w:r>
            <w:r w:rsidR="009E527B">
              <w:rPr>
                <w:rFonts w:ascii="Times New Roman" w:hAnsi="Times New Roman"/>
                <w:lang w:val="en-US"/>
              </w:rPr>
              <w:t xml:space="preserve"> for a particular warehouse</w:t>
            </w:r>
            <w:r>
              <w:rPr>
                <w:rFonts w:ascii="Times New Roman" w:hAnsi="Times New Roman"/>
                <w:lang w:val="en-US"/>
              </w:rPr>
              <w:t>, the Contractor should explain the difference.</w:t>
            </w:r>
          </w:p>
          <w:p w:rsidR="006F1C23" w:rsidRDefault="006F1C23">
            <w:pPr>
              <w:pStyle w:val="Standard"/>
              <w:ind w:firstLine="0"/>
              <w:outlineLvl w:val="0"/>
              <w:rPr>
                <w:rFonts w:ascii="Times New Roman" w:hAnsi="Times New Roman"/>
                <w:lang w:val="en-US"/>
              </w:rPr>
            </w:pPr>
          </w:p>
          <w:p w:rsidR="00E84024" w:rsidRDefault="00E84024">
            <w:pPr>
              <w:pStyle w:val="Standard"/>
              <w:ind w:firstLine="0"/>
              <w:outlineLvl w:val="0"/>
              <w:rPr>
                <w:rFonts w:ascii="Times New Roman" w:hAnsi="Times New Roman"/>
                <w:lang w:val="en-US"/>
              </w:rPr>
            </w:pPr>
          </w:p>
          <w:p w:rsidR="008D00AE" w:rsidRDefault="00F16361" w:rsidP="009C2191">
            <w:pPr>
              <w:pStyle w:val="Standard"/>
              <w:spacing w:before="0"/>
              <w:ind w:firstLine="0"/>
              <w:outlineLvl w:val="0"/>
              <w:rPr>
                <w:rFonts w:ascii="Times New Roman" w:hAnsi="Times New Roman"/>
                <w:lang w:val="en-US"/>
              </w:rPr>
            </w:pPr>
            <w:r>
              <w:rPr>
                <w:rFonts w:ascii="Times New Roman" w:hAnsi="Times New Roman"/>
                <w:lang w:val="en-US"/>
              </w:rPr>
              <w:t>The RoC in close cooperation with the Supervisor decide</w:t>
            </w:r>
            <w:r w:rsidR="009E527B">
              <w:rPr>
                <w:rFonts w:ascii="Times New Roman" w:hAnsi="Times New Roman"/>
                <w:lang w:val="en-US"/>
              </w:rPr>
              <w:t>s</w:t>
            </w:r>
            <w:r>
              <w:rPr>
                <w:rFonts w:ascii="Times New Roman" w:hAnsi="Times New Roman"/>
                <w:lang w:val="en-US"/>
              </w:rPr>
              <w:t>, based on the argumentation of the contractor, if the original inventory data has to be altered. This procedure should guarantee proper intermediate storage. The intermediate storage should prevent packed waste to get:</w:t>
            </w:r>
          </w:p>
          <w:p w:rsidR="008776D5" w:rsidRDefault="008776D5" w:rsidP="009C2191">
            <w:pPr>
              <w:pStyle w:val="Standard"/>
              <w:spacing w:before="0"/>
              <w:ind w:firstLine="0"/>
              <w:outlineLvl w:val="0"/>
              <w:rPr>
                <w:rFonts w:ascii="Times New Roman" w:hAnsi="Times New Roman"/>
                <w:lang w:val="en-US"/>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Wet (weight will increase)</w:t>
            </w:r>
            <w:r w:rsidR="00E84024">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Stolen (total number of package is lower)</w:t>
            </w:r>
            <w:r w:rsidR="00E84024">
              <w:rPr>
                <w:rFonts w:ascii="Times New Roman" w:hAnsi="Times New Roman"/>
                <w:sz w:val="24"/>
                <w:szCs w:val="24"/>
              </w:rPr>
              <w:t>;</w:t>
            </w:r>
          </w:p>
          <w:p w:rsidR="008D00AE" w:rsidRDefault="00F16361" w:rsidP="00537F8A">
            <w:pPr>
              <w:pStyle w:val="ListParagraph"/>
              <w:numPr>
                <w:ilvl w:val="0"/>
                <w:numId w:val="44"/>
              </w:numPr>
              <w:tabs>
                <w:tab w:val="left" w:pos="2138"/>
                <w:tab w:val="left" w:pos="3555"/>
                <w:tab w:val="left" w:pos="4973"/>
                <w:tab w:val="left" w:pos="6390"/>
                <w:tab w:val="left" w:pos="7808"/>
              </w:tabs>
              <w:spacing w:after="0" w:line="200" w:lineRule="atLeast"/>
              <w:ind w:left="777" w:hanging="357"/>
              <w:jc w:val="both"/>
              <w:rPr>
                <w:rFonts w:ascii="Times New Roman" w:hAnsi="Times New Roman"/>
                <w:sz w:val="24"/>
                <w:szCs w:val="24"/>
              </w:rPr>
            </w:pPr>
            <w:r>
              <w:rPr>
                <w:rFonts w:ascii="Times New Roman" w:hAnsi="Times New Roman"/>
                <w:sz w:val="24"/>
                <w:szCs w:val="24"/>
              </w:rPr>
              <w:t>Damaged (weight will be lower but  temporary depot contaminated)</w:t>
            </w:r>
            <w:r w:rsidR="00E84024">
              <w:rPr>
                <w:rFonts w:ascii="Times New Roman" w:hAnsi="Times New Roman"/>
                <w:sz w:val="24"/>
                <w:szCs w:val="24"/>
              </w:rPr>
              <w:t>.</w:t>
            </w:r>
          </w:p>
          <w:p w:rsidR="00E84024" w:rsidRDefault="00E84024" w:rsidP="00537F8A">
            <w:pPr>
              <w:pStyle w:val="Standard"/>
              <w:ind w:firstLine="0"/>
              <w:outlineLvl w:val="0"/>
              <w:rPr>
                <w:rFonts w:ascii="Times New Roman" w:hAnsi="Times New Roman"/>
                <w:lang w:val="en-US"/>
              </w:rPr>
            </w:pPr>
          </w:p>
          <w:p w:rsidR="008D00AE" w:rsidRDefault="00F16361" w:rsidP="00537F8A">
            <w:pPr>
              <w:pStyle w:val="Standard"/>
              <w:ind w:firstLine="0"/>
              <w:outlineLvl w:val="0"/>
              <w:rPr>
                <w:rFonts w:ascii="Times New Roman" w:hAnsi="Times New Roman"/>
                <w:lang w:val="en-US"/>
              </w:rPr>
            </w:pPr>
            <w:r>
              <w:rPr>
                <w:rFonts w:ascii="Times New Roman" w:hAnsi="Times New Roman"/>
                <w:lang w:val="en-US"/>
              </w:rPr>
              <w:t xml:space="preserve">The HIS generates package labels, provides updated information in real time about the availability and movement of the repacked hazardous waste. The labels should be visible, </w:t>
            </w:r>
            <w:r w:rsidR="005516C6">
              <w:rPr>
                <w:rFonts w:ascii="Times New Roman" w:hAnsi="Times New Roman"/>
                <w:lang w:val="en-US"/>
              </w:rPr>
              <w:t>legible and</w:t>
            </w:r>
            <w:r>
              <w:rPr>
                <w:rFonts w:ascii="Times New Roman" w:hAnsi="Times New Roman"/>
                <w:lang w:val="en-US"/>
              </w:rPr>
              <w:t xml:space="preserve"> fixed to the packing.</w:t>
            </w:r>
          </w:p>
          <w:p w:rsidR="009C2191" w:rsidRDefault="009C2191" w:rsidP="009C2191">
            <w:pPr>
              <w:pStyle w:val="Standard"/>
              <w:spacing w:before="0"/>
              <w:ind w:firstLine="0"/>
              <w:outlineLvl w:val="0"/>
              <w:rPr>
                <w:rFonts w:ascii="Times New Roman" w:hAnsi="Times New Roman"/>
                <w:lang w:val="en-US"/>
              </w:rPr>
            </w:pPr>
          </w:p>
          <w:p w:rsidR="008776D5" w:rsidRDefault="008776D5" w:rsidP="009C2191">
            <w:pPr>
              <w:pStyle w:val="Standard"/>
              <w:spacing w:before="0"/>
              <w:ind w:firstLine="0"/>
              <w:outlineLvl w:val="0"/>
              <w:rPr>
                <w:rFonts w:ascii="Times New Roman" w:hAnsi="Times New Roman"/>
                <w:lang w:val="en-US"/>
              </w:rPr>
            </w:pPr>
          </w:p>
          <w:p w:rsidR="008D00AE" w:rsidRDefault="00F16361" w:rsidP="009C2191">
            <w:pPr>
              <w:pStyle w:val="Standard"/>
              <w:ind w:firstLine="0"/>
              <w:outlineLvl w:val="0"/>
              <w:rPr>
                <w:rFonts w:ascii="Times New Roman" w:hAnsi="Times New Roman"/>
                <w:lang w:val="en-US"/>
              </w:rPr>
            </w:pPr>
            <w:r>
              <w:rPr>
                <w:rFonts w:ascii="Times New Roman" w:hAnsi="Times New Roman"/>
                <w:lang w:val="en-US"/>
              </w:rPr>
              <w:t>It is allowed to temporary store repacked waste in the warehouse awaiting shipment to an intermediate depot or to the final treatment/disposal/destruction facility.</w:t>
            </w:r>
          </w:p>
          <w:p w:rsidR="006F1C23" w:rsidRPr="006F1C23" w:rsidRDefault="006F1C23">
            <w:pPr>
              <w:pStyle w:val="Standard"/>
              <w:ind w:firstLine="84"/>
              <w:outlineLvl w:val="0"/>
              <w:rPr>
                <w:rFonts w:ascii="Times New Roman" w:hAnsi="Times New Roman"/>
                <w:sz w:val="18"/>
                <w:szCs w:val="18"/>
                <w:lang w:val="en-US"/>
              </w:rPr>
            </w:pPr>
          </w:p>
          <w:p w:rsidR="008D00AE" w:rsidRDefault="00F16361" w:rsidP="00537F8A">
            <w:pPr>
              <w:pStyle w:val="Standard"/>
              <w:ind w:firstLine="0"/>
              <w:outlineLvl w:val="0"/>
              <w:rPr>
                <w:rFonts w:ascii="Times New Roman" w:hAnsi="Times New Roman"/>
                <w:lang w:val="en-US"/>
              </w:rPr>
            </w:pPr>
            <w:r>
              <w:rPr>
                <w:rFonts w:ascii="Times New Roman" w:hAnsi="Times New Roman"/>
                <w:lang w:val="en-US"/>
              </w:rPr>
              <w:t>It is only allowed to temporary store repacked waste in other storage facilities or temporary depot(s) when valid permits are in place for storage of obsolete pesticides and other CPP, classified within the range of the following codes pursuant to Ordinance N 2/23.07.2014 on the waste classification (Prom. State Gazette No.66 of 08/08/2014):</w:t>
            </w:r>
          </w:p>
          <w:p w:rsidR="008D00AE" w:rsidRDefault="00F16361" w:rsidP="00A3394A">
            <w:pPr>
              <w:pStyle w:val="ListParagraph"/>
              <w:numPr>
                <w:ilvl w:val="0"/>
                <w:numId w:val="13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20 01 19 - Pesticides</w:t>
            </w:r>
          </w:p>
          <w:p w:rsidR="008D00AE" w:rsidRPr="00537F8A" w:rsidRDefault="00F16361">
            <w:pPr>
              <w:pStyle w:val="ListParagraph"/>
              <w:numPr>
                <w:ilvl w:val="0"/>
                <w:numId w:val="8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02 01 08 - Agrochemical waste containing hazardous chemical substances</w:t>
            </w:r>
            <w:r w:rsidR="00805CA0">
              <w:rPr>
                <w:rFonts w:ascii="Times New Roman" w:hAnsi="Times New Roman"/>
                <w:sz w:val="24"/>
                <w:szCs w:val="24"/>
              </w:rPr>
              <w:t>.</w:t>
            </w:r>
          </w:p>
          <w:p w:rsidR="00805CA0" w:rsidRDefault="00805CA0" w:rsidP="00537F8A">
            <w:pPr>
              <w:tabs>
                <w:tab w:val="left" w:pos="2138"/>
                <w:tab w:val="left" w:pos="3555"/>
                <w:tab w:val="left" w:pos="4973"/>
                <w:tab w:val="left" w:pos="6390"/>
                <w:tab w:val="left" w:pos="7808"/>
              </w:tabs>
              <w:spacing w:line="284" w:lineRule="atLeast"/>
              <w:rPr>
                <w:sz w:val="24"/>
                <w:szCs w:val="24"/>
              </w:rPr>
            </w:pPr>
          </w:p>
          <w:p w:rsidR="00805CA0" w:rsidRPr="00537F8A" w:rsidRDefault="00805CA0" w:rsidP="00537F8A">
            <w:pPr>
              <w:tabs>
                <w:tab w:val="left" w:pos="2138"/>
                <w:tab w:val="left" w:pos="3555"/>
                <w:tab w:val="left" w:pos="4973"/>
                <w:tab w:val="left" w:pos="6390"/>
                <w:tab w:val="left" w:pos="7808"/>
              </w:tabs>
              <w:spacing w:line="284" w:lineRule="atLeast"/>
              <w:rPr>
                <w:sz w:val="24"/>
                <w:szCs w:val="24"/>
              </w:rPr>
            </w:pPr>
          </w:p>
          <w:p w:rsidR="006B7972" w:rsidRPr="00537F8A" w:rsidRDefault="00805CA0" w:rsidP="00805CA0">
            <w:pPr>
              <w:jc w:val="both"/>
              <w:rPr>
                <w:sz w:val="24"/>
                <w:szCs w:val="24"/>
                <w:lang w:val="bg-BG"/>
              </w:rPr>
            </w:pPr>
            <w:r w:rsidRPr="00522AB7">
              <w:rPr>
                <w:sz w:val="24"/>
                <w:szCs w:val="24"/>
              </w:rPr>
              <w:t>In his Technical proposal the tenderer must submit activity specific standard operating procedures, in line with the FAO Pesticide Disposal Series 16, volume 4 – Tool L</w:t>
            </w:r>
            <w:r w:rsidR="006B7972" w:rsidRPr="00537F8A">
              <w:rPr>
                <w:sz w:val="24"/>
                <w:szCs w:val="24"/>
                <w:lang w:val="bg-BG"/>
              </w:rPr>
              <w:t>:</w:t>
            </w:r>
          </w:p>
          <w:p w:rsidR="00E84024" w:rsidRPr="00537F8A" w:rsidRDefault="00E84024" w:rsidP="00805CA0">
            <w:pPr>
              <w:jc w:val="both"/>
              <w:rPr>
                <w:sz w:val="24"/>
                <w:szCs w:val="24"/>
                <w:lang w:val="bg-BG"/>
              </w:rPr>
            </w:pPr>
          </w:p>
          <w:p w:rsidR="006B7972" w:rsidRPr="00522AB7" w:rsidRDefault="006E2900" w:rsidP="006B7972">
            <w:pPr>
              <w:rPr>
                <w:rStyle w:val="Hyperlink"/>
                <w:rFonts w:eastAsia="Calibri"/>
                <w:b/>
                <w:i/>
                <w:sz w:val="22"/>
                <w:szCs w:val="22"/>
              </w:rPr>
            </w:pPr>
            <w:hyperlink r:id="rId14" w:history="1">
              <w:r w:rsidR="006B7972" w:rsidRPr="00522AB7">
                <w:rPr>
                  <w:rStyle w:val="Hyperlink"/>
                  <w:rFonts w:eastAsia="Calibri"/>
                  <w:b/>
                  <w:i/>
                  <w:sz w:val="22"/>
                  <w:szCs w:val="22"/>
                </w:rPr>
                <w:t>http://www.fao.org/fileadmin/templates/obsolete_pesticides/Guidelines/EMTK4xweb_nov_small.pdf</w:t>
              </w:r>
            </w:hyperlink>
          </w:p>
          <w:p w:rsidR="00E84024" w:rsidRPr="00522AB7" w:rsidRDefault="00E84024" w:rsidP="006B7972">
            <w:pPr>
              <w:rPr>
                <w:rStyle w:val="Hyperlink"/>
                <w:rFonts w:eastAsia="Calibri"/>
                <w:b/>
                <w:i/>
                <w:sz w:val="22"/>
                <w:szCs w:val="22"/>
              </w:rPr>
            </w:pPr>
          </w:p>
          <w:p w:rsidR="00805CA0" w:rsidRPr="00522AB7" w:rsidRDefault="00805CA0" w:rsidP="00805CA0">
            <w:pPr>
              <w:jc w:val="both"/>
              <w:rPr>
                <w:sz w:val="24"/>
                <w:szCs w:val="24"/>
              </w:rPr>
            </w:pPr>
            <w:r w:rsidRPr="00537F8A">
              <w:rPr>
                <w:sz w:val="24"/>
                <w:szCs w:val="24"/>
              </w:rPr>
              <w:t>for as a minimum the following operations:</w:t>
            </w:r>
          </w:p>
          <w:p w:rsidR="00805CA0" w:rsidRPr="00522AB7" w:rsidRDefault="00805CA0" w:rsidP="00805CA0">
            <w:pPr>
              <w:pStyle w:val="ListParagraph"/>
              <w:numPr>
                <w:ilvl w:val="0"/>
                <w:numId w:val="193"/>
              </w:numPr>
              <w:rPr>
                <w:sz w:val="24"/>
                <w:szCs w:val="24"/>
              </w:rPr>
            </w:pPr>
            <w:r w:rsidRPr="00522AB7">
              <w:rPr>
                <w:rFonts w:ascii="Times New Roman" w:hAnsi="Times New Roman" w:cs="Times New Roman"/>
                <w:sz w:val="24"/>
                <w:szCs w:val="24"/>
                <w:lang w:val="hu-HU"/>
              </w:rPr>
              <w:t>Repackaging of pumpable liquid POP and other CPP into closed-head drums</w:t>
            </w:r>
            <w:r w:rsidR="000B6A04" w:rsidRPr="00537F8A">
              <w:rPr>
                <w:rFonts w:ascii="Times New Roman" w:hAnsi="Times New Roman" w:cs="Times New Roman"/>
                <w:sz w:val="24"/>
                <w:szCs w:val="24"/>
              </w:rPr>
              <w:t>;</w:t>
            </w:r>
          </w:p>
          <w:p w:rsidR="00805CA0" w:rsidRPr="00537F8A" w:rsidRDefault="00805CA0" w:rsidP="00537F8A">
            <w:pPr>
              <w:pStyle w:val="ListParagraph"/>
              <w:numPr>
                <w:ilvl w:val="0"/>
                <w:numId w:val="193"/>
              </w:numPr>
              <w:spacing w:before="120"/>
              <w:rPr>
                <w:sz w:val="24"/>
                <w:szCs w:val="24"/>
              </w:rPr>
            </w:pPr>
            <w:r w:rsidRPr="00522AB7">
              <w:rPr>
                <w:rFonts w:ascii="Times New Roman" w:hAnsi="Times New Roman" w:cs="Times New Roman"/>
                <w:sz w:val="24"/>
                <w:szCs w:val="24"/>
                <w:lang w:val="hu-HU"/>
              </w:rPr>
              <w:t>Repackaging of solid POP pesticides into open-head drums</w:t>
            </w:r>
            <w:r w:rsidR="000B6A04" w:rsidRPr="00537F8A">
              <w:rPr>
                <w:rFonts w:ascii="Times New Roman" w:hAnsi="Times New Roman" w:cs="Times New Roman"/>
                <w:sz w:val="24"/>
                <w:szCs w:val="24"/>
              </w:rPr>
              <w:t>.</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2.2.6. Packaging materials</w:t>
            </w:r>
          </w:p>
          <w:p w:rsidR="008D00AE" w:rsidRDefault="00F16361" w:rsidP="00537F8A">
            <w:pPr>
              <w:pStyle w:val="Standard"/>
              <w:spacing w:before="240"/>
              <w:ind w:firstLine="0"/>
              <w:outlineLvl w:val="0"/>
              <w:rPr>
                <w:rFonts w:ascii="Times New Roman" w:hAnsi="Times New Roman"/>
                <w:lang w:val="en-US"/>
              </w:rPr>
            </w:pPr>
            <w:r>
              <w:rPr>
                <w:rFonts w:ascii="Times New Roman" w:hAnsi="Times New Roman"/>
                <w:lang w:val="en-US"/>
              </w:rPr>
              <w:t>For repacking of pesticides and other obsolete CPP, the Contractor should comply with the packing and transportation requirements according to the type of transport used. For repacking the Contractor should use tools and materials to clean, collect and repack the waste safely and in conformity with the applicable legislation. In order to perform the correct and safe repacking he must make available at least the following materials:</w:t>
            </w:r>
          </w:p>
          <w:p w:rsidR="00AB4D67" w:rsidRDefault="00AB4D67">
            <w:pPr>
              <w:pStyle w:val="Standard"/>
              <w:ind w:firstLine="0"/>
              <w:outlineLvl w:val="0"/>
              <w:rPr>
                <w:rFonts w:ascii="Times New Roman" w:hAnsi="Times New Roman"/>
                <w:lang w:val="en-US"/>
              </w:rPr>
            </w:pPr>
          </w:p>
          <w:p w:rsidR="00AB4D67" w:rsidRPr="00AB4D67" w:rsidRDefault="00AB4D67">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36"/>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specific emergency response plan</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A placard/poster with the local emergency telephone numbers for local assistance in case of emergency</w:t>
            </w:r>
          </w:p>
          <w:p w:rsidR="00AB4D67" w:rsidRP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safety zoning (</w:t>
            </w:r>
            <w:r>
              <w:rPr>
                <w:rFonts w:ascii="Times New Roman" w:hAnsi="Times New Roman"/>
                <w:i/>
                <w:iCs/>
                <w:sz w:val="24"/>
                <w:szCs w:val="24"/>
                <w:lang w:val="en-US"/>
              </w:rPr>
              <w:t>see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Decontamination unit with emergency shower</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Boot cleaning station</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First aid kit for emergency situations (in conformity with the project activities)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Sufficient quantity of the correct PPE (</w:t>
            </w:r>
            <w:r>
              <w:rPr>
                <w:rFonts w:ascii="Times New Roman" w:hAnsi="Times New Roman"/>
                <w:i/>
                <w:iCs/>
                <w:sz w:val="24"/>
                <w:szCs w:val="24"/>
                <w:lang w:val="en-US"/>
              </w:rPr>
              <w:t>see Section 4.4</w:t>
            </w:r>
            <w:r>
              <w:rPr>
                <w:rFonts w:ascii="Times New Roman" w:hAnsi="Times New Roman"/>
                <w:sz w:val="24"/>
                <w:szCs w:val="24"/>
                <w:lang w:val="en-US"/>
              </w:rPr>
              <w:t>)</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Devices for opening and closing of barrels and other packing</w:t>
            </w:r>
            <w:r w:rsidR="00D36A27">
              <w:rPr>
                <w:rFonts w:ascii="Times New Roman" w:hAnsi="Times New Roman"/>
                <w:sz w:val="24"/>
                <w:szCs w:val="24"/>
              </w:rPr>
              <w:t>;</w:t>
            </w:r>
          </w:p>
          <w:p w:rsidR="008D00AE" w:rsidRPr="00D36A27"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such as - brooms, shovels, polyethylene sheets for covering unpaved surfaces and contain spillage, cleaning detergents, absorbing and neutralizing materials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8"/>
                <w:szCs w:val="18"/>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Suitable and sufficient quantities of repackaging materials such as: open head drums, overhead drum, drums, big bags, small polyethylene bags and pallets</w:t>
            </w:r>
            <w:r w:rsidR="00D36A27">
              <w:rPr>
                <w:rFonts w:ascii="Times New Roman" w:hAnsi="Times New Roman"/>
                <w:sz w:val="24"/>
                <w:szCs w:val="24"/>
              </w:rPr>
              <w:t>;</w:t>
            </w:r>
          </w:p>
          <w:p w:rsidR="008D00AE" w:rsidRPr="00537F8A"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repack the solid waste such as mini-loader and big bag filling station</w:t>
            </w:r>
            <w:r w:rsidR="00D36A27">
              <w:rPr>
                <w:rFonts w:ascii="Times New Roman" w:hAnsi="Times New Roman"/>
                <w:sz w:val="24"/>
                <w:szCs w:val="24"/>
              </w:rPr>
              <w:t>;</w:t>
            </w:r>
          </w:p>
          <w:p w:rsidR="00403302" w:rsidRPr="00D36A27" w:rsidRDefault="00403302" w:rsidP="00537F8A">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0"/>
                <w:szCs w:val="10"/>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for transfer of liquids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move filled big bags, filled drums and loaded pallets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Marking and labeling tools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Weighing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Transport vehicles for the staff and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 xml:space="preserve">At the site there </w:t>
            </w:r>
            <w:r w:rsidR="005516C6">
              <w:rPr>
                <w:rFonts w:ascii="Times New Roman" w:hAnsi="Times New Roman"/>
                <w:sz w:val="24"/>
                <w:szCs w:val="24"/>
                <w:lang w:val="en-US"/>
              </w:rPr>
              <w:t>must be</w:t>
            </w:r>
            <w:r>
              <w:rPr>
                <w:rFonts w:ascii="Times New Roman" w:hAnsi="Times New Roman"/>
                <w:sz w:val="24"/>
                <w:szCs w:val="24"/>
                <w:lang w:val="en-US"/>
              </w:rPr>
              <w:t xml:space="preserve"> at least 1 (one) vehicle for staff transport and at least 1 (one) vehicle for transport of equipment.</w:t>
            </w:r>
          </w:p>
          <w:p w:rsidR="008D00AE" w:rsidRDefault="008D00AE">
            <w:pPr>
              <w:pStyle w:val="Standard"/>
              <w:outlineLvl w:val="0"/>
              <w:rPr>
                <w:rFonts w:ascii="Times New Roman" w:hAnsi="Times New Roman"/>
                <w:lang w:val="en-US"/>
              </w:rPr>
            </w:pPr>
          </w:p>
          <w:p w:rsidR="008D00AE" w:rsidRPr="00D36A27" w:rsidRDefault="008D00AE">
            <w:pPr>
              <w:pStyle w:val="Standard"/>
              <w:outlineLvl w:val="0"/>
              <w:rPr>
                <w:rFonts w:ascii="Times New Roman" w:hAnsi="Times New Roman"/>
                <w:sz w:val="6"/>
                <w:szCs w:val="6"/>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is fully responsible to implement all necessary measures to allow for a safe working environment and to prevent pollution of the warehouse, the soil and groundwater of the warehouse surroundings and the warehouse access road. Areas where repackaging of liquids takes places should be hydrologically separated from their surroundings.</w:t>
            </w:r>
          </w:p>
          <w:p w:rsidR="00417B36" w:rsidRDefault="00417B36">
            <w:pPr>
              <w:pStyle w:val="Standard"/>
              <w:ind w:firstLine="0"/>
              <w:outlineLvl w:val="0"/>
              <w:rPr>
                <w:rFonts w:ascii="Times New Roman" w:hAnsi="Times New Roman"/>
                <w:lang w:val="en-US"/>
              </w:rPr>
            </w:pPr>
          </w:p>
          <w:p w:rsidR="008D00AE" w:rsidRPr="00522AB7" w:rsidRDefault="00F16361" w:rsidP="00537F8A">
            <w:pPr>
              <w:pStyle w:val="Standard"/>
              <w:ind w:firstLine="0"/>
              <w:outlineLvl w:val="0"/>
              <w:rPr>
                <w:rFonts w:ascii="Times New Roman" w:hAnsi="Times New Roman"/>
                <w:lang w:val="en-US"/>
              </w:rPr>
            </w:pPr>
            <w:r w:rsidRPr="00537F8A">
              <w:rPr>
                <w:rFonts w:ascii="Times New Roman" w:hAnsi="Times New Roman"/>
                <w:lang w:val="en-US"/>
              </w:rPr>
              <w:t>With signing of</w:t>
            </w:r>
            <w:r w:rsidRPr="00522AB7">
              <w:rPr>
                <w:rFonts w:ascii="Times New Roman" w:hAnsi="Times New Roman"/>
                <w:b/>
                <w:lang w:val="en-US"/>
              </w:rPr>
              <w:t xml:space="preserve"> Wa</w:t>
            </w:r>
            <w:r w:rsidR="00A67405" w:rsidRPr="00522AB7">
              <w:rPr>
                <w:rFonts w:ascii="Times New Roman" w:hAnsi="Times New Roman"/>
                <w:b/>
                <w:lang w:val="en-US"/>
              </w:rPr>
              <w:t>ste</w:t>
            </w:r>
            <w:r w:rsidRPr="00522AB7">
              <w:rPr>
                <w:rFonts w:ascii="Times New Roman" w:hAnsi="Times New Roman"/>
                <w:lang w:val="en-US"/>
              </w:rPr>
              <w:t xml:space="preserve"> </w:t>
            </w:r>
            <w:r w:rsidRPr="00522AB7">
              <w:rPr>
                <w:rFonts w:ascii="Times New Roman" w:hAnsi="Times New Roman"/>
                <w:b/>
                <w:lang w:val="en-US"/>
              </w:rPr>
              <w:t xml:space="preserve">Protocol </w:t>
            </w:r>
            <w:r w:rsidR="00A67405" w:rsidRPr="00522AB7">
              <w:rPr>
                <w:rFonts w:ascii="Times New Roman" w:hAnsi="Times New Roman"/>
                <w:b/>
                <w:lang w:val="en-US"/>
              </w:rPr>
              <w:t>I</w:t>
            </w:r>
            <w:r w:rsidRPr="00522AB7">
              <w:rPr>
                <w:rFonts w:ascii="Times New Roman" w:hAnsi="Times New Roman"/>
                <w:b/>
                <w:lang w:val="en-US"/>
              </w:rPr>
              <w:t xml:space="preserve"> </w:t>
            </w:r>
            <w:r w:rsidRPr="00522AB7">
              <w:rPr>
                <w:rFonts w:ascii="Times New Roman" w:hAnsi="Times New Roman"/>
                <w:lang w:val="en-US"/>
              </w:rPr>
              <w:t>official attestation is made of the quantities of repacked POP-pesticides hazardous waste, non-hazardous waste and other obsolete CPPs</w:t>
            </w:r>
            <w:r w:rsidR="00A67405" w:rsidRPr="00522AB7">
              <w:rPr>
                <w:rFonts w:ascii="Times New Roman" w:hAnsi="Times New Roman"/>
                <w:lang w:val="en-US"/>
              </w:rPr>
              <w:t>, clean</w:t>
            </w:r>
            <w:r w:rsidR="00A67405" w:rsidRPr="00537F8A">
              <w:rPr>
                <w:rFonts w:ascii="Times New Roman" w:hAnsi="Times New Roman"/>
              </w:rPr>
              <w:t>е</w:t>
            </w:r>
            <w:r w:rsidR="00A67405" w:rsidRPr="00537F8A">
              <w:rPr>
                <w:rFonts w:ascii="Times New Roman" w:hAnsi="Times New Roman"/>
                <w:lang w:val="en-US"/>
              </w:rPr>
              <w:t>d surfaces</w:t>
            </w:r>
            <w:r w:rsidR="00946DB0" w:rsidRPr="00537F8A">
              <w:rPr>
                <w:rFonts w:ascii="Times New Roman" w:hAnsi="Times New Roman"/>
                <w:lang w:val="en-US"/>
              </w:rPr>
              <w:t xml:space="preserve"> (in m</w:t>
            </w:r>
            <w:r w:rsidR="00946DB0" w:rsidRPr="00537F8A">
              <w:rPr>
                <w:rFonts w:ascii="Times New Roman" w:hAnsi="Times New Roman"/>
                <w:vertAlign w:val="superscript"/>
                <w:lang w:val="en-US"/>
              </w:rPr>
              <w:t>2</w:t>
            </w:r>
            <w:r w:rsidR="00946DB0" w:rsidRPr="00537F8A">
              <w:rPr>
                <w:rFonts w:ascii="Times New Roman" w:hAnsi="Times New Roman"/>
                <w:lang w:val="en-US"/>
              </w:rPr>
              <w:t>)</w:t>
            </w:r>
            <w:r w:rsidR="00A67405" w:rsidRPr="00522AB7">
              <w:rPr>
                <w:rFonts w:ascii="Times New Roman" w:hAnsi="Times New Roman"/>
                <w:lang w:val="en-US"/>
              </w:rPr>
              <w:t xml:space="preserve"> and excavated contaminated soil</w:t>
            </w:r>
            <w:r w:rsidR="00946DB0" w:rsidRPr="00537F8A">
              <w:rPr>
                <w:rFonts w:ascii="Times New Roman" w:hAnsi="Times New Roman"/>
                <w:lang w:val="en-US"/>
              </w:rPr>
              <w:t xml:space="preserve"> (in </w:t>
            </w:r>
            <w:r w:rsidR="002B4235" w:rsidRPr="00537F8A">
              <w:rPr>
                <w:rFonts w:ascii="Times New Roman" w:hAnsi="Times New Roman"/>
                <w:lang w:val="en-US"/>
              </w:rPr>
              <w:t>tons</w:t>
            </w:r>
            <w:r w:rsidR="00946DB0" w:rsidRPr="00537F8A">
              <w:rPr>
                <w:rFonts w:ascii="Times New Roman" w:hAnsi="Times New Roman"/>
                <w:lang w:val="en-US"/>
              </w:rPr>
              <w:t>)</w:t>
            </w:r>
            <w:r w:rsidR="00A67405" w:rsidRPr="00522AB7">
              <w:rPr>
                <w:rFonts w:ascii="Times New Roman" w:hAnsi="Times New Roman"/>
                <w:lang w:val="en-US"/>
              </w:rPr>
              <w:t>.</w:t>
            </w:r>
            <w:r w:rsidR="00613B27" w:rsidRPr="00522AB7">
              <w:rPr>
                <w:rFonts w:ascii="Times New Roman" w:hAnsi="Times New Roman"/>
              </w:rPr>
              <w:t xml:space="preserve"> </w:t>
            </w:r>
            <w:r w:rsidR="00613B27" w:rsidRPr="00522AB7">
              <w:rPr>
                <w:rFonts w:ascii="Times New Roman" w:hAnsi="Times New Roman"/>
                <w:lang w:val="en-US"/>
              </w:rPr>
              <w:t>Payments are made according to the quantites shown in Waste Protocol I, therefore the unit of measure in it are identical to those in the offer.</w:t>
            </w:r>
          </w:p>
          <w:p w:rsidR="002849ED" w:rsidRPr="00522AB7" w:rsidRDefault="002849ED" w:rsidP="002849ED">
            <w:pPr>
              <w:jc w:val="both"/>
              <w:rPr>
                <w:sz w:val="24"/>
                <w:szCs w:val="24"/>
              </w:rPr>
            </w:pPr>
          </w:p>
          <w:p w:rsidR="002849ED" w:rsidRPr="00522AB7" w:rsidRDefault="002849ED" w:rsidP="002849ED">
            <w:pPr>
              <w:jc w:val="both"/>
              <w:rPr>
                <w:sz w:val="24"/>
                <w:szCs w:val="24"/>
              </w:rPr>
            </w:pPr>
            <w:r w:rsidRPr="00522AB7">
              <w:rPr>
                <w:sz w:val="24"/>
                <w:szCs w:val="24"/>
              </w:rPr>
              <w:t xml:space="preserve">In his Technical proposal the tenderer must submit detailed information regarding the packaging materials to be used for the </w:t>
            </w:r>
            <w:r w:rsidRPr="00537F8A">
              <w:rPr>
                <w:b/>
                <w:sz w:val="24"/>
                <w:szCs w:val="24"/>
              </w:rPr>
              <w:t xml:space="preserve">10 </w:t>
            </w:r>
            <w:r w:rsidR="00EC60A6" w:rsidRPr="00537F8A">
              <w:rPr>
                <w:b/>
                <w:sz w:val="24"/>
                <w:szCs w:val="24"/>
              </w:rPr>
              <w:t>(ten)</w:t>
            </w:r>
            <w:r w:rsidR="00EC60A6" w:rsidRPr="00522AB7">
              <w:rPr>
                <w:sz w:val="24"/>
                <w:szCs w:val="24"/>
              </w:rPr>
              <w:t xml:space="preserve"> </w:t>
            </w:r>
            <w:r w:rsidRPr="00522AB7">
              <w:rPr>
                <w:sz w:val="24"/>
                <w:szCs w:val="24"/>
              </w:rPr>
              <w:t xml:space="preserve">identified CPP and POP pesticides present in in the biggest quantities in the </w:t>
            </w:r>
            <w:r w:rsidR="00EC60A6" w:rsidRPr="00522AB7">
              <w:rPr>
                <w:sz w:val="24"/>
                <w:szCs w:val="24"/>
              </w:rPr>
              <w:t>L</w:t>
            </w:r>
            <w:r w:rsidRPr="00522AB7">
              <w:rPr>
                <w:sz w:val="24"/>
                <w:szCs w:val="24"/>
              </w:rPr>
              <w:t>ot,</w:t>
            </w:r>
            <w:r w:rsidR="0019418C" w:rsidRPr="00537F8A">
              <w:rPr>
                <w:sz w:val="24"/>
                <w:szCs w:val="24"/>
              </w:rPr>
              <w:t xml:space="preserve"> based on the Data Sheets</w:t>
            </w:r>
            <w:r w:rsidRPr="00522AB7">
              <w:rPr>
                <w:sz w:val="24"/>
                <w:szCs w:val="24"/>
              </w:rPr>
              <w:t xml:space="preserve"> </w:t>
            </w:r>
            <w:r w:rsidR="0019418C" w:rsidRPr="00537F8A">
              <w:rPr>
                <w:sz w:val="24"/>
                <w:szCs w:val="24"/>
              </w:rPr>
              <w:t xml:space="preserve">for it (Annexes No.3) </w:t>
            </w:r>
            <w:r w:rsidRPr="00522AB7">
              <w:rPr>
                <w:sz w:val="24"/>
                <w:szCs w:val="24"/>
              </w:rPr>
              <w:t xml:space="preserve">as well as for the following </w:t>
            </w:r>
            <w:r w:rsidR="00EC60A6" w:rsidRPr="00537F8A">
              <w:rPr>
                <w:sz w:val="24"/>
                <w:szCs w:val="24"/>
              </w:rPr>
              <w:t>substances</w:t>
            </w:r>
            <w:r w:rsidRPr="00522AB7">
              <w:rPr>
                <w:sz w:val="24"/>
                <w:szCs w:val="24"/>
              </w:rPr>
              <w:t>:</w:t>
            </w:r>
          </w:p>
          <w:p w:rsidR="002849ED" w:rsidRPr="00522AB7"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522AB7">
              <w:rPr>
                <w:rFonts w:ascii="Times New Roman" w:hAnsi="Times New Roman" w:cs="Times New Roman"/>
                <w:sz w:val="24"/>
                <w:szCs w:val="24"/>
              </w:rPr>
              <w:t>Lindane in solid form</w:t>
            </w:r>
            <w:r w:rsidR="00F757DA" w:rsidRPr="00537F8A">
              <w:rPr>
                <w:rFonts w:ascii="Times New Roman" w:hAnsi="Times New Roman" w:cs="Times New Roman"/>
                <w:sz w:val="24"/>
                <w:szCs w:val="24"/>
              </w:rPr>
              <w:t>;</w:t>
            </w:r>
          </w:p>
          <w:p w:rsidR="002849ED" w:rsidRPr="00522AB7"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522AB7">
              <w:rPr>
                <w:rFonts w:ascii="Times New Roman" w:hAnsi="Times New Roman" w:cs="Times New Roman"/>
                <w:sz w:val="24"/>
                <w:szCs w:val="24"/>
              </w:rPr>
              <w:t>Melipax (Toxaphene) in liquid form</w:t>
            </w:r>
            <w:r w:rsidR="00F757DA" w:rsidRPr="00537F8A">
              <w:rPr>
                <w:rFonts w:ascii="Times New Roman" w:hAnsi="Times New Roman" w:cs="Times New Roman"/>
                <w:sz w:val="24"/>
                <w:szCs w:val="24"/>
              </w:rPr>
              <w:t>;</w:t>
            </w:r>
          </w:p>
          <w:p w:rsidR="002849ED" w:rsidRPr="00522AB7"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522AB7">
              <w:rPr>
                <w:rFonts w:ascii="Times New Roman" w:hAnsi="Times New Roman" w:cs="Times New Roman"/>
                <w:sz w:val="24"/>
                <w:szCs w:val="24"/>
              </w:rPr>
              <w:t>Zinc Phosphide (P2Zn3) in solid form</w:t>
            </w:r>
            <w:r w:rsidR="00F757DA" w:rsidRPr="00537F8A">
              <w:rPr>
                <w:rFonts w:ascii="Times New Roman" w:hAnsi="Times New Roman" w:cs="Times New Roman"/>
                <w:sz w:val="24"/>
                <w:szCs w:val="24"/>
              </w:rPr>
              <w:t>;</w:t>
            </w:r>
          </w:p>
          <w:p w:rsidR="002849ED" w:rsidRPr="00522AB7"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522AB7">
              <w:rPr>
                <w:rFonts w:ascii="Times New Roman" w:hAnsi="Times New Roman" w:cs="Times New Roman"/>
                <w:sz w:val="24"/>
                <w:szCs w:val="24"/>
              </w:rPr>
              <w:t>Bromadiolone in liquid form</w:t>
            </w:r>
            <w:r w:rsidR="00F757DA" w:rsidRPr="00537F8A">
              <w:rPr>
                <w:rFonts w:ascii="Times New Roman" w:hAnsi="Times New Roman" w:cs="Times New Roman"/>
                <w:sz w:val="24"/>
                <w:szCs w:val="24"/>
              </w:rPr>
              <w:t>.</w:t>
            </w:r>
          </w:p>
          <w:p w:rsidR="002849ED" w:rsidRPr="00450C0D" w:rsidRDefault="002849ED" w:rsidP="002849ED">
            <w:pPr>
              <w:jc w:val="both"/>
              <w:rPr>
                <w:sz w:val="24"/>
                <w:szCs w:val="24"/>
              </w:rPr>
            </w:pPr>
            <w:r w:rsidRPr="00522AB7">
              <w:rPr>
                <w:sz w:val="24"/>
                <w:szCs w:val="24"/>
              </w:rPr>
              <w:t>Description of the packaging materials should be done in such a way that an assessment can be made if the  packaging material offered is in compliance with the ADR.</w:t>
            </w:r>
            <w:r w:rsidR="002B4235" w:rsidRPr="00522AB7">
              <w:rPr>
                <w:sz w:val="24"/>
                <w:szCs w:val="24"/>
              </w:rPr>
              <w:t xml:space="preserve"> Further on, the contractor is obliged to use the proposed packages for the a.m. pesticades</w:t>
            </w:r>
          </w:p>
          <w:p w:rsidR="00403302" w:rsidRDefault="00403302" w:rsidP="00537F8A">
            <w:pPr>
              <w:pStyle w:val="Standard"/>
              <w:spacing w:before="240"/>
              <w:ind w:firstLine="0"/>
              <w:outlineLvl w:val="0"/>
              <w:rPr>
                <w:rFonts w:ascii="Times New Roman" w:hAnsi="Times New Roman"/>
                <w:lang w:val="en-US"/>
              </w:rPr>
            </w:pPr>
          </w:p>
          <w:p w:rsidR="002F07DE" w:rsidRPr="00D36A27" w:rsidRDefault="002F07DE" w:rsidP="005362F7">
            <w:pPr>
              <w:pStyle w:val="Standard"/>
              <w:spacing w:before="360"/>
              <w:ind w:firstLine="0"/>
              <w:outlineLvl w:val="0"/>
              <w:rPr>
                <w:sz w:val="4"/>
                <w:szCs w:val="4"/>
              </w:rPr>
            </w:pPr>
          </w:p>
          <w:p w:rsidR="008D00AE" w:rsidRDefault="00F16361">
            <w:pPr>
              <w:pStyle w:val="Standard"/>
              <w:spacing w:before="0"/>
              <w:ind w:firstLine="0"/>
            </w:pPr>
            <w:r>
              <w:rPr>
                <w:rFonts w:ascii="Times New Roman" w:hAnsi="Times New Roman"/>
                <w:b/>
                <w:lang w:val="en-US"/>
              </w:rPr>
              <w:t>2.3 Activity 3:</w:t>
            </w:r>
            <w:r>
              <w:rPr>
                <w:rFonts w:ascii="Times New Roman" w:hAnsi="Times New Roman"/>
                <w:lang w:val="en-US"/>
              </w:rPr>
              <w:t xml:space="preserve"> “</w:t>
            </w:r>
            <w:r>
              <w:rPr>
                <w:rFonts w:ascii="Times New Roman" w:hAnsi="Times New Roman"/>
                <w:b/>
              </w:rPr>
              <w:t>Clean</w:t>
            </w:r>
            <w:r>
              <w:rPr>
                <w:rFonts w:ascii="Times New Roman" w:hAnsi="Times New Roman"/>
                <w:b/>
                <w:lang w:val="en-US"/>
              </w:rPr>
              <w:t xml:space="preserve">ing of </w:t>
            </w:r>
            <w:r>
              <w:rPr>
                <w:rFonts w:ascii="Times New Roman" w:hAnsi="Times New Roman"/>
                <w:b/>
              </w:rPr>
              <w:t xml:space="preserve"> warehouses</w:t>
            </w:r>
            <w:r>
              <w:rPr>
                <w:rFonts w:ascii="Times New Roman" w:hAnsi="Times New Roman"/>
                <w:b/>
                <w:lang w:val="en-US"/>
              </w:rPr>
              <w:t xml:space="preserve"> containing POP pesticides, hazardous waste, non-hazardous waste, other CPPs</w:t>
            </w:r>
            <w:r>
              <w:rPr>
                <w:rFonts w:ascii="Times New Roman" w:hAnsi="Times New Roman"/>
                <w:b/>
              </w:rPr>
              <w:tab/>
            </w:r>
            <w:r>
              <w:rPr>
                <w:rFonts w:ascii="Times New Roman" w:hAnsi="Times New Roman"/>
                <w:b/>
                <w:lang w:val="en-US"/>
              </w:rPr>
              <w:t>as well as excavation in front of the warehouses of visibly contaminated soil”</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2.3.1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3 concerns the environmentally sound cleaning of the warehouses subject to this Lot.</w:t>
            </w:r>
          </w:p>
          <w:p w:rsidR="005362F7" w:rsidRPr="005362F7" w:rsidRDefault="005362F7">
            <w:pPr>
              <w:pStyle w:val="Standard"/>
              <w:ind w:hanging="57"/>
              <w:rPr>
                <w:rFonts w:ascii="Times New Roman" w:hAnsi="Times New Roman"/>
                <w:sz w:val="16"/>
                <w:szCs w:val="16"/>
                <w:lang w:val="en-US"/>
              </w:rPr>
            </w:pPr>
          </w:p>
          <w:p w:rsidR="008D00AE" w:rsidRDefault="00F16361">
            <w:pPr>
              <w:pStyle w:val="Standard"/>
              <w:ind w:hanging="57"/>
              <w:rPr>
                <w:rFonts w:ascii="Times New Roman" w:hAnsi="Times New Roman"/>
                <w:lang w:val="en-US"/>
              </w:rPr>
            </w:pPr>
            <w:r>
              <w:rPr>
                <w:rFonts w:ascii="Times New Roman" w:hAnsi="Times New Roman"/>
                <w:lang w:val="en-US"/>
              </w:rPr>
              <w:t>Activity 3 also involves the excavation of visibly contaminated soil present directly next to the site entrance</w:t>
            </w:r>
            <w:r w:rsidR="001815C4">
              <w:rPr>
                <w:rFonts w:ascii="Times New Roman" w:hAnsi="Times New Roman"/>
                <w:lang w:val="en-US"/>
              </w:rPr>
              <w:t xml:space="preserve"> and its replacement by clean soil or gravel</w:t>
            </w:r>
            <w:r>
              <w:rPr>
                <w:rFonts w:ascii="Times New Roman" w:hAnsi="Times New Roman"/>
                <w:lang w:val="en-US"/>
              </w:rPr>
              <w:t>. The waste generated from the cleaning and excavation should be repacked and temporary stored awaiting transport to the final treatment/disposal/destruction facility. The assessed quantities are recorded on the Warehouse Data Sheet and in the HIS.</w:t>
            </w:r>
          </w:p>
          <w:p w:rsidR="00403302" w:rsidRPr="00537F8A" w:rsidRDefault="00403302">
            <w:pPr>
              <w:pStyle w:val="Standard"/>
              <w:ind w:hanging="57"/>
              <w:rPr>
                <w:rFonts w:ascii="Times New Roman" w:hAnsi="Times New Roman"/>
                <w:sz w:val="10"/>
                <w:szCs w:val="10"/>
                <w:lang w:val="en-US"/>
              </w:rPr>
            </w:pPr>
          </w:p>
          <w:p w:rsidR="008D00AE" w:rsidRDefault="00F16361" w:rsidP="00537F8A">
            <w:pPr>
              <w:pStyle w:val="Standard"/>
              <w:ind w:firstLine="0"/>
            </w:pPr>
            <w:r>
              <w:rPr>
                <w:rFonts w:ascii="Times New Roman" w:hAnsi="Times New Roman"/>
                <w:lang w:val="en-US"/>
              </w:rPr>
              <w:t>The first main</w:t>
            </w:r>
            <w:r>
              <w:rPr>
                <w:rFonts w:ascii="Times New Roman" w:hAnsi="Times New Roman"/>
              </w:rPr>
              <w:t xml:space="preserve"> </w:t>
            </w:r>
            <w:r>
              <w:rPr>
                <w:rFonts w:ascii="Times New Roman" w:hAnsi="Times New Roman"/>
                <w:lang w:val="en-US"/>
              </w:rPr>
              <w:t xml:space="preserve">objective of Activity 3 is to hand over clean warehouses to the owners following </w:t>
            </w:r>
            <w:r w:rsidR="003660B2">
              <w:rPr>
                <w:rFonts w:ascii="Times New Roman" w:hAnsi="Times New Roman"/>
                <w:lang w:val="en-US"/>
              </w:rPr>
              <w:t>the environmentally</w:t>
            </w:r>
            <w:r>
              <w:rPr>
                <w:rFonts w:ascii="Times New Roman" w:hAnsi="Times New Roman"/>
                <w:lang w:val="en-US"/>
              </w:rPr>
              <w:t xml:space="preserve"> sound cleaning of the warehouses, packing and disposal of the collected waste.</w:t>
            </w:r>
            <w:r>
              <w:rPr>
                <w:rFonts w:ascii="Times New Roman" w:hAnsi="Times New Roman"/>
              </w:rPr>
              <w:t xml:space="preserve"> </w:t>
            </w:r>
            <w:r>
              <w:rPr>
                <w:rFonts w:ascii="Times New Roman" w:hAnsi="Times New Roman"/>
                <w:lang w:val="en-US"/>
              </w:rPr>
              <w:t>The second main objective of Activity 3 is to remove any superficial hot spots of contaminated soil at the entrance to the warehouses.</w:t>
            </w:r>
          </w:p>
          <w:p w:rsidR="008D00AE" w:rsidRPr="00B40F1B" w:rsidRDefault="00B40F1B" w:rsidP="00B40F1B">
            <w:pPr>
              <w:pStyle w:val="Standard"/>
              <w:ind w:firstLine="0"/>
              <w:rPr>
                <w:rFonts w:ascii="Times New Roman" w:hAnsi="Times New Roman"/>
                <w:lang w:val="en-US"/>
              </w:rPr>
            </w:pPr>
            <w:r>
              <w:rPr>
                <w:rFonts w:ascii="Times New Roman" w:hAnsi="Times New Roman"/>
                <w:lang w:val="en-US"/>
              </w:rPr>
              <w:t>In case it has not been foreseen to excavate any contaminated soil in the procurement documentation or in the present specification, but such is found at a later stage, it must be removed, packed and handed over for disposal/destruction.</w:t>
            </w:r>
          </w:p>
          <w:p w:rsidR="008D00AE" w:rsidRDefault="008D00AE">
            <w:pPr>
              <w:pStyle w:val="Standard"/>
              <w:rPr>
                <w:rFonts w:ascii="Times New Roman" w:hAnsi="Times New Roman"/>
                <w:b/>
              </w:rPr>
            </w:pPr>
          </w:p>
          <w:p w:rsidR="008D00AE" w:rsidRPr="00537F8A" w:rsidRDefault="008D00AE">
            <w:pPr>
              <w:pStyle w:val="Standard"/>
              <w:rPr>
                <w:rFonts w:ascii="Times New Roman" w:hAnsi="Times New Roman"/>
                <w:b/>
                <w:sz w:val="4"/>
                <w:szCs w:val="4"/>
              </w:rPr>
            </w:pPr>
          </w:p>
          <w:p w:rsidR="008D00AE" w:rsidRDefault="00F16361">
            <w:pPr>
              <w:pStyle w:val="Standard"/>
              <w:spacing w:before="0"/>
              <w:ind w:firstLine="0"/>
            </w:pPr>
            <w:r>
              <w:rPr>
                <w:rFonts w:ascii="Times New Roman" w:hAnsi="Times New Roman"/>
                <w:b/>
                <w:lang w:val="en-US"/>
              </w:rPr>
              <w:t xml:space="preserve">2.3.2. </w:t>
            </w:r>
            <w:r>
              <w:rPr>
                <w:rFonts w:ascii="Times New Roman" w:hAnsi="Times New Roman"/>
                <w:b/>
              </w:rPr>
              <w:t>Cleaning of warehouses</w:t>
            </w:r>
          </w:p>
          <w:p w:rsidR="008D00AE" w:rsidRDefault="00F16361">
            <w:pPr>
              <w:pStyle w:val="Standard"/>
              <w:ind w:firstLine="0"/>
              <w:rPr>
                <w:rFonts w:ascii="Times New Roman" w:hAnsi="Times New Roman"/>
                <w:lang w:val="en-US"/>
              </w:rPr>
            </w:pPr>
            <w:r w:rsidRPr="00522AB7">
              <w:rPr>
                <w:rFonts w:ascii="Times New Roman" w:hAnsi="Times New Roman"/>
              </w:rPr>
              <w:t xml:space="preserve">The floors and walls of all warehouses </w:t>
            </w:r>
            <w:r w:rsidRPr="00522AB7">
              <w:rPr>
                <w:rFonts w:ascii="Times New Roman" w:hAnsi="Times New Roman"/>
                <w:lang w:val="en-US"/>
              </w:rPr>
              <w:t>should be cleaned to an extent that all visibl</w:t>
            </w:r>
            <w:r w:rsidR="00A67405" w:rsidRPr="00522AB7">
              <w:rPr>
                <w:rFonts w:ascii="Times New Roman" w:hAnsi="Times New Roman"/>
              </w:rPr>
              <w:t>е</w:t>
            </w:r>
            <w:r w:rsidRPr="00522AB7">
              <w:rPr>
                <w:rFonts w:ascii="Times New Roman" w:hAnsi="Times New Roman"/>
                <w:lang w:val="en-US"/>
              </w:rPr>
              <w:t xml:space="preserve"> contaminat</w:t>
            </w:r>
            <w:r w:rsidR="00A67405" w:rsidRPr="00522AB7">
              <w:rPr>
                <w:rFonts w:ascii="Times New Roman" w:hAnsi="Times New Roman"/>
                <w:lang w:val="en-US"/>
              </w:rPr>
              <w:t>ions</w:t>
            </w:r>
            <w:r w:rsidRPr="00522AB7">
              <w:rPr>
                <w:rFonts w:ascii="Times New Roman" w:hAnsi="Times New Roman"/>
                <w:lang w:val="en-US"/>
              </w:rPr>
              <w:t xml:space="preserve"> of the wall</w:t>
            </w:r>
            <w:r w:rsidR="00A67405" w:rsidRPr="00522AB7">
              <w:rPr>
                <w:rFonts w:ascii="Times New Roman" w:hAnsi="Times New Roman"/>
                <w:lang w:val="en-US"/>
              </w:rPr>
              <w:t>s</w:t>
            </w:r>
            <w:r w:rsidRPr="00522AB7">
              <w:rPr>
                <w:rFonts w:ascii="Times New Roman" w:hAnsi="Times New Roman"/>
                <w:lang w:val="en-US"/>
              </w:rPr>
              <w:t xml:space="preserve"> and floors are removed. </w:t>
            </w:r>
            <w:r w:rsidRPr="00522AB7">
              <w:rPr>
                <w:rFonts w:ascii="Times New Roman" w:hAnsi="Times New Roman"/>
              </w:rPr>
              <w:t xml:space="preserve">Visibly stained spots in the concrete floors should be </w:t>
            </w:r>
            <w:r w:rsidR="00A67405" w:rsidRPr="00522AB7">
              <w:rPr>
                <w:rFonts w:ascii="Times New Roman" w:hAnsi="Times New Roman"/>
                <w:lang w:val="en-US"/>
              </w:rPr>
              <w:t>treated</w:t>
            </w:r>
            <w:r w:rsidRPr="00522AB7">
              <w:rPr>
                <w:rFonts w:ascii="Times New Roman" w:hAnsi="Times New Roman"/>
              </w:rPr>
              <w:t xml:space="preserve"> with high powered vacuum cleaner (minimum suction 60 l/s, vacuum 200 mbar)</w:t>
            </w:r>
            <w:r w:rsidR="003F179A" w:rsidRPr="00537F8A">
              <w:rPr>
                <w:rFonts w:ascii="Times New Roman" w:hAnsi="Times New Roman"/>
                <w:lang w:val="en-US"/>
              </w:rPr>
              <w:t xml:space="preserve"> and </w:t>
            </w:r>
            <w:r w:rsidR="00167B5A" w:rsidRPr="00537F8A">
              <w:rPr>
                <w:rFonts w:ascii="Times New Roman" w:hAnsi="Times New Roman"/>
                <w:lang w:val="en-US"/>
              </w:rPr>
              <w:t xml:space="preserve">a professional </w:t>
            </w:r>
            <w:r w:rsidR="003F179A" w:rsidRPr="00537F8A">
              <w:rPr>
                <w:rFonts w:ascii="Times New Roman" w:hAnsi="Times New Roman"/>
                <w:lang w:val="en-US"/>
              </w:rPr>
              <w:t>steam</w:t>
            </w:r>
            <w:r w:rsidR="003F179A" w:rsidRPr="00537F8A">
              <w:rPr>
                <w:rFonts w:ascii="Times New Roman" w:hAnsi="Times New Roman"/>
              </w:rPr>
              <w:t xml:space="preserve"> </w:t>
            </w:r>
            <w:r w:rsidR="00167B5A" w:rsidRPr="00537F8A">
              <w:rPr>
                <w:rFonts w:ascii="Times New Roman" w:hAnsi="Times New Roman"/>
                <w:lang w:val="en-US"/>
              </w:rPr>
              <w:t>cleaner for industrial applications</w:t>
            </w:r>
            <w:r w:rsidRPr="00522AB7">
              <w:rPr>
                <w:rFonts w:ascii="Times New Roman" w:hAnsi="Times New Roman"/>
              </w:rPr>
              <w:t xml:space="preserve">. </w:t>
            </w:r>
            <w:r w:rsidRPr="00522AB7">
              <w:rPr>
                <w:rFonts w:ascii="Times New Roman" w:hAnsi="Times New Roman"/>
                <w:lang w:val="en-US"/>
              </w:rPr>
              <w:t>The cleaning of the warehouses should not negatively influence the integrity of the construction of the warehouses.</w:t>
            </w:r>
          </w:p>
          <w:p w:rsidR="00167B5A" w:rsidRDefault="00167B5A" w:rsidP="00D479EC">
            <w:pPr>
              <w:pStyle w:val="Standard"/>
              <w:spacing w:before="0"/>
              <w:ind w:firstLine="0"/>
              <w:rPr>
                <w:rFonts w:ascii="Times New Roman" w:hAnsi="Times New Roman"/>
                <w:lang w:val="en-US"/>
              </w:rPr>
            </w:pPr>
          </w:p>
          <w:p w:rsidR="008D00AE" w:rsidRDefault="00F16361" w:rsidP="00D479EC">
            <w:pPr>
              <w:pStyle w:val="Standard"/>
              <w:spacing w:before="0"/>
              <w:ind w:firstLine="0"/>
            </w:pPr>
            <w:r>
              <w:rPr>
                <w:rFonts w:ascii="Times New Roman" w:hAnsi="Times New Roman"/>
                <w:lang w:val="en-US"/>
              </w:rPr>
              <w:t>The Contractor is responsible for the environmentally sound disposal of all the waste generated from these cleaning activities. The Contractor avoids any spillage and if contaminants are spilled he immediately undertakes actions to clean. The Contractor undertakes all needed occupational safety measures and has sufficient PPE available for the team to work safely and avoid exposure. The Contractor maintains all safety measures and also informs the team cleaning the warehouses, about all safety measures like the site zoning and the Emergency Response Plan.</w:t>
            </w:r>
          </w:p>
          <w:p w:rsidR="008D00AE" w:rsidRDefault="008D00AE">
            <w:pPr>
              <w:pStyle w:val="Standard"/>
              <w:rPr>
                <w:rFonts w:ascii="Times New Roman" w:hAnsi="Times New Roman"/>
                <w:lang w:val="en-US"/>
              </w:rPr>
            </w:pPr>
          </w:p>
          <w:p w:rsidR="008D00AE" w:rsidRDefault="008D00AE">
            <w:pPr>
              <w:pStyle w:val="Standard"/>
              <w:ind w:firstLine="84"/>
              <w:rPr>
                <w:rFonts w:ascii="Times New Roman" w:hAnsi="Times New Roman"/>
                <w:lang w:val="en-US"/>
              </w:rPr>
            </w:pPr>
          </w:p>
          <w:p w:rsidR="008D00AE" w:rsidRDefault="008D00AE">
            <w:pPr>
              <w:pStyle w:val="Standard"/>
              <w:ind w:firstLine="84"/>
              <w:rPr>
                <w:rFonts w:ascii="Times New Roman" w:hAnsi="Times New Roman"/>
                <w:lang w:val="en-US"/>
              </w:rPr>
            </w:pPr>
          </w:p>
          <w:p w:rsidR="00417B36" w:rsidRPr="00537F8A" w:rsidRDefault="00417B36">
            <w:pPr>
              <w:pStyle w:val="Standard"/>
              <w:ind w:firstLine="84"/>
              <w:rPr>
                <w:rFonts w:ascii="Times New Roman" w:hAnsi="Times New Roman"/>
                <w:sz w:val="16"/>
                <w:szCs w:val="16"/>
                <w:lang w:val="en-US"/>
              </w:rPr>
            </w:pPr>
          </w:p>
          <w:p w:rsidR="008D00AE" w:rsidRDefault="00F16361">
            <w:pPr>
              <w:pStyle w:val="Standard"/>
              <w:ind w:firstLine="84"/>
              <w:rPr>
                <w:rFonts w:ascii="Times New Roman" w:hAnsi="Times New Roman"/>
                <w:lang w:val="en-US"/>
              </w:rPr>
            </w:pPr>
            <w:r>
              <w:rPr>
                <w:rFonts w:ascii="Times New Roman" w:hAnsi="Times New Roman"/>
                <w:lang w:val="en-US"/>
              </w:rPr>
              <w:t>The workers cleaning the warehouses and removing the soil visibly contaminated with pesticides should be experienced in:</w:t>
            </w:r>
          </w:p>
          <w:p w:rsidR="008D00AE" w:rsidRDefault="00F16361" w:rsidP="00A3394A">
            <w:pPr>
              <w:pStyle w:val="ListParagraph"/>
              <w:numPr>
                <w:ilvl w:val="0"/>
                <w:numId w:val="13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Cleaning and wearing all PPE required  for safe working and avoiding contamination;</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Collecting and repackaging hazardous waste;</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Excavating, loading and packaging contaminated soil.</w:t>
            </w:r>
          </w:p>
          <w:p w:rsidR="008D00AE" w:rsidRDefault="00F16361">
            <w:pPr>
              <w:pStyle w:val="Standard"/>
              <w:ind w:firstLine="0"/>
            </w:pPr>
            <w:r>
              <w:rPr>
                <w:rFonts w:ascii="Times New Roman" w:hAnsi="Times New Roman"/>
                <w:lang w:val="en-US"/>
              </w:rPr>
              <w:t xml:space="preserve">The Contractor is expected to collect, repack and dispose the visibly contaminated topsoil found </w:t>
            </w:r>
            <w:r w:rsidR="005516C6">
              <w:rPr>
                <w:rFonts w:ascii="Times New Roman" w:hAnsi="Times New Roman"/>
                <w:lang w:val="en-US"/>
              </w:rPr>
              <w:t>in proximity</w:t>
            </w:r>
            <w:r>
              <w:rPr>
                <w:rFonts w:ascii="Times New Roman" w:hAnsi="Times New Roman"/>
                <w:lang w:val="en-US"/>
              </w:rPr>
              <w:t xml:space="preserve"> to the warehouse entrance. All contaminated soil should be treated as hazardous waste. The horizontal and vertical delineation of the contaminated soil excavation area is established by the EMEPA</w:t>
            </w:r>
            <w:r>
              <w:rPr>
                <w:rFonts w:ascii="Times New Roman" w:hAnsi="Times New Roman"/>
              </w:rPr>
              <w:t xml:space="preserve">. As a rule of thumb the contamination will be only removed from the top 10 cm in an area within 5 m of the warehouse entrance. Contractor will cover all areas where contaminated soil is removed with a geotextile and clean soil </w:t>
            </w:r>
            <w:r w:rsidR="00B60824">
              <w:rPr>
                <w:rFonts w:ascii="Times New Roman" w:hAnsi="Times New Roman"/>
                <w:lang w:val="en-US"/>
              </w:rPr>
              <w:t xml:space="preserve">or gravel </w:t>
            </w:r>
            <w:r>
              <w:rPr>
                <w:rFonts w:ascii="Times New Roman" w:hAnsi="Times New Roman"/>
              </w:rPr>
              <w:t>till the original surface level.</w:t>
            </w:r>
          </w:p>
          <w:p w:rsidR="008D00AE" w:rsidRPr="00D36A27" w:rsidRDefault="008D00AE">
            <w:pPr>
              <w:pStyle w:val="Standard"/>
              <w:rPr>
                <w:rFonts w:ascii="Times New Roman" w:hAnsi="Times New Roman"/>
                <w:sz w:val="32"/>
                <w:szCs w:val="32"/>
                <w:lang w:val="en-US"/>
              </w:rPr>
            </w:pPr>
          </w:p>
          <w:p w:rsidR="00417B36" w:rsidRPr="00537F8A" w:rsidRDefault="00417B36">
            <w:pPr>
              <w:pStyle w:val="Standard"/>
              <w:ind w:firstLine="84"/>
              <w:rPr>
                <w:rFonts w:ascii="Times New Roman" w:hAnsi="Times New Roman"/>
                <w:sz w:val="32"/>
                <w:szCs w:val="32"/>
                <w:lang w:val="en-US"/>
              </w:rPr>
            </w:pPr>
          </w:p>
          <w:p w:rsidR="00455322" w:rsidRPr="006B5C23" w:rsidRDefault="00F16361" w:rsidP="00455322">
            <w:pPr>
              <w:pStyle w:val="Standard"/>
              <w:spacing w:before="0"/>
              <w:ind w:firstLine="0"/>
              <w:rPr>
                <w:rFonts w:ascii="Times New Roman" w:hAnsi="Times New Roman"/>
                <w:color w:val="auto"/>
                <w:lang w:val="en-US"/>
              </w:rPr>
            </w:pPr>
            <w:r>
              <w:rPr>
                <w:rFonts w:ascii="Times New Roman" w:hAnsi="Times New Roman"/>
                <w:lang w:val="en-US"/>
              </w:rPr>
              <w:t>After the warehouse is cleaned and the visibly contaminated soil is removed</w:t>
            </w:r>
            <w:r w:rsidR="008C4D9E">
              <w:rPr>
                <w:rFonts w:ascii="Times New Roman" w:hAnsi="Times New Roman"/>
              </w:rPr>
              <w:t xml:space="preserve"> </w:t>
            </w:r>
            <w:r w:rsidR="008C4D9E">
              <w:rPr>
                <w:rFonts w:ascii="Times New Roman" w:hAnsi="Times New Roman"/>
                <w:lang w:val="en-US"/>
              </w:rPr>
              <w:t>and replced with inert material</w:t>
            </w:r>
            <w:r>
              <w:rPr>
                <w:rFonts w:ascii="Times New Roman" w:hAnsi="Times New Roman"/>
                <w:lang w:val="en-US"/>
              </w:rPr>
              <w:t xml:space="preserve">, the </w:t>
            </w:r>
            <w:r w:rsidRPr="006B5C23">
              <w:rPr>
                <w:rFonts w:ascii="Times New Roman" w:hAnsi="Times New Roman"/>
                <w:color w:val="auto"/>
                <w:lang w:val="en-US"/>
              </w:rPr>
              <w:t xml:space="preserve">Contractor invites the RoC to inspect the warehouse, the packed and weighed generated waste, the excavated plot and packed and weighed soil. </w:t>
            </w:r>
            <w:r w:rsidR="00455322" w:rsidRPr="006B5C23">
              <w:rPr>
                <w:rFonts w:ascii="Times New Roman" w:hAnsi="Times New Roman"/>
                <w:color w:val="auto"/>
                <w:lang w:val="en-US"/>
              </w:rPr>
              <w:t>After approval by the RoC the Warehouse Data Sheet is updated and signed by the RoC. The HIS is updated with the information from the</w:t>
            </w:r>
            <w:r w:rsidR="00455322" w:rsidRPr="006B5C23">
              <w:rPr>
                <w:rFonts w:ascii="Times New Roman" w:hAnsi="Times New Roman"/>
                <w:color w:val="auto"/>
              </w:rPr>
              <w:t xml:space="preserve"> </w:t>
            </w:r>
            <w:r w:rsidR="00455322" w:rsidRPr="006B5C23">
              <w:rPr>
                <w:rFonts w:ascii="Times New Roman" w:hAnsi="Times New Roman"/>
                <w:color w:val="auto"/>
                <w:lang w:val="en-US"/>
              </w:rPr>
              <w:t>Data Sheet for the warehouse.</w:t>
            </w:r>
          </w:p>
          <w:p w:rsidR="008D00AE" w:rsidRDefault="00F16361" w:rsidP="002F07DE">
            <w:pPr>
              <w:pStyle w:val="Standard"/>
              <w:spacing w:before="360"/>
              <w:ind w:firstLine="0"/>
              <w:rPr>
                <w:rFonts w:ascii="Times New Roman" w:hAnsi="Times New Roman"/>
                <w:lang w:val="en-US"/>
              </w:rPr>
            </w:pPr>
            <w:r>
              <w:rPr>
                <w:rFonts w:ascii="Times New Roman" w:hAnsi="Times New Roman"/>
                <w:lang w:val="en-US"/>
              </w:rPr>
              <w:t xml:space="preserve">After takeaway of all materials from the site (Activity 2) and cleaning of the warehouse (Activity 3), the responsibility for the warehouse can be transferred from the Contractor to the warehouse owner. For the </w:t>
            </w:r>
            <w:r w:rsidR="001A22F6">
              <w:rPr>
                <w:rFonts w:ascii="Times New Roman" w:hAnsi="Times New Roman"/>
                <w:lang w:val="en-US"/>
              </w:rPr>
              <w:t xml:space="preserve">official </w:t>
            </w:r>
            <w:r>
              <w:rPr>
                <w:rFonts w:ascii="Times New Roman" w:hAnsi="Times New Roman"/>
                <w:lang w:val="en-US"/>
              </w:rPr>
              <w:t xml:space="preserve">formalization of the transfer/return </w:t>
            </w:r>
            <w:r w:rsidR="001A22F6">
              <w:rPr>
                <w:rFonts w:ascii="Times New Roman" w:hAnsi="Times New Roman"/>
                <w:lang w:val="en-US"/>
              </w:rPr>
              <w:t xml:space="preserve">of </w:t>
            </w:r>
            <w:r w:rsidR="000A2EE2">
              <w:rPr>
                <w:rFonts w:ascii="Times New Roman" w:hAnsi="Times New Roman"/>
                <w:lang w:val="en-US"/>
              </w:rPr>
              <w:t xml:space="preserve">the </w:t>
            </w:r>
            <w:r w:rsidR="001A22F6">
              <w:rPr>
                <w:rFonts w:ascii="Times New Roman" w:hAnsi="Times New Roman"/>
                <w:lang w:val="en-US"/>
              </w:rPr>
              <w:t xml:space="preserve">right </w:t>
            </w:r>
            <w:r w:rsidR="000A2EE2">
              <w:rPr>
                <w:rFonts w:ascii="Times New Roman" w:hAnsi="Times New Roman"/>
                <w:lang w:val="en-US"/>
              </w:rPr>
              <w:t>of</w:t>
            </w:r>
            <w:r>
              <w:rPr>
                <w:rFonts w:ascii="Times New Roman" w:hAnsi="Times New Roman"/>
                <w:lang w:val="en-US"/>
              </w:rPr>
              <w:t xml:space="preserve"> </w:t>
            </w:r>
            <w:r w:rsidR="000A2EE2">
              <w:rPr>
                <w:rFonts w:ascii="Times New Roman" w:hAnsi="Times New Roman"/>
                <w:lang w:val="en-US"/>
              </w:rPr>
              <w:t xml:space="preserve">using </w:t>
            </w:r>
            <w:r>
              <w:rPr>
                <w:rFonts w:ascii="Times New Roman" w:hAnsi="Times New Roman"/>
                <w:lang w:val="en-US"/>
              </w:rPr>
              <w:t xml:space="preserve">the </w:t>
            </w:r>
            <w:r w:rsidR="000A2EE2">
              <w:rPr>
                <w:rFonts w:ascii="Times New Roman" w:hAnsi="Times New Roman"/>
                <w:lang w:val="en-US"/>
              </w:rPr>
              <w:t>w</w:t>
            </w:r>
            <w:r>
              <w:rPr>
                <w:rFonts w:ascii="Times New Roman" w:hAnsi="Times New Roman"/>
                <w:lang w:val="en-US"/>
              </w:rPr>
              <w:t xml:space="preserve">arehouse from the Contractor to the owner, Warehouse Protocol Part 2 </w:t>
            </w:r>
            <w:r w:rsidR="000A2EE2">
              <w:rPr>
                <w:rFonts w:ascii="Times New Roman" w:hAnsi="Times New Roman"/>
                <w:lang w:val="en-US"/>
              </w:rPr>
              <w:t>is drafted</w:t>
            </w:r>
            <w:r w:rsidR="00D7223B">
              <w:rPr>
                <w:rFonts w:ascii="Times New Roman" w:hAnsi="Times New Roman"/>
                <w:lang w:val="en-US"/>
              </w:rPr>
              <w:t>, without the owner having to sign.</w:t>
            </w:r>
            <w:r w:rsidR="000A2EE2">
              <w:rPr>
                <w:rFonts w:ascii="Times New Roman" w:hAnsi="Times New Roman"/>
              </w:rPr>
              <w:t xml:space="preserve"> </w:t>
            </w:r>
            <w:r>
              <w:rPr>
                <w:rFonts w:ascii="Times New Roman" w:hAnsi="Times New Roman"/>
                <w:lang w:val="en-US"/>
              </w:rPr>
              <w:t>(</w:t>
            </w:r>
            <w:r w:rsidR="00D7223B">
              <w:rPr>
                <w:rFonts w:ascii="Times New Roman" w:hAnsi="Times New Roman"/>
                <w:lang w:val="en-US"/>
              </w:rPr>
              <w:t>S</w:t>
            </w:r>
            <w:r>
              <w:rPr>
                <w:rFonts w:ascii="Times New Roman" w:hAnsi="Times New Roman"/>
                <w:lang w:val="en-US"/>
              </w:rPr>
              <w:t>ee Section 5.2).</w:t>
            </w:r>
          </w:p>
          <w:p w:rsidR="006B5C23" w:rsidRDefault="006B5C23" w:rsidP="002F07DE">
            <w:pPr>
              <w:pStyle w:val="Standard"/>
              <w:spacing w:before="360"/>
              <w:ind w:firstLine="0"/>
              <w:rPr>
                <w:rFonts w:ascii="Times New Roman" w:hAnsi="Times New Roman"/>
                <w:lang w:val="en-US"/>
              </w:rPr>
            </w:pPr>
          </w:p>
          <w:p w:rsidR="008D00AE" w:rsidRDefault="00F16361" w:rsidP="00537F8A">
            <w:pPr>
              <w:pStyle w:val="Standard"/>
              <w:ind w:firstLine="0"/>
              <w:outlineLvl w:val="0"/>
            </w:pPr>
            <w:r>
              <w:rPr>
                <w:rFonts w:ascii="Times New Roman" w:hAnsi="Times New Roman"/>
                <w:b/>
                <w:lang w:val="en-US"/>
              </w:rPr>
              <w:t>2.4. Activity 4:</w:t>
            </w:r>
            <w:r>
              <w:rPr>
                <w:rFonts w:ascii="Times New Roman" w:hAnsi="Times New Roman"/>
                <w:lang w:val="en-US"/>
              </w:rPr>
              <w:t xml:space="preserve"> </w:t>
            </w:r>
            <w:r>
              <w:rPr>
                <w:rFonts w:ascii="Times New Roman" w:hAnsi="Times New Roman"/>
                <w:b/>
              </w:rPr>
              <w:t xml:space="preserve">Transport </w:t>
            </w:r>
            <w:r>
              <w:rPr>
                <w:rFonts w:ascii="Times New Roman" w:hAnsi="Times New Roman"/>
                <w:b/>
                <w:lang w:val="en-US"/>
              </w:rPr>
              <w:t>of the obsolete POP pesticides hazardous waste, non-hazardous waste and other CPPs”</w:t>
            </w:r>
          </w:p>
          <w:p w:rsidR="00403302" w:rsidRPr="00537F8A" w:rsidRDefault="00F16361">
            <w:pPr>
              <w:pStyle w:val="Standard"/>
              <w:ind w:hanging="57"/>
              <w:outlineLvl w:val="0"/>
              <w:rPr>
                <w:rFonts w:ascii="Times New Roman" w:hAnsi="Times New Roman"/>
                <w:b/>
                <w:sz w:val="10"/>
                <w:szCs w:val="10"/>
                <w:lang w:val="en-US"/>
              </w:rPr>
            </w:pPr>
            <w:r>
              <w:rPr>
                <w:rFonts w:ascii="Times New Roman" w:hAnsi="Times New Roman"/>
                <w:b/>
                <w:lang w:val="en-US"/>
              </w:rPr>
              <w:t xml:space="preserve"> </w:t>
            </w:r>
          </w:p>
          <w:p w:rsidR="008D00AE" w:rsidRDefault="00F16361">
            <w:pPr>
              <w:pStyle w:val="Standard"/>
              <w:ind w:hanging="57"/>
              <w:outlineLvl w:val="0"/>
              <w:rPr>
                <w:rFonts w:ascii="Times New Roman" w:hAnsi="Times New Roman"/>
                <w:b/>
                <w:lang w:val="en-US"/>
              </w:rPr>
            </w:pPr>
            <w:r>
              <w:rPr>
                <w:rFonts w:ascii="Times New Roman" w:hAnsi="Times New Roman"/>
                <w:b/>
                <w:lang w:val="en-US"/>
              </w:rPr>
              <w:t>2.4.1.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4 concerns the transportation of all repacked waste to the different final treatment/ disposal/ destruction facilities depending on the waste type. The objective of Activity 4 is to transport the repacked waste to a treatment/disposal/destruction facility outside Bulgaria in compliance with the International regulations for transport (ADR / IMDG, ADN, IBC Code / RID, COTIF / ICAO) and the national legislation of the transit countries.</w:t>
            </w:r>
            <w:r w:rsidR="007841E3">
              <w:rPr>
                <w:rFonts w:ascii="Times New Roman" w:hAnsi="Times New Roman"/>
                <w:lang w:val="en-US"/>
              </w:rPr>
              <w:t xml:space="preserve"> This activity may start before Activity 3. </w:t>
            </w:r>
          </w:p>
          <w:p w:rsidR="008D00AE" w:rsidRDefault="008D00AE">
            <w:pPr>
              <w:pStyle w:val="Standard"/>
              <w:rPr>
                <w:rFonts w:ascii="Times New Roman" w:hAnsi="Times New Roman"/>
                <w:b/>
                <w:lang w:val="en-US"/>
              </w:rPr>
            </w:pPr>
          </w:p>
          <w:p w:rsidR="008D00AE" w:rsidRDefault="00F16361">
            <w:pPr>
              <w:pStyle w:val="Standard"/>
              <w:spacing w:before="240"/>
              <w:ind w:firstLine="85"/>
            </w:pPr>
            <w:r>
              <w:rPr>
                <w:rFonts w:ascii="Times New Roman" w:hAnsi="Times New Roman"/>
                <w:b/>
                <w:lang w:val="en-US"/>
              </w:rPr>
              <w:t xml:space="preserve">2.4.2 Loading and transfer </w:t>
            </w:r>
            <w:r>
              <w:rPr>
                <w:rFonts w:ascii="Times New Roman" w:hAnsi="Times New Roman"/>
                <w:b/>
                <w:color w:val="auto"/>
                <w:lang w:val="en-US"/>
              </w:rPr>
              <w:t>of rights</w:t>
            </w:r>
          </w:p>
          <w:p w:rsidR="00455322" w:rsidRPr="006B5C23" w:rsidRDefault="00455322" w:rsidP="00455322">
            <w:pPr>
              <w:pStyle w:val="Standard"/>
              <w:ind w:firstLine="0"/>
              <w:outlineLvl w:val="0"/>
              <w:rPr>
                <w:rFonts w:ascii="Times New Roman" w:hAnsi="Times New Roman"/>
                <w:color w:val="auto"/>
                <w:sz w:val="10"/>
                <w:szCs w:val="10"/>
              </w:rPr>
            </w:pPr>
            <w:r>
              <w:rPr>
                <w:rFonts w:ascii="Times New Roman" w:hAnsi="Times New Roman"/>
                <w:lang w:val="en-US"/>
              </w:rPr>
              <w:t xml:space="preserve">The exact quantities of the repacked waste types at the moment of loading of </w:t>
            </w:r>
            <w:r w:rsidRPr="00BA2DE3">
              <w:rPr>
                <w:rFonts w:ascii="Times New Roman" w:hAnsi="Times New Roman"/>
                <w:lang w:val="en-US"/>
              </w:rPr>
              <w:t>the vehicles / containers for off-site transport of the wastes</w:t>
            </w:r>
            <w:r>
              <w:rPr>
                <w:rFonts w:ascii="Times New Roman" w:hAnsi="Times New Roman"/>
                <w:lang w:val="en-US"/>
              </w:rPr>
              <w:t>,</w:t>
            </w:r>
            <w:r w:rsidRPr="00BA2DE3">
              <w:rPr>
                <w:rFonts w:ascii="Times New Roman" w:hAnsi="Times New Roman"/>
                <w:lang w:val="en-US"/>
              </w:rPr>
              <w:t xml:space="preserve"> should be included in the </w:t>
            </w:r>
            <w:r w:rsidRPr="006B5C23">
              <w:rPr>
                <w:rFonts w:ascii="Times New Roman" w:hAnsi="Times New Roman"/>
                <w:color w:val="auto"/>
                <w:lang w:val="en-US"/>
              </w:rPr>
              <w:t>respective section of</w:t>
            </w:r>
            <w:r w:rsidRPr="006B5C23">
              <w:rPr>
                <w:rFonts w:ascii="Times New Roman" w:hAnsi="Times New Roman"/>
                <w:color w:val="auto"/>
              </w:rPr>
              <w:t xml:space="preserve"> </w:t>
            </w:r>
            <w:r w:rsidRPr="006B5C23">
              <w:rPr>
                <w:rFonts w:ascii="Times New Roman" w:hAnsi="Times New Roman"/>
                <w:color w:val="auto"/>
                <w:lang w:val="en-US"/>
              </w:rPr>
              <w:t>Waste Protocol II to be</w:t>
            </w:r>
            <w:r w:rsidRPr="006B5C23">
              <w:rPr>
                <w:rFonts w:ascii="Times New Roman" w:hAnsi="Times New Roman"/>
                <w:color w:val="auto"/>
              </w:rPr>
              <w:t xml:space="preserve"> </w:t>
            </w:r>
            <w:r w:rsidRPr="006B5C23">
              <w:rPr>
                <w:rFonts w:ascii="Times New Roman" w:hAnsi="Times New Roman"/>
                <w:color w:val="auto"/>
                <w:lang w:val="en-US"/>
              </w:rPr>
              <w:t xml:space="preserve">signed by the Supervisor, the RoC and the Contractor. The Protocol officially attests the quantities of loaded POP pesticides, hazardous waste, non-hazardous waste, other CPPs, waste from cleaned surfaces and contaminated soil. The Protocol is prepared on the loading site and a Bill of Lading must be attached to it. </w:t>
            </w:r>
          </w:p>
          <w:p w:rsidR="00455322" w:rsidRPr="006B5C23" w:rsidRDefault="00455322" w:rsidP="00455322">
            <w:pPr>
              <w:pStyle w:val="Standard"/>
              <w:ind w:firstLine="0"/>
              <w:outlineLvl w:val="0"/>
              <w:rPr>
                <w:rFonts w:ascii="Times New Roman" w:hAnsi="Times New Roman"/>
                <w:color w:val="auto"/>
                <w:sz w:val="10"/>
                <w:szCs w:val="10"/>
              </w:rPr>
            </w:pPr>
          </w:p>
          <w:p w:rsidR="00455322" w:rsidRPr="006B5C23" w:rsidRDefault="00455322" w:rsidP="00455322">
            <w:pPr>
              <w:pStyle w:val="Standard"/>
              <w:ind w:firstLine="0"/>
              <w:outlineLvl w:val="0"/>
              <w:rPr>
                <w:rFonts w:ascii="Times New Roman" w:hAnsi="Times New Roman"/>
                <w:color w:val="auto"/>
                <w:lang w:val="en-US"/>
              </w:rPr>
            </w:pPr>
            <w:r w:rsidRPr="006B5C23">
              <w:rPr>
                <w:rFonts w:ascii="Times New Roman" w:hAnsi="Times New Roman"/>
                <w:color w:val="auto"/>
              </w:rPr>
              <w:t xml:space="preserve">The formal transfer of </w:t>
            </w:r>
            <w:r w:rsidRPr="006B5C23">
              <w:rPr>
                <w:rFonts w:ascii="Times New Roman" w:hAnsi="Times New Roman"/>
                <w:color w:val="auto"/>
                <w:lang w:val="en-US"/>
              </w:rPr>
              <w:t>responsibility/</w:t>
            </w:r>
            <w:r w:rsidRPr="006B5C23">
              <w:rPr>
                <w:rFonts w:ascii="Times New Roman" w:hAnsi="Times New Roman"/>
                <w:color w:val="auto"/>
              </w:rPr>
              <w:t xml:space="preserve">ownership </w:t>
            </w:r>
            <w:r w:rsidRPr="006B5C23">
              <w:rPr>
                <w:rFonts w:ascii="Times New Roman" w:hAnsi="Times New Roman"/>
                <w:color w:val="auto"/>
                <w:lang w:val="en-US"/>
              </w:rPr>
              <w:t>right of the waste</w:t>
            </w:r>
            <w:r w:rsidRPr="006B5C23">
              <w:rPr>
                <w:rFonts w:ascii="Times New Roman" w:hAnsi="Times New Roman"/>
                <w:color w:val="auto"/>
              </w:rPr>
              <w:t xml:space="preserve"> is confirmed by singing Waste </w:t>
            </w:r>
            <w:r w:rsidRPr="006B5C23">
              <w:rPr>
                <w:rFonts w:ascii="Times New Roman" w:hAnsi="Times New Roman"/>
                <w:color w:val="auto"/>
                <w:lang w:val="en-US"/>
              </w:rPr>
              <w:t>Protocol II. This Protocol is</w:t>
            </w:r>
            <w:r w:rsidRPr="006B5C23">
              <w:rPr>
                <w:rFonts w:ascii="Times New Roman" w:hAnsi="Times New Roman"/>
                <w:color w:val="auto"/>
              </w:rPr>
              <w:t xml:space="preserve"> </w:t>
            </w:r>
            <w:r w:rsidRPr="006B5C23">
              <w:rPr>
                <w:rFonts w:ascii="Times New Roman" w:hAnsi="Times New Roman"/>
                <w:color w:val="auto"/>
                <w:lang w:val="en-US"/>
              </w:rPr>
              <w:t>prepared by the Contractor with the Bill of Lading, for</w:t>
            </w:r>
            <w:r w:rsidRPr="006B5C23">
              <w:rPr>
                <w:rFonts w:ascii="Times New Roman" w:hAnsi="Times New Roman"/>
                <w:color w:val="auto"/>
              </w:rPr>
              <w:t xml:space="preserve"> </w:t>
            </w:r>
            <w:r w:rsidRPr="006B5C23">
              <w:rPr>
                <w:rFonts w:ascii="Times New Roman" w:hAnsi="Times New Roman"/>
                <w:color w:val="auto"/>
                <w:lang w:val="en-US"/>
              </w:rPr>
              <w:t>signature by the RoC,</w:t>
            </w:r>
            <w:r w:rsidRPr="006B5C23">
              <w:rPr>
                <w:rFonts w:ascii="Times New Roman" w:hAnsi="Times New Roman"/>
                <w:color w:val="auto"/>
              </w:rPr>
              <w:t xml:space="preserve"> </w:t>
            </w:r>
            <w:r w:rsidRPr="006B5C23">
              <w:rPr>
                <w:rFonts w:ascii="Times New Roman" w:hAnsi="Times New Roman"/>
                <w:color w:val="auto"/>
                <w:lang w:val="en-US"/>
              </w:rPr>
              <w:t>the Contractor and the Supervisor. The RoC submits Waste Protocols I and II to the Commission.</w:t>
            </w:r>
          </w:p>
          <w:p w:rsidR="008D00AE" w:rsidRDefault="008D00AE">
            <w:pPr>
              <w:pStyle w:val="Standard"/>
              <w:ind w:firstLine="0"/>
              <w:outlineLvl w:val="0"/>
              <w:rPr>
                <w:rFonts w:ascii="Times New Roman" w:hAnsi="Times New Roman"/>
                <w:sz w:val="10"/>
                <w:szCs w:val="10"/>
              </w:rPr>
            </w:pPr>
          </w:p>
          <w:p w:rsidR="00987C41" w:rsidRDefault="00987C41">
            <w:pPr>
              <w:pStyle w:val="Standard"/>
              <w:ind w:firstLine="0"/>
              <w:outlineLvl w:val="0"/>
              <w:rPr>
                <w:rFonts w:ascii="Times New Roman" w:hAnsi="Times New Roman"/>
                <w:sz w:val="10"/>
                <w:szCs w:val="10"/>
              </w:rPr>
            </w:pPr>
          </w:p>
          <w:p w:rsidR="00403302" w:rsidRDefault="00403302" w:rsidP="003D5CB9">
            <w:pPr>
              <w:pStyle w:val="Standard"/>
              <w:ind w:firstLine="0"/>
              <w:outlineLvl w:val="0"/>
              <w:rPr>
                <w:rFonts w:ascii="Times New Roman" w:hAnsi="Times New Roman"/>
                <w:sz w:val="16"/>
                <w:szCs w:val="16"/>
                <w:lang w:val="en-US"/>
              </w:rPr>
            </w:pPr>
          </w:p>
          <w:p w:rsidR="008D00AE" w:rsidRDefault="00F16361" w:rsidP="003D5CB9">
            <w:pPr>
              <w:pStyle w:val="Standard"/>
              <w:ind w:firstLine="0"/>
              <w:outlineLvl w:val="0"/>
            </w:pPr>
            <w:r>
              <w:rPr>
                <w:rFonts w:ascii="Times New Roman" w:hAnsi="Times New Roman"/>
                <w:lang w:val="en-US"/>
              </w:rPr>
              <w:t xml:space="preserve">The Bill of Lading related to the transportation should be accompanied by an itinerary list and a map for emergency cases with description of specific cargo procedures acting in emergency situations according to the national and international legislations.   </w:t>
            </w:r>
            <w:r>
              <w:rPr>
                <w:rFonts w:ascii="Times New Roman" w:hAnsi="Times New Roman"/>
              </w:rPr>
              <w:t xml:space="preserve"> </w:t>
            </w:r>
          </w:p>
          <w:p w:rsidR="008D00AE" w:rsidRDefault="008D00AE">
            <w:pPr>
              <w:pStyle w:val="Standard"/>
              <w:ind w:firstLine="84"/>
              <w:outlineLvl w:val="0"/>
              <w:rPr>
                <w:rFonts w:ascii="Times New Roman" w:hAnsi="Times New Roman"/>
                <w:b/>
                <w:lang w:val="en-US"/>
              </w:rPr>
            </w:pPr>
          </w:p>
          <w:p w:rsidR="006B5C23" w:rsidRDefault="006B5C23">
            <w:pPr>
              <w:pStyle w:val="Standard"/>
              <w:ind w:firstLine="84"/>
              <w:outlineLvl w:val="0"/>
              <w:rPr>
                <w:rFonts w:ascii="Times New Roman" w:hAnsi="Times New Roman"/>
                <w:b/>
                <w:lang w:val="en-US"/>
              </w:rPr>
            </w:pPr>
          </w:p>
          <w:p w:rsidR="006B5C23" w:rsidRDefault="006B5C23">
            <w:pPr>
              <w:pStyle w:val="Standard"/>
              <w:ind w:firstLine="84"/>
              <w:outlineLvl w:val="0"/>
              <w:rPr>
                <w:rFonts w:ascii="Times New Roman" w:hAnsi="Times New Roman"/>
                <w:b/>
                <w:lang w:val="en-US"/>
              </w:rPr>
            </w:pPr>
          </w:p>
          <w:p w:rsidR="006B5C23" w:rsidRDefault="006B5C23">
            <w:pPr>
              <w:pStyle w:val="Standard"/>
              <w:ind w:firstLine="84"/>
              <w:outlineLvl w:val="0"/>
              <w:rPr>
                <w:rFonts w:ascii="Times New Roman" w:hAnsi="Times New Roman"/>
                <w:b/>
                <w:lang w:val="en-US"/>
              </w:rPr>
            </w:pPr>
          </w:p>
          <w:p w:rsidR="006B5C23" w:rsidRPr="00537F8A" w:rsidRDefault="006B5C23">
            <w:pPr>
              <w:pStyle w:val="Standard"/>
              <w:ind w:firstLine="84"/>
              <w:outlineLvl w:val="0"/>
              <w:rPr>
                <w:rFonts w:ascii="Times New Roman" w:hAnsi="Times New Roman"/>
                <w:b/>
                <w:lang w:val="en-US"/>
              </w:rPr>
            </w:pPr>
          </w:p>
          <w:p w:rsidR="008D00AE" w:rsidRDefault="00F16361">
            <w:pPr>
              <w:pStyle w:val="Standard"/>
              <w:spacing w:before="240"/>
              <w:ind w:firstLine="85"/>
              <w:outlineLvl w:val="0"/>
              <w:rPr>
                <w:rFonts w:ascii="Times New Roman" w:hAnsi="Times New Roman"/>
                <w:b/>
                <w:lang w:val="en-US"/>
              </w:rPr>
            </w:pPr>
            <w:r>
              <w:rPr>
                <w:rFonts w:ascii="Times New Roman" w:hAnsi="Times New Roman"/>
                <w:b/>
                <w:lang w:val="en-US"/>
              </w:rPr>
              <w:t>2.4.3. Transportation</w:t>
            </w:r>
          </w:p>
          <w:p w:rsidR="008D00AE" w:rsidRDefault="00F16361" w:rsidP="00537F8A">
            <w:pPr>
              <w:pStyle w:val="Standard"/>
              <w:ind w:firstLine="0"/>
              <w:outlineLvl w:val="0"/>
              <w:rPr>
                <w:rFonts w:ascii="Times New Roman" w:hAnsi="Times New Roman"/>
                <w:lang w:val="en-US"/>
              </w:rPr>
            </w:pPr>
            <w:r>
              <w:rPr>
                <w:rFonts w:ascii="Times New Roman" w:hAnsi="Times New Roman"/>
                <w:lang w:val="en-US"/>
              </w:rPr>
              <w:t>For the transportation of the repacked waste, respective transportation companies should have valid registration documents for waste transportation pursuant to Art.35, Para 3 of the WMA.</w:t>
            </w:r>
          </w:p>
          <w:p w:rsidR="008D00AE" w:rsidRDefault="00F16361">
            <w:pPr>
              <w:pStyle w:val="Standard"/>
              <w:ind w:firstLine="0"/>
              <w:rPr>
                <w:rFonts w:ascii="Times New Roman" w:hAnsi="Times New Roman"/>
                <w:lang w:val="en-US"/>
              </w:rPr>
            </w:pPr>
            <w:r>
              <w:rPr>
                <w:rFonts w:ascii="Times New Roman" w:hAnsi="Times New Roman"/>
                <w:lang w:val="en-US"/>
              </w:rPr>
              <w:t>For the transboundary transportation to the final disposal facilities outside Bulgaria but in the EU or in a country of the European Free Trade Association (EFTA):</w:t>
            </w:r>
          </w:p>
          <w:p w:rsidR="00B32540" w:rsidRDefault="00B32540">
            <w:pPr>
              <w:pStyle w:val="Standard"/>
              <w:ind w:firstLine="0"/>
              <w:rPr>
                <w:rFonts w:ascii="Times New Roman" w:hAnsi="Times New Roman"/>
                <w:lang w:val="en-US"/>
              </w:rPr>
            </w:pPr>
          </w:p>
          <w:p w:rsidR="008D00AE" w:rsidRDefault="00F16361" w:rsidP="00A3394A">
            <w:pPr>
              <w:pStyle w:val="ListParagraph"/>
              <w:numPr>
                <w:ilvl w:val="0"/>
                <w:numId w:val="138"/>
              </w:numPr>
              <w:tabs>
                <w:tab w:val="left" w:pos="2138"/>
                <w:tab w:val="left" w:pos="3555"/>
                <w:tab w:val="left" w:pos="4973"/>
                <w:tab w:val="left" w:pos="6390"/>
                <w:tab w:val="left" w:pos="7808"/>
              </w:tabs>
              <w:spacing w:before="120"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Regulation (EC) N1013/2006 of the European Parliament and the Council of 14 June 2006 on shipments of waste’ are applicable for the transport in the Republic of Bulgaria the country border;</w:t>
            </w:r>
          </w:p>
          <w:p w:rsidR="008D00AE" w:rsidRPr="00B32540" w:rsidRDefault="00F16361">
            <w:pPr>
              <w:pStyle w:val="ListParagraph"/>
              <w:numPr>
                <w:ilvl w:val="0"/>
                <w:numId w:val="108"/>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General Terms of transportation described in ADR</w:t>
            </w:r>
            <w:r>
              <w:rPr>
                <w:rFonts w:ascii="Times New Roman" w:hAnsi="Times New Roman"/>
                <w:sz w:val="24"/>
                <w:szCs w:val="24"/>
              </w:rPr>
              <w:t>/ IMDG, ADN, IBC Code / RID, COTIF / ICAO,</w:t>
            </w:r>
            <w:r>
              <w:rPr>
                <w:rFonts w:ascii="Times New Roman" w:hAnsi="Times New Roman"/>
                <w:sz w:val="24"/>
                <w:szCs w:val="24"/>
                <w:lang w:val="en-US"/>
              </w:rPr>
              <w:t xml:space="preserve"> according to the means of transport used;</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pPr>
          </w:p>
          <w:p w:rsidR="00403302" w:rsidRDefault="00403302" w:rsidP="00B32540">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(ЕC) №1013/2006, in particular section IV, Chapter I, Art. 34 is applicable for transport outside the Republic of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general conditions for transportation described in Section 7 of the ADR are applicable for transportation in and outside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 written notification and agreement under Section II of Regulation (EC) N1013/2006 on shipments should be obtained;</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An agreement by the local authorities for shipment and transit pursuant to the Regulation: Pursuant to Art. 29, Para. 3 of the WMA should be obtained.</w:t>
            </w:r>
          </w:p>
          <w:p w:rsidR="00987C41" w:rsidRDefault="00F16361">
            <w:pPr>
              <w:pStyle w:val="Standard"/>
              <w:spacing w:before="240"/>
              <w:ind w:right="-74" w:firstLine="0"/>
              <w:rPr>
                <w:rFonts w:ascii="Times New Roman" w:hAnsi="Times New Roman"/>
                <w:lang w:val="en-US"/>
              </w:rPr>
            </w:pPr>
            <w:r>
              <w:rPr>
                <w:rFonts w:ascii="Times New Roman" w:hAnsi="Times New Roman"/>
                <w:lang w:val="en-US"/>
              </w:rPr>
              <w:t xml:space="preserve">The hazardous waste shall be packed and labeled in compliance with the effective EU standards, the requirements of the ADR as well as the international legal norms for transportation of dangerous goods as ratified by the Republic of Bulgaria. </w:t>
            </w:r>
          </w:p>
          <w:p w:rsidR="008D00AE" w:rsidRDefault="00F16361">
            <w:pPr>
              <w:pStyle w:val="Standard"/>
              <w:spacing w:before="240"/>
              <w:ind w:right="-74" w:firstLine="0"/>
            </w:pPr>
            <w:r>
              <w:rPr>
                <w:rFonts w:ascii="Times New Roman" w:hAnsi="Times New Roman"/>
                <w:lang w:val="en-US"/>
              </w:rPr>
              <w:t>The Contractor shall be responsible for ensuring that the necessary cargo insurance is in effect during transportation, which shall include environmental liabilities for the transport of the hazardous wastes.</w:t>
            </w:r>
          </w:p>
          <w:p w:rsidR="00B32540" w:rsidRDefault="00F16361">
            <w:pPr>
              <w:pStyle w:val="Standard"/>
              <w:ind w:firstLine="0"/>
              <w:outlineLvl w:val="0"/>
              <w:rPr>
                <w:rFonts w:ascii="Times New Roman" w:hAnsi="Times New Roman"/>
                <w:lang w:val="en-US"/>
              </w:rPr>
            </w:pPr>
            <w:r>
              <w:rPr>
                <w:rFonts w:ascii="Times New Roman" w:hAnsi="Times New Roman"/>
                <w:lang w:val="en-US"/>
              </w:rPr>
              <w:t>In compliance with Article 29, Art. 5 of the WMA the transportation from the warehouses to the sites for temporary storage in the Republic of Bulgaria, the shipment shall be accompanied by an identification document. The identification document format is in accordance with template as  specified in the Ordinance N1 from 4 June 2014 on the “Order and Templates for Providing Information on Waste Activities”, as well as the “Order for Maintaining Public Registers”.</w:t>
            </w:r>
          </w:p>
          <w:p w:rsidR="00403302" w:rsidRDefault="00403302">
            <w:pPr>
              <w:pStyle w:val="Standard"/>
              <w:ind w:firstLine="0"/>
              <w:outlineLvl w:val="0"/>
              <w:rPr>
                <w:rFonts w:ascii="Times New Roman" w:hAnsi="Times New Roman"/>
                <w:lang w:val="en-US"/>
              </w:rPr>
            </w:pPr>
          </w:p>
          <w:p w:rsidR="00B32540" w:rsidRPr="00B32540" w:rsidRDefault="00B32540">
            <w:pPr>
              <w:pStyle w:val="Standard"/>
              <w:ind w:firstLine="0"/>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In executing the current Activity, the Contractor should:</w:t>
            </w:r>
          </w:p>
          <w:p w:rsidR="00B32540" w:rsidRPr="00B32540" w:rsidRDefault="00B32540">
            <w:pPr>
              <w:pStyle w:val="Standard"/>
              <w:ind w:firstLine="0"/>
              <w:outlineLvl w:val="0"/>
              <w:rPr>
                <w:sz w:val="36"/>
                <w:szCs w:val="36"/>
              </w:rPr>
            </w:pPr>
          </w:p>
          <w:p w:rsidR="008D00AE" w:rsidRPr="00B32540" w:rsidRDefault="00F16361" w:rsidP="00A3394A">
            <w:pPr>
              <w:pStyle w:val="ListParagraph"/>
              <w:numPr>
                <w:ilvl w:val="0"/>
                <w:numId w:val="13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w:t>
            </w:r>
            <w:r>
              <w:rPr>
                <w:rFonts w:ascii="Times New Roman" w:hAnsi="Times New Roman"/>
                <w:i/>
                <w:sz w:val="24"/>
                <w:szCs w:val="24"/>
                <w:lang w:val="en-US"/>
              </w:rPr>
              <w:t>For road transport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Guarantee that the vehicles satisfy the conditions prescribed by the European Agreement on international transportation of dangerous loads by road</w:t>
            </w:r>
            <w:r>
              <w:rPr>
                <w:rFonts w:ascii="Times New Roman" w:hAnsi="Times New Roman"/>
                <w:sz w:val="24"/>
                <w:szCs w:val="24"/>
              </w:rPr>
              <w:t xml:space="preserve"> (ADR)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the drivers have passed professional training and hold ADR driving license for transportation of dangerous goods pursuant to Art. 21 of Ordinance No.40 of 2004 on the terms and order of motor transport of dangerous goods.</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DA4103">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 xml:space="preserve"> </w:t>
            </w:r>
            <w:r w:rsidR="00F16361">
              <w:rPr>
                <w:rFonts w:ascii="Times New Roman" w:hAnsi="Times New Roman"/>
                <w:sz w:val="24"/>
                <w:szCs w:val="24"/>
                <w:lang w:val="en-US"/>
              </w:rPr>
              <w:t>(</w:t>
            </w:r>
            <w:r w:rsidR="00F16361">
              <w:rPr>
                <w:rFonts w:ascii="Times New Roman" w:hAnsi="Times New Roman"/>
                <w:i/>
                <w:sz w:val="24"/>
                <w:szCs w:val="24"/>
                <w:lang w:val="en-US"/>
              </w:rPr>
              <w:t>For all types of transport</w:t>
            </w:r>
            <w:r w:rsidR="00F16361">
              <w:rPr>
                <w:rFonts w:ascii="Times New Roman" w:hAnsi="Times New Roman"/>
                <w:sz w:val="24"/>
                <w:szCs w:val="24"/>
                <w:lang w:val="en-US"/>
              </w:rPr>
              <w:t>)  Guarantee that the persons employed for transportation and/or loading and unloading of dangerous goods, who classify, pack, mark, label, load, unload, transmit or accept dangerous goods for transportation, or prepare transport documents for dangerous goods, have passed training in the requirements to transportation and safety work with dangerous goods pursuant to Art. 29 of Ordinance N 40 of 2004 on the terms and order of motor transport of dangerous goods</w:t>
            </w:r>
          </w:p>
          <w:p w:rsidR="008D00AE" w:rsidRPr="00B32540" w:rsidRDefault="00F16361" w:rsidP="00537F8A">
            <w:pPr>
              <w:pStyle w:val="ListParagraph"/>
              <w:numPr>
                <w:ilvl w:val="0"/>
                <w:numId w:val="96"/>
              </w:numPr>
              <w:tabs>
                <w:tab w:val="left" w:pos="2138"/>
                <w:tab w:val="left" w:pos="3555"/>
                <w:tab w:val="left" w:pos="4973"/>
                <w:tab w:val="left" w:pos="6390"/>
                <w:tab w:val="left" w:pos="7808"/>
              </w:tabs>
              <w:spacing w:before="120"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Undertake all suitable measures regarding the safety of the people and the environment during the execution of these activities</w:t>
            </w:r>
          </w:p>
          <w:p w:rsidR="008D00AE" w:rsidRDefault="00F16361">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Guarantee that the persons, employed to execute these activities, observe the requirements to the environmental protection</w:t>
            </w:r>
          </w:p>
          <w:p w:rsidR="008D00AE" w:rsidRDefault="00F16361" w:rsidP="00537F8A">
            <w:pPr>
              <w:pStyle w:val="Standard"/>
              <w:spacing w:before="60"/>
              <w:ind w:firstLine="0"/>
              <w:outlineLvl w:val="0"/>
              <w:rPr>
                <w:rFonts w:ascii="Times New Roman" w:hAnsi="Times New Roman"/>
                <w:lang w:val="en-US"/>
              </w:rPr>
            </w:pPr>
            <w:r>
              <w:rPr>
                <w:rFonts w:ascii="Times New Roman" w:hAnsi="Times New Roman"/>
                <w:lang w:val="en-US"/>
              </w:rPr>
              <w:t>Depending on the selected means of transport the nominated contractor shall apply and respect the requirements of the following documents:</w:t>
            </w:r>
          </w:p>
          <w:p w:rsidR="00DA4103" w:rsidRPr="00B32540" w:rsidRDefault="00DA4103">
            <w:pPr>
              <w:pStyle w:val="Standard"/>
              <w:spacing w:before="0"/>
              <w:ind w:firstLine="0"/>
              <w:outlineLvl w:val="0"/>
              <w:rPr>
                <w:rFonts w:ascii="Times New Roman" w:hAnsi="Times New Roman"/>
                <w:b/>
                <w:i/>
                <w:sz w:val="20"/>
                <w:szCs w:val="20"/>
                <w:u w:val="single"/>
                <w:lang w:val="en-US"/>
              </w:rPr>
            </w:pPr>
          </w:p>
          <w:p w:rsidR="008D00AE" w:rsidRDefault="00F16361">
            <w:pPr>
              <w:pStyle w:val="Standard"/>
              <w:spacing w:before="0"/>
              <w:ind w:firstLine="0"/>
              <w:outlineLvl w:val="0"/>
              <w:rPr>
                <w:rFonts w:ascii="Times New Roman" w:hAnsi="Times New Roman"/>
                <w:b/>
                <w:i/>
                <w:u w:val="single"/>
                <w:lang w:val="en-US"/>
              </w:rPr>
            </w:pPr>
            <w:r>
              <w:rPr>
                <w:rFonts w:ascii="Times New Roman" w:hAnsi="Times New Roman"/>
                <w:b/>
                <w:i/>
                <w:u w:val="single"/>
                <w:lang w:val="en-US"/>
              </w:rPr>
              <w:t>General legal norms and documents:</w:t>
            </w:r>
          </w:p>
          <w:p w:rsidR="008D00AE" w:rsidRDefault="00F16361">
            <w:pPr>
              <w:pStyle w:val="Standard"/>
              <w:tabs>
                <w:tab w:val="left" w:pos="0"/>
              </w:tabs>
              <w:spacing w:before="0"/>
              <w:ind w:firstLine="0"/>
              <w:outlineLvl w:val="0"/>
            </w:pPr>
            <w:r>
              <w:rPr>
                <w:rFonts w:ascii="Times New Roman" w:hAnsi="Times New Roman"/>
                <w:lang w:val="en-US"/>
              </w:rPr>
              <w:t>1. Regulation</w:t>
            </w:r>
            <w:r>
              <w:rPr>
                <w:rFonts w:ascii="Times New Roman" w:hAnsi="Times New Roman"/>
              </w:rPr>
              <w:t xml:space="preserve"> (E</w:t>
            </w:r>
            <w:r>
              <w:rPr>
                <w:rFonts w:ascii="Times New Roman" w:hAnsi="Times New Roman"/>
                <w:lang w:val="en-US"/>
              </w:rPr>
              <w:t>C</w:t>
            </w:r>
            <w:r>
              <w:rPr>
                <w:rFonts w:ascii="Times New Roman" w:hAnsi="Times New Roman"/>
              </w:rPr>
              <w:t xml:space="preserve">) 1013/2006 </w:t>
            </w:r>
            <w:r>
              <w:rPr>
                <w:rFonts w:ascii="Times New Roman" w:hAnsi="Times New Roman"/>
                <w:lang w:val="en-US"/>
              </w:rPr>
              <w:t>of the European Parliament and the Council  from</w:t>
            </w:r>
            <w:r>
              <w:rPr>
                <w:rFonts w:ascii="Times New Roman" w:hAnsi="Times New Roman"/>
              </w:rPr>
              <w:t xml:space="preserve"> 14 </w:t>
            </w:r>
            <w:r>
              <w:rPr>
                <w:rFonts w:ascii="Times New Roman" w:hAnsi="Times New Roman"/>
                <w:lang w:val="en-US"/>
              </w:rPr>
              <w:t>June</w:t>
            </w:r>
            <w:r>
              <w:rPr>
                <w:rFonts w:ascii="Times New Roman" w:hAnsi="Times New Roman"/>
              </w:rPr>
              <w:t xml:space="preserve"> 2006;</w:t>
            </w:r>
          </w:p>
          <w:p w:rsidR="008D00AE" w:rsidRDefault="00F16361">
            <w:pPr>
              <w:pStyle w:val="Standard"/>
              <w:tabs>
                <w:tab w:val="left" w:pos="0"/>
              </w:tabs>
              <w:spacing w:before="0"/>
              <w:ind w:firstLine="0"/>
              <w:outlineLvl w:val="0"/>
            </w:pPr>
            <w:r>
              <w:rPr>
                <w:rFonts w:ascii="Times New Roman" w:hAnsi="Times New Roman"/>
              </w:rPr>
              <w:t xml:space="preserve">2. </w:t>
            </w:r>
            <w:r>
              <w:rPr>
                <w:rFonts w:ascii="Times New Roman" w:hAnsi="Times New Roman"/>
                <w:lang w:val="en-US"/>
              </w:rPr>
              <w:t>Directive</w:t>
            </w:r>
            <w:r>
              <w:rPr>
                <w:rFonts w:ascii="Times New Roman" w:hAnsi="Times New Roman"/>
              </w:rPr>
              <w:t xml:space="preserve"> 2008/68/</w:t>
            </w:r>
            <w:r>
              <w:rPr>
                <w:rFonts w:ascii="Times New Roman" w:hAnsi="Times New Roman"/>
                <w:lang w:val="en-US"/>
              </w:rPr>
              <w:t>EC</w:t>
            </w:r>
            <w:r>
              <w:rPr>
                <w:rFonts w:ascii="Times New Roman" w:hAnsi="Times New Roman"/>
              </w:rPr>
              <w:t xml:space="preserve"> </w:t>
            </w:r>
            <w:r>
              <w:rPr>
                <w:rFonts w:ascii="Times New Roman" w:hAnsi="Times New Roman"/>
                <w:lang w:val="en-US"/>
              </w:rPr>
              <w:t xml:space="preserve">of the European Parliament and the Council  from </w:t>
            </w:r>
            <w:r>
              <w:rPr>
                <w:rFonts w:ascii="Times New Roman" w:hAnsi="Times New Roman"/>
              </w:rPr>
              <w:t xml:space="preserve">24 </w:t>
            </w:r>
            <w:r>
              <w:rPr>
                <w:rFonts w:ascii="Times New Roman" w:hAnsi="Times New Roman"/>
                <w:lang w:val="en-US"/>
              </w:rPr>
              <w:t>September</w:t>
            </w:r>
            <w:r>
              <w:rPr>
                <w:rFonts w:ascii="Times New Roman" w:hAnsi="Times New Roman"/>
              </w:rPr>
              <w:t xml:space="preserve"> 2008;</w:t>
            </w:r>
          </w:p>
          <w:p w:rsidR="008D00AE" w:rsidRDefault="00F16361">
            <w:pPr>
              <w:pStyle w:val="Standard"/>
              <w:tabs>
                <w:tab w:val="left" w:pos="0"/>
              </w:tabs>
              <w:spacing w:before="0"/>
              <w:ind w:firstLine="0"/>
              <w:outlineLvl w:val="0"/>
            </w:pPr>
            <w:r>
              <w:rPr>
                <w:rFonts w:ascii="Times New Roman" w:hAnsi="Times New Roman"/>
              </w:rPr>
              <w:t>3</w:t>
            </w:r>
            <w:r>
              <w:rPr>
                <w:rFonts w:ascii="Times New Roman" w:hAnsi="Times New Roman"/>
                <w:lang w:val="en-US"/>
              </w:rPr>
              <w:t>. The Waste management Act</w:t>
            </w:r>
            <w:r>
              <w:rPr>
                <w:rFonts w:ascii="Times New Roman" w:hAnsi="Times New Roman"/>
              </w:rPr>
              <w:t>;</w:t>
            </w:r>
          </w:p>
          <w:p w:rsidR="008D00AE" w:rsidRDefault="00F16361">
            <w:pPr>
              <w:pStyle w:val="Standard"/>
              <w:tabs>
                <w:tab w:val="left" w:pos="0"/>
              </w:tabs>
              <w:spacing w:before="0"/>
              <w:ind w:firstLine="0"/>
              <w:outlineLvl w:val="0"/>
            </w:pPr>
            <w:r>
              <w:rPr>
                <w:rFonts w:ascii="Times New Roman" w:hAnsi="Times New Roman"/>
              </w:rPr>
              <w:t xml:space="preserve">4. </w:t>
            </w:r>
            <w:r>
              <w:rPr>
                <w:rFonts w:ascii="Times New Roman" w:hAnsi="Times New Roman"/>
                <w:lang w:val="en-US"/>
              </w:rPr>
              <w:t>Ordinance</w:t>
            </w:r>
            <w:r>
              <w:rPr>
                <w:rFonts w:ascii="Times New Roman" w:hAnsi="Times New Roman"/>
              </w:rPr>
              <w:t xml:space="preserve"> </w:t>
            </w:r>
            <w:r>
              <w:rPr>
                <w:rFonts w:ascii="Times New Roman" w:hAnsi="Times New Roman"/>
                <w:lang w:val="en-US"/>
              </w:rPr>
              <w:t>No.</w:t>
            </w:r>
            <w:r>
              <w:rPr>
                <w:rFonts w:ascii="Times New Roman" w:hAnsi="Times New Roman"/>
              </w:rPr>
              <w:t xml:space="preserve"> 53 </w:t>
            </w:r>
            <w:r>
              <w:rPr>
                <w:rFonts w:ascii="Times New Roman" w:hAnsi="Times New Roman"/>
                <w:lang w:val="en-US"/>
              </w:rPr>
              <w:t>from</w:t>
            </w:r>
            <w:r>
              <w:rPr>
                <w:rFonts w:ascii="Times New Roman" w:hAnsi="Times New Roman"/>
              </w:rPr>
              <w:t xml:space="preserve"> 10</w:t>
            </w:r>
            <w:r>
              <w:rPr>
                <w:rFonts w:ascii="Times New Roman" w:hAnsi="Times New Roman"/>
                <w:lang w:val="en-US"/>
              </w:rPr>
              <w:t>.02.</w:t>
            </w:r>
            <w:r>
              <w:rPr>
                <w:rFonts w:ascii="Times New Roman" w:hAnsi="Times New Roman"/>
              </w:rPr>
              <w:t xml:space="preserve">2003 г. </w:t>
            </w:r>
            <w:r>
              <w:rPr>
                <w:rFonts w:ascii="Times New Roman" w:hAnsi="Times New Roman"/>
                <w:lang w:val="en-US"/>
              </w:rPr>
              <w:t>for combined transportation of loads.</w:t>
            </w:r>
          </w:p>
          <w:p w:rsidR="008D00AE" w:rsidRPr="00537F8A" w:rsidRDefault="008D00AE">
            <w:pPr>
              <w:pStyle w:val="Standard"/>
              <w:outlineLvl w:val="0"/>
              <w:rPr>
                <w:rFonts w:ascii="Times New Roman" w:hAnsi="Times New Roman"/>
                <w:sz w:val="56"/>
                <w:szCs w:val="56"/>
                <w:lang w:val="en-US"/>
              </w:rPr>
            </w:pPr>
          </w:p>
          <w:p w:rsidR="008D00AE" w:rsidRDefault="00F16361" w:rsidP="00537F8A">
            <w:pPr>
              <w:pStyle w:val="Standard"/>
              <w:spacing w:before="240"/>
              <w:ind w:firstLine="0"/>
              <w:outlineLvl w:val="0"/>
              <w:rPr>
                <w:rFonts w:ascii="Times New Roman" w:hAnsi="Times New Roman"/>
                <w:b/>
                <w:i/>
                <w:u w:val="single"/>
              </w:rPr>
            </w:pPr>
            <w:r w:rsidRPr="008270DB">
              <w:rPr>
                <w:rFonts w:ascii="Times New Roman" w:hAnsi="Times New Roman"/>
                <w:b/>
                <w:i/>
                <w:u w:val="single"/>
              </w:rPr>
              <w:t>Specific legal norms and documents:</w:t>
            </w:r>
          </w:p>
          <w:p w:rsidR="00B32540" w:rsidRPr="00B32540" w:rsidRDefault="00B32540" w:rsidP="008270DB">
            <w:pPr>
              <w:pStyle w:val="Standard"/>
              <w:spacing w:before="0"/>
              <w:ind w:firstLine="0"/>
              <w:outlineLvl w:val="0"/>
              <w:rPr>
                <w:rFonts w:ascii="Times New Roman" w:hAnsi="Times New Roman"/>
                <w:b/>
                <w:i/>
                <w:sz w:val="10"/>
                <w:szCs w:val="10"/>
                <w:u w:val="single"/>
              </w:rPr>
            </w:pPr>
          </w:p>
          <w:p w:rsidR="008D00AE" w:rsidRDefault="00F16361" w:rsidP="00B062F2">
            <w:pPr>
              <w:pStyle w:val="Standard"/>
              <w:ind w:firstLine="0"/>
              <w:outlineLvl w:val="0"/>
              <w:rPr>
                <w:rFonts w:ascii="Times New Roman" w:hAnsi="Times New Roman"/>
                <w:lang w:val="en-US"/>
              </w:rPr>
            </w:pPr>
            <w:r>
              <w:rPr>
                <w:rFonts w:ascii="Times New Roman" w:hAnsi="Times New Roman"/>
                <w:lang w:val="en-US"/>
              </w:rPr>
              <w:t>1. In case of road transport:</w:t>
            </w:r>
          </w:p>
          <w:p w:rsidR="008D00AE" w:rsidRDefault="00F16361" w:rsidP="00A3394A">
            <w:pPr>
              <w:pStyle w:val="ListParagraph"/>
              <w:numPr>
                <w:ilvl w:val="0"/>
                <w:numId w:val="163"/>
              </w:numPr>
              <w:tabs>
                <w:tab w:val="left" w:pos="526"/>
              </w:tabs>
              <w:spacing w:after="0" w:line="240" w:lineRule="auto"/>
              <w:ind w:left="526" w:hanging="284"/>
              <w:jc w:val="both"/>
              <w:outlineLvl w:val="0"/>
            </w:pPr>
            <w:r>
              <w:rPr>
                <w:rFonts w:ascii="Times New Roman" w:hAnsi="Times New Roman"/>
                <w:sz w:val="24"/>
                <w:szCs w:val="24"/>
                <w:lang w:val="en-US"/>
              </w:rPr>
              <w:t>European Agreement on international transportation of dangerous loads by road</w:t>
            </w:r>
            <w:r>
              <w:rPr>
                <w:rFonts w:ascii="Times New Roman" w:hAnsi="Times New Roman"/>
                <w:sz w:val="24"/>
                <w:szCs w:val="24"/>
              </w:rPr>
              <w:t xml:space="preserve"> (ADR);</w:t>
            </w:r>
          </w:p>
          <w:p w:rsidR="008D00AE" w:rsidRDefault="00F16361" w:rsidP="00A3394A">
            <w:pPr>
              <w:pStyle w:val="ListParagraph"/>
              <w:numPr>
                <w:ilvl w:val="0"/>
                <w:numId w:val="163"/>
              </w:numPr>
              <w:tabs>
                <w:tab w:val="left" w:pos="526"/>
                <w:tab w:val="left" w:pos="720"/>
              </w:tabs>
              <w:spacing w:after="0" w:line="240" w:lineRule="auto"/>
              <w:ind w:left="526" w:hanging="284"/>
              <w:jc w:val="both"/>
              <w:outlineLvl w:val="0"/>
            </w:pPr>
            <w:r>
              <w:rPr>
                <w:rFonts w:ascii="Times New Roman" w:hAnsi="Times New Roman"/>
                <w:sz w:val="24"/>
                <w:szCs w:val="24"/>
                <w:lang w:val="en-US"/>
              </w:rPr>
              <w:t>Ordinance</w:t>
            </w:r>
            <w:r>
              <w:rPr>
                <w:rFonts w:ascii="Times New Roman" w:hAnsi="Times New Roman"/>
                <w:sz w:val="24"/>
                <w:szCs w:val="24"/>
              </w:rPr>
              <w:t xml:space="preserve"> </w:t>
            </w:r>
            <w:r>
              <w:rPr>
                <w:rFonts w:ascii="Times New Roman" w:hAnsi="Times New Roman"/>
                <w:sz w:val="24"/>
                <w:szCs w:val="24"/>
                <w:lang w:val="en-US"/>
              </w:rPr>
              <w:t>No.</w:t>
            </w:r>
            <w:r>
              <w:rPr>
                <w:rFonts w:ascii="Times New Roman" w:hAnsi="Times New Roman"/>
                <w:sz w:val="24"/>
                <w:szCs w:val="24"/>
              </w:rPr>
              <w:t xml:space="preserve"> 40 </w:t>
            </w:r>
            <w:r>
              <w:rPr>
                <w:rFonts w:ascii="Times New Roman" w:hAnsi="Times New Roman"/>
                <w:sz w:val="24"/>
                <w:szCs w:val="24"/>
                <w:lang w:val="en-US"/>
              </w:rPr>
              <w:t>from</w:t>
            </w:r>
            <w:r>
              <w:rPr>
                <w:rFonts w:ascii="Times New Roman" w:hAnsi="Times New Roman"/>
                <w:sz w:val="24"/>
                <w:szCs w:val="24"/>
              </w:rPr>
              <w:t xml:space="preserve"> 14</w:t>
            </w:r>
            <w:r>
              <w:rPr>
                <w:rFonts w:ascii="Times New Roman" w:hAnsi="Times New Roman"/>
                <w:sz w:val="24"/>
                <w:szCs w:val="24"/>
                <w:lang w:val="en-US"/>
              </w:rPr>
              <w:t>.01.</w:t>
            </w:r>
            <w:r>
              <w:rPr>
                <w:rFonts w:ascii="Times New Roman" w:hAnsi="Times New Roman"/>
                <w:sz w:val="24"/>
                <w:szCs w:val="24"/>
              </w:rPr>
              <w:t xml:space="preserve">2004 г. </w:t>
            </w:r>
            <w:r>
              <w:rPr>
                <w:rFonts w:ascii="Times New Roman" w:hAnsi="Times New Roman"/>
                <w:sz w:val="24"/>
                <w:szCs w:val="24"/>
                <w:lang w:val="en-US"/>
              </w:rPr>
              <w:t>on the conditions and regulation of road transport of dangerous loads;</w:t>
            </w:r>
          </w:p>
          <w:p w:rsidR="008D00AE" w:rsidRDefault="00B062F2" w:rsidP="00B062F2">
            <w:pPr>
              <w:pStyle w:val="Standard"/>
              <w:spacing w:before="0"/>
              <w:ind w:firstLine="0"/>
              <w:outlineLvl w:val="0"/>
              <w:rPr>
                <w:rFonts w:ascii="Times New Roman" w:hAnsi="Times New Roman"/>
                <w:lang w:val="en-US"/>
              </w:rPr>
            </w:pPr>
            <w:r>
              <w:rPr>
                <w:rFonts w:ascii="Times New Roman" w:hAnsi="Times New Roman"/>
              </w:rPr>
              <w:t>2</w:t>
            </w:r>
            <w:r w:rsidR="00F16361">
              <w:rPr>
                <w:rFonts w:ascii="Times New Roman" w:hAnsi="Times New Roman"/>
                <w:lang w:val="en-US"/>
              </w:rPr>
              <w:t>. In case of water transport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Ordinance No.</w:t>
            </w:r>
            <w:r>
              <w:rPr>
                <w:rFonts w:ascii="Times New Roman" w:hAnsi="Times New Roman"/>
                <w:sz w:val="24"/>
                <w:szCs w:val="24"/>
              </w:rPr>
              <w:t xml:space="preserve"> 16 </w:t>
            </w:r>
            <w:r>
              <w:rPr>
                <w:rFonts w:ascii="Times New Roman" w:hAnsi="Times New Roman"/>
                <w:sz w:val="24"/>
                <w:szCs w:val="24"/>
                <w:lang w:val="en-US"/>
              </w:rPr>
              <w:t>from</w:t>
            </w:r>
            <w:r>
              <w:rPr>
                <w:rFonts w:ascii="Times New Roman" w:hAnsi="Times New Roman"/>
                <w:sz w:val="24"/>
                <w:szCs w:val="24"/>
              </w:rPr>
              <w:t xml:space="preserve"> 20</w:t>
            </w:r>
            <w:r>
              <w:rPr>
                <w:rFonts w:ascii="Times New Roman" w:hAnsi="Times New Roman"/>
                <w:sz w:val="24"/>
                <w:szCs w:val="24"/>
                <w:lang w:val="en-US"/>
              </w:rPr>
              <w:t>.06.</w:t>
            </w:r>
            <w:r>
              <w:rPr>
                <w:rFonts w:ascii="Times New Roman" w:hAnsi="Times New Roman"/>
                <w:sz w:val="24"/>
                <w:szCs w:val="24"/>
              </w:rPr>
              <w:t xml:space="preserve">2006 </w:t>
            </w:r>
            <w:r>
              <w:rPr>
                <w:rFonts w:ascii="Times New Roman" w:hAnsi="Times New Roman"/>
                <w:sz w:val="24"/>
                <w:szCs w:val="24"/>
                <w:lang w:val="en-US"/>
              </w:rPr>
              <w:t>for handling and transportation of dangerous or polluting loads</w:t>
            </w:r>
            <w:r>
              <w:rPr>
                <w:rFonts w:ascii="Times New Roman" w:hAnsi="Times New Roman"/>
                <w:sz w:val="24"/>
                <w:szCs w:val="24"/>
              </w:rPr>
              <w:t xml:space="preserve"> </w:t>
            </w:r>
            <w:r>
              <w:rPr>
                <w:rFonts w:ascii="Times New Roman" w:hAnsi="Times New Roman"/>
                <w:sz w:val="24"/>
                <w:szCs w:val="24"/>
                <w:lang w:val="en-US"/>
              </w:rPr>
              <w:t>by sea and dangerous loads by internal waterways</w:t>
            </w:r>
            <w:r>
              <w:rPr>
                <w:rFonts w:ascii="Times New Roman" w:hAnsi="Times New Roman"/>
                <w:sz w:val="24"/>
                <w:szCs w:val="24"/>
              </w:rPr>
              <w: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International Code for transportation of dangerous loads by sea</w:t>
            </w:r>
            <w:r>
              <w:rPr>
                <w:rFonts w:ascii="Times New Roman" w:hAnsi="Times New Roman"/>
                <w:sz w:val="24"/>
                <w:szCs w:val="24"/>
              </w:rPr>
              <w:t xml:space="preserve"> (IMDG Code);</w:t>
            </w:r>
          </w:p>
          <w:p w:rsidR="008D00AE" w:rsidRDefault="00F16361" w:rsidP="00A3394A">
            <w:pPr>
              <w:pStyle w:val="ListParagraph"/>
              <w:numPr>
                <w:ilvl w:val="0"/>
                <w:numId w:val="140"/>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International Code for ship constructions and facilities for transportation of chemicals in liquid state (IBC Code);</w:t>
            </w:r>
          </w:p>
          <w:p w:rsidR="008D00AE" w:rsidRDefault="00F16361">
            <w:pPr>
              <w:pStyle w:val="ListParagraph"/>
              <w:numPr>
                <w:ilvl w:val="0"/>
                <w:numId w:val="62"/>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European Agreement on international transportation of hazardous loads via internal water ways (ADN);</w:t>
            </w:r>
          </w:p>
          <w:p w:rsidR="00403302" w:rsidRDefault="00403302" w:rsidP="00537F8A">
            <w:pPr>
              <w:pStyle w:val="ListParagraph"/>
              <w:tabs>
                <w:tab w:val="left" w:pos="1450"/>
                <w:tab w:val="left" w:pos="2143"/>
                <w:tab w:val="left" w:pos="3560"/>
                <w:tab w:val="left" w:pos="4978"/>
                <w:tab w:val="left" w:pos="6395"/>
                <w:tab w:val="left" w:pos="7813"/>
              </w:tabs>
              <w:spacing w:after="0" w:line="284" w:lineRule="atLeast"/>
              <w:ind w:left="725"/>
              <w:jc w:val="both"/>
              <w:rPr>
                <w:rFonts w:ascii="Times New Roman" w:hAnsi="Times New Roman"/>
                <w:sz w:val="24"/>
                <w:szCs w:val="24"/>
                <w:lang w:val="en-US"/>
              </w:rPr>
            </w:pPr>
          </w:p>
          <w:p w:rsidR="008D00AE" w:rsidRDefault="00F16361">
            <w:pPr>
              <w:pStyle w:val="Standard"/>
              <w:tabs>
                <w:tab w:val="left" w:pos="1418"/>
                <w:tab w:val="left" w:pos="2835"/>
                <w:tab w:val="left" w:pos="4253"/>
                <w:tab w:val="left" w:pos="5670"/>
                <w:tab w:val="left" w:pos="7088"/>
              </w:tabs>
              <w:spacing w:line="284" w:lineRule="atLeast"/>
              <w:ind w:firstLine="0"/>
              <w:rPr>
                <w:rFonts w:ascii="Times New Roman" w:hAnsi="Times New Roman"/>
                <w:lang w:val="en-US"/>
              </w:rPr>
            </w:pPr>
            <w:r>
              <w:rPr>
                <w:rFonts w:ascii="Times New Roman" w:hAnsi="Times New Roman"/>
                <w:lang w:val="en-US"/>
              </w:rPr>
              <w:t>3. For Air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 18 from 04.03.1999 for safe transport of dangerous loads by air;</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w:t>
            </w:r>
            <w:r w:rsidR="00B062F2">
              <w:rPr>
                <w:rFonts w:ascii="Times New Roman" w:hAnsi="Times New Roman"/>
                <w:sz w:val="24"/>
                <w:szCs w:val="24"/>
                <w:lang w:val="en-US"/>
              </w:rPr>
              <w:t>ation of dangerous loads by air.</w:t>
            </w:r>
          </w:p>
          <w:p w:rsidR="00B062F2" w:rsidRPr="00B062F2" w:rsidRDefault="00B062F2" w:rsidP="00B062F2">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10"/>
                <w:szCs w:val="10"/>
                <w:lang w:val="en-US"/>
              </w:rPr>
            </w:pPr>
          </w:p>
          <w:p w:rsidR="008D00AE" w:rsidRDefault="00F16361" w:rsidP="00537F8A">
            <w:pPr>
              <w:pStyle w:val="ListParagraph"/>
              <w:numPr>
                <w:ilvl w:val="0"/>
                <w:numId w:val="141"/>
              </w:numPr>
              <w:tabs>
                <w:tab w:val="left" w:pos="1787"/>
                <w:tab w:val="left" w:pos="3204"/>
                <w:tab w:val="left" w:pos="4622"/>
                <w:tab w:val="left" w:pos="6039"/>
                <w:tab w:val="left" w:pos="7457"/>
              </w:tabs>
              <w:spacing w:after="0" w:line="284" w:lineRule="atLeast"/>
              <w:ind w:left="369" w:hanging="369"/>
              <w:rPr>
                <w:rFonts w:ascii="Times New Roman" w:hAnsi="Times New Roman"/>
                <w:sz w:val="24"/>
                <w:lang w:val="en-US"/>
              </w:rPr>
            </w:pPr>
            <w:r>
              <w:rPr>
                <w:rFonts w:ascii="Times New Roman" w:hAnsi="Times New Roman"/>
                <w:sz w:val="24"/>
                <w:lang w:val="en-US"/>
              </w:rPr>
              <w:t>For  railway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No.46 from 30.11.2001 for railway transport of dangerous loads.</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w:t>
            </w:r>
          </w:p>
          <w:p w:rsidR="008D00AE" w:rsidRPr="00DA4103" w:rsidRDefault="008D00AE">
            <w:pPr>
              <w:pStyle w:val="Standard"/>
              <w:outlineLvl w:val="0"/>
              <w:rPr>
                <w:rFonts w:ascii="Times New Roman" w:hAnsi="Times New Roman"/>
                <w:sz w:val="16"/>
                <w:szCs w:val="16"/>
                <w:lang w:val="en-US"/>
              </w:rPr>
            </w:pPr>
          </w:p>
          <w:p w:rsidR="00646BD2" w:rsidRDefault="00646BD2">
            <w:pPr>
              <w:pStyle w:val="Standard"/>
              <w:spacing w:before="0"/>
              <w:ind w:firstLine="0"/>
              <w:rPr>
                <w:rFonts w:ascii="Times New Roman" w:hAnsi="Times New Roman"/>
                <w:b/>
                <w:lang w:val="en-US"/>
              </w:rPr>
            </w:pPr>
          </w:p>
          <w:p w:rsidR="008D00AE" w:rsidRDefault="00B062F2">
            <w:pPr>
              <w:pStyle w:val="Standard"/>
              <w:spacing w:before="0"/>
              <w:ind w:firstLine="0"/>
            </w:pPr>
            <w:r>
              <w:rPr>
                <w:rFonts w:ascii="Times New Roman" w:hAnsi="Times New Roman"/>
                <w:b/>
              </w:rPr>
              <w:t xml:space="preserve">2.5 </w:t>
            </w:r>
            <w:r w:rsidR="00F16361">
              <w:rPr>
                <w:rFonts w:ascii="Times New Roman" w:hAnsi="Times New Roman"/>
                <w:b/>
                <w:lang w:val="en-US"/>
              </w:rPr>
              <w:t>Activity 5:</w:t>
            </w:r>
            <w:r w:rsidR="00F16361">
              <w:rPr>
                <w:rFonts w:ascii="Times New Roman" w:hAnsi="Times New Roman"/>
                <w:lang w:val="en-US"/>
              </w:rPr>
              <w:t xml:space="preserve"> </w:t>
            </w:r>
            <w:r w:rsidR="00F16361">
              <w:rPr>
                <w:rFonts w:ascii="Times New Roman" w:hAnsi="Times New Roman"/>
                <w:b/>
                <w:lang w:val="en-US"/>
              </w:rPr>
              <w:t>“Hand-over for final d</w:t>
            </w:r>
            <w:r w:rsidR="00F16361">
              <w:rPr>
                <w:rFonts w:ascii="Times New Roman" w:hAnsi="Times New Roman"/>
                <w:b/>
              </w:rPr>
              <w:t>isposal</w:t>
            </w:r>
            <w:r w:rsidR="00F16361">
              <w:rPr>
                <w:rFonts w:ascii="Times New Roman" w:hAnsi="Times New Roman"/>
                <w:b/>
                <w:lang w:val="en-US"/>
              </w:rPr>
              <w:t xml:space="preserve"> of obsolete POP pesticides, hazardous waste, non-hazardous waste, other CPPs”</w:t>
            </w:r>
          </w:p>
          <w:p w:rsidR="008D00AE" w:rsidRDefault="00F16361">
            <w:pPr>
              <w:pStyle w:val="Standard"/>
              <w:spacing w:before="360"/>
              <w:ind w:firstLine="0"/>
              <w:outlineLvl w:val="0"/>
              <w:rPr>
                <w:rFonts w:ascii="Times New Roman" w:hAnsi="Times New Roman"/>
                <w:b/>
                <w:lang w:val="en-US"/>
              </w:rPr>
            </w:pPr>
            <w:r>
              <w:rPr>
                <w:rFonts w:ascii="Times New Roman" w:hAnsi="Times New Roman"/>
                <w:b/>
                <w:lang w:val="en-US"/>
              </w:rPr>
              <w:t>2.5.1. Overview</w:t>
            </w:r>
          </w:p>
          <w:p w:rsidR="00DA4103" w:rsidRPr="00646BD2" w:rsidRDefault="00F16361" w:rsidP="00B062F2">
            <w:pPr>
              <w:pStyle w:val="Standard"/>
              <w:ind w:left="100" w:firstLine="0"/>
              <w:outlineLvl w:val="0"/>
              <w:rPr>
                <w:rFonts w:ascii="Times New Roman" w:hAnsi="Times New Roman"/>
                <w:lang w:val="en-US"/>
              </w:rPr>
            </w:pPr>
            <w:r>
              <w:rPr>
                <w:rFonts w:ascii="Times New Roman" w:hAnsi="Times New Roman"/>
                <w:lang w:val="en-US"/>
              </w:rPr>
              <w:t>Activity 5 concerns the final disposal of all repacked waste at the different disposal facilities depending on the waste type. The objective of Activity 5 is to hand over the repacked waste for final treatment/disposal/destruction.</w:t>
            </w:r>
          </w:p>
          <w:p w:rsidR="00B062F2" w:rsidRDefault="00B062F2">
            <w:pPr>
              <w:pStyle w:val="Standard"/>
              <w:ind w:firstLine="0"/>
              <w:outlineLvl w:val="0"/>
              <w:rPr>
                <w:rFonts w:ascii="Times New Roman" w:hAnsi="Times New Roman"/>
                <w:lang w:val="en-US"/>
              </w:rPr>
            </w:pPr>
          </w:p>
          <w:p w:rsidR="008D00AE" w:rsidRDefault="00F16361" w:rsidP="00537F8A">
            <w:pPr>
              <w:pStyle w:val="Standard"/>
              <w:spacing w:before="0"/>
              <w:ind w:firstLine="0"/>
              <w:outlineLvl w:val="0"/>
              <w:rPr>
                <w:rFonts w:ascii="Times New Roman" w:hAnsi="Times New Roman"/>
                <w:lang w:val="en-US"/>
              </w:rPr>
            </w:pPr>
            <w:r>
              <w:rPr>
                <w:rFonts w:ascii="Times New Roman" w:hAnsi="Times New Roman"/>
                <w:lang w:val="en-US"/>
              </w:rPr>
              <w:t>Pursuant to Regulation (EC) No 1013/2006 of the European Parliament and of the Council of 14 June 2006 on shipments of waste, section IV, Chapter I, and Art. 34 of the above Regulation the pesticides and other obsolete CPP should be transported to the facility for final treatment/disposal/destruction, located on the territory of EU countries and countries from the European Free Trade Association.</w:t>
            </w:r>
          </w:p>
          <w:p w:rsidR="008D00AE" w:rsidRDefault="00F16361">
            <w:pPr>
              <w:pStyle w:val="Standard"/>
              <w:ind w:firstLine="0"/>
              <w:outlineLvl w:val="0"/>
              <w:rPr>
                <w:rFonts w:ascii="Times New Roman" w:hAnsi="Times New Roman"/>
                <w:lang w:val="en-US"/>
              </w:rPr>
            </w:pPr>
            <w:r>
              <w:rPr>
                <w:rFonts w:ascii="Times New Roman" w:hAnsi="Times New Roman"/>
                <w:lang w:val="en-US"/>
              </w:rPr>
              <w:t>The treatment, destruction and disposal facilities shall meet the applicable requirements set out in recognized international standards such as:</w:t>
            </w:r>
          </w:p>
          <w:p w:rsidR="00B062F2" w:rsidRPr="00B062F2" w:rsidRDefault="00B062F2">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4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2000/76/EC of the European parliament and of the council of 4 December 2000 on the incineration of waste</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1999/31/EC of 26 April 1999 on landfills;</w:t>
            </w:r>
          </w:p>
          <w:p w:rsidR="008D00AE" w:rsidRPr="00B062F2"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IPPC (BREF) Integrated Pollution Prevention and Control - Reference Document on the Best Available Techniques for - Waste Incineration - August 2006</w:t>
            </w:r>
            <w:r w:rsidR="003F3BE8">
              <w:rPr>
                <w:rFonts w:ascii="Times New Roman" w:hAnsi="Times New Roman"/>
                <w:sz w:val="24"/>
                <w:szCs w:val="24"/>
              </w:rPr>
              <w:t>;</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the Basel Convention on environmentally sound management of wastes</w:t>
            </w:r>
            <w:r w:rsidR="003F3BE8">
              <w:rPr>
                <w:rFonts w:ascii="Times New Roman" w:hAnsi="Times New Roman"/>
                <w:sz w:val="24"/>
                <w:szCs w:val="24"/>
                <w:lang w:val="en-US"/>
              </w:rPr>
              <w:t>;</w:t>
            </w:r>
          </w:p>
          <w:p w:rsidR="008D00AE" w:rsidRPr="00FC7AF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Basel Convention on the environmentally sound co-processing of hazardous waste in cement kilns</w:t>
            </w:r>
            <w:r w:rsidR="00FC7AFE">
              <w:rPr>
                <w:rFonts w:ascii="Times New Roman" w:hAnsi="Times New Roman"/>
                <w:sz w:val="24"/>
                <w:szCs w:val="24"/>
              </w:rPr>
              <w:t>.</w:t>
            </w:r>
          </w:p>
          <w:p w:rsidR="00FC7AFE" w:rsidRDefault="00FC7AFE" w:rsidP="00FC7AFE">
            <w:pPr>
              <w:tabs>
                <w:tab w:val="left" w:pos="2138"/>
                <w:tab w:val="left" w:pos="3555"/>
                <w:tab w:val="left" w:pos="4973"/>
                <w:tab w:val="left" w:pos="6390"/>
                <w:tab w:val="left" w:pos="7808"/>
              </w:tabs>
              <w:spacing w:line="284" w:lineRule="atLeast"/>
              <w:jc w:val="both"/>
              <w:rPr>
                <w:sz w:val="24"/>
                <w:szCs w:val="24"/>
              </w:rPr>
            </w:pPr>
          </w:p>
          <w:p w:rsidR="00FC7AFE" w:rsidRDefault="00FC7AFE" w:rsidP="00FC7AFE">
            <w:pPr>
              <w:jc w:val="both"/>
              <w:rPr>
                <w:sz w:val="24"/>
                <w:szCs w:val="24"/>
              </w:rPr>
            </w:pPr>
            <w:r>
              <w:rPr>
                <w:sz w:val="24"/>
                <w:szCs w:val="24"/>
              </w:rPr>
              <w:t xml:space="preserve">In his Technical proposal the tenderer must submit information regarding the proposed technology for </w:t>
            </w:r>
            <w:r w:rsidRPr="00FC7AFE">
              <w:rPr>
                <w:sz w:val="24"/>
                <w:szCs w:val="24"/>
              </w:rPr>
              <w:t>destruction of POP pesticides</w:t>
            </w:r>
            <w:r w:rsidR="009E4627">
              <w:rPr>
                <w:sz w:val="24"/>
                <w:szCs w:val="24"/>
                <w:lang w:val="bg-BG"/>
              </w:rPr>
              <w:t xml:space="preserve"> </w:t>
            </w:r>
            <w:r w:rsidR="009E4627">
              <w:rPr>
                <w:sz w:val="24"/>
                <w:szCs w:val="24"/>
              </w:rPr>
              <w:t xml:space="preserve">and its compliance with the </w:t>
            </w:r>
            <w:r w:rsidR="009E4627">
              <w:rPr>
                <w:sz w:val="24"/>
                <w:szCs w:val="24"/>
                <w:lang w:val="bg-BG"/>
              </w:rPr>
              <w:t>Е</w:t>
            </w:r>
            <w:r w:rsidR="009E4627">
              <w:rPr>
                <w:sz w:val="24"/>
                <w:szCs w:val="24"/>
              </w:rPr>
              <w:t>U standards for facilities for treatment/disposal/destruction of OP and POP pesticides, namely:</w:t>
            </w:r>
          </w:p>
          <w:p w:rsidR="009E4627" w:rsidRPr="009E4627" w:rsidRDefault="009E4627" w:rsidP="005C14D1">
            <w:pPr>
              <w:jc w:val="both"/>
              <w:rPr>
                <w:sz w:val="24"/>
                <w:szCs w:val="24"/>
                <w:lang w:val="bg-BG"/>
              </w:rPr>
            </w:pPr>
          </w:p>
          <w:p w:rsidR="0019418C" w:rsidRPr="00522AB7" w:rsidRDefault="0019418C" w:rsidP="0019418C">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522AB7">
              <w:rPr>
                <w:rFonts w:ascii="Times New Roman" w:hAnsi="Times New Roman" w:cs="Times New Roman"/>
                <w:sz w:val="24"/>
                <w:szCs w:val="24"/>
              </w:rPr>
              <w:t xml:space="preserve">Location of the facilities for </w:t>
            </w:r>
            <w:r w:rsidRPr="00522AB7">
              <w:rPr>
                <w:rFonts w:ascii="Times New Roman" w:hAnsi="Times New Roman" w:cs="Times New Roman"/>
                <w:sz w:val="24"/>
                <w:szCs w:val="24"/>
                <w:lang w:val="hu-HU"/>
              </w:rPr>
              <w:t>treatment</w:t>
            </w:r>
            <w:r w:rsidRPr="00522AB7">
              <w:rPr>
                <w:rFonts w:ascii="Times New Roman" w:hAnsi="Times New Roman" w:cs="Times New Roman"/>
                <w:sz w:val="24"/>
                <w:szCs w:val="24"/>
              </w:rPr>
              <w:t>/destruction or disposal</w:t>
            </w:r>
            <w:r w:rsidRPr="00522AB7">
              <w:rPr>
                <w:rFonts w:ascii="Times New Roman" w:hAnsi="Times New Roman" w:cs="Times New Roman"/>
                <w:sz w:val="24"/>
                <w:szCs w:val="24"/>
                <w:lang w:val="hu-HU"/>
              </w:rPr>
              <w:t xml:space="preserve"> that can handle at least the following types of POPs and other obsolete CPP products:</w:t>
            </w:r>
          </w:p>
          <w:p w:rsidR="0019418C" w:rsidRPr="00522AB7" w:rsidRDefault="0019418C" w:rsidP="0019418C">
            <w:pPr>
              <w:pStyle w:val="ListParagraph"/>
              <w:numPr>
                <w:ilvl w:val="0"/>
                <w:numId w:val="188"/>
              </w:numPr>
              <w:rPr>
                <w:rFonts w:ascii="Times New Roman" w:hAnsi="Times New Roman" w:cs="Times New Roman"/>
                <w:sz w:val="24"/>
                <w:szCs w:val="24"/>
              </w:rPr>
            </w:pPr>
            <w:r w:rsidRPr="00522AB7">
              <w:rPr>
                <w:rFonts w:ascii="Times New Roman" w:hAnsi="Times New Roman" w:cs="Times New Roman"/>
                <w:sz w:val="24"/>
                <w:szCs w:val="24"/>
                <w:lang w:val="hu-HU"/>
              </w:rPr>
              <w:t>POP pesticides</w:t>
            </w:r>
            <w:r w:rsidRPr="00522AB7">
              <w:rPr>
                <w:rFonts w:ascii="Times New Roman" w:hAnsi="Times New Roman" w:cs="Times New Roman"/>
                <w:sz w:val="24"/>
                <w:szCs w:val="24"/>
              </w:rPr>
              <w:t>;</w:t>
            </w:r>
          </w:p>
          <w:p w:rsidR="0019418C" w:rsidRPr="00522AB7" w:rsidRDefault="0019418C" w:rsidP="0019418C">
            <w:pPr>
              <w:pStyle w:val="ListParagraph"/>
              <w:numPr>
                <w:ilvl w:val="0"/>
                <w:numId w:val="188"/>
              </w:numPr>
              <w:rPr>
                <w:rFonts w:ascii="Times New Roman" w:hAnsi="Times New Roman" w:cs="Times New Roman"/>
                <w:sz w:val="24"/>
                <w:szCs w:val="24"/>
              </w:rPr>
            </w:pPr>
            <w:r w:rsidRPr="00522AB7">
              <w:rPr>
                <w:rFonts w:ascii="Times New Roman" w:hAnsi="Times New Roman" w:cs="Times New Roman"/>
                <w:sz w:val="24"/>
                <w:szCs w:val="24"/>
                <w:lang w:val="hu-HU"/>
              </w:rPr>
              <w:t>Metal based pesticides where active ingredient includes mercury, arsenic, zinc or copper</w:t>
            </w:r>
            <w:r w:rsidRPr="00522AB7">
              <w:rPr>
                <w:rFonts w:ascii="Times New Roman" w:hAnsi="Times New Roman" w:cs="Times New Roman"/>
                <w:sz w:val="24"/>
                <w:szCs w:val="24"/>
              </w:rPr>
              <w:t>;</w:t>
            </w:r>
            <w:r w:rsidRPr="00522AB7">
              <w:rPr>
                <w:rFonts w:ascii="Times New Roman" w:hAnsi="Times New Roman" w:cs="Times New Roman"/>
                <w:sz w:val="24"/>
                <w:szCs w:val="24"/>
                <w:lang w:val="hu-HU"/>
              </w:rPr>
              <w:t xml:space="preserve"> </w:t>
            </w:r>
          </w:p>
          <w:p w:rsidR="0019418C" w:rsidRPr="00537F8A" w:rsidRDefault="0019418C" w:rsidP="0019418C">
            <w:pPr>
              <w:pStyle w:val="ListParagraph"/>
              <w:numPr>
                <w:ilvl w:val="0"/>
                <w:numId w:val="188"/>
              </w:numPr>
              <w:rPr>
                <w:rFonts w:ascii="Times New Roman" w:hAnsi="Times New Roman" w:cs="Times New Roman"/>
                <w:sz w:val="24"/>
                <w:szCs w:val="24"/>
              </w:rPr>
            </w:pPr>
            <w:r w:rsidRPr="00522AB7">
              <w:rPr>
                <w:rFonts w:ascii="Times New Roman" w:hAnsi="Times New Roman" w:cs="Times New Roman"/>
                <w:sz w:val="24"/>
                <w:szCs w:val="24"/>
                <w:lang w:val="hu-HU"/>
              </w:rPr>
              <w:t>Pesticides in gas canisters</w:t>
            </w:r>
            <w:r w:rsidRPr="00522AB7">
              <w:rPr>
                <w:rFonts w:ascii="Times New Roman" w:hAnsi="Times New Roman" w:cs="Times New Roman"/>
                <w:sz w:val="24"/>
                <w:szCs w:val="24"/>
              </w:rPr>
              <w:t>.</w:t>
            </w:r>
          </w:p>
          <w:p w:rsidR="00417B36" w:rsidRDefault="00417B36" w:rsidP="00537F8A">
            <w:pPr>
              <w:ind w:left="360"/>
              <w:rPr>
                <w:sz w:val="24"/>
                <w:szCs w:val="24"/>
                <w:highlight w:val="yellow"/>
              </w:rPr>
            </w:pPr>
          </w:p>
          <w:p w:rsidR="00417B36" w:rsidRPr="00537F8A" w:rsidRDefault="00417B36" w:rsidP="00537F8A">
            <w:pPr>
              <w:ind w:left="360"/>
              <w:rPr>
                <w:sz w:val="24"/>
                <w:szCs w:val="24"/>
                <w:highlight w:val="yellow"/>
              </w:rPr>
            </w:pPr>
          </w:p>
          <w:p w:rsid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5516C6">
              <w:rPr>
                <w:rFonts w:ascii="Times New Roman" w:hAnsi="Times New Roman" w:cs="Times New Roman"/>
                <w:sz w:val="24"/>
                <w:szCs w:val="24"/>
              </w:rPr>
              <w:t xml:space="preserve">The proposed technology; details demonstrating the compliance to the requirements of the technical documentation of Basel </w:t>
            </w:r>
            <w:r w:rsidR="009E4627" w:rsidRPr="005516C6">
              <w:rPr>
                <w:rFonts w:ascii="Times New Roman" w:hAnsi="Times New Roman" w:cs="Times New Roman"/>
                <w:sz w:val="24"/>
                <w:szCs w:val="24"/>
                <w:lang w:val="en-US"/>
              </w:rPr>
              <w:t xml:space="preserve">Convention </w:t>
            </w:r>
            <w:r w:rsidR="009E4627" w:rsidRPr="005516C6">
              <w:rPr>
                <w:rFonts w:ascii="Times New Roman" w:hAnsi="Times New Roman" w:cs="Times New Roman"/>
                <w:bCs/>
                <w:sz w:val="24"/>
                <w:szCs w:val="24"/>
              </w:rPr>
              <w:t>on the Control of Transboundary Movements of Hazardous Wastes and Their Disposal</w:t>
            </w:r>
            <w:r w:rsidR="009E4627" w:rsidRPr="005516C6">
              <w:rPr>
                <w:rFonts w:ascii="Times New Roman" w:hAnsi="Times New Roman" w:cs="Times New Roman"/>
                <w:bCs/>
                <w:sz w:val="24"/>
                <w:szCs w:val="24"/>
                <w:lang w:val="en-US"/>
              </w:rPr>
              <w:t xml:space="preserve"> </w:t>
            </w:r>
            <w:r w:rsidR="009E4627" w:rsidRPr="005516C6">
              <w:rPr>
                <w:rFonts w:ascii="Times New Roman" w:hAnsi="Times New Roman" w:cs="Times New Roman"/>
                <w:sz w:val="24"/>
                <w:szCs w:val="24"/>
              </w:rPr>
              <w:t>/</w:t>
            </w:r>
            <w:r w:rsidR="009E4627" w:rsidRPr="005516C6">
              <w:rPr>
                <w:rFonts w:ascii="Times New Roman" w:hAnsi="Times New Roman" w:cs="Times New Roman"/>
                <w:sz w:val="24"/>
                <w:szCs w:val="24"/>
                <w:lang w:val="en-US"/>
              </w:rPr>
              <w:t>ratified by law</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SG</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No.</w:t>
            </w:r>
            <w:r w:rsidR="009E4627" w:rsidRPr="005516C6">
              <w:rPr>
                <w:rFonts w:ascii="Times New Roman" w:hAnsi="Times New Roman" w:cs="Times New Roman"/>
                <w:sz w:val="24"/>
                <w:szCs w:val="24"/>
              </w:rPr>
              <w:t xml:space="preserve">8 </w:t>
            </w:r>
            <w:r w:rsidR="009E4627" w:rsidRPr="005516C6">
              <w:rPr>
                <w:rFonts w:ascii="Times New Roman" w:hAnsi="Times New Roman" w:cs="Times New Roman"/>
                <w:sz w:val="24"/>
                <w:szCs w:val="24"/>
                <w:lang w:val="en-US"/>
              </w:rPr>
              <w:t>from</w:t>
            </w:r>
            <w:r w:rsidR="009E4627" w:rsidRPr="005516C6">
              <w:rPr>
                <w:rFonts w:ascii="Times New Roman" w:hAnsi="Times New Roman" w:cs="Times New Roman"/>
                <w:sz w:val="24"/>
                <w:szCs w:val="24"/>
              </w:rPr>
              <w:t xml:space="preserve"> 26.01.1996/</w:t>
            </w:r>
            <w:r w:rsidR="005C14D1" w:rsidRPr="005516C6">
              <w:rPr>
                <w:rFonts w:ascii="Times New Roman" w:hAnsi="Times New Roman" w:cs="Times New Roman"/>
                <w:sz w:val="24"/>
                <w:szCs w:val="24"/>
                <w:lang w:val="en-US"/>
              </w:rPr>
              <w:t xml:space="preserve"> </w:t>
            </w:r>
            <w:r w:rsidRPr="005516C6">
              <w:rPr>
                <w:rFonts w:ascii="Times New Roman" w:hAnsi="Times New Roman" w:cs="Times New Roman"/>
                <w:sz w:val="24"/>
                <w:szCs w:val="24"/>
              </w:rPr>
              <w:t xml:space="preserve">and </w:t>
            </w:r>
            <w:r w:rsidR="005C14D1" w:rsidRPr="005516C6">
              <w:rPr>
                <w:rFonts w:ascii="Times New Roman" w:hAnsi="Times New Roman" w:cs="Times New Roman"/>
                <w:sz w:val="24"/>
                <w:szCs w:val="24"/>
                <w:lang w:val="en-US"/>
              </w:rPr>
              <w:t xml:space="preserve"> the </w:t>
            </w:r>
            <w:r w:rsidRPr="005516C6">
              <w:rPr>
                <w:rFonts w:ascii="Times New Roman" w:hAnsi="Times New Roman" w:cs="Times New Roman"/>
                <w:sz w:val="24"/>
                <w:szCs w:val="24"/>
              </w:rPr>
              <w:t>Stockholm Convention</w:t>
            </w:r>
            <w:r w:rsidR="005C14D1" w:rsidRPr="005516C6">
              <w:rPr>
                <w:rFonts w:ascii="Times New Roman" w:hAnsi="Times New Roman" w:cs="Times New Roman"/>
                <w:sz w:val="24"/>
                <w:szCs w:val="24"/>
                <w:lang w:val="en-US"/>
              </w:rPr>
              <w:t xml:space="preserve"> on Persistant organic pollutants / ratified by law</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SG</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No.</w:t>
            </w:r>
            <w:r w:rsidR="005C14D1" w:rsidRPr="005516C6">
              <w:rPr>
                <w:rFonts w:ascii="Times New Roman" w:hAnsi="Times New Roman" w:cs="Times New Roman"/>
                <w:sz w:val="24"/>
                <w:szCs w:val="24"/>
              </w:rPr>
              <w:t>89/12.10.2004</w:t>
            </w:r>
            <w:r w:rsidR="005C14D1" w:rsidRPr="005516C6">
              <w:rPr>
                <w:rFonts w:ascii="Times New Roman" w:hAnsi="Times New Roman" w:cs="Times New Roman"/>
                <w:sz w:val="24"/>
                <w:szCs w:val="24"/>
                <w:lang w:val="en-US"/>
              </w:rPr>
              <w:t>/</w:t>
            </w:r>
            <w:r w:rsidR="00417B36">
              <w:rPr>
                <w:rFonts w:ascii="Times New Roman" w:hAnsi="Times New Roman" w:cs="Times New Roman"/>
                <w:sz w:val="24"/>
                <w:szCs w:val="24"/>
              </w:rPr>
              <w:t>;</w:t>
            </w:r>
          </w:p>
          <w:p w:rsidR="00417B36" w:rsidRDefault="00417B36" w:rsidP="00537F8A">
            <w:pPr>
              <w:tabs>
                <w:tab w:val="left" w:pos="1731"/>
                <w:tab w:val="left" w:pos="3148"/>
                <w:tab w:val="left" w:pos="4566"/>
                <w:tab w:val="left" w:pos="5983"/>
                <w:tab w:val="left" w:pos="7401"/>
              </w:tabs>
              <w:spacing w:line="284" w:lineRule="atLeast"/>
              <w:ind w:left="67"/>
              <w:jc w:val="both"/>
              <w:rPr>
                <w:sz w:val="24"/>
                <w:szCs w:val="24"/>
              </w:rPr>
            </w:pPr>
          </w:p>
          <w:p w:rsidR="00417B36" w:rsidRDefault="00417B36" w:rsidP="00537F8A">
            <w:pPr>
              <w:tabs>
                <w:tab w:val="left" w:pos="1731"/>
                <w:tab w:val="left" w:pos="3148"/>
                <w:tab w:val="left" w:pos="4566"/>
                <w:tab w:val="left" w:pos="5983"/>
                <w:tab w:val="left" w:pos="7401"/>
              </w:tabs>
              <w:spacing w:line="284" w:lineRule="atLeast"/>
              <w:ind w:left="67"/>
              <w:jc w:val="both"/>
              <w:rPr>
                <w:sz w:val="24"/>
                <w:szCs w:val="24"/>
              </w:rPr>
            </w:pPr>
          </w:p>
          <w:p w:rsidR="00403302" w:rsidRPr="00537F8A" w:rsidRDefault="00403302" w:rsidP="00537F8A">
            <w:pPr>
              <w:tabs>
                <w:tab w:val="left" w:pos="1731"/>
                <w:tab w:val="left" w:pos="3148"/>
                <w:tab w:val="left" w:pos="4566"/>
                <w:tab w:val="left" w:pos="5983"/>
                <w:tab w:val="left" w:pos="7401"/>
              </w:tabs>
              <w:spacing w:line="284" w:lineRule="atLeast"/>
              <w:ind w:left="67"/>
              <w:jc w:val="both"/>
              <w:rPr>
                <w:sz w:val="18"/>
                <w:szCs w:val="18"/>
              </w:rPr>
            </w:pPr>
          </w:p>
          <w:p w:rsid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The EU Directives, whichever are the most stringent</w:t>
            </w:r>
            <w:r w:rsidR="005C14D1" w:rsidRPr="005C14D1">
              <w:rPr>
                <w:rFonts w:ascii="Times New Roman" w:hAnsi="Times New Roman" w:cs="Times New Roman"/>
                <w:sz w:val="24"/>
                <w:szCs w:val="24"/>
              </w:rPr>
              <w:t xml:space="preserve"> </w:t>
            </w:r>
            <w:r w:rsidR="005C14D1" w:rsidRPr="00FC7AFE">
              <w:rPr>
                <w:rFonts w:ascii="Times New Roman" w:hAnsi="Times New Roman" w:cs="Times New Roman"/>
                <w:sz w:val="24"/>
                <w:szCs w:val="24"/>
              </w:rPr>
              <w:t>/</w:t>
            </w:r>
            <w:r w:rsidR="005C14D1" w:rsidRPr="005C14D1">
              <w:rPr>
                <w:rFonts w:ascii="Times New Roman" w:hAnsi="Times New Roman" w:cs="Times New Roman"/>
                <w:sz w:val="24"/>
                <w:szCs w:val="24"/>
              </w:rPr>
              <w:t>Dirctive</w:t>
            </w:r>
            <w:r w:rsidR="005C14D1" w:rsidRPr="00FC7AFE">
              <w:rPr>
                <w:rFonts w:ascii="Times New Roman" w:hAnsi="Times New Roman" w:cs="Times New Roman"/>
                <w:sz w:val="24"/>
                <w:szCs w:val="24"/>
              </w:rPr>
              <w:t xml:space="preserve"> 2000/76/Е</w:t>
            </w:r>
            <w:r w:rsidR="005C14D1" w:rsidRPr="005C14D1">
              <w:rPr>
                <w:rFonts w:ascii="Times New Roman" w:hAnsi="Times New Roman" w:cs="Times New Roman"/>
                <w:sz w:val="24"/>
                <w:szCs w:val="24"/>
              </w:rPr>
              <w:t>C</w:t>
            </w:r>
            <w:r w:rsidR="00A050F3">
              <w:rPr>
                <w:rFonts w:ascii="Times New Roman" w:hAnsi="Times New Roman" w:cs="Times New Roman"/>
                <w:sz w:val="24"/>
                <w:szCs w:val="24"/>
                <w:lang w:val="en-US"/>
              </w:rPr>
              <w:t xml:space="preserve"> </w:t>
            </w:r>
            <w:r w:rsidR="005C14D1" w:rsidRPr="005C14D1">
              <w:rPr>
                <w:rFonts w:ascii="Times New Roman" w:hAnsi="Times New Roman" w:cs="Times New Roman"/>
                <w:sz w:val="24"/>
                <w:szCs w:val="24"/>
              </w:rPr>
              <w:t>on the incineration of waste,</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Directive</w:t>
            </w:r>
            <w:r w:rsidR="005C14D1" w:rsidRPr="00FC7AFE">
              <w:rPr>
                <w:rFonts w:ascii="Times New Roman" w:hAnsi="Times New Roman" w:cs="Times New Roman"/>
                <w:sz w:val="24"/>
                <w:szCs w:val="24"/>
              </w:rPr>
              <w:t xml:space="preserve"> 1999/31/</w:t>
            </w:r>
            <w:r w:rsidR="005C14D1" w:rsidRPr="005C14D1">
              <w:rPr>
                <w:rFonts w:ascii="Times New Roman" w:hAnsi="Times New Roman" w:cs="Times New Roman"/>
                <w:sz w:val="24"/>
                <w:szCs w:val="24"/>
              </w:rPr>
              <w:t>EC</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on the landfill of waste etc.</w:t>
            </w:r>
            <w:r w:rsidR="005C14D1" w:rsidRPr="00FC7AFE">
              <w:rPr>
                <w:rFonts w:ascii="Times New Roman" w:hAnsi="Times New Roman" w:cs="Times New Roman"/>
                <w:sz w:val="24"/>
                <w:szCs w:val="24"/>
              </w:rPr>
              <w:t>/;</w:t>
            </w:r>
          </w:p>
          <w:p w:rsidR="003176B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Compliance with emission limits to air, water and ground and compliance with the Industrial </w:t>
            </w:r>
          </w:p>
          <w:p w:rsidR="00FC7AFE" w:rsidRDefault="00FC7AFE" w:rsidP="00537F8A">
            <w:pPr>
              <w:pStyle w:val="ListParagraph"/>
              <w:tabs>
                <w:tab w:val="left" w:pos="1731"/>
                <w:tab w:val="left" w:pos="3148"/>
                <w:tab w:val="left" w:pos="4566"/>
                <w:tab w:val="left" w:pos="5983"/>
                <w:tab w:val="left" w:pos="7401"/>
              </w:tabs>
              <w:spacing w:line="284" w:lineRule="atLeast"/>
              <w:ind w:left="351"/>
              <w:jc w:val="both"/>
              <w:rPr>
                <w:rFonts w:ascii="Times New Roman" w:hAnsi="Times New Roman" w:cs="Times New Roman"/>
                <w:sz w:val="24"/>
                <w:szCs w:val="24"/>
              </w:rPr>
            </w:pPr>
            <w:r w:rsidRPr="009E4627">
              <w:rPr>
                <w:rFonts w:ascii="Times New Roman" w:hAnsi="Times New Roman" w:cs="Times New Roman"/>
                <w:sz w:val="24"/>
                <w:szCs w:val="24"/>
              </w:rPr>
              <w:t>Emissions Directive</w:t>
            </w:r>
            <w:r w:rsidR="00A050F3" w:rsidRPr="00FC7AFE">
              <w:rPr>
                <w:rFonts w:ascii="Times New Roman" w:hAnsi="Times New Roman" w:cs="Times New Roman"/>
                <w:sz w:val="24"/>
                <w:szCs w:val="24"/>
              </w:rPr>
              <w:t xml:space="preserve"> </w:t>
            </w:r>
            <w:r w:rsidR="002B075F" w:rsidRPr="00FC7AFE">
              <w:rPr>
                <w:rFonts w:ascii="Times New Roman" w:hAnsi="Times New Roman" w:cs="Times New Roman"/>
                <w:sz w:val="24"/>
                <w:szCs w:val="24"/>
              </w:rPr>
              <w:t>2010/75/</w:t>
            </w:r>
            <w:r w:rsidR="00A050F3" w:rsidRPr="00FC7AFE">
              <w:rPr>
                <w:rFonts w:ascii="Times New Roman" w:hAnsi="Times New Roman" w:cs="Times New Roman"/>
                <w:sz w:val="24"/>
                <w:szCs w:val="24"/>
              </w:rPr>
              <w:t xml:space="preserve">ЕС </w:t>
            </w:r>
            <w:r w:rsidRPr="009E4627">
              <w:rPr>
                <w:rFonts w:ascii="Times New Roman" w:hAnsi="Times New Roman" w:cs="Times New Roman"/>
                <w:sz w:val="24"/>
                <w:szCs w:val="24"/>
              </w:rPr>
              <w:t>–or equivalent;</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EB56A5" w:rsidRDefault="00EB56A5" w:rsidP="00EB56A5">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Track records of the facility providing evidence of experience in the environmentally sound disposal </w:t>
            </w:r>
            <w:r>
              <w:rPr>
                <w:rFonts w:ascii="Times New Roman" w:hAnsi="Times New Roman" w:cs="Times New Roman"/>
                <w:sz w:val="24"/>
                <w:szCs w:val="24"/>
                <w:lang w:val="en-US"/>
              </w:rPr>
              <w:t xml:space="preserve">of </w:t>
            </w:r>
            <w:r>
              <w:rPr>
                <w:rFonts w:ascii="Times New Roman" w:hAnsi="Times New Roman" w:cs="Times New Roman"/>
                <w:sz w:val="24"/>
                <w:szCs w:val="24"/>
                <w:lang w:val="hu-HU"/>
              </w:rPr>
              <w:t>CPP</w:t>
            </w:r>
            <w:r w:rsidRPr="009E4627">
              <w:rPr>
                <w:rFonts w:ascii="Times New Roman" w:hAnsi="Times New Roman" w:cs="Times New Roman"/>
                <w:sz w:val="24"/>
                <w:szCs w:val="24"/>
              </w:rPr>
              <w:t xml:space="preserve"> and POP pesticides and within emission limits set in the operating license, to include type of hazardous waste, annual quantities disposed of, operations restrictions to include chlorine contents, etc.;</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C30967"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lang w:val="en-US"/>
              </w:rPr>
              <w:t>Preliminary contract, letter of intent or another document containing an agreement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to accept and dispose the wastes, which are subject to the procurement. </w:t>
            </w:r>
          </w:p>
          <w:p w:rsidR="00FC7AFE" w:rsidRDefault="00FC7AFE" w:rsidP="009E4627">
            <w:pPr>
              <w:tabs>
                <w:tab w:val="left" w:pos="1731"/>
                <w:tab w:val="left" w:pos="3148"/>
                <w:tab w:val="left" w:pos="4566"/>
                <w:tab w:val="left" w:pos="5983"/>
                <w:tab w:val="left" w:pos="7401"/>
              </w:tabs>
              <w:spacing w:line="284" w:lineRule="atLeast"/>
              <w:jc w:val="both"/>
              <w:rPr>
                <w:sz w:val="24"/>
                <w:szCs w:val="24"/>
              </w:rPr>
            </w:pPr>
            <w:r w:rsidRPr="009E4627">
              <w:rPr>
                <w:sz w:val="24"/>
                <w:szCs w:val="24"/>
              </w:rPr>
              <w:t xml:space="preserve">For </w:t>
            </w:r>
            <w:r w:rsidR="009E4627">
              <w:rPr>
                <w:sz w:val="24"/>
                <w:szCs w:val="24"/>
              </w:rPr>
              <w:t xml:space="preserve">the conculusion of a </w:t>
            </w:r>
            <w:r w:rsidRPr="009E4627">
              <w:rPr>
                <w:sz w:val="24"/>
                <w:szCs w:val="24"/>
              </w:rPr>
              <w:t>contrac</w:t>
            </w:r>
            <w:r w:rsidR="009E4627">
              <w:rPr>
                <w:sz w:val="24"/>
                <w:szCs w:val="24"/>
              </w:rPr>
              <w:t>t, the nominated Contractor shall additionally submit information regarding</w:t>
            </w:r>
            <w:r w:rsidRPr="009E4627">
              <w:rPr>
                <w:sz w:val="24"/>
                <w:szCs w:val="24"/>
              </w:rPr>
              <w:t>:</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The licensing authority for the disposal facility with a contact point with e-mail address;</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of any breaches of authorizations in the past five years;</w:t>
            </w: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regarding any outstanding environmental litigation;</w:t>
            </w:r>
          </w:p>
          <w:p w:rsidR="00B062F2" w:rsidRPr="00B062F2" w:rsidRDefault="00B062F2" w:rsidP="00B062F2">
            <w:pPr>
              <w:tabs>
                <w:tab w:val="left" w:pos="1731"/>
                <w:tab w:val="left" w:pos="3148"/>
                <w:tab w:val="left" w:pos="4566"/>
                <w:tab w:val="left" w:pos="5983"/>
                <w:tab w:val="left" w:pos="7401"/>
              </w:tabs>
              <w:spacing w:line="284" w:lineRule="atLeast"/>
              <w:ind w:left="67"/>
              <w:rPr>
                <w:sz w:val="24"/>
                <w:szCs w:val="24"/>
              </w:rPr>
            </w:pP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Details on the operating license: Company name; license number; date of issuance; licensing authority for the disposal facility with a contact point with e-mail address; </w:t>
            </w:r>
          </w:p>
          <w:p w:rsidR="00FC7AFE" w:rsidRDefault="00B062F2"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Pr>
                <w:rFonts w:ascii="Times New Roman" w:hAnsi="Times New Roman" w:cs="Times New Roman"/>
                <w:sz w:val="24"/>
                <w:szCs w:val="24"/>
                <w:lang w:val="en-US"/>
              </w:rPr>
              <w:t>S</w:t>
            </w:r>
            <w:r w:rsidR="00FC7AFE" w:rsidRPr="009E4627">
              <w:rPr>
                <w:rFonts w:ascii="Times New Roman" w:hAnsi="Times New Roman" w:cs="Times New Roman"/>
                <w:sz w:val="24"/>
                <w:szCs w:val="24"/>
              </w:rPr>
              <w:t>cope of the operating license / authorization to operate for similar waste focusing on emission limits to air, water and solids;</w:t>
            </w:r>
          </w:p>
          <w:p w:rsidR="001010E8" w:rsidRPr="009E4627" w:rsidRDefault="001010E8" w:rsidP="00B062F2">
            <w:pPr>
              <w:pStyle w:val="ListParagraph"/>
              <w:tabs>
                <w:tab w:val="left" w:pos="1731"/>
                <w:tab w:val="left" w:pos="3148"/>
                <w:tab w:val="left" w:pos="4566"/>
                <w:tab w:val="left" w:pos="5983"/>
                <w:tab w:val="left" w:pos="7401"/>
              </w:tabs>
              <w:spacing w:line="284" w:lineRule="atLeast"/>
              <w:ind w:left="351"/>
              <w:rPr>
                <w:rFonts w:ascii="Times New Roman" w:hAnsi="Times New Roman" w:cs="Times New Roman"/>
                <w:sz w:val="24"/>
                <w:szCs w:val="24"/>
              </w:rPr>
            </w:pP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Standards of operation </w:t>
            </w:r>
          </w:p>
          <w:p w:rsidR="00293092" w:rsidRPr="00B062F2" w:rsidRDefault="00293092" w:rsidP="00FC7AFE">
            <w:pPr>
              <w:pStyle w:val="Standard"/>
              <w:ind w:firstLine="0"/>
              <w:outlineLvl w:val="0"/>
              <w:rPr>
                <w:rFonts w:ascii="Times New Roman" w:hAnsi="Times New Roman"/>
                <w:sz w:val="16"/>
                <w:szCs w:val="16"/>
                <w:lang w:val="en-US"/>
              </w:rPr>
            </w:pPr>
          </w:p>
          <w:p w:rsidR="00293092" w:rsidRDefault="00F16361">
            <w:pPr>
              <w:pStyle w:val="Standard"/>
              <w:ind w:firstLine="0"/>
              <w:outlineLvl w:val="0"/>
              <w:rPr>
                <w:rFonts w:ascii="Times New Roman" w:hAnsi="Times New Roman"/>
                <w:lang w:val="en-US"/>
              </w:rPr>
            </w:pPr>
            <w:r>
              <w:rPr>
                <w:rFonts w:ascii="Times New Roman" w:hAnsi="Times New Roman"/>
                <w:lang w:val="en-US"/>
              </w:rPr>
              <w:t>The Contractor shall certify the execution of the present activity with a document according to which the transportation of pesticides and other CPP are accepted by the facility for final treatment/disposal/destruction - filled in and signed block 18 of the transport document specified in Annex IB of Regulation (EC) No. 1013/2006 on the transport of waste.</w:t>
            </w:r>
          </w:p>
          <w:p w:rsidR="00293092" w:rsidRPr="00293092" w:rsidRDefault="00293092">
            <w:pPr>
              <w:pStyle w:val="Standard"/>
              <w:ind w:firstLine="0"/>
              <w:outlineLvl w:val="0"/>
              <w:rPr>
                <w:rFonts w:ascii="Times New Roman" w:hAnsi="Times New Roman"/>
                <w:sz w:val="16"/>
                <w:szCs w:val="16"/>
                <w:lang w:val="en-US"/>
              </w:rPr>
            </w:pPr>
          </w:p>
          <w:p w:rsidR="008D00AE" w:rsidRDefault="00F16361" w:rsidP="00537F8A">
            <w:pPr>
              <w:pStyle w:val="Standard"/>
              <w:spacing w:before="0"/>
              <w:ind w:firstLine="0"/>
              <w:outlineLvl w:val="0"/>
              <w:rPr>
                <w:rFonts w:ascii="Times New Roman" w:hAnsi="Times New Roman"/>
                <w:lang w:val="en-US"/>
              </w:rPr>
            </w:pPr>
            <w:r>
              <w:rPr>
                <w:rFonts w:ascii="Times New Roman" w:hAnsi="Times New Roman"/>
                <w:lang w:val="en-US"/>
              </w:rPr>
              <w:t>The nominated Contractor shall borne completely on its account the disposal of the pesticides and CPP subject to the procurement, and shall be directly responsible for it, in case the facility for treatment/disposal/ destruction refuses to accept the transported waste or a part of it, or when as a result of preliminary sampling before acceptance, the facility for treatment/disposal/destruction has found out a discrepancy between the quantities and contents of the waste intended for treatment/disposal/destruction and the quantities specified by the Contractor.</w:t>
            </w:r>
            <w:bookmarkStart w:id="25" w:name="_Toc486844872"/>
          </w:p>
          <w:p w:rsidR="00293092" w:rsidRPr="00293092" w:rsidRDefault="00293092">
            <w:pPr>
              <w:pStyle w:val="Standard"/>
              <w:ind w:firstLine="0"/>
              <w:outlineLvl w:val="0"/>
              <w:rPr>
                <w:rFonts w:ascii="Times New Roman" w:hAnsi="Times New Roman"/>
                <w:sz w:val="2"/>
                <w:szCs w:val="2"/>
                <w:lang w:val="en-US"/>
              </w:rPr>
            </w:pPr>
          </w:p>
          <w:p w:rsidR="008D00AE" w:rsidRDefault="00F16361" w:rsidP="00537F8A">
            <w:pPr>
              <w:pStyle w:val="Standard"/>
              <w:ind w:firstLine="0"/>
              <w:outlineLvl w:val="0"/>
              <w:rPr>
                <w:rFonts w:ascii="Times New Roman" w:hAnsi="Times New Roman"/>
                <w:b/>
                <w:lang w:val="en-US"/>
              </w:rPr>
            </w:pPr>
            <w:r>
              <w:rPr>
                <w:rFonts w:ascii="Times New Roman" w:hAnsi="Times New Roman"/>
                <w:b/>
                <w:lang w:val="en-US"/>
              </w:rPr>
              <w:t>III. CONTROL</w:t>
            </w:r>
            <w:bookmarkEnd w:id="25"/>
          </w:p>
          <w:p w:rsidR="00293092" w:rsidRDefault="00293092" w:rsidP="00293092">
            <w:pPr>
              <w:pStyle w:val="Standard"/>
              <w:spacing w:before="0"/>
              <w:ind w:firstLine="0"/>
              <w:outlineLvl w:val="0"/>
              <w:rPr>
                <w:rFonts w:ascii="Times New Roman" w:hAnsi="Times New Roman"/>
                <w:b/>
                <w:lang w:val="en-US"/>
              </w:rPr>
            </w:pPr>
          </w:p>
          <w:p w:rsidR="008D00AE" w:rsidRDefault="00F16361" w:rsidP="00293092">
            <w:pPr>
              <w:pStyle w:val="Standard"/>
              <w:spacing w:before="0"/>
              <w:ind w:firstLine="0"/>
              <w:outlineLvl w:val="0"/>
              <w:rPr>
                <w:rFonts w:ascii="Times New Roman" w:hAnsi="Times New Roman"/>
                <w:b/>
                <w:lang w:val="en-US"/>
              </w:rPr>
            </w:pPr>
            <w:r>
              <w:rPr>
                <w:rFonts w:ascii="Times New Roman" w:hAnsi="Times New Roman"/>
                <w:b/>
                <w:lang w:val="en-US"/>
              </w:rPr>
              <w:t>3.1. Overview</w:t>
            </w: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During the execution of the project activities a Contract Authority’s Supervisor (hereafter referred as Supervisor) will inspect, supervise, verify and monitor if all works are carried out in:</w:t>
            </w:r>
          </w:p>
          <w:p w:rsidR="008D00AE" w:rsidRPr="00537F8A" w:rsidRDefault="00F16361" w:rsidP="00537F8A">
            <w:pPr>
              <w:pStyle w:val="ListParagraph"/>
              <w:numPr>
                <w:ilvl w:val="0"/>
                <w:numId w:val="143"/>
              </w:numPr>
              <w:tabs>
                <w:tab w:val="left" w:pos="2138"/>
                <w:tab w:val="left" w:pos="3555"/>
                <w:tab w:val="left" w:pos="4973"/>
                <w:tab w:val="left" w:pos="6390"/>
                <w:tab w:val="left" w:pos="7808"/>
              </w:tabs>
              <w:spacing w:before="120" w:after="0" w:line="284" w:lineRule="atLeast"/>
              <w:rPr>
                <w:rFonts w:ascii="Times New Roman" w:hAnsi="Times New Roman"/>
                <w:sz w:val="24"/>
                <w:szCs w:val="24"/>
                <w:lang w:val="en-US"/>
              </w:rPr>
            </w:pPr>
            <w:r>
              <w:rPr>
                <w:rFonts w:ascii="Times New Roman" w:hAnsi="Times New Roman"/>
                <w:sz w:val="24"/>
                <w:szCs w:val="24"/>
                <w:lang w:val="en-US"/>
              </w:rPr>
              <w:t>Accordance to the Contract</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Compliance with the effective legislation</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An environmental sound and safe way</w:t>
            </w:r>
            <w:r w:rsidR="00417B36">
              <w:rPr>
                <w:rFonts w:ascii="Times New Roman" w:hAnsi="Times New Roman"/>
                <w:sz w:val="24"/>
                <w:szCs w:val="24"/>
              </w:rPr>
              <w:t>.</w:t>
            </w:r>
          </w:p>
          <w:p w:rsidR="00293092" w:rsidRPr="00293092" w:rsidRDefault="00293092">
            <w:pPr>
              <w:pStyle w:val="Standard"/>
              <w:ind w:firstLine="0"/>
              <w:rPr>
                <w:rFonts w:ascii="Times New Roman" w:hAnsi="Times New Roman"/>
                <w:sz w:val="14"/>
                <w:szCs w:val="14"/>
                <w:lang w:val="en-US"/>
              </w:rPr>
            </w:pPr>
          </w:p>
          <w:p w:rsidR="00144C21" w:rsidRDefault="00F16361" w:rsidP="00537F8A">
            <w:pPr>
              <w:pStyle w:val="Standard"/>
              <w:spacing w:before="0"/>
              <w:ind w:firstLine="0"/>
              <w:rPr>
                <w:rFonts w:ascii="Times New Roman" w:hAnsi="Times New Roman"/>
                <w:lang w:val="en-US"/>
              </w:rPr>
            </w:pPr>
            <w:r>
              <w:rPr>
                <w:rFonts w:ascii="Times New Roman" w:hAnsi="Times New Roman"/>
                <w:lang w:val="en-US"/>
              </w:rPr>
              <w:t>The Supervisor reports to EMEPA who inform and report to the remaining organisations interested in the project as a whole, namely:</w:t>
            </w:r>
          </w:p>
          <w:p w:rsidR="00144C21" w:rsidRPr="00144C21" w:rsidRDefault="00144C21">
            <w:pPr>
              <w:pStyle w:val="Standard"/>
              <w:ind w:firstLine="0"/>
              <w:rPr>
                <w:rFonts w:ascii="Times New Roman" w:hAnsi="Times New Roman"/>
                <w:sz w:val="4"/>
                <w:szCs w:val="4"/>
                <w:lang w:val="en-US"/>
              </w:rPr>
            </w:pPr>
          </w:p>
          <w:p w:rsidR="008D00AE" w:rsidRDefault="00F16361" w:rsidP="00A3394A">
            <w:pPr>
              <w:pStyle w:val="ListParagraph"/>
              <w:numPr>
                <w:ilvl w:val="0"/>
                <w:numId w:val="144"/>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Intermediate Authority (the Ministry of environment and water);</w:t>
            </w:r>
          </w:p>
          <w:p w:rsidR="008D00AE" w:rsidRDefault="00F16361">
            <w:pPr>
              <w:pStyle w:val="ListParagraph"/>
              <w:numPr>
                <w:ilvl w:val="0"/>
                <w:numId w:val="9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NCU (National Coordination Unit with the Council of Ministers);</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State Secretariat for Economic Affairs – SECO</w:t>
            </w:r>
            <w:r w:rsidR="00144C21">
              <w:rPr>
                <w:rFonts w:ascii="Times New Roman" w:hAnsi="Times New Roman"/>
                <w:sz w:val="24"/>
                <w:szCs w:val="24"/>
                <w:lang w:val="en-US"/>
              </w:rPr>
              <w:t xml:space="preserve"> Swiss Confederation;</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Regional Inspectorates of Environment and Water (RIEW) </w:t>
            </w:r>
            <w:r w:rsidR="00144C21" w:rsidRPr="00FC4E44">
              <w:rPr>
                <w:rFonts w:ascii="Times New Roman" w:hAnsi="Times New Roman"/>
                <w:sz w:val="24"/>
                <w:szCs w:val="24"/>
                <w:lang w:val="en-US"/>
              </w:rPr>
              <w:t>Bulgaria.</w:t>
            </w:r>
          </w:p>
          <w:p w:rsidR="008D00AE" w:rsidRPr="00293092" w:rsidRDefault="008D00AE">
            <w:pPr>
              <w:pStyle w:val="Standard"/>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for the present lot shall provide full cooperation and assistance to the Supervisor during the execution of all the project activities. The Contractor shall also keep and present upon request to the representative of the RoC and Supervisor the complete accompanying documentation related to the correct execution of activities in compliance with the effective legislation and pursuant to Ordinance N</w:t>
            </w:r>
            <w:r>
              <w:rPr>
                <w:rFonts w:ascii="Times New Roman" w:hAnsi="Times New Roman"/>
              </w:rPr>
              <w:t>о.</w:t>
            </w:r>
            <w:r>
              <w:rPr>
                <w:rFonts w:ascii="Times New Roman" w:hAnsi="Times New Roman"/>
                <w:lang w:val="en-US"/>
              </w:rPr>
              <w:t>40 of 14 January 2004 on the terms and conditions of execution of motor transportation of hazardous cargoes and European Agreement concerning the International Carriage of Dangerous Goods by Road (ADR) (prom. SG N73 of 1995; amm. and suppl. SG. N</w:t>
            </w:r>
            <w:r w:rsidR="00DB48B3">
              <w:rPr>
                <w:rFonts w:ascii="Times New Roman" w:hAnsi="Times New Roman"/>
              </w:rPr>
              <w:t>о.</w:t>
            </w:r>
            <w:r>
              <w:rPr>
                <w:rFonts w:ascii="Times New Roman" w:hAnsi="Times New Roman"/>
                <w:lang w:val="en-US"/>
              </w:rPr>
              <w:t>18 of 22 February 2013).</w:t>
            </w:r>
          </w:p>
          <w:p w:rsidR="006B5C23" w:rsidRDefault="006B5C23">
            <w:pPr>
              <w:pStyle w:val="Standard"/>
              <w:ind w:firstLine="0"/>
              <w:outlineLvl w:val="0"/>
            </w:pPr>
          </w:p>
          <w:p w:rsidR="008D00AE" w:rsidRPr="003573F7" w:rsidRDefault="008D00AE">
            <w:pPr>
              <w:pStyle w:val="Standard"/>
              <w:outlineLvl w:val="0"/>
              <w:rPr>
                <w:rFonts w:ascii="Times New Roman" w:hAnsi="Times New Roman"/>
                <w:sz w:val="2"/>
                <w:szCs w:val="2"/>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3.2 Hazardous Waste Management Information System</w:t>
            </w:r>
          </w:p>
          <w:p w:rsidR="008D00AE" w:rsidRDefault="00F16361" w:rsidP="003573F7">
            <w:pPr>
              <w:pStyle w:val="Standard"/>
              <w:ind w:firstLine="0"/>
              <w:outlineLvl w:val="0"/>
              <w:rPr>
                <w:rFonts w:ascii="Times New Roman" w:hAnsi="Times New Roman"/>
                <w:lang w:val="en-US"/>
              </w:rPr>
            </w:pPr>
            <w:r>
              <w:rPr>
                <w:rFonts w:ascii="Times New Roman" w:hAnsi="Times New Roman"/>
                <w:lang w:val="en-US"/>
              </w:rPr>
              <w:t>In order to facilitate the processes, a Hazardous Waste Management Information System (HIS) is provided by the Contract Authority to facilitate all project related processes.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HIS is designed to:</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provide general operational information;</w:t>
            </w:r>
          </w:p>
          <w:p w:rsidR="00144C21" w:rsidRDefault="00144C21" w:rsidP="00144C21">
            <w:pPr>
              <w:pStyle w:val="ListParagraph"/>
              <w:tabs>
                <w:tab w:val="left" w:pos="720"/>
              </w:tabs>
              <w:spacing w:after="0" w:line="240" w:lineRule="auto"/>
              <w:ind w:left="946"/>
              <w:jc w:val="both"/>
              <w:outlineLvl w:val="0"/>
              <w:rPr>
                <w:rFonts w:ascii="Times New Roman" w:hAnsi="Times New Roman"/>
                <w:sz w:val="24"/>
                <w:szCs w:val="24"/>
              </w:rPr>
            </w:pP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store data;</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support communication;</w:t>
            </w:r>
          </w:p>
          <w:p w:rsidR="008D00AE" w:rsidRDefault="00F16361" w:rsidP="00A3394A">
            <w:pPr>
              <w:pStyle w:val="ListParagraph"/>
              <w:numPr>
                <w:ilvl w:val="0"/>
                <w:numId w:val="173"/>
              </w:numPr>
              <w:tabs>
                <w:tab w:val="left" w:pos="720"/>
              </w:tabs>
              <w:spacing w:after="0" w:line="240" w:lineRule="auto"/>
              <w:jc w:val="both"/>
              <w:outlineLvl w:val="0"/>
            </w:pPr>
            <w:r>
              <w:rPr>
                <w:rFonts w:ascii="Times New Roman" w:hAnsi="Times New Roman"/>
                <w:sz w:val="24"/>
                <w:szCs w:val="24"/>
              </w:rPr>
              <w:t xml:space="preserve">provide tools in order to assist the Contractor, the Contract Authorities, the EMEPA and the other stakeholders in the procurement management </w:t>
            </w:r>
            <w:r>
              <w:rPr>
                <w:rFonts w:ascii="Times New Roman" w:hAnsi="Times New Roman"/>
                <w:sz w:val="24"/>
                <w:szCs w:val="24"/>
                <w:lang w:val="en-US"/>
              </w:rPr>
              <w:t xml:space="preserve">and the project </w:t>
            </w:r>
            <w:r>
              <w:rPr>
                <w:rFonts w:ascii="Times New Roman" w:hAnsi="Times New Roman"/>
                <w:sz w:val="24"/>
                <w:szCs w:val="24"/>
              </w:rPr>
              <w:t>as a whole.</w:t>
            </w:r>
          </w:p>
          <w:p w:rsidR="008D00AE" w:rsidRDefault="00F16361">
            <w:pPr>
              <w:pStyle w:val="Standard"/>
              <w:ind w:firstLine="0"/>
              <w:outlineLvl w:val="0"/>
              <w:rPr>
                <w:rFonts w:ascii="Times New Roman" w:hAnsi="Times New Roman"/>
                <w:lang w:val="en-US"/>
              </w:rPr>
            </w:pPr>
            <w:r>
              <w:rPr>
                <w:rFonts w:ascii="Times New Roman" w:hAnsi="Times New Roman"/>
                <w:lang w:val="en-US"/>
              </w:rPr>
              <w:t>The system shall provide information and documentation support to the process of control and monitoring of POP pesticides, hazardous waste, non-hazardous waste, other CPPs by means of various modules included in it (‘Warehouse management’; ‘Waste’; ‘Transportation’; ‘Verifications’ and ‘References’).</w:t>
            </w:r>
          </w:p>
          <w:p w:rsidR="008D00AE" w:rsidRDefault="00F16361">
            <w:pPr>
              <w:pStyle w:val="Standard"/>
              <w:tabs>
                <w:tab w:val="left" w:pos="0"/>
              </w:tabs>
              <w:ind w:firstLine="0"/>
              <w:outlineLvl w:val="0"/>
              <w:rPr>
                <w:rFonts w:ascii="Times New Roman" w:hAnsi="Times New Roman"/>
                <w:shd w:val="clear" w:color="auto" w:fill="FFFF00"/>
              </w:rPr>
            </w:pPr>
            <w:bookmarkStart w:id="26" w:name="result_box"/>
            <w:bookmarkEnd w:id="26"/>
            <w:r>
              <w:rPr>
                <w:rFonts w:ascii="Times New Roman" w:hAnsi="Times New Roman"/>
              </w:rPr>
              <w:t xml:space="preserve">The waste is defined in the System with the name of the chemical, code, packaging, type, number of packages, unit weight, total weight and with the possibility of adding new types of waste and changing characteristics of already introduced waste. Each waste will be assigned to a specific warehouse, intermediate site, or shipment process with the ability to search for waste by different </w:t>
            </w:r>
            <w:r>
              <w:rPr>
                <w:rFonts w:ascii="Times New Roman" w:hAnsi="Times New Roman"/>
                <w:lang w:val="en-US"/>
              </w:rPr>
              <w:t>parameters</w:t>
            </w:r>
            <w:r>
              <w:rPr>
                <w:rFonts w:ascii="Times New Roman" w:hAnsi="Times New Roman"/>
              </w:rPr>
              <w:t xml:space="preserve">, </w:t>
            </w:r>
            <w:r>
              <w:rPr>
                <w:rFonts w:ascii="Times New Roman" w:hAnsi="Times New Roman"/>
                <w:lang w:val="en-US"/>
              </w:rPr>
              <w:t xml:space="preserve">by </w:t>
            </w:r>
            <w:r>
              <w:rPr>
                <w:rFonts w:ascii="Times New Roman" w:hAnsi="Times New Roman"/>
              </w:rPr>
              <w:t>the current location of the waste, quantity, availability, and waste movement.</w:t>
            </w:r>
          </w:p>
          <w:p w:rsidR="008D00AE" w:rsidRPr="003573F7" w:rsidRDefault="008D00AE">
            <w:pPr>
              <w:pStyle w:val="Standard"/>
              <w:tabs>
                <w:tab w:val="left" w:pos="0"/>
              </w:tabs>
              <w:ind w:firstLine="0"/>
              <w:outlineLvl w:val="0"/>
              <w:rPr>
                <w:rFonts w:ascii="Times New Roman" w:hAnsi="Times New Roman"/>
                <w:sz w:val="40"/>
                <w:szCs w:val="40"/>
                <w:shd w:val="clear" w:color="auto" w:fill="FFFF00"/>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Contractor must maintain his own in-house system for registration and tracking and update the HIS as well with all relevant site/warehouse  data in particular – the quantities of POP-pesticides hazardous waste, non-hazardous waste, other CPPs, excavated contaminated soil and </w:t>
            </w:r>
            <w:r w:rsidR="003660B2">
              <w:rPr>
                <w:rFonts w:ascii="Times New Roman" w:hAnsi="Times New Roman"/>
                <w:lang w:val="en-US"/>
              </w:rPr>
              <w:t>physical/</w:t>
            </w:r>
            <w:r>
              <w:rPr>
                <w:rFonts w:ascii="Times New Roman" w:hAnsi="Times New Roman"/>
                <w:lang w:val="en-US"/>
              </w:rPr>
              <w:t>aggregate state of the waste</w:t>
            </w:r>
            <w:r w:rsidR="00C12763">
              <w:rPr>
                <w:rFonts w:ascii="Times New Roman" w:hAnsi="Times New Roman"/>
                <w:lang w:val="en-US"/>
              </w:rPr>
              <w:t>: Solid/Liquid/Gaseous</w:t>
            </w:r>
            <w:r>
              <w:rPr>
                <w:rFonts w:ascii="Times New Roman" w:hAnsi="Times New Roman"/>
                <w:lang w:val="en-US"/>
              </w:rPr>
              <w:t>.</w:t>
            </w:r>
          </w:p>
          <w:p w:rsidR="003573F7" w:rsidRDefault="003573F7">
            <w:pPr>
              <w:pStyle w:val="Standard"/>
              <w:ind w:firstLine="0"/>
              <w:outlineLvl w:val="0"/>
              <w:rPr>
                <w:rFonts w:ascii="Times New Roman" w:hAnsi="Times New Roman"/>
                <w:sz w:val="32"/>
                <w:szCs w:val="3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Supervisor will use this HIS and the Warehouse Data Sheets to inspect/verify the amounts </w:t>
            </w:r>
            <w:r w:rsidR="009F6365">
              <w:rPr>
                <w:rFonts w:ascii="Times New Roman" w:hAnsi="Times New Roman"/>
                <w:lang w:val="en-US"/>
              </w:rPr>
              <w:t>indicated</w:t>
            </w:r>
            <w:r>
              <w:rPr>
                <w:rFonts w:ascii="Times New Roman" w:hAnsi="Times New Roman"/>
                <w:lang w:val="en-US"/>
              </w:rPr>
              <w:t xml:space="preserve"> in the bill of quantities </w:t>
            </w:r>
            <w:r w:rsidR="009F6365">
              <w:rPr>
                <w:rFonts w:ascii="Times New Roman" w:hAnsi="Times New Roman"/>
                <w:lang w:val="en-US"/>
              </w:rPr>
              <w:t>for</w:t>
            </w:r>
            <w:r>
              <w:rPr>
                <w:rFonts w:ascii="Times New Roman" w:hAnsi="Times New Roman"/>
                <w:lang w:val="en-US"/>
              </w:rPr>
              <w:t xml:space="preserve"> the </w:t>
            </w:r>
            <w:r w:rsidR="009F6365">
              <w:rPr>
                <w:rFonts w:ascii="Times New Roman" w:hAnsi="Times New Roman"/>
                <w:lang w:val="en-US"/>
              </w:rPr>
              <w:t>procurement</w:t>
            </w:r>
            <w:r>
              <w:rPr>
                <w:rFonts w:ascii="Times New Roman" w:hAnsi="Times New Roman"/>
                <w:lang w:val="en-US"/>
              </w:rPr>
              <w:t xml:space="preserve">. </w:t>
            </w:r>
            <w:r w:rsidR="009F6365">
              <w:rPr>
                <w:rFonts w:ascii="Times New Roman" w:hAnsi="Times New Roman"/>
                <w:lang w:val="en-US"/>
              </w:rPr>
              <w:t>(See Appendices 5.1 throu</w:t>
            </w:r>
            <w:r w:rsidR="00DB48B3">
              <w:rPr>
                <w:rFonts w:ascii="Times New Roman" w:hAnsi="Times New Roman"/>
                <w:lang w:val="en-US"/>
              </w:rPr>
              <w:t>g</w:t>
            </w:r>
            <w:r w:rsidR="009F6365">
              <w:rPr>
                <w:rFonts w:ascii="Times New Roman" w:hAnsi="Times New Roman"/>
                <w:lang w:val="en-US"/>
              </w:rPr>
              <w:t xml:space="preserve">h 5.6). </w:t>
            </w:r>
          </w:p>
          <w:p w:rsidR="003573F7" w:rsidRDefault="003573F7">
            <w:pPr>
              <w:pStyle w:val="Standard"/>
              <w:ind w:firstLine="0"/>
              <w:outlineLvl w:val="0"/>
              <w:rPr>
                <w:rFonts w:ascii="Times New Roman" w:hAnsi="Times New Roman"/>
                <w:shd w:val="clear" w:color="auto" w:fill="FFFF00"/>
                <w:lang w:val="en-US"/>
              </w:rPr>
            </w:pPr>
          </w:p>
          <w:p w:rsidR="003176B7" w:rsidRPr="00144C21" w:rsidRDefault="003176B7">
            <w:pPr>
              <w:pStyle w:val="Standard"/>
              <w:ind w:firstLine="0"/>
              <w:outlineLvl w:val="0"/>
              <w:rPr>
                <w:rFonts w:ascii="Times New Roman" w:hAnsi="Times New Roman"/>
                <w:shd w:val="clear" w:color="auto" w:fill="FFFF00"/>
                <w:lang w:val="en-US"/>
              </w:rPr>
            </w:pPr>
          </w:p>
          <w:p w:rsidR="008D00AE" w:rsidRDefault="00F16361" w:rsidP="00537F8A">
            <w:pPr>
              <w:pStyle w:val="Heading2"/>
              <w:numPr>
                <w:ilvl w:val="1"/>
                <w:numId w:val="64"/>
              </w:numPr>
              <w:pBdr>
                <w:top w:val="none" w:sz="0" w:space="0" w:color="auto"/>
                <w:left w:val="none" w:sz="0" w:space="0" w:color="auto"/>
              </w:pBdr>
              <w:spacing w:before="0" w:after="0"/>
              <w:ind w:left="357" w:hanging="357"/>
              <w:rPr>
                <w:rFonts w:ascii="Times New Roman" w:hAnsi="Times New Roman" w:cs="Times New Roman"/>
                <w:sz w:val="24"/>
                <w:szCs w:val="24"/>
                <w:lang w:val="en-US"/>
              </w:rPr>
            </w:pPr>
            <w:bookmarkStart w:id="27" w:name="_Toc486844874"/>
            <w:r>
              <w:rPr>
                <w:rFonts w:ascii="Times New Roman" w:hAnsi="Times New Roman" w:cs="Times New Roman"/>
                <w:sz w:val="24"/>
                <w:szCs w:val="24"/>
                <w:lang w:val="en-US"/>
              </w:rPr>
              <w:t>Witness and hold points</w:t>
            </w:r>
            <w:bookmarkEnd w:id="27"/>
          </w:p>
          <w:p w:rsidR="003573F7" w:rsidRPr="006B7523" w:rsidRDefault="003573F7" w:rsidP="003573F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Supervisor has the right to attend when the Contractor works on-site and inside the warehouses. The Contractor shall provide PPE to the Supervisor so that the Supervisor can safely access Zone 2, the Intermediate zone and Zone 3, the Contaminated Zone (</w:t>
            </w:r>
            <w:r>
              <w:rPr>
                <w:rFonts w:ascii="Times New Roman" w:hAnsi="Times New Roman"/>
                <w:i/>
                <w:lang w:val="en-US"/>
              </w:rPr>
              <w:t>pursuant to Section 4.4</w:t>
            </w:r>
            <w:r>
              <w:rPr>
                <w:rFonts w:ascii="Times New Roman" w:hAnsi="Times New Roman"/>
                <w:lang w:val="en-US"/>
              </w:rPr>
              <w:t>).</w:t>
            </w:r>
          </w:p>
          <w:p w:rsidR="008D00AE" w:rsidRDefault="00F16361">
            <w:pPr>
              <w:pStyle w:val="Standard"/>
              <w:ind w:firstLine="0"/>
              <w:outlineLvl w:val="0"/>
              <w:rPr>
                <w:rFonts w:ascii="Times New Roman" w:hAnsi="Times New Roman"/>
                <w:lang w:val="en-US"/>
              </w:rPr>
            </w:pPr>
            <w:r>
              <w:rPr>
                <w:rFonts w:ascii="Times New Roman" w:hAnsi="Times New Roman"/>
                <w:lang w:val="en-US"/>
              </w:rPr>
              <w:t>During the procurement contract implementation the supervision will be organized by setting a number of witness and hold points of the next Activity prior to the completion of the previous Activity. These Witness points are moments during the works when continuous presence of the Supervisor is required. Hold points are those moments in work that require control by the Supervisor before proceeding to the next step.</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sz w:val="36"/>
                <w:szCs w:val="36"/>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So far the following Witness and Hold points have been identified in the public procurement.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b/>
                <w:sz w:val="24"/>
                <w:szCs w:val="24"/>
              </w:rPr>
            </w:pPr>
            <w:r>
              <w:rPr>
                <w:rFonts w:ascii="Times New Roman" w:hAnsi="Times New Roman"/>
                <w:b/>
                <w:sz w:val="24"/>
                <w:szCs w:val="24"/>
              </w:rPr>
              <w:t>Witness points:</w:t>
            </w:r>
          </w:p>
          <w:p w:rsidR="008D00AE" w:rsidRDefault="00F16361" w:rsidP="00A3394A">
            <w:pPr>
              <w:pStyle w:val="ListParagraph"/>
              <w:numPr>
                <w:ilvl w:val="0"/>
                <w:numId w:val="14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excavation of the soil visibly contaminated with pesticides;</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weighing of the repacked waste prior to loading;</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Repackaging of POP-pesticides, CPP and flammable products.</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Hold points</w:t>
            </w:r>
            <w:r>
              <w:t>:</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Start of operations on-site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loaded trucks prior to sealing and departure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cleaned inside of the warehouse</w:t>
            </w:r>
          </w:p>
          <w:p w:rsidR="003176B7" w:rsidRDefault="003176B7" w:rsidP="00537F8A">
            <w:pPr>
              <w:pStyle w:val="ListParagraph"/>
              <w:tabs>
                <w:tab w:val="left" w:pos="2138"/>
                <w:tab w:val="left" w:pos="3555"/>
                <w:tab w:val="left" w:pos="4973"/>
                <w:tab w:val="left" w:pos="6390"/>
                <w:tab w:val="left" w:pos="7808"/>
              </w:tabs>
              <w:spacing w:after="0" w:line="284" w:lineRule="atLeast"/>
              <w:ind w:left="680"/>
              <w:rPr>
                <w:rFonts w:ascii="Times New Roman" w:hAnsi="Times New Roman"/>
                <w:sz w:val="24"/>
                <w:szCs w:val="24"/>
                <w:lang w:val="en-US"/>
              </w:rPr>
            </w:pPr>
          </w:p>
          <w:p w:rsidR="008D00AE" w:rsidRDefault="00F16361" w:rsidP="00537F8A">
            <w:pPr>
              <w:pStyle w:val="Heading2"/>
              <w:numPr>
                <w:ilvl w:val="1"/>
                <w:numId w:val="64"/>
              </w:numPr>
              <w:pBdr>
                <w:top w:val="none" w:sz="0" w:space="0" w:color="auto"/>
                <w:left w:val="none" w:sz="0" w:space="0" w:color="auto"/>
              </w:pBdr>
              <w:spacing w:before="120" w:after="0"/>
              <w:ind w:left="357" w:hanging="357"/>
              <w:rPr>
                <w:rFonts w:ascii="Times New Roman" w:hAnsi="Times New Roman" w:cs="Times New Roman"/>
                <w:sz w:val="24"/>
                <w:szCs w:val="24"/>
                <w:lang w:val="en-US"/>
              </w:rPr>
            </w:pPr>
            <w:bookmarkStart w:id="28" w:name="_Toc486844875"/>
            <w:r>
              <w:rPr>
                <w:rFonts w:ascii="Times New Roman" w:hAnsi="Times New Roman" w:cs="Times New Roman"/>
                <w:sz w:val="24"/>
                <w:szCs w:val="24"/>
                <w:lang w:val="en-US"/>
              </w:rPr>
              <w:t>Irregularities</w:t>
            </w:r>
            <w:bookmarkEnd w:id="28"/>
          </w:p>
          <w:p w:rsidR="008D00AE" w:rsidRDefault="00F16361">
            <w:pPr>
              <w:pStyle w:val="Standard"/>
              <w:ind w:firstLine="0"/>
              <w:outlineLvl w:val="0"/>
              <w:rPr>
                <w:rFonts w:ascii="Times New Roman" w:hAnsi="Times New Roman"/>
                <w:lang w:val="en-US"/>
              </w:rPr>
            </w:pPr>
            <w:r>
              <w:rPr>
                <w:rFonts w:ascii="Times New Roman" w:hAnsi="Times New Roman"/>
                <w:lang w:val="en-US"/>
              </w:rPr>
              <w:t>In case the Supervisor detects any irregularity regarding the scope of the activities as provided in the Contract, the Supervisor informs EMEPA and discusses the mitigation measures. The irregularity and the Contractor’s mitigation measures are documented by the Contracting Authority. If the irregularity persists it is reported in compliance with the procedure for irregularities as described in Section 4.5.5.</w:t>
            </w:r>
          </w:p>
          <w:p w:rsidR="008D00AE" w:rsidRDefault="008D00AE">
            <w:pPr>
              <w:pStyle w:val="Standard"/>
              <w:outlineLvl w:val="0"/>
              <w:rPr>
                <w:rFonts w:ascii="Times New Roman" w:hAnsi="Times New Roman"/>
                <w:lang w:val="en-US"/>
              </w:rPr>
            </w:pPr>
          </w:p>
          <w:p w:rsidR="008D00AE" w:rsidRDefault="00F16361">
            <w:pPr>
              <w:pStyle w:val="Heading2"/>
              <w:numPr>
                <w:ilvl w:val="1"/>
                <w:numId w:val="64"/>
              </w:numPr>
              <w:pBdr>
                <w:top w:val="none" w:sz="0" w:space="0" w:color="auto"/>
                <w:left w:val="none" w:sz="0" w:space="0" w:color="auto"/>
              </w:pBdr>
              <w:spacing w:before="0" w:after="0"/>
              <w:rPr>
                <w:rFonts w:ascii="Times New Roman" w:hAnsi="Times New Roman" w:cs="Times New Roman"/>
                <w:sz w:val="24"/>
                <w:szCs w:val="24"/>
                <w:lang w:val="en-US"/>
              </w:rPr>
            </w:pPr>
            <w:bookmarkStart w:id="29" w:name="_Toc486844876"/>
            <w:r>
              <w:rPr>
                <w:rFonts w:ascii="Times New Roman" w:hAnsi="Times New Roman" w:cs="Times New Roman"/>
                <w:sz w:val="24"/>
                <w:szCs w:val="24"/>
                <w:lang w:val="en-US"/>
              </w:rPr>
              <w:t>Project meetings</w:t>
            </w:r>
            <w:bookmarkEnd w:id="29"/>
          </w:p>
          <w:p w:rsidR="008D00AE" w:rsidRDefault="00F16361">
            <w:pPr>
              <w:pStyle w:val="Standard"/>
              <w:ind w:hanging="57"/>
              <w:outlineLvl w:val="0"/>
              <w:rPr>
                <w:rFonts w:ascii="Times New Roman" w:hAnsi="Times New Roman"/>
                <w:lang w:val="en-US"/>
              </w:rPr>
            </w:pPr>
            <w:r>
              <w:rPr>
                <w:rFonts w:ascii="Times New Roman" w:hAnsi="Times New Roman"/>
                <w:lang w:val="en-US"/>
              </w:rPr>
              <w:t>The Supervisor attends the monthly meetings and, when necessary, the meetings on safety issues about the public procurement to discuss the issues as described in Section 4.3.</w:t>
            </w:r>
          </w:p>
          <w:p w:rsidR="00B8701C" w:rsidRPr="00B8701C" w:rsidRDefault="00B8701C">
            <w:pPr>
              <w:pStyle w:val="Standard"/>
              <w:ind w:hanging="57"/>
              <w:outlineLvl w:val="0"/>
              <w:rPr>
                <w:rFonts w:ascii="Times New Roman" w:hAnsi="Times New Roman"/>
                <w:sz w:val="2"/>
                <w:szCs w:val="2"/>
                <w:lang w:val="en-US"/>
              </w:rPr>
            </w:pPr>
          </w:p>
          <w:p w:rsidR="008D00AE" w:rsidRDefault="00F16361" w:rsidP="00B8701C">
            <w:pPr>
              <w:pStyle w:val="Standard"/>
              <w:spacing w:line="276" w:lineRule="auto"/>
              <w:ind w:firstLine="0"/>
              <w:outlineLvl w:val="0"/>
              <w:rPr>
                <w:rFonts w:ascii="Times New Roman" w:hAnsi="Times New Roman"/>
                <w:lang w:val="en-US"/>
              </w:rPr>
            </w:pPr>
            <w:r>
              <w:rPr>
                <w:rFonts w:ascii="Times New Roman" w:hAnsi="Times New Roman"/>
                <w:lang w:val="en-US"/>
              </w:rPr>
              <w:t>The project meetings are:</w:t>
            </w:r>
          </w:p>
          <w:p w:rsidR="008D00AE" w:rsidRDefault="00F16361" w:rsidP="00A3394A">
            <w:pPr>
              <w:pStyle w:val="ListParagraph"/>
              <w:numPr>
                <w:ilvl w:val="0"/>
                <w:numId w:val="146"/>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daily Start Work Analyses (SWA);</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two (2) weekly toolbox meeting on safety;</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Monthly management meetings on the public procurement.contract</w:t>
            </w:r>
          </w:p>
          <w:p w:rsidR="00B8701C" w:rsidRPr="00FD4743" w:rsidRDefault="00B8701C" w:rsidP="00B8701C">
            <w:pPr>
              <w:pStyle w:val="ListParagraph"/>
              <w:tabs>
                <w:tab w:val="left" w:pos="2138"/>
                <w:tab w:val="left" w:pos="3555"/>
                <w:tab w:val="left" w:pos="4973"/>
                <w:tab w:val="left" w:pos="6390"/>
                <w:tab w:val="left" w:pos="7808"/>
              </w:tabs>
              <w:spacing w:after="0"/>
              <w:ind w:left="340"/>
              <w:rPr>
                <w:rFonts w:ascii="Times New Roman" w:hAnsi="Times New Roman"/>
                <w:sz w:val="10"/>
                <w:szCs w:val="10"/>
                <w:lang w:val="en-US"/>
              </w:rPr>
            </w:pP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SWA are organized and chaired by the Contractor. The topics of the SWA are registered in the minutes of meeting made by the Contractor. All attendants scheduled to be present at the site/warehouse during this day should attend this meeting. All attendants to the SWA sign the minutes of meeting.</w:t>
            </w:r>
          </w:p>
          <w:p w:rsidR="00FD4743" w:rsidRPr="00FD4743" w:rsidRDefault="00FD4743">
            <w:pPr>
              <w:pStyle w:val="Standard"/>
              <w:spacing w:before="240"/>
              <w:ind w:firstLine="0"/>
              <w:outlineLvl w:val="0"/>
              <w:rPr>
                <w:rFonts w:ascii="Times New Roman" w:hAnsi="Times New Roman"/>
                <w:sz w:val="16"/>
                <w:szCs w:val="16"/>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safety Toolbox meetings are organized and chaired by the Contractor. The Contractor prepares the minutes of meeting on safety issues. The Supervisor participates when necessary in these meetings by sharing his observations on ensuring health and safe conditions. These Toolbox meetings on safety issues have to raise the health and safety knowledge and awareness of all the project staff and should enhance the activities aiming at ensuring healthy and safe conditions.</w:t>
            </w:r>
          </w:p>
          <w:p w:rsidR="008D00AE" w:rsidRDefault="008D00AE">
            <w:pPr>
              <w:pStyle w:val="Standard"/>
              <w:ind w:firstLine="0"/>
              <w:outlineLvl w:val="0"/>
              <w:rPr>
                <w:rFonts w:ascii="Times New Roman" w:hAnsi="Times New Roman"/>
                <w:lang w:val="en-US"/>
              </w:rPr>
            </w:pPr>
          </w:p>
          <w:p w:rsidR="00B8701C" w:rsidRDefault="00B8701C">
            <w:pPr>
              <w:pStyle w:val="Standard"/>
              <w:ind w:firstLine="0"/>
              <w:outlineLvl w:val="0"/>
              <w:rPr>
                <w:rFonts w:ascii="Times New Roman" w:hAnsi="Times New Roman"/>
                <w:lang w:val="en-US"/>
              </w:rPr>
            </w:pPr>
          </w:p>
          <w:p w:rsidR="00B8701C" w:rsidRPr="00FD4743" w:rsidRDefault="00B8701C">
            <w:pPr>
              <w:pStyle w:val="Standard"/>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monthly management meetings relative to the procurement Contract are organized and chaired by the EMEPA who also prepare the minutes of meeting. The Supervisor and the Contractor are obliged to attend those meetings.</w:t>
            </w:r>
          </w:p>
          <w:p w:rsidR="008D00AE" w:rsidRPr="00B8701C" w:rsidRDefault="008D00AE" w:rsidP="00B8701C">
            <w:pPr>
              <w:pStyle w:val="Standard"/>
              <w:spacing w:before="0"/>
              <w:ind w:firstLine="0"/>
              <w:outlineLvl w:val="0"/>
              <w:rPr>
                <w:rFonts w:ascii="Times New Roman" w:hAnsi="Times New Roman"/>
                <w:sz w:val="16"/>
                <w:szCs w:val="16"/>
                <w:lang w:val="en-US"/>
              </w:rPr>
            </w:pPr>
          </w:p>
          <w:p w:rsidR="008D00AE" w:rsidRDefault="00F16361">
            <w:pPr>
              <w:pStyle w:val="Heading2"/>
              <w:numPr>
                <w:ilvl w:val="1"/>
                <w:numId w:val="64"/>
              </w:numPr>
              <w:pBdr>
                <w:top w:val="none" w:sz="0" w:space="0" w:color="auto"/>
                <w:left w:val="none" w:sz="0" w:space="0" w:color="auto"/>
              </w:pBdr>
              <w:spacing w:before="240" w:after="0"/>
              <w:ind w:left="357" w:hanging="357"/>
              <w:rPr>
                <w:rFonts w:ascii="Times New Roman" w:hAnsi="Times New Roman" w:cs="Times New Roman"/>
                <w:sz w:val="24"/>
                <w:szCs w:val="24"/>
                <w:lang w:val="en-US"/>
              </w:rPr>
            </w:pPr>
            <w:bookmarkStart w:id="30" w:name="_Toc486844877"/>
            <w:r>
              <w:rPr>
                <w:rFonts w:ascii="Times New Roman" w:hAnsi="Times New Roman" w:cs="Times New Roman"/>
                <w:sz w:val="24"/>
                <w:szCs w:val="24"/>
                <w:lang w:val="en-US"/>
              </w:rPr>
              <w:t>Approval for payment</w:t>
            </w:r>
            <w:bookmarkEnd w:id="30"/>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The payments under the procurement Contract will be made in accordance with the unit prices indicated by the nominated contractor, based on the truly completed Activities/work/service.</w:t>
            </w:r>
          </w:p>
          <w:p w:rsidR="008D00AE" w:rsidRDefault="00F16361" w:rsidP="00A3394A">
            <w:pPr>
              <w:pStyle w:val="ListParagraph"/>
              <w:numPr>
                <w:ilvl w:val="0"/>
                <w:numId w:val="14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bookmarkStart w:id="31" w:name="OLE_LINK1"/>
            <w:r>
              <w:rPr>
                <w:rFonts w:ascii="Times New Roman" w:hAnsi="Times New Roman"/>
                <w:sz w:val="24"/>
                <w:szCs w:val="24"/>
                <w:lang w:val="en-US"/>
              </w:rPr>
              <w:t>Activity 1 is completed when the final Work Plan for the public procurement contract performance, the Health, Safety and Environment Plan and the final Schedule of warehouse opening has been accepted and approved by EMEPA.</w:t>
            </w:r>
          </w:p>
          <w:bookmarkEnd w:id="31"/>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Activity 2 is completed when the respective parties sign the Warehouse Protocol 1, officially attesting the hand-over of the warehouses to the contractor upon completion of Activity 1 and Wa</w:t>
            </w:r>
            <w:r w:rsidR="00B661C9">
              <w:rPr>
                <w:rFonts w:ascii="Times New Roman" w:hAnsi="Times New Roman"/>
                <w:sz w:val="24"/>
                <w:szCs w:val="24"/>
                <w:lang w:val="en-US"/>
              </w:rPr>
              <w:t>ste</w:t>
            </w:r>
            <w:r>
              <w:rPr>
                <w:rFonts w:ascii="Times New Roman" w:hAnsi="Times New Roman"/>
                <w:sz w:val="24"/>
                <w:szCs w:val="24"/>
                <w:lang w:val="en-US"/>
              </w:rPr>
              <w:t xml:space="preserve"> Protocol </w:t>
            </w:r>
            <w:r w:rsidR="00B661C9">
              <w:rPr>
                <w:rFonts w:ascii="Times New Roman" w:hAnsi="Times New Roman"/>
                <w:sz w:val="24"/>
                <w:szCs w:val="24"/>
                <w:lang w:val="en-US"/>
              </w:rPr>
              <w:t>I,</w:t>
            </w:r>
            <w:r>
              <w:rPr>
                <w:rFonts w:ascii="Times New Roman" w:hAnsi="Times New Roman"/>
                <w:sz w:val="24"/>
                <w:szCs w:val="24"/>
                <w:lang w:val="en-US"/>
              </w:rPr>
              <w:t xml:space="preserve"> officially attesting the amounts of different types of repacked POP pesticides, hazardous waste, non-hazardous waste and other CPPs in the warehouses, before performing Activity 3.</w:t>
            </w:r>
          </w:p>
          <w:p w:rsidR="008D00AE" w:rsidRPr="00537F8A" w:rsidRDefault="00F16361">
            <w:pPr>
              <w:pStyle w:val="ListParagraph"/>
              <w:numPr>
                <w:ilvl w:val="0"/>
                <w:numId w:val="101"/>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Activity 3 is completed when the respective parties sign Waste Protocol I, attesting all amounts of </w:t>
            </w:r>
            <w:r w:rsidR="009A31A3">
              <w:rPr>
                <w:rFonts w:ascii="Times New Roman" w:hAnsi="Times New Roman"/>
                <w:sz w:val="24"/>
                <w:szCs w:val="24"/>
                <w:lang w:val="en-US"/>
              </w:rPr>
              <w:t>repacked</w:t>
            </w:r>
            <w:r w:rsidR="009A31A3">
              <w:rPr>
                <w:rFonts w:ascii="Times New Roman" w:hAnsi="Times New Roman"/>
                <w:sz w:val="24"/>
                <w:szCs w:val="24"/>
              </w:rPr>
              <w:t xml:space="preserve"> </w:t>
            </w:r>
            <w:r>
              <w:rPr>
                <w:rFonts w:ascii="Times New Roman" w:hAnsi="Times New Roman"/>
                <w:sz w:val="24"/>
                <w:szCs w:val="24"/>
                <w:lang w:val="en-US"/>
              </w:rPr>
              <w:t>waste</w:t>
            </w:r>
            <w:r w:rsidR="009A31A3">
              <w:rPr>
                <w:rFonts w:ascii="Times New Roman" w:hAnsi="Times New Roman"/>
                <w:sz w:val="24"/>
                <w:szCs w:val="24"/>
                <w:lang w:val="en-US"/>
              </w:rPr>
              <w:t>s</w:t>
            </w:r>
            <w:r>
              <w:rPr>
                <w:rFonts w:ascii="Times New Roman" w:hAnsi="Times New Roman"/>
                <w:sz w:val="24"/>
                <w:szCs w:val="24"/>
                <w:lang w:val="en-US"/>
              </w:rPr>
              <w:t xml:space="preserve"> </w:t>
            </w:r>
            <w:r w:rsidR="009A31A3">
              <w:rPr>
                <w:rFonts w:ascii="Times New Roman" w:hAnsi="Times New Roman"/>
                <w:sz w:val="24"/>
                <w:szCs w:val="24"/>
                <w:lang w:val="en-US"/>
              </w:rPr>
              <w:t xml:space="preserve">within </w:t>
            </w:r>
            <w:r>
              <w:rPr>
                <w:rFonts w:ascii="Times New Roman" w:hAnsi="Times New Roman"/>
                <w:sz w:val="24"/>
                <w:szCs w:val="24"/>
                <w:lang w:val="en-US"/>
              </w:rPr>
              <w:t>Activity 2</w:t>
            </w:r>
            <w:r w:rsidR="009A31A3">
              <w:rPr>
                <w:rFonts w:ascii="Times New Roman" w:hAnsi="Times New Roman"/>
                <w:sz w:val="24"/>
                <w:szCs w:val="24"/>
                <w:lang w:val="en-US"/>
              </w:rPr>
              <w:t xml:space="preserve"> as well as wastes </w:t>
            </w:r>
            <w:r>
              <w:rPr>
                <w:rFonts w:ascii="Times New Roman" w:hAnsi="Times New Roman"/>
                <w:sz w:val="24"/>
                <w:szCs w:val="24"/>
                <w:lang w:val="en-US"/>
              </w:rPr>
              <w:t>generated in the process of cleaning and excavation of visibly contaminated soil</w:t>
            </w:r>
            <w:r w:rsidR="009A31A3">
              <w:rPr>
                <w:rFonts w:ascii="Times New Roman" w:hAnsi="Times New Roman"/>
                <w:sz w:val="24"/>
                <w:szCs w:val="24"/>
                <w:lang w:val="en-US"/>
              </w:rPr>
              <w:t xml:space="preserve"> within Activity 3</w:t>
            </w:r>
            <w:r w:rsidR="008C4D9E">
              <w:rPr>
                <w:rFonts w:ascii="Times New Roman" w:hAnsi="Times New Roman"/>
                <w:sz w:val="24"/>
                <w:szCs w:val="24"/>
                <w:lang w:val="en-US"/>
              </w:rPr>
              <w:t>, as well as</w:t>
            </w:r>
            <w:r>
              <w:rPr>
                <w:rFonts w:ascii="Times New Roman" w:hAnsi="Times New Roman"/>
                <w:sz w:val="24"/>
                <w:szCs w:val="24"/>
                <w:lang w:val="en-US"/>
              </w:rPr>
              <w:t xml:space="preserve"> </w:t>
            </w:r>
            <w:r w:rsidR="009A31A3">
              <w:rPr>
                <w:rFonts w:ascii="Times New Roman" w:hAnsi="Times New Roman"/>
                <w:sz w:val="24"/>
                <w:szCs w:val="24"/>
                <w:lang w:val="en-US"/>
              </w:rPr>
              <w:t>signed Warehouse Protocol 2</w:t>
            </w:r>
            <w:r w:rsidR="009A31A3">
              <w:rPr>
                <w:rFonts w:ascii="Times New Roman" w:hAnsi="Times New Roman"/>
                <w:sz w:val="24"/>
                <w:szCs w:val="24"/>
              </w:rPr>
              <w:t xml:space="preserve"> </w:t>
            </w:r>
            <w:r w:rsidR="009A31A3">
              <w:rPr>
                <w:rFonts w:ascii="Times New Roman" w:hAnsi="Times New Roman"/>
                <w:sz w:val="24"/>
                <w:szCs w:val="24"/>
                <w:lang w:val="en-US"/>
              </w:rPr>
              <w:t xml:space="preserve"> documenting the return</w:t>
            </w:r>
            <w:r w:rsidR="007F5063">
              <w:rPr>
                <w:rFonts w:ascii="Times New Roman" w:hAnsi="Times New Roman"/>
                <w:sz w:val="24"/>
                <w:szCs w:val="24"/>
              </w:rPr>
              <w:t xml:space="preserve"> </w:t>
            </w:r>
            <w:r w:rsidR="008C4D9E">
              <w:rPr>
                <w:rFonts w:ascii="Times New Roman" w:hAnsi="Times New Roman"/>
                <w:sz w:val="24"/>
                <w:szCs w:val="24"/>
                <w:lang w:val="en-US"/>
              </w:rPr>
              <w:t>of the responsibility/right of using the warehouse back to its owner</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The results of Activity 3 are the cleaned warehouses and the </w:t>
            </w:r>
            <w:r w:rsidR="009A31A3">
              <w:rPr>
                <w:rFonts w:ascii="Times New Roman" w:hAnsi="Times New Roman"/>
                <w:sz w:val="24"/>
                <w:szCs w:val="24"/>
                <w:lang w:val="en-US"/>
              </w:rPr>
              <w:t>packed</w:t>
            </w:r>
            <w:r>
              <w:rPr>
                <w:rFonts w:ascii="Times New Roman" w:hAnsi="Times New Roman"/>
                <w:sz w:val="24"/>
                <w:szCs w:val="24"/>
                <w:lang w:val="en-US"/>
              </w:rPr>
              <w:t xml:space="preserve"> waste</w:t>
            </w:r>
            <w:r w:rsidR="009A31A3">
              <w:rPr>
                <w:rFonts w:ascii="Times New Roman" w:hAnsi="Times New Roman"/>
                <w:sz w:val="24"/>
                <w:szCs w:val="24"/>
                <w:lang w:val="en-US"/>
              </w:rPr>
              <w:t xml:space="preserve"> ready for</w:t>
            </w:r>
            <w:r>
              <w:rPr>
                <w:rFonts w:ascii="Times New Roman" w:hAnsi="Times New Roman"/>
                <w:sz w:val="24"/>
                <w:szCs w:val="24"/>
                <w:lang w:val="en-US"/>
              </w:rPr>
              <w:t xml:space="preserve"> load</w:t>
            </w:r>
            <w:r w:rsidR="009A31A3">
              <w:rPr>
                <w:rFonts w:ascii="Times New Roman" w:hAnsi="Times New Roman"/>
                <w:sz w:val="24"/>
                <w:szCs w:val="24"/>
                <w:lang w:val="en-US"/>
              </w:rPr>
              <w:t>ing</w:t>
            </w:r>
            <w:r>
              <w:rPr>
                <w:rFonts w:ascii="Times New Roman" w:hAnsi="Times New Roman"/>
                <w:sz w:val="24"/>
                <w:szCs w:val="24"/>
                <w:lang w:val="en-US"/>
              </w:rPr>
              <w:t xml:space="preserve"> </w:t>
            </w:r>
            <w:r w:rsidR="003D6DDA">
              <w:rPr>
                <w:rFonts w:ascii="Times New Roman" w:hAnsi="Times New Roman"/>
                <w:sz w:val="24"/>
                <w:szCs w:val="24"/>
                <w:lang w:val="en-US"/>
              </w:rPr>
              <w:t xml:space="preserve">on </w:t>
            </w:r>
            <w:r w:rsidR="00270C3A">
              <w:rPr>
                <w:rFonts w:ascii="Times New Roman" w:hAnsi="Times New Roman"/>
                <w:sz w:val="24"/>
                <w:szCs w:val="24"/>
                <w:lang w:val="en-US"/>
              </w:rPr>
              <w:t xml:space="preserve">road </w:t>
            </w:r>
            <w:r w:rsidR="003D6DDA">
              <w:rPr>
                <w:rFonts w:ascii="Times New Roman" w:hAnsi="Times New Roman"/>
                <w:sz w:val="24"/>
                <w:szCs w:val="24"/>
                <w:lang w:val="en-US"/>
              </w:rPr>
              <w:t xml:space="preserve">vehicles </w:t>
            </w:r>
            <w:r w:rsidR="00FF20E9">
              <w:rPr>
                <w:rFonts w:ascii="Times New Roman" w:hAnsi="Times New Roman"/>
                <w:sz w:val="24"/>
                <w:szCs w:val="24"/>
                <w:lang w:val="en-US"/>
              </w:rPr>
              <w:t xml:space="preserve">for transportation </w:t>
            </w:r>
            <w:r w:rsidR="006E2900">
              <w:rPr>
                <w:rFonts w:ascii="Times New Roman" w:hAnsi="Times New Roman"/>
                <w:sz w:val="24"/>
                <w:szCs w:val="24"/>
                <w:lang w:val="en-US"/>
              </w:rPr>
              <w:t>off-site</w:t>
            </w:r>
            <w:r>
              <w:rPr>
                <w:rFonts w:ascii="Times New Roman" w:hAnsi="Times New Roman"/>
                <w:sz w:val="24"/>
                <w:szCs w:val="24"/>
                <w:lang w:val="en-US"/>
              </w:rPr>
              <w:t>.</w:t>
            </w:r>
          </w:p>
          <w:p w:rsidR="003D6DDA" w:rsidRDefault="003D6DDA" w:rsidP="00537F8A">
            <w:pPr>
              <w:tabs>
                <w:tab w:val="left" w:pos="2138"/>
                <w:tab w:val="left" w:pos="3555"/>
                <w:tab w:val="left" w:pos="4973"/>
                <w:tab w:val="left" w:pos="6390"/>
                <w:tab w:val="left" w:pos="7808"/>
              </w:tabs>
              <w:spacing w:line="284" w:lineRule="atLeast"/>
              <w:ind w:left="360"/>
              <w:jc w:val="both"/>
            </w:pPr>
          </w:p>
          <w:p w:rsidR="003176B7" w:rsidRDefault="003176B7" w:rsidP="00537F8A">
            <w:pPr>
              <w:tabs>
                <w:tab w:val="left" w:pos="2138"/>
                <w:tab w:val="left" w:pos="3555"/>
                <w:tab w:val="left" w:pos="4973"/>
                <w:tab w:val="left" w:pos="6390"/>
                <w:tab w:val="left" w:pos="7808"/>
              </w:tabs>
              <w:spacing w:line="284" w:lineRule="atLeast"/>
              <w:ind w:left="360"/>
              <w:jc w:val="both"/>
            </w:pPr>
          </w:p>
          <w:p w:rsidR="003176B7" w:rsidRDefault="003176B7" w:rsidP="00537F8A">
            <w:pPr>
              <w:tabs>
                <w:tab w:val="left" w:pos="2138"/>
                <w:tab w:val="left" w:pos="3555"/>
                <w:tab w:val="left" w:pos="4973"/>
                <w:tab w:val="left" w:pos="6390"/>
                <w:tab w:val="left" w:pos="7808"/>
              </w:tabs>
              <w:spacing w:line="284" w:lineRule="atLeast"/>
              <w:ind w:left="360"/>
              <w:jc w:val="both"/>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4 is completed when Waste Protocol II, attesting the uploaded waste on the </w:t>
            </w:r>
            <w:r w:rsidR="00270C3A">
              <w:rPr>
                <w:rFonts w:ascii="Times New Roman" w:hAnsi="Times New Roman"/>
                <w:sz w:val="24"/>
                <w:szCs w:val="24"/>
                <w:lang w:val="en-US"/>
              </w:rPr>
              <w:t xml:space="preserve">road </w:t>
            </w:r>
            <w:r>
              <w:rPr>
                <w:rFonts w:ascii="Times New Roman" w:hAnsi="Times New Roman"/>
                <w:sz w:val="24"/>
                <w:szCs w:val="24"/>
                <w:lang w:val="en-US"/>
              </w:rPr>
              <w:t xml:space="preserve">transport vehicles and the transfer of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w:t>
            </w:r>
            <w:r w:rsidR="001A22F6">
              <w:rPr>
                <w:rFonts w:ascii="Times New Roman" w:hAnsi="Times New Roman"/>
                <w:sz w:val="24"/>
                <w:szCs w:val="24"/>
                <w:lang w:val="en-US"/>
              </w:rPr>
              <w:t xml:space="preserve">the </w:t>
            </w:r>
            <w:r>
              <w:rPr>
                <w:rFonts w:ascii="Times New Roman" w:hAnsi="Times New Roman"/>
                <w:sz w:val="24"/>
                <w:szCs w:val="24"/>
                <w:lang w:val="en-US"/>
              </w:rPr>
              <w:t xml:space="preserve">waste to the </w:t>
            </w:r>
            <w:r w:rsidR="001A22F6">
              <w:rPr>
                <w:rFonts w:ascii="Times New Roman" w:hAnsi="Times New Roman"/>
                <w:sz w:val="24"/>
                <w:szCs w:val="24"/>
                <w:lang w:val="en-US"/>
              </w:rPr>
              <w:t>C</w:t>
            </w:r>
            <w:r>
              <w:rPr>
                <w:rFonts w:ascii="Times New Roman" w:hAnsi="Times New Roman"/>
                <w:sz w:val="24"/>
                <w:szCs w:val="24"/>
                <w:lang w:val="en-US"/>
              </w:rPr>
              <w:t xml:space="preserve">ontractor in respect of the transportation and in relation to the delivery of the waste to the facility for treatment/disposal/destruction. This includes the amounts of POP-pesticides, hazardous waste, non hazardous waste and other CPP (Activity 2) and the waste generated by cleaning the warehouses </w:t>
            </w:r>
            <w:r w:rsidR="003D6DDA">
              <w:rPr>
                <w:rFonts w:ascii="Times New Roman" w:hAnsi="Times New Roman"/>
                <w:sz w:val="24"/>
                <w:szCs w:val="24"/>
                <w:lang w:val="en-US"/>
              </w:rPr>
              <w:t xml:space="preserve">incl. excavation of contaminated soil </w:t>
            </w:r>
            <w:r>
              <w:rPr>
                <w:rFonts w:ascii="Times New Roman" w:hAnsi="Times New Roman"/>
                <w:sz w:val="24"/>
                <w:szCs w:val="24"/>
                <w:lang w:val="en-US"/>
              </w:rPr>
              <w:t>(Activity 3).</w:t>
            </w:r>
          </w:p>
          <w:p w:rsidR="00FD4743" w:rsidRDefault="00FD4743" w:rsidP="00FD4743">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5 is completed when the waste is handed-over for final destruction. Since the Contractor has the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the waste it is the Contractor’s legal obligation to hand-over the waste for final disposal. Upon taking-over the waste by the facility for treatment/disposal/destruction, the Contractor’s responsibility/ownership </w:t>
            </w:r>
            <w:r w:rsidR="001A22F6">
              <w:rPr>
                <w:rFonts w:ascii="Times New Roman" w:hAnsi="Times New Roman"/>
                <w:sz w:val="24"/>
                <w:szCs w:val="24"/>
                <w:lang w:val="en-US"/>
              </w:rPr>
              <w:t xml:space="preserve">right </w:t>
            </w:r>
            <w:r>
              <w:rPr>
                <w:rFonts w:ascii="Times New Roman" w:hAnsi="Times New Roman"/>
                <w:sz w:val="24"/>
                <w:szCs w:val="24"/>
                <w:lang w:val="en-US"/>
              </w:rPr>
              <w:t>of the waste is extinct.</w:t>
            </w:r>
          </w:p>
          <w:p w:rsidR="00FF20E9" w:rsidRPr="00FF20E9" w:rsidRDefault="00FF20E9" w:rsidP="00FF20E9">
            <w:pPr>
              <w:tabs>
                <w:tab w:val="left" w:pos="2138"/>
                <w:tab w:val="left" w:pos="3555"/>
                <w:tab w:val="left" w:pos="4973"/>
                <w:tab w:val="left" w:pos="6390"/>
                <w:tab w:val="left" w:pos="7808"/>
              </w:tabs>
              <w:spacing w:line="284" w:lineRule="atLeast"/>
              <w:jc w:val="both"/>
              <w:rPr>
                <w:sz w:val="10"/>
                <w:szCs w:val="10"/>
              </w:rPr>
            </w:pPr>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Activities 2, 3 and 4 shall be certified by the aforementioned Protocols and respective evidence documents. These documents will be coordinated with the Supervisor after he has inspected the performed Activity.</w:t>
            </w:r>
          </w:p>
          <w:p w:rsidR="00FD4743" w:rsidRPr="00FD4743" w:rsidRDefault="00FD4743">
            <w:pPr>
              <w:pStyle w:val="Standard"/>
              <w:tabs>
                <w:tab w:val="left" w:pos="1134"/>
              </w:tabs>
              <w:ind w:firstLine="0"/>
              <w:rPr>
                <w:rFonts w:ascii="Times New Roman" w:hAnsi="Times New Roman"/>
                <w:sz w:val="18"/>
                <w:szCs w:val="18"/>
                <w:lang w:val="en-US"/>
              </w:rPr>
            </w:pPr>
          </w:p>
          <w:p w:rsidR="008D00AE" w:rsidRPr="00537F8A" w:rsidRDefault="00090221" w:rsidP="00537F8A">
            <w:pPr>
              <w:pStyle w:val="Standard"/>
              <w:tabs>
                <w:tab w:val="left" w:pos="1134"/>
              </w:tabs>
              <w:spacing w:before="0"/>
              <w:ind w:firstLine="0"/>
              <w:rPr>
                <w:rFonts w:ascii="Times New Roman" w:hAnsi="Times New Roman"/>
                <w:b/>
                <w:lang w:val="en-US"/>
              </w:rPr>
            </w:pPr>
            <w:r w:rsidRPr="00537F8A">
              <w:rPr>
                <w:rFonts w:ascii="Times New Roman" w:hAnsi="Times New Roman"/>
                <w:b/>
                <w:lang w:val="en-US"/>
              </w:rPr>
              <w:t>For each payment</w:t>
            </w:r>
            <w:r w:rsidR="001B5269" w:rsidRPr="00537F8A">
              <w:rPr>
                <w:rFonts w:ascii="Times New Roman" w:hAnsi="Times New Roman"/>
                <w:b/>
                <w:lang w:val="en-US"/>
              </w:rPr>
              <w:t xml:space="preserve">, all of the documents listed below are required for a number of warehouses specified by the Contractor within each payment request, for which warehouses the Contractor has completed all Activities 2-5 </w:t>
            </w:r>
            <w:r w:rsidRPr="00537F8A">
              <w:rPr>
                <w:rFonts w:ascii="Times New Roman" w:hAnsi="Times New Roman"/>
                <w:b/>
                <w:lang w:val="en-US"/>
              </w:rPr>
              <w:t xml:space="preserve"> </w:t>
            </w:r>
            <w:r w:rsidR="001B5269" w:rsidRPr="00537F8A">
              <w:rPr>
                <w:rFonts w:ascii="Times New Roman" w:hAnsi="Times New Roman"/>
                <w:b/>
                <w:lang w:val="en-US"/>
              </w:rPr>
              <w:t>and is ready with the following documents and the respective approvals thereof</w:t>
            </w:r>
            <w:r w:rsidR="00F16361" w:rsidRPr="00537F8A">
              <w:rPr>
                <w:rFonts w:ascii="Times New Roman" w:hAnsi="Times New Roman"/>
                <w:b/>
                <w:lang w:val="en-US"/>
              </w:rPr>
              <w:t>:</w:t>
            </w:r>
          </w:p>
          <w:p w:rsidR="001B5269" w:rsidRPr="00537F8A" w:rsidRDefault="001B5269" w:rsidP="00537F8A">
            <w:pPr>
              <w:pStyle w:val="Standard"/>
              <w:tabs>
                <w:tab w:val="left" w:pos="1134"/>
              </w:tabs>
              <w:spacing w:before="0"/>
              <w:ind w:firstLine="0"/>
              <w:rPr>
                <w:rFonts w:ascii="Times New Roman" w:hAnsi="Times New Roman"/>
                <w:sz w:val="44"/>
                <w:szCs w:val="44"/>
                <w:lang w:val="en-US"/>
              </w:rPr>
            </w:pP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An approved by the Contracting Authority Interim Report </w:t>
            </w:r>
            <w:r>
              <w:rPr>
                <w:rFonts w:ascii="Times New Roman" w:hAnsi="Times New Roman"/>
                <w:sz w:val="24"/>
                <w:szCs w:val="24"/>
              </w:rPr>
              <w:t>(</w:t>
            </w:r>
            <w:r>
              <w:rPr>
                <w:rFonts w:ascii="Times New Roman" w:hAnsi="Times New Roman"/>
                <w:i/>
                <w:sz w:val="24"/>
                <w:szCs w:val="24"/>
                <w:lang w:val="en-US"/>
              </w:rPr>
              <w:t>pursuant to item</w:t>
            </w:r>
            <w:r>
              <w:rPr>
                <w:rFonts w:ascii="Times New Roman" w:hAnsi="Times New Roman"/>
                <w:i/>
                <w:sz w:val="24"/>
                <w:szCs w:val="24"/>
              </w:rPr>
              <w:t xml:space="preserve"> 4.5 </w:t>
            </w:r>
            <w:r>
              <w:rPr>
                <w:rFonts w:ascii="Times New Roman" w:hAnsi="Times New Roman"/>
                <w:i/>
                <w:sz w:val="24"/>
                <w:szCs w:val="24"/>
                <w:lang w:val="en-US"/>
              </w:rPr>
              <w:t>from the Technical Specification</w:t>
            </w:r>
            <w:r>
              <w:rPr>
                <w:rFonts w:ascii="Times New Roman" w:hAnsi="Times New Roman"/>
                <w:sz w:val="24"/>
                <w:szCs w:val="24"/>
              </w:rPr>
              <w:t>)</w:t>
            </w:r>
            <w:r>
              <w:rPr>
                <w:rFonts w:ascii="Times New Roman" w:hAnsi="Times New Roman"/>
                <w:sz w:val="24"/>
                <w:szCs w:val="24"/>
                <w:lang w:val="en-US"/>
              </w:rPr>
              <w:t xml:space="preserve"> on the progress achieved on the procurement contract, encompassing the performance period for the respective work</w:t>
            </w:r>
            <w:r>
              <w:rPr>
                <w:rFonts w:ascii="Times New Roman" w:hAnsi="Times New Roman"/>
                <w:sz w:val="24"/>
                <w:szCs w:val="24"/>
              </w:rPr>
              <w:t>/</w:t>
            </w:r>
            <w:r>
              <w:rPr>
                <w:rFonts w:ascii="Times New Roman" w:hAnsi="Times New Roman"/>
                <w:sz w:val="24"/>
                <w:szCs w:val="24"/>
                <w:lang w:val="en-US"/>
              </w:rPr>
              <w:t>service</w:t>
            </w:r>
            <w:r>
              <w:rPr>
                <w:rFonts w:ascii="Times New Roman" w:hAnsi="Times New Roman"/>
                <w:sz w:val="24"/>
                <w:szCs w:val="24"/>
              </w:rPr>
              <w:t>/</w:t>
            </w:r>
            <w:r>
              <w:rPr>
                <w:rFonts w:ascii="Times New Roman" w:hAnsi="Times New Roman"/>
                <w:sz w:val="24"/>
                <w:szCs w:val="24"/>
                <w:lang w:val="en-US"/>
              </w:rPr>
              <w:t>activity for which payment is being initiated by  the Contractor</w:t>
            </w:r>
            <w:r>
              <w:rPr>
                <w:rFonts w:ascii="Times New Roman" w:hAnsi="Times New Roman"/>
                <w:sz w:val="24"/>
                <w:szCs w:val="24"/>
              </w:rPr>
              <w:t>;</w:t>
            </w: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The Warehouse Data Sheets with the warehouse information published in HIS</w:t>
            </w:r>
            <w:r>
              <w:rPr>
                <w:rFonts w:ascii="Times New Roman" w:hAnsi="Times New Roman"/>
                <w:sz w:val="24"/>
                <w:szCs w:val="24"/>
              </w:rPr>
              <w:t>;</w:t>
            </w:r>
          </w:p>
          <w:p w:rsidR="008D00AE" w:rsidRPr="00522AB7"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sidRPr="00522AB7">
              <w:rPr>
                <w:rFonts w:ascii="Times New Roman" w:hAnsi="Times New Roman"/>
                <w:sz w:val="24"/>
                <w:szCs w:val="24"/>
                <w:lang w:val="en-US"/>
              </w:rPr>
              <w:t>Signed Warehouse Protocol 1, officially attesting the hand-over of the warehouses to the contractor upon completion of Activity 1 as well as Wa</w:t>
            </w:r>
            <w:r w:rsidR="00B661C9" w:rsidRPr="00522AB7">
              <w:rPr>
                <w:rFonts w:ascii="Times New Roman" w:hAnsi="Times New Roman"/>
                <w:sz w:val="24"/>
                <w:szCs w:val="24"/>
                <w:lang w:val="en-US"/>
              </w:rPr>
              <w:t>ste Protocol I</w:t>
            </w:r>
            <w:r w:rsidRPr="00522AB7">
              <w:rPr>
                <w:rFonts w:ascii="Times New Roman" w:hAnsi="Times New Roman"/>
                <w:sz w:val="24"/>
                <w:szCs w:val="24"/>
                <w:lang w:val="en-US"/>
              </w:rPr>
              <w:t>, officially attesting the quantities of repacked  POP-pesticides, hazardous waste, non hazardous waste and other CPPs</w:t>
            </w:r>
            <w:r w:rsidR="00B661C9" w:rsidRPr="00537F8A">
              <w:rPr>
                <w:rFonts w:ascii="Times New Roman" w:hAnsi="Times New Roman"/>
                <w:sz w:val="24"/>
                <w:szCs w:val="24"/>
                <w:lang w:val="en-US"/>
              </w:rPr>
              <w:t>, cleaned areas and excavated contaminated soil</w:t>
            </w:r>
            <w:r w:rsidRPr="00522AB7">
              <w:rPr>
                <w:rFonts w:ascii="Times New Roman" w:hAnsi="Times New Roman"/>
                <w:sz w:val="24"/>
                <w:szCs w:val="24"/>
              </w:rPr>
              <w:t>;</w:t>
            </w:r>
          </w:p>
          <w:p w:rsidR="008D00AE" w:rsidRPr="00FD4743"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Signed Waste Protocols I and II </w:t>
            </w:r>
            <w:r>
              <w:rPr>
                <w:rFonts w:ascii="Times New Roman" w:hAnsi="Times New Roman"/>
                <w:sz w:val="24"/>
                <w:szCs w:val="24"/>
              </w:rPr>
              <w:t>(</w:t>
            </w:r>
            <w:r>
              <w:rPr>
                <w:rFonts w:ascii="Times New Roman" w:hAnsi="Times New Roman"/>
                <w:i/>
                <w:sz w:val="24"/>
                <w:szCs w:val="24"/>
                <w:lang w:val="en-US"/>
              </w:rPr>
              <w:t>pursuant to</w:t>
            </w:r>
            <w:r w:rsidR="003D6DDA">
              <w:rPr>
                <w:rFonts w:ascii="Times New Roman" w:hAnsi="Times New Roman"/>
                <w:i/>
                <w:sz w:val="24"/>
                <w:szCs w:val="24"/>
                <w:lang w:val="en-US"/>
              </w:rPr>
              <w:t xml:space="preserve"> </w:t>
            </w:r>
            <w:r>
              <w:rPr>
                <w:rFonts w:ascii="Times New Roman" w:hAnsi="Times New Roman"/>
                <w:i/>
                <w:sz w:val="24"/>
                <w:szCs w:val="24"/>
                <w:lang w:val="en-US"/>
              </w:rPr>
              <w:t>Section</w:t>
            </w:r>
            <w:r>
              <w:rPr>
                <w:rFonts w:ascii="Times New Roman" w:hAnsi="Times New Roman"/>
                <w:i/>
                <w:sz w:val="24"/>
                <w:szCs w:val="24"/>
              </w:rPr>
              <w:t xml:space="preserve"> </w:t>
            </w:r>
            <w:r>
              <w:rPr>
                <w:rFonts w:ascii="Times New Roman" w:hAnsi="Times New Roman"/>
                <w:i/>
                <w:sz w:val="24"/>
                <w:szCs w:val="24"/>
                <w:lang w:val="en-US"/>
              </w:rPr>
              <w:t>5</w:t>
            </w:r>
            <w:r>
              <w:rPr>
                <w:rFonts w:ascii="Times New Roman" w:hAnsi="Times New Roman"/>
                <w:i/>
                <w:sz w:val="24"/>
                <w:szCs w:val="24"/>
              </w:rPr>
              <w:t>.</w:t>
            </w:r>
            <w:r>
              <w:rPr>
                <w:rFonts w:ascii="Times New Roman" w:hAnsi="Times New Roman"/>
                <w:i/>
                <w:sz w:val="24"/>
                <w:szCs w:val="24"/>
                <w:lang w:val="en-US"/>
              </w:rPr>
              <w:t>3</w:t>
            </w:r>
            <w:r>
              <w:rPr>
                <w:rFonts w:ascii="Times New Roman" w:hAnsi="Times New Roman"/>
                <w:i/>
                <w:sz w:val="24"/>
                <w:szCs w:val="24"/>
              </w:rPr>
              <w:t xml:space="preserve"> </w:t>
            </w:r>
            <w:r>
              <w:rPr>
                <w:rFonts w:ascii="Times New Roman" w:hAnsi="Times New Roman"/>
                <w:i/>
                <w:sz w:val="24"/>
                <w:szCs w:val="24"/>
                <w:lang w:val="en-US"/>
              </w:rPr>
              <w:t>from the Technical Specification</w:t>
            </w:r>
            <w:r>
              <w:rPr>
                <w:rFonts w:ascii="Times New Roman" w:hAnsi="Times New Roman"/>
                <w:sz w:val="24"/>
                <w:szCs w:val="24"/>
              </w:rPr>
              <w:t>);</w:t>
            </w:r>
          </w:p>
          <w:p w:rsidR="00FD4743" w:rsidRPr="00FD4743" w:rsidRDefault="00FD4743" w:rsidP="00FD4743">
            <w:pPr>
              <w:pStyle w:val="ListParagraph"/>
              <w:tabs>
                <w:tab w:val="left" w:pos="2138"/>
                <w:tab w:val="left" w:pos="3555"/>
                <w:tab w:val="left" w:pos="4973"/>
                <w:tab w:val="left" w:pos="6390"/>
                <w:tab w:val="left" w:pos="7808"/>
              </w:tabs>
              <w:spacing w:after="0" w:line="284" w:lineRule="atLeast"/>
              <w:ind w:left="526"/>
              <w:jc w:val="both"/>
              <w:outlineLvl w:val="0"/>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Identification document defined by Ordinance No 1 of 4 June 2014 on the procedures and forms for providing information about the waste treatment activity and the procedures for keeping public registers</w:t>
            </w:r>
            <w:r>
              <w:rPr>
                <w:rFonts w:ascii="Times New Roman" w:hAnsi="Times New Roman"/>
                <w:sz w:val="24"/>
                <w:szCs w:val="24"/>
              </w:rPr>
              <w:t>;</w:t>
            </w:r>
          </w:p>
          <w:p w:rsidR="008D00AE" w:rsidRPr="00FD4743" w:rsidRDefault="008D00AE" w:rsidP="00340127">
            <w:pPr>
              <w:pStyle w:val="ListParagraph"/>
              <w:tabs>
                <w:tab w:val="left" w:pos="2138"/>
                <w:tab w:val="left" w:pos="3555"/>
                <w:tab w:val="left" w:pos="4973"/>
                <w:tab w:val="left" w:pos="6390"/>
                <w:tab w:val="left" w:pos="7808"/>
              </w:tabs>
              <w:spacing w:after="0" w:line="284" w:lineRule="atLeast"/>
              <w:ind w:left="526" w:hanging="284"/>
              <w:outlineLvl w:val="0"/>
              <w:rPr>
                <w:rFonts w:ascii="Times New Roman" w:hAnsi="Times New Roman"/>
                <w:sz w:val="4"/>
                <w:szCs w:val="4"/>
                <w:vertAlign w:val="subscript"/>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outlineLvl w:val="0"/>
            </w:pPr>
            <w:r>
              <w:rPr>
                <w:rFonts w:ascii="Times New Roman" w:hAnsi="Times New Roman"/>
                <w:sz w:val="24"/>
                <w:szCs w:val="24"/>
                <w:lang w:val="en-US"/>
              </w:rPr>
              <w:t>Document for notification about transboundary shipment of hazardous waste (prepared, signed and sealed pursuant to Annex IА to Regulation EC No: 1013/2006), and its annexes</w:t>
            </w:r>
            <w:r>
              <w:rPr>
                <w:rFonts w:ascii="Times New Roman" w:hAnsi="Times New Roman"/>
                <w:sz w:val="24"/>
                <w:szCs w:val="24"/>
              </w:rPr>
              <w:t>;</w:t>
            </w:r>
          </w:p>
          <w:p w:rsidR="008D00AE" w:rsidRDefault="008D00AE" w:rsidP="00340127">
            <w:pPr>
              <w:pStyle w:val="ListParagraph"/>
              <w:ind w:left="526" w:hanging="284"/>
              <w:rPr>
                <w:rFonts w:ascii="Times New Roman" w:hAnsi="Times New Roman"/>
                <w:sz w:val="24"/>
                <w:szCs w:val="24"/>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Document for transportation, according to which the transported pesticides and other CPP have been transferred for disposal and accepted by the relevant company operating a treatment/disposal/destruction facility - completed and signed Section 17 of the document for transportation referred in Annex IB of Regulation No 1013/2006 on the shipment of waste, and its annexes</w:t>
            </w:r>
            <w:r>
              <w:rPr>
                <w:rFonts w:ascii="Times New Roman" w:hAnsi="Times New Roman"/>
                <w:sz w:val="24"/>
                <w:szCs w:val="24"/>
              </w:rPr>
              <w:t>;</w:t>
            </w:r>
          </w:p>
          <w:p w:rsidR="008D00AE" w:rsidRDefault="00F16361" w:rsidP="00537F8A">
            <w:pPr>
              <w:pStyle w:val="ListParagraph"/>
              <w:numPr>
                <w:ilvl w:val="0"/>
                <w:numId w:val="174"/>
              </w:numPr>
              <w:tabs>
                <w:tab w:val="left" w:pos="2138"/>
                <w:tab w:val="left" w:pos="3555"/>
                <w:tab w:val="left" w:pos="4973"/>
                <w:tab w:val="left" w:pos="6390"/>
                <w:tab w:val="left" w:pos="7808"/>
              </w:tabs>
              <w:spacing w:before="120" w:after="0" w:line="284" w:lineRule="atLeast"/>
              <w:ind w:left="526" w:hanging="284"/>
              <w:jc w:val="both"/>
              <w:outlineLvl w:val="0"/>
              <w:rPr>
                <w:rFonts w:ascii="Times New Roman" w:hAnsi="Times New Roman"/>
                <w:sz w:val="24"/>
                <w:szCs w:val="24"/>
                <w:lang w:val="en-US"/>
              </w:rPr>
            </w:pPr>
            <w:r>
              <w:rPr>
                <w:rFonts w:ascii="Times New Roman" w:hAnsi="Times New Roman"/>
                <w:sz w:val="24"/>
                <w:szCs w:val="24"/>
                <w:lang w:val="en-US"/>
              </w:rPr>
              <w:t>Others according to the effective regulations.</w:t>
            </w:r>
          </w:p>
          <w:p w:rsidR="003D6DDA" w:rsidRDefault="003D6DDA" w:rsidP="00E903C4">
            <w:pPr>
              <w:pStyle w:val="Standard"/>
              <w:spacing w:before="0"/>
              <w:ind w:firstLine="0"/>
              <w:outlineLvl w:val="0"/>
              <w:rPr>
                <w:rFonts w:ascii="Times New Roman" w:hAnsi="Times New Roman"/>
                <w:lang w:val="en-US"/>
              </w:rPr>
            </w:pPr>
          </w:p>
          <w:p w:rsidR="008D00AE" w:rsidRDefault="003D6DDA" w:rsidP="00537F8A">
            <w:pPr>
              <w:pStyle w:val="Standard"/>
              <w:spacing w:before="0"/>
              <w:ind w:firstLine="0"/>
              <w:outlineLvl w:val="0"/>
              <w:rPr>
                <w:rFonts w:ascii="Times New Roman" w:hAnsi="Times New Roman"/>
                <w:lang w:val="en-US"/>
              </w:rPr>
            </w:pPr>
            <w:r>
              <w:rPr>
                <w:rFonts w:ascii="Times New Roman" w:hAnsi="Times New Roman"/>
                <w:lang w:val="en-US"/>
              </w:rPr>
              <w:t>I</w:t>
            </w:r>
            <w:r w:rsidR="00F16361">
              <w:rPr>
                <w:rFonts w:ascii="Times New Roman" w:hAnsi="Times New Roman"/>
                <w:lang w:val="en-US"/>
              </w:rPr>
              <w:t xml:space="preserve">nvoicing will be based on the signed Protocols, certifying the full scope of the executed service with the respective quantities and unit prices, which are subject to payment request. The payments under this public procurement contract shall be due only for activities performed within the contractual period </w:t>
            </w:r>
            <w:r w:rsidR="005516C6">
              <w:rPr>
                <w:rFonts w:ascii="Times New Roman" w:hAnsi="Times New Roman"/>
                <w:lang w:val="en-US"/>
              </w:rPr>
              <w:t>of the</w:t>
            </w:r>
            <w:r w:rsidR="00F16361">
              <w:rPr>
                <w:rFonts w:ascii="Times New Roman" w:hAnsi="Times New Roman"/>
                <w:lang w:val="en-US"/>
              </w:rPr>
              <w:t xml:space="preserve"> procurement and which were actually carried out, in accordance with the unit price by type of waste offered by the tenderer </w:t>
            </w:r>
            <w:r>
              <w:rPr>
                <w:rFonts w:ascii="Times New Roman" w:hAnsi="Times New Roman"/>
                <w:lang w:val="en-US"/>
              </w:rPr>
              <w:t>for</w:t>
            </w:r>
            <w:r w:rsidR="00F16361">
              <w:rPr>
                <w:rFonts w:ascii="Times New Roman" w:hAnsi="Times New Roman"/>
                <w:lang w:val="en-US"/>
              </w:rPr>
              <w:t xml:space="preserve"> the Lot. </w:t>
            </w:r>
          </w:p>
          <w:p w:rsidR="008D00AE" w:rsidRPr="00537F8A" w:rsidRDefault="008D00AE">
            <w:pPr>
              <w:pStyle w:val="Standard"/>
              <w:ind w:firstLine="0"/>
              <w:outlineLvl w:val="0"/>
              <w:rPr>
                <w:rFonts w:ascii="Times New Roman" w:hAnsi="Times New Roman"/>
                <w:sz w:val="36"/>
                <w:szCs w:val="36"/>
                <w:lang w:val="en-US"/>
              </w:rPr>
            </w:pPr>
          </w:p>
          <w:p w:rsidR="008D00AE" w:rsidRDefault="008D00AE">
            <w:pPr>
              <w:pStyle w:val="Standard"/>
              <w:ind w:firstLine="0"/>
              <w:outlineLvl w:val="0"/>
              <w:rPr>
                <w:rFonts w:ascii="Times New Roman" w:hAnsi="Times New Roman"/>
                <w:sz w:val="10"/>
                <w:szCs w:val="10"/>
                <w:lang w:val="en-US"/>
              </w:rPr>
            </w:pPr>
          </w:p>
          <w:p w:rsidR="006B5C23" w:rsidRPr="00FF20E9" w:rsidRDefault="006B5C23">
            <w:pPr>
              <w:pStyle w:val="Standard"/>
              <w:ind w:firstLine="0"/>
              <w:outlineLvl w:val="0"/>
              <w:rPr>
                <w:rFonts w:ascii="Times New Roman" w:hAnsi="Times New Roman"/>
                <w:sz w:val="10"/>
                <w:szCs w:val="10"/>
                <w:lang w:val="en-US"/>
              </w:rPr>
            </w:pPr>
          </w:p>
          <w:p w:rsidR="008D00AE" w:rsidRDefault="00F16361" w:rsidP="0066638C">
            <w:pPr>
              <w:pStyle w:val="Standard"/>
              <w:spacing w:before="0" w:after="120"/>
              <w:ind w:firstLine="0"/>
              <w:outlineLvl w:val="0"/>
              <w:rPr>
                <w:rFonts w:ascii="Times New Roman" w:hAnsi="Times New Roman"/>
                <w:b/>
                <w:bCs/>
              </w:rPr>
            </w:pPr>
            <w:r>
              <w:rPr>
                <w:rFonts w:ascii="Times New Roman" w:hAnsi="Times New Roman"/>
                <w:b/>
                <w:bCs/>
              </w:rPr>
              <w:t>ІV. REQUIREMENTS TO THE CONTRACTOR</w:t>
            </w:r>
          </w:p>
          <w:p w:rsidR="0066638C" w:rsidRPr="0066638C" w:rsidRDefault="0066638C" w:rsidP="0066638C">
            <w:pPr>
              <w:pStyle w:val="Standard"/>
              <w:spacing w:before="0" w:after="120"/>
              <w:ind w:firstLine="0"/>
              <w:outlineLvl w:val="0"/>
              <w:rPr>
                <w:rFonts w:ascii="Times New Roman" w:hAnsi="Times New Roman"/>
                <w:b/>
                <w:bCs/>
                <w:sz w:val="14"/>
                <w:szCs w:val="14"/>
              </w:rPr>
            </w:pPr>
          </w:p>
          <w:p w:rsidR="008D00AE" w:rsidRDefault="00F16361">
            <w:pPr>
              <w:pStyle w:val="Heading2"/>
              <w:numPr>
                <w:ilvl w:val="1"/>
                <w:numId w:val="63"/>
              </w:numPr>
              <w:pBdr>
                <w:top w:val="none" w:sz="0" w:space="0" w:color="auto"/>
                <w:left w:val="none" w:sz="0" w:space="0" w:color="auto"/>
              </w:pBdr>
              <w:spacing w:before="200" w:after="0"/>
              <w:ind w:left="414" w:hanging="414"/>
              <w:rPr>
                <w:rFonts w:ascii="Times New Roman" w:hAnsi="Times New Roman" w:cs="Times New Roman"/>
                <w:sz w:val="24"/>
                <w:szCs w:val="24"/>
                <w:lang w:val="en-US"/>
              </w:rPr>
            </w:pPr>
            <w:r>
              <w:rPr>
                <w:rFonts w:ascii="Times New Roman" w:hAnsi="Times New Roman" w:cs="Times New Roman"/>
                <w:sz w:val="24"/>
                <w:szCs w:val="24"/>
                <w:lang w:val="en-US"/>
              </w:rPr>
              <w:t>Requirements to the Contractor’s team</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members must be instructed and periodically trained by the Contractor for working with hazardous waste pursuant to Art. 8, Para. 2, item 8 of the Waste Management Act and in the specific issues in the performance of the public procurement.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of the Contractor is expected to be actively involved in the project and be available.</w:t>
            </w:r>
          </w:p>
          <w:p w:rsidR="0066638C" w:rsidRDefault="0066638C" w:rsidP="0066638C">
            <w:pPr>
              <w:pStyle w:val="Heading2"/>
              <w:pBdr>
                <w:top w:val="none" w:sz="0" w:space="0" w:color="auto"/>
                <w:left w:val="none" w:sz="0" w:space="0" w:color="auto"/>
              </w:pBdr>
              <w:spacing w:before="0" w:after="0"/>
              <w:rPr>
                <w:rFonts w:ascii="Times New Roman" w:hAnsi="Times New Roman" w:cs="Times New Roman"/>
                <w:sz w:val="24"/>
                <w:szCs w:val="24"/>
              </w:rPr>
            </w:pPr>
            <w:bookmarkStart w:id="32" w:name="_Toc486844884"/>
          </w:p>
          <w:p w:rsidR="00C2366F" w:rsidRPr="00C2366F" w:rsidRDefault="00C2366F" w:rsidP="00C2366F">
            <w:pPr>
              <w:pStyle w:val="Textbody"/>
              <w:rPr>
                <w:sz w:val="14"/>
                <w:szCs w:val="14"/>
                <w:lang w:eastAsia="bg-BG"/>
              </w:rPr>
            </w:pPr>
          </w:p>
          <w:p w:rsidR="008D00AE" w:rsidRDefault="00F16361" w:rsidP="0066638C">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 xml:space="preserve"> Term of implementation</w:t>
            </w:r>
            <w:bookmarkEnd w:id="32"/>
          </w:p>
          <w:p w:rsidR="00536799" w:rsidRDefault="00536799" w:rsidP="00536799">
            <w:pPr>
              <w:pStyle w:val="Standard"/>
              <w:spacing w:before="0"/>
              <w:ind w:firstLine="0"/>
              <w:outlineLvl w:val="0"/>
              <w:rPr>
                <w:rFonts w:ascii="Times New Roman" w:hAnsi="Times New Roman"/>
                <w:lang w:val="en-US"/>
              </w:rPr>
            </w:pPr>
            <w:r w:rsidRPr="004A073F">
              <w:rPr>
                <w:rFonts w:ascii="Times New Roman" w:hAnsi="Times New Roman"/>
                <w:lang w:val="en-US"/>
              </w:rPr>
              <w:t xml:space="preserve">The term for implementation of the procurement for this particular Lot is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lang w:val="en-US"/>
              </w:rPr>
              <w:t>fifteen</w:t>
            </w:r>
            <w:r w:rsidRPr="004A073F">
              <w:rPr>
                <w:rFonts w:ascii="Times New Roman" w:hAnsi="Times New Roman"/>
                <w:b/>
                <w:bCs/>
                <w:lang w:val="en-US"/>
              </w:rPr>
              <w:t>) calendar months,</w:t>
            </w:r>
            <w:r w:rsidRPr="004A073F">
              <w:rPr>
                <w:rFonts w:ascii="Times New Roman" w:hAnsi="Times New Roman"/>
                <w:lang w:val="en-US"/>
              </w:rPr>
              <w:t xml:space="preserve"> counted from the date of the procurement contract conclusion.</w:t>
            </w:r>
          </w:p>
          <w:p w:rsidR="00536799" w:rsidRPr="00285048" w:rsidRDefault="00536799" w:rsidP="00536799">
            <w:pPr>
              <w:pStyle w:val="Standard"/>
              <w:spacing w:before="0"/>
              <w:ind w:firstLine="0"/>
              <w:outlineLvl w:val="0"/>
              <w:rPr>
                <w:rFonts w:ascii="Times New Roman" w:hAnsi="Times New Roman"/>
                <w:sz w:val="18"/>
                <w:szCs w:val="18"/>
                <w:lang w:val="en-US"/>
              </w:rPr>
            </w:pPr>
          </w:p>
          <w:p w:rsidR="00536799" w:rsidRDefault="00536799" w:rsidP="00536799">
            <w:pPr>
              <w:pStyle w:val="Standard"/>
              <w:ind w:firstLine="0"/>
              <w:outlineLvl w:val="0"/>
            </w:pPr>
            <w:r>
              <w:rPr>
                <w:rFonts w:ascii="Times New Roman" w:hAnsi="Times New Roman"/>
                <w:lang w:val="en-US"/>
              </w:rPr>
              <w:t>The end date for completing the implementation of project</w:t>
            </w:r>
            <w:r>
              <w:rPr>
                <w:rFonts w:ascii="Times New Roman" w:hAnsi="Times New Roman"/>
              </w:rPr>
              <w:t>:</w:t>
            </w:r>
            <w:r>
              <w:rPr>
                <w:rFonts w:ascii="Times New Roman" w:hAnsi="Times New Roman"/>
                <w:lang w:val="en-US"/>
              </w:rPr>
              <w:t xml:space="preserve"> “Environmentally sound disposal of pesticides and other obsolete Crop Protection Products</w:t>
            </w:r>
            <w:r>
              <w:rPr>
                <w:rFonts w:ascii="Times New Roman" w:hAnsi="Times New Roman"/>
                <w:spacing w:val="-1"/>
              </w:rPr>
              <w:t>“</w:t>
            </w:r>
            <w:r>
              <w:rPr>
                <w:rFonts w:ascii="Times New Roman" w:hAnsi="Times New Roman"/>
                <w:spacing w:val="-1"/>
                <w:lang w:val="en-US"/>
              </w:rPr>
              <w:t xml:space="preserve"> is </w:t>
            </w:r>
            <w:r>
              <w:rPr>
                <w:rFonts w:ascii="Times New Roman" w:hAnsi="Times New Roman"/>
              </w:rPr>
              <w:t>06.12.2019</w:t>
            </w:r>
            <w:r>
              <w:rPr>
                <w:rFonts w:ascii="Times New Roman" w:hAnsi="Times New Roman"/>
                <w:spacing w:val="-1"/>
                <w:lang w:val="en-US"/>
              </w:rPr>
              <w:t>.</w:t>
            </w:r>
          </w:p>
          <w:p w:rsidR="00536799" w:rsidRDefault="00536799" w:rsidP="00536799">
            <w:pPr>
              <w:pStyle w:val="Standard"/>
              <w:spacing w:before="240"/>
              <w:ind w:firstLine="0"/>
              <w:outlineLvl w:val="0"/>
              <w:rPr>
                <w:rFonts w:ascii="Times New Roman" w:hAnsi="Times New Roman"/>
                <w:spacing w:val="-1"/>
                <w:lang w:val="en-US"/>
              </w:rPr>
            </w:pPr>
            <w:r w:rsidRPr="004A073F">
              <w:rPr>
                <w:rFonts w:ascii="Times New Roman" w:hAnsi="Times New Roman"/>
                <w:lang w:val="en-US"/>
              </w:rPr>
              <w:t xml:space="preserve">The period for the execution for the Lot </w:t>
            </w:r>
            <w:r w:rsidRPr="004A073F">
              <w:rPr>
                <w:rFonts w:ascii="Times New Roman" w:hAnsi="Times New Roman"/>
              </w:rPr>
              <w:t xml:space="preserve"> </w:t>
            </w:r>
            <w:r w:rsidRPr="004A073F">
              <w:rPr>
                <w:rFonts w:ascii="Times New Roman" w:hAnsi="Times New Roman"/>
                <w:lang w:val="en-US"/>
              </w:rPr>
              <w:t>proposed by the tenderer (</w:t>
            </w:r>
            <w:r w:rsidRPr="004A073F">
              <w:rPr>
                <w:rFonts w:ascii="Times New Roman" w:hAnsi="Times New Roman"/>
                <w:i/>
                <w:lang w:val="en-US"/>
              </w:rPr>
              <w:t xml:space="preserve">reflected in the </w:t>
            </w:r>
            <w:r w:rsidRPr="004A073F">
              <w:rPr>
                <w:rFonts w:ascii="Times New Roman" w:hAnsi="Times New Roman"/>
                <w:i/>
                <w:iCs/>
              </w:rPr>
              <w:t>„</w:t>
            </w:r>
            <w:r w:rsidRPr="004A073F">
              <w:rPr>
                <w:rFonts w:ascii="Times New Roman" w:hAnsi="Times New Roman"/>
                <w:i/>
                <w:iCs/>
                <w:lang w:val="en-US"/>
              </w:rPr>
              <w:t>Linear calendar plan-schedule</w:t>
            </w:r>
            <w:r w:rsidRPr="004A073F">
              <w:rPr>
                <w:rFonts w:ascii="Times New Roman" w:hAnsi="Times New Roman"/>
                <w:i/>
                <w:iCs/>
              </w:rPr>
              <w:t>”</w:t>
            </w:r>
            <w:r w:rsidRPr="004A073F">
              <w:rPr>
                <w:rFonts w:ascii="Times New Roman" w:hAnsi="Times New Roman"/>
                <w:i/>
                <w:iCs/>
                <w:lang w:val="en-US"/>
              </w:rPr>
              <w:t xml:space="preserve"> as an integral part of the tenderer’s Technical Proposal</w:t>
            </w:r>
            <w:r w:rsidRPr="004A073F">
              <w:rPr>
                <w:rFonts w:ascii="Times New Roman" w:hAnsi="Times New Roman"/>
                <w:lang w:val="en-US"/>
              </w:rPr>
              <w:t xml:space="preserve">) must be up </w:t>
            </w:r>
            <w:r w:rsidRPr="004A073F">
              <w:rPr>
                <w:rFonts w:ascii="Times New Roman" w:hAnsi="Times New Roman"/>
              </w:rPr>
              <w:t xml:space="preserve">to </w:t>
            </w:r>
            <w:r w:rsidRPr="00285048">
              <w:rPr>
                <w:rFonts w:ascii="Times New Roman" w:hAnsi="Times New Roman"/>
                <w:b/>
              </w:rPr>
              <w:t>15 (</w:t>
            </w:r>
            <w:r>
              <w:rPr>
                <w:rFonts w:ascii="Times New Roman" w:hAnsi="Times New Roman"/>
                <w:b/>
                <w:bCs/>
                <w:lang w:val="en-US"/>
              </w:rPr>
              <w:t>fifteen</w:t>
            </w:r>
            <w:r w:rsidRPr="001A24AC">
              <w:rPr>
                <w:rFonts w:ascii="Times New Roman" w:hAnsi="Times New Roman"/>
                <w:b/>
                <w:bCs/>
                <w:lang w:val="en-US"/>
              </w:rPr>
              <w:t>)</w:t>
            </w:r>
            <w:r w:rsidRPr="004A073F">
              <w:rPr>
                <w:rFonts w:ascii="Times New Roman" w:hAnsi="Times New Roman"/>
                <w:b/>
                <w:bCs/>
                <w:lang w:val="en-US"/>
              </w:rPr>
              <w:t xml:space="preserve"> calendar months</w:t>
            </w:r>
            <w:r w:rsidRPr="004A073F">
              <w:rPr>
                <w:rFonts w:ascii="Times New Roman" w:hAnsi="Times New Roman"/>
                <w:b/>
                <w:bCs/>
                <w:shd w:val="clear" w:color="auto" w:fill="FFFF00"/>
                <w:lang w:val="en-US"/>
              </w:rPr>
              <w:t xml:space="preserve"> </w:t>
            </w:r>
            <w:r w:rsidRPr="004A073F">
              <w:rPr>
                <w:rFonts w:ascii="Times New Roman" w:hAnsi="Times New Roman"/>
                <w:lang w:val="en-US"/>
              </w:rPr>
              <w:t xml:space="preserve">and should comply with the deadline </w:t>
            </w:r>
            <w:r w:rsidRPr="004A073F">
              <w:rPr>
                <w:rFonts w:ascii="Times New Roman" w:hAnsi="Times New Roman"/>
              </w:rPr>
              <w:t xml:space="preserve">– </w:t>
            </w:r>
            <w:r>
              <w:rPr>
                <w:rFonts w:ascii="Times New Roman" w:hAnsi="Times New Roman"/>
              </w:rPr>
              <w:t>06.12.2019</w:t>
            </w:r>
            <w:r>
              <w:rPr>
                <w:rFonts w:ascii="Times New Roman" w:hAnsi="Times New Roman"/>
                <w:spacing w:val="-1"/>
                <w:lang w:val="en-US"/>
              </w:rPr>
              <w:t>.</w:t>
            </w:r>
          </w:p>
          <w:p w:rsidR="00536799" w:rsidRPr="00536799" w:rsidRDefault="00536799" w:rsidP="00536799">
            <w:pPr>
              <w:pStyle w:val="Standard"/>
              <w:spacing w:before="360"/>
              <w:ind w:firstLine="0"/>
              <w:outlineLvl w:val="0"/>
              <w:rPr>
                <w:rFonts w:ascii="Times New Roman" w:hAnsi="Times New Roman"/>
              </w:rPr>
            </w:pPr>
            <w:r>
              <w:rPr>
                <w:rFonts w:ascii="Times New Roman" w:hAnsi="Times New Roman"/>
                <w:lang w:val="en-US"/>
              </w:rPr>
              <w:t>The implementation period of Activity 1 is up to 2 (two) calendar months, counting from the Contract conclusion date for the specific Lot.</w:t>
            </w:r>
          </w:p>
          <w:p w:rsidR="00536799" w:rsidRDefault="00536799" w:rsidP="00536799">
            <w:pPr>
              <w:pStyle w:val="Standard"/>
              <w:spacing w:before="0" w:after="120"/>
              <w:ind w:firstLine="0"/>
              <w:rPr>
                <w:rFonts w:ascii="Times New Roman" w:hAnsi="Times New Roman"/>
                <w:lang w:val="en-GB"/>
              </w:rPr>
            </w:pPr>
            <w:r>
              <w:rPr>
                <w:rFonts w:ascii="Times New Roman" w:hAnsi="Times New Roman"/>
                <w:lang w:val="en-GB"/>
              </w:rPr>
              <w:t>Due to their interconnection, Activities – 2, 3, 4 and 5 shall be performed after expiration of the implementation period for Activity 1, but no later than 06.12.2019.</w:t>
            </w:r>
          </w:p>
          <w:p w:rsidR="008D00AE" w:rsidRDefault="00536799" w:rsidP="00536799">
            <w:pPr>
              <w:pStyle w:val="Standard"/>
              <w:tabs>
                <w:tab w:val="left" w:pos="720"/>
              </w:tabs>
              <w:spacing w:before="0" w:after="120"/>
              <w:ind w:firstLine="0"/>
              <w:rPr>
                <w:rFonts w:ascii="Times New Roman" w:hAnsi="Times New Roman"/>
                <w:bCs/>
              </w:rPr>
            </w:pPr>
            <w:r>
              <w:rPr>
                <w:rFonts w:ascii="Times New Roman" w:hAnsi="Times New Roman"/>
                <w:lang w:val="en-US"/>
              </w:rPr>
              <w:t xml:space="preserve">The hand-over for final treatment/disposal/destruction (Activity 5) should start after repacking and removing from the respective warehouses of POP-pesticides, hazardous waste, non hazardous waste and other CPP and contaminated soil, as well as signing Waste Protocol II between the Contractor, the Supervisor and the Representative of the Commission /RoC/ on warehouse opening </w:t>
            </w:r>
            <w:r>
              <w:rPr>
                <w:rFonts w:ascii="Times New Roman" w:hAnsi="Times New Roman"/>
                <w:bCs/>
              </w:rPr>
              <w:t>(</w:t>
            </w:r>
            <w:r>
              <w:rPr>
                <w:rFonts w:ascii="Times New Roman" w:hAnsi="Times New Roman"/>
                <w:bCs/>
                <w:i/>
                <w:lang w:val="en-US"/>
              </w:rPr>
              <w:t>pursuant to item.</w:t>
            </w:r>
            <w:r>
              <w:rPr>
                <w:rFonts w:ascii="Times New Roman" w:hAnsi="Times New Roman"/>
                <w:bCs/>
                <w:i/>
              </w:rPr>
              <w:t xml:space="preserve"> 5.3 </w:t>
            </w:r>
            <w:r>
              <w:rPr>
                <w:rFonts w:ascii="Times New Roman" w:hAnsi="Times New Roman"/>
                <w:bCs/>
                <w:i/>
                <w:lang w:val="en-US"/>
              </w:rPr>
              <w:t>of the Technical Specification for the respective Lot</w:t>
            </w:r>
            <w:r>
              <w:rPr>
                <w:rFonts w:ascii="Times New Roman" w:hAnsi="Times New Roman"/>
                <w:bCs/>
              </w:rPr>
              <w:t>).</w:t>
            </w:r>
          </w:p>
          <w:p w:rsidR="00EA3DA9" w:rsidRPr="00EA3DA9" w:rsidRDefault="00EA3DA9">
            <w:pPr>
              <w:pStyle w:val="Standard"/>
              <w:tabs>
                <w:tab w:val="left" w:pos="720"/>
              </w:tabs>
              <w:spacing w:before="0" w:after="120"/>
              <w:ind w:firstLine="0"/>
              <w:rPr>
                <w:rFonts w:ascii="Times New Roman" w:hAnsi="Times New Roman" w:cs="Times New Roman"/>
                <w:sz w:val="36"/>
                <w:szCs w:val="36"/>
              </w:rPr>
            </w:pPr>
          </w:p>
          <w:p w:rsidR="008D00AE" w:rsidRDefault="00F16361">
            <w:pPr>
              <w:pStyle w:val="Heading2"/>
              <w:pBdr>
                <w:top w:val="none" w:sz="0" w:space="0" w:color="auto"/>
                <w:left w:val="none" w:sz="0" w:space="0" w:color="auto"/>
              </w:pBdr>
              <w:spacing w:before="120" w:after="0"/>
              <w:rPr>
                <w:rFonts w:ascii="Times New Roman" w:hAnsi="Times New Roman"/>
                <w:lang w:val="en-US"/>
              </w:rPr>
            </w:pPr>
            <w:bookmarkStart w:id="33" w:name="_Toc486844885"/>
            <w:r>
              <w:rPr>
                <w:rFonts w:ascii="Times New Roman" w:hAnsi="Times New Roman" w:cs="Times New Roman"/>
                <w:sz w:val="24"/>
                <w:szCs w:val="24"/>
                <w:lang w:val="en-US"/>
              </w:rPr>
              <w:t>4.3 Meeting requirements</w:t>
            </w:r>
            <w:bookmarkEnd w:id="33"/>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organizes and chairs the following meetings:</w:t>
            </w:r>
          </w:p>
          <w:p w:rsidR="008D00AE" w:rsidRDefault="00F16361" w:rsidP="00A3394A">
            <w:pPr>
              <w:pStyle w:val="ListParagraph"/>
              <w:numPr>
                <w:ilvl w:val="0"/>
                <w:numId w:val="148"/>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daily Start Work Analysis before commencing work (SWA)</w:t>
            </w:r>
            <w:r>
              <w:rPr>
                <w:rFonts w:ascii="Times New Roman" w:hAnsi="Times New Roman"/>
                <w:sz w:val="24"/>
                <w:szCs w:val="24"/>
              </w:rPr>
              <w:t xml:space="preserve"> ;</w:t>
            </w:r>
          </w:p>
          <w:p w:rsidR="008D00AE" w:rsidRDefault="00F16361">
            <w:pPr>
              <w:pStyle w:val="ListParagraph"/>
              <w:numPr>
                <w:ilvl w:val="0"/>
                <w:numId w:val="3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safety toolbox meeting, once in every 2 (two ) weeks</w:t>
            </w:r>
          </w:p>
          <w:p w:rsidR="008D00AE" w:rsidRDefault="00F16361">
            <w:pPr>
              <w:pStyle w:val="Standard"/>
              <w:spacing w:before="0"/>
              <w:ind w:firstLine="0"/>
              <w:rPr>
                <w:rFonts w:ascii="Times New Roman" w:hAnsi="Times New Roman"/>
                <w:lang w:val="en-US"/>
              </w:rPr>
            </w:pPr>
            <w:r>
              <w:rPr>
                <w:rFonts w:ascii="Times New Roman" w:hAnsi="Times New Roman"/>
                <w:lang w:val="en-US"/>
              </w:rPr>
              <w:t>The Contractors participates in the monthly project management meetings organized by the EMEPA.</w:t>
            </w:r>
          </w:p>
          <w:p w:rsidR="003176B7" w:rsidRDefault="003176B7">
            <w:pPr>
              <w:pStyle w:val="Standard"/>
              <w:spacing w:before="0"/>
              <w:ind w:firstLine="0"/>
              <w:rPr>
                <w:rFonts w:ascii="Times New Roman" w:hAnsi="Times New Roman"/>
                <w:lang w:val="en-US"/>
              </w:rPr>
            </w:pPr>
          </w:p>
          <w:p w:rsidR="008D00AE" w:rsidRDefault="00F16361">
            <w:pPr>
              <w:pStyle w:val="Heading3"/>
              <w:pBdr>
                <w:top w:val="none" w:sz="0" w:space="0" w:color="auto"/>
                <w:left w:val="none" w:sz="0" w:space="0" w:color="auto"/>
              </w:pBdr>
              <w:spacing w:before="0" w:after="0"/>
              <w:ind w:left="0" w:firstLine="0"/>
            </w:pPr>
            <w:bookmarkStart w:id="34" w:name="_Toc486844886"/>
            <w:r>
              <w:rPr>
                <w:rFonts w:ascii="Times New Roman" w:hAnsi="Times New Roman" w:cs="Times New Roman"/>
                <w:sz w:val="24"/>
                <w:szCs w:val="24"/>
                <w:lang w:val="en-US"/>
              </w:rPr>
              <w:t>4.3.1/Daily Start Work Analyses</w:t>
            </w:r>
            <w:bookmarkEnd w:id="34"/>
            <w:r>
              <w:rPr>
                <w:rFonts w:ascii="Times New Roman" w:hAnsi="Times New Roman" w:cs="Times New Roman"/>
                <w:sz w:val="24"/>
                <w:szCs w:val="24"/>
                <w:lang w:val="en-US"/>
              </w:rPr>
              <w:t xml:space="preserve"> before commencing work</w:t>
            </w:r>
          </w:p>
          <w:p w:rsidR="008D00AE" w:rsidRDefault="00F16361">
            <w:pPr>
              <w:pStyle w:val="Standard"/>
              <w:ind w:firstLine="0"/>
              <w:outlineLvl w:val="0"/>
              <w:rPr>
                <w:rFonts w:ascii="Times New Roman" w:hAnsi="Times New Roman"/>
                <w:lang w:val="en-US"/>
              </w:rPr>
            </w:pPr>
            <w:r>
              <w:rPr>
                <w:rFonts w:ascii="Times New Roman" w:hAnsi="Times New Roman"/>
                <w:lang w:val="en-US"/>
              </w:rPr>
              <w:t>The daily SWA are held just prior to the start of the work. The purpose of the SWA is to inform all staff working on-site that day, of the planned daily activities and the needed requirements. The SWA includes the following topics: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Use of PPE</w:t>
            </w:r>
            <w:r>
              <w:rPr>
                <w:rFonts w:ascii="Times New Roman" w:hAnsi="Times New Roman"/>
                <w:sz w:val="24"/>
                <w:szCs w:val="24"/>
                <w:lang w:val="en-US"/>
              </w:rPr>
              <w:t>s</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Working methods;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(Emergency) procedures;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Incidents and accidents and the Contractor’s mitigation measures to prevent these;</w:t>
            </w:r>
          </w:p>
          <w:p w:rsidR="00FD4743" w:rsidRDefault="00FD4743" w:rsidP="00FD4743">
            <w:pPr>
              <w:pStyle w:val="ListParagraph"/>
              <w:tabs>
                <w:tab w:val="left" w:pos="2138"/>
                <w:tab w:val="left" w:pos="3555"/>
                <w:tab w:val="left" w:pos="4973"/>
                <w:tab w:val="left" w:pos="6390"/>
                <w:tab w:val="left" w:pos="7808"/>
              </w:tabs>
              <w:spacing w:after="0" w:line="284" w:lineRule="atLeast"/>
              <w:ind w:left="780"/>
              <w:jc w:val="both"/>
              <w:rPr>
                <w:rFonts w:ascii="Times New Roman" w:hAnsi="Times New Roman"/>
                <w:sz w:val="24"/>
                <w:szCs w:val="24"/>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Irregularities and the Contractor’s mitigation measures to correct and prevent these.</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topics of the SWA are registered in the minutes of meeting by the Supervisor and all whom attended the SWA sign the minutes of the meeting.</w:t>
            </w:r>
          </w:p>
          <w:p w:rsidR="008D00AE" w:rsidRPr="00EA3DA9" w:rsidRDefault="008D00AE">
            <w:pPr>
              <w:pStyle w:val="Standard"/>
              <w:outlineLvl w:val="0"/>
              <w:rPr>
                <w:rFonts w:ascii="Times New Roman" w:hAnsi="Times New Roman"/>
                <w:sz w:val="14"/>
                <w:szCs w:val="14"/>
                <w:lang w:val="en-US"/>
              </w:rPr>
            </w:pPr>
          </w:p>
          <w:p w:rsidR="008D00AE" w:rsidRDefault="00F16361">
            <w:pPr>
              <w:pStyle w:val="Heading3"/>
              <w:numPr>
                <w:ilvl w:val="2"/>
                <w:numId w:val="68"/>
              </w:numPr>
              <w:pBdr>
                <w:top w:val="none" w:sz="0" w:space="0" w:color="auto"/>
                <w:left w:val="none" w:sz="0" w:space="0" w:color="auto"/>
              </w:pBdr>
              <w:spacing w:before="0" w:after="0"/>
              <w:rPr>
                <w:rFonts w:ascii="Times New Roman" w:hAnsi="Times New Roman" w:cs="Times New Roman"/>
                <w:sz w:val="24"/>
                <w:szCs w:val="24"/>
                <w:lang w:val="en-US"/>
              </w:rPr>
            </w:pPr>
            <w:bookmarkStart w:id="35" w:name="_Toc486844887"/>
            <w:r>
              <w:rPr>
                <w:rFonts w:ascii="Times New Roman" w:hAnsi="Times New Roman" w:cs="Times New Roman"/>
                <w:sz w:val="24"/>
                <w:szCs w:val="24"/>
                <w:lang w:val="en-US"/>
              </w:rPr>
              <w:t>Safety toolbox meeting</w:t>
            </w:r>
            <w:bookmarkEnd w:id="35"/>
          </w:p>
          <w:p w:rsidR="008D00AE" w:rsidRDefault="00F16361">
            <w:pPr>
              <w:pStyle w:val="Standard"/>
              <w:ind w:firstLine="0"/>
              <w:outlineLvl w:val="0"/>
            </w:pPr>
            <w:r>
              <w:rPr>
                <w:rFonts w:ascii="Times New Roman" w:hAnsi="Times New Roman"/>
              </w:rPr>
              <w:t xml:space="preserve">The purpose of a </w:t>
            </w:r>
            <w:r>
              <w:rPr>
                <w:rFonts w:ascii="Times New Roman" w:hAnsi="Times New Roman"/>
                <w:lang w:val="en-US"/>
              </w:rPr>
              <w:t xml:space="preserve">these </w:t>
            </w:r>
            <w:r>
              <w:rPr>
                <w:rFonts w:ascii="Times New Roman" w:hAnsi="Times New Roman"/>
              </w:rPr>
              <w:t xml:space="preserve">toolbox meeting </w:t>
            </w:r>
            <w:r>
              <w:rPr>
                <w:rFonts w:ascii="Times New Roman" w:hAnsi="Times New Roman"/>
                <w:lang w:val="en-US"/>
              </w:rPr>
              <w:t xml:space="preserve">organized by the contractor </w:t>
            </w:r>
            <w:r>
              <w:rPr>
                <w:rFonts w:ascii="Times New Roman" w:hAnsi="Times New Roman"/>
              </w:rPr>
              <w:t>is: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regarding the planned on-site activities;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about the relevant outcomes of the project risk management;</w:t>
            </w:r>
          </w:p>
          <w:p w:rsidR="00FD4743" w:rsidRDefault="00FD4743" w:rsidP="00FD4743">
            <w:pPr>
              <w:pStyle w:val="ListParagraph"/>
              <w:spacing w:after="0" w:line="240" w:lineRule="auto"/>
              <w:ind w:left="313"/>
              <w:jc w:val="both"/>
              <w:rPr>
                <w:rFonts w:ascii="Times New Roman" w:hAnsi="Times New Roman"/>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on the health and safety labour requirements;</w:t>
            </w:r>
          </w:p>
          <w:p w:rsidR="00FD4743" w:rsidRPr="00FD4743" w:rsidRDefault="00FD4743" w:rsidP="00FD4743">
            <w:pPr>
              <w:jc w:val="both"/>
              <w:rPr>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discuss certain health and safety issues with the staff in order to build-up capacity;</w:t>
            </w:r>
          </w:p>
          <w:p w:rsidR="008D00AE" w:rsidRPr="00FD4743" w:rsidRDefault="008D00AE">
            <w:pPr>
              <w:pStyle w:val="ListParagraph"/>
              <w:spacing w:after="0" w:line="240" w:lineRule="auto"/>
              <w:ind w:left="313" w:hanging="284"/>
              <w:jc w:val="both"/>
              <w:rPr>
                <w:rFonts w:ascii="Times New Roman" w:hAnsi="Times New Roman"/>
                <w:sz w:val="36"/>
                <w:szCs w:val="36"/>
              </w:rPr>
            </w:pPr>
          </w:p>
          <w:p w:rsidR="00DB4251" w:rsidRPr="00537F8A" w:rsidRDefault="00DB4251">
            <w:pPr>
              <w:pStyle w:val="ListParagraph"/>
              <w:spacing w:after="0" w:line="240" w:lineRule="auto"/>
              <w:ind w:left="313" w:hanging="284"/>
              <w:jc w:val="both"/>
              <w:rPr>
                <w:rFonts w:ascii="Times New Roman" w:hAnsi="Times New Roman"/>
                <w:sz w:val="16"/>
                <w:szCs w:val="16"/>
              </w:rPr>
            </w:pPr>
          </w:p>
          <w:p w:rsidR="008D00AE" w:rsidRDefault="00F16361" w:rsidP="00911B67">
            <w:pPr>
              <w:pStyle w:val="Standard"/>
              <w:spacing w:before="0" w:line="284" w:lineRule="atLeast"/>
              <w:ind w:firstLine="0"/>
            </w:pPr>
            <w:r>
              <w:rPr>
                <w:rFonts w:ascii="Times New Roman" w:hAnsi="Times New Roman"/>
                <w:lang w:val="en-US"/>
              </w:rPr>
              <w:t>The contractor’s</w:t>
            </w:r>
            <w:r>
              <w:rPr>
                <w:rFonts w:ascii="Times New Roman" w:hAnsi="Times New Roman"/>
              </w:rPr>
              <w:t xml:space="preserve"> staff </w:t>
            </w:r>
            <w:r>
              <w:rPr>
                <w:rFonts w:ascii="Times New Roman" w:hAnsi="Times New Roman"/>
                <w:lang w:val="en-US"/>
              </w:rPr>
              <w:t xml:space="preserve">has the right to </w:t>
            </w:r>
            <w:r>
              <w:rPr>
                <w:rFonts w:ascii="Times New Roman" w:hAnsi="Times New Roman"/>
              </w:rPr>
              <w:t xml:space="preserve">ask questions, </w:t>
            </w:r>
            <w:r>
              <w:rPr>
                <w:rFonts w:ascii="Times New Roman" w:hAnsi="Times New Roman"/>
                <w:lang w:val="en-US"/>
              </w:rPr>
              <w:t xml:space="preserve">to </w:t>
            </w:r>
            <w:r>
              <w:rPr>
                <w:rFonts w:ascii="Times New Roman" w:hAnsi="Times New Roman"/>
              </w:rPr>
              <w:t xml:space="preserve">propose improvements, </w:t>
            </w:r>
            <w:r>
              <w:rPr>
                <w:rFonts w:ascii="Times New Roman" w:hAnsi="Times New Roman"/>
                <w:lang w:val="en-US"/>
              </w:rPr>
              <w:t>to raise</w:t>
            </w:r>
            <w:r>
              <w:rPr>
                <w:rFonts w:ascii="Times New Roman" w:hAnsi="Times New Roman"/>
              </w:rPr>
              <w:t xml:space="preserve"> issues and to share ideas</w:t>
            </w:r>
            <w:r>
              <w:rPr>
                <w:rFonts w:ascii="Times New Roman" w:hAnsi="Times New Roman"/>
                <w:lang w:val="en-US"/>
              </w:rPr>
              <w:t>.</w:t>
            </w:r>
          </w:p>
          <w:p w:rsidR="008D00AE" w:rsidRDefault="00F16361">
            <w:pPr>
              <w:pStyle w:val="Standard"/>
              <w:ind w:hanging="12"/>
              <w:rPr>
                <w:rFonts w:ascii="Times New Roman" w:hAnsi="Times New Roman"/>
              </w:rPr>
            </w:pPr>
            <w:r>
              <w:rPr>
                <w:rFonts w:ascii="Times New Roman" w:hAnsi="Times New Roman"/>
              </w:rPr>
              <w:t xml:space="preserve">The </w:t>
            </w:r>
            <w:r>
              <w:rPr>
                <w:rFonts w:ascii="Times New Roman" w:hAnsi="Times New Roman"/>
                <w:lang w:val="en-US"/>
              </w:rPr>
              <w:t>C</w:t>
            </w:r>
            <w:r>
              <w:rPr>
                <w:rFonts w:ascii="Times New Roman" w:hAnsi="Times New Roman"/>
              </w:rPr>
              <w:t xml:space="preserve">ontractor organizes toolbox meetings once every 2 </w:t>
            </w:r>
            <w:r>
              <w:rPr>
                <w:rFonts w:ascii="Times New Roman" w:hAnsi="Times New Roman"/>
                <w:lang w:val="en-US"/>
              </w:rPr>
              <w:t xml:space="preserve">(two) </w:t>
            </w:r>
            <w:r>
              <w:rPr>
                <w:rFonts w:ascii="Times New Roman" w:hAnsi="Times New Roman"/>
              </w:rPr>
              <w:t>weeks. Extra toolbox meetings are held if there are urgent reasons to inform the site staff. A toolbox meeting should at least include the following topics:</w:t>
            </w:r>
          </w:p>
          <w:p w:rsidR="00FD4743" w:rsidRDefault="00FD4743">
            <w:pPr>
              <w:pStyle w:val="Standard"/>
              <w:ind w:hanging="12"/>
            </w:pP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Use of PPE</w:t>
            </w:r>
            <w:r>
              <w:rPr>
                <w:rFonts w:ascii="Times New Roman" w:hAnsi="Times New Roman"/>
                <w:lang w:val="en-US"/>
              </w:rPr>
              <w:t>s</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Working methods;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Emergency procedures;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Other procedures </w:t>
            </w:r>
            <w:r>
              <w:rPr>
                <w:rFonts w:ascii="Times New Roman" w:hAnsi="Times New Roman"/>
                <w:lang w:val="en-US"/>
              </w:rPr>
              <w:t xml:space="preserve">for Health, Safety and Environment </w:t>
            </w:r>
            <w:r>
              <w:rPr>
                <w:rFonts w:ascii="Times New Roman" w:hAnsi="Times New Roman"/>
              </w:rPr>
              <w:t xml:space="preserve"> </w:t>
            </w:r>
            <w:r>
              <w:rPr>
                <w:rFonts w:ascii="Times New Roman" w:hAnsi="Times New Roman"/>
                <w:lang w:val="en-US"/>
              </w:rPr>
              <w:t>(</w:t>
            </w:r>
            <w:r>
              <w:rPr>
                <w:rFonts w:ascii="Times New Roman" w:hAnsi="Times New Roman"/>
              </w:rPr>
              <w:t>HSE</w:t>
            </w:r>
            <w:r>
              <w:rPr>
                <w:rFonts w:ascii="Times New Roman" w:hAnsi="Times New Roman"/>
                <w:lang w:val="en-US"/>
              </w:rPr>
              <w:t>)</w:t>
            </w:r>
            <w:r>
              <w:rPr>
                <w:rFonts w:ascii="Times New Roman" w:hAnsi="Times New Roman"/>
              </w:rPr>
              <w:t xml:space="preserve"> ;</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Incidents and accidents that have happened and </w:t>
            </w:r>
            <w:r>
              <w:rPr>
                <w:rFonts w:ascii="Times New Roman" w:hAnsi="Times New Roman"/>
                <w:lang w:val="en-US"/>
              </w:rPr>
              <w:t>measures taken</w:t>
            </w:r>
            <w:r>
              <w:rPr>
                <w:rFonts w:ascii="Times New Roman" w:hAnsi="Times New Roman"/>
              </w:rPr>
              <w:t>;</w:t>
            </w:r>
          </w:p>
          <w:p w:rsidR="008D00AE" w:rsidRPr="00537F8A"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Planned inspections and results </w:t>
            </w:r>
            <w:r>
              <w:rPr>
                <w:rFonts w:ascii="Times New Roman" w:hAnsi="Times New Roman"/>
                <w:lang w:val="en-US"/>
              </w:rPr>
              <w:t>thereof.</w:t>
            </w:r>
          </w:p>
          <w:p w:rsidR="003176B7" w:rsidRDefault="003176B7" w:rsidP="00537F8A">
            <w:pPr>
              <w:pStyle w:val="Standard"/>
              <w:tabs>
                <w:tab w:val="left" w:pos="1418"/>
                <w:tab w:val="left" w:pos="2835"/>
                <w:tab w:val="left" w:pos="4253"/>
                <w:tab w:val="left" w:pos="5670"/>
                <w:tab w:val="left" w:pos="7088"/>
              </w:tabs>
              <w:spacing w:before="0"/>
              <w:ind w:left="780" w:firstLine="0"/>
              <w:rPr>
                <w:rFonts w:ascii="Times New Roman" w:hAnsi="Times New Roman"/>
              </w:rPr>
            </w:pPr>
          </w:p>
          <w:p w:rsidR="008D00AE" w:rsidRDefault="00F16361">
            <w:pPr>
              <w:pStyle w:val="Standard"/>
              <w:ind w:hanging="12"/>
            </w:pPr>
            <w:r>
              <w:rPr>
                <w:rFonts w:ascii="Times New Roman" w:hAnsi="Times New Roman"/>
              </w:rPr>
              <w:t xml:space="preserve">The </w:t>
            </w:r>
            <w:r>
              <w:rPr>
                <w:rFonts w:ascii="Times New Roman" w:hAnsi="Times New Roman"/>
                <w:lang w:val="en-US"/>
              </w:rPr>
              <w:t xml:space="preserve">agenda </w:t>
            </w:r>
            <w:r>
              <w:rPr>
                <w:rFonts w:ascii="Times New Roman" w:hAnsi="Times New Roman"/>
              </w:rPr>
              <w:t xml:space="preserve">of the toolbox meeting </w:t>
            </w:r>
            <w:r>
              <w:rPr>
                <w:rFonts w:ascii="Times New Roman" w:hAnsi="Times New Roman"/>
                <w:lang w:val="en-US"/>
              </w:rPr>
              <w:t>must</w:t>
            </w:r>
            <w:r>
              <w:rPr>
                <w:rFonts w:ascii="Times New Roman" w:hAnsi="Times New Roman"/>
              </w:rPr>
              <w:t xml:space="preserve"> be </w:t>
            </w:r>
            <w:r>
              <w:rPr>
                <w:rFonts w:ascii="Times New Roman" w:hAnsi="Times New Roman"/>
                <w:lang w:val="en-US"/>
              </w:rPr>
              <w:t>recorded</w:t>
            </w:r>
            <w:r>
              <w:rPr>
                <w:rFonts w:ascii="Times New Roman" w:hAnsi="Times New Roman"/>
              </w:rPr>
              <w:t xml:space="preserve">. The Contractor </w:t>
            </w:r>
            <w:r>
              <w:rPr>
                <w:rFonts w:ascii="Times New Roman" w:hAnsi="Times New Roman"/>
                <w:lang w:val="en-US"/>
              </w:rPr>
              <w:t>drafts</w:t>
            </w:r>
            <w:r>
              <w:rPr>
                <w:rFonts w:ascii="Times New Roman" w:hAnsi="Times New Roman"/>
              </w:rPr>
              <w:t xml:space="preserve"> the minutes of meeting and all who attended, should sign the minutes. Toolbox meeting</w:t>
            </w:r>
            <w:r>
              <w:rPr>
                <w:rFonts w:ascii="Times New Roman" w:hAnsi="Times New Roman"/>
                <w:lang w:val="en-US"/>
              </w:rPr>
              <w:t>s</w:t>
            </w:r>
            <w:r>
              <w:rPr>
                <w:rFonts w:ascii="Times New Roman" w:hAnsi="Times New Roman"/>
              </w:rPr>
              <w:t xml:space="preserve"> should be held at regular intervals (</w:t>
            </w:r>
            <w:r>
              <w:rPr>
                <w:rFonts w:ascii="Times New Roman" w:hAnsi="Times New Roman"/>
                <w:lang w:val="en-US"/>
              </w:rPr>
              <w:t xml:space="preserve">once in every </w:t>
            </w:r>
            <w:r>
              <w:rPr>
                <w:rFonts w:ascii="Times New Roman" w:hAnsi="Times New Roman"/>
              </w:rPr>
              <w:t>two week</w:t>
            </w:r>
            <w:r>
              <w:rPr>
                <w:rFonts w:ascii="Times New Roman" w:hAnsi="Times New Roman"/>
                <w:lang w:val="en-US"/>
              </w:rPr>
              <w:t>s</w:t>
            </w:r>
            <w:r>
              <w:rPr>
                <w:rFonts w:ascii="Times New Roman" w:hAnsi="Times New Roman"/>
              </w:rPr>
              <w:t xml:space="preserve">) and ad-hoc when the situation is such that there are major changes having an effect on the </w:t>
            </w:r>
            <w:r>
              <w:rPr>
                <w:rFonts w:ascii="Times New Roman" w:hAnsi="Times New Roman"/>
                <w:lang w:val="en-US"/>
              </w:rPr>
              <w:t xml:space="preserve">aspects of </w:t>
            </w:r>
            <w:r>
              <w:rPr>
                <w:rFonts w:ascii="Times New Roman" w:hAnsi="Times New Roman"/>
              </w:rPr>
              <w:t xml:space="preserve"> </w:t>
            </w:r>
            <w:r>
              <w:rPr>
                <w:rFonts w:ascii="Times New Roman" w:hAnsi="Times New Roman"/>
                <w:lang w:val="en-US"/>
              </w:rPr>
              <w:t>healthy and safe environment (HSE)</w:t>
            </w:r>
            <w:r>
              <w:rPr>
                <w:rFonts w:ascii="Times New Roman" w:hAnsi="Times New Roman"/>
              </w:rPr>
              <w:t>.</w:t>
            </w:r>
          </w:p>
          <w:p w:rsidR="008D00AE" w:rsidRDefault="008D00AE">
            <w:pPr>
              <w:pStyle w:val="Standard"/>
              <w:outlineLvl w:val="0"/>
              <w:rPr>
                <w:rFonts w:ascii="Times New Roman" w:hAnsi="Times New Roman"/>
                <w:lang w:val="en-US"/>
              </w:rPr>
            </w:pPr>
          </w:p>
          <w:p w:rsidR="008D00AE" w:rsidRPr="00537F8A" w:rsidRDefault="008D00AE">
            <w:pPr>
              <w:pStyle w:val="Standard"/>
              <w:outlineLvl w:val="0"/>
              <w:rPr>
                <w:rFonts w:ascii="Times New Roman" w:hAnsi="Times New Roman"/>
                <w:sz w:val="28"/>
                <w:szCs w:val="28"/>
                <w:lang w:val="en-US"/>
              </w:rPr>
            </w:pPr>
          </w:p>
          <w:p w:rsidR="008D00AE" w:rsidRDefault="00F16361" w:rsidP="00911B67">
            <w:pPr>
              <w:pStyle w:val="Heading3"/>
              <w:numPr>
                <w:ilvl w:val="2"/>
                <w:numId w:val="70"/>
              </w:numPr>
              <w:pBdr>
                <w:top w:val="none" w:sz="0" w:space="0" w:color="auto"/>
                <w:left w:val="none" w:sz="0" w:space="0" w:color="auto"/>
              </w:pBdr>
              <w:spacing w:before="0" w:after="0"/>
            </w:pPr>
            <w:bookmarkStart w:id="36" w:name="_Toc486844888"/>
            <w:r>
              <w:rPr>
                <w:rFonts w:ascii="Times New Roman" w:hAnsi="Times New Roman" w:cs="Times New Roman"/>
                <w:sz w:val="24"/>
                <w:szCs w:val="24"/>
                <w:lang w:val="en-US"/>
              </w:rPr>
              <w:t>Monthly meeting</w:t>
            </w:r>
            <w:bookmarkEnd w:id="36"/>
            <w:r>
              <w:rPr>
                <w:rFonts w:ascii="Times New Roman" w:hAnsi="Times New Roman" w:cs="Times New Roman"/>
                <w:sz w:val="24"/>
                <w:szCs w:val="24"/>
                <w:lang w:val="en-US"/>
              </w:rPr>
              <w:t>s</w:t>
            </w:r>
          </w:p>
          <w:p w:rsidR="008D00AE" w:rsidRDefault="00F16361" w:rsidP="00911B67">
            <w:pPr>
              <w:pStyle w:val="Standard"/>
              <w:spacing w:before="0"/>
              <w:ind w:firstLine="0"/>
              <w:outlineLvl w:val="0"/>
              <w:rPr>
                <w:rFonts w:ascii="Times New Roman" w:hAnsi="Times New Roman"/>
                <w:lang w:val="en-US"/>
              </w:rPr>
            </w:pPr>
            <w:r>
              <w:rPr>
                <w:rFonts w:ascii="Times New Roman" w:hAnsi="Times New Roman"/>
                <w:lang w:val="en-US"/>
              </w:rPr>
              <w:t>In order to inform the relevant stakeholders in the public procurement and in the project as a whole, regarding its progress, a monthly project management meeting is held in the EMEPA building. The participants of this meeting are EMEPA, the Contractor, the Technical Assistance (Supervisor), the RoC and other stakeholders. The following topics are discussed during these meetings:</w:t>
            </w:r>
          </w:p>
          <w:p w:rsidR="008D00AE" w:rsidRDefault="008D00AE">
            <w:pPr>
              <w:pStyle w:val="Standard"/>
              <w:ind w:firstLine="0"/>
              <w:outlineLvl w:val="0"/>
              <w:rPr>
                <w:rFonts w:ascii="Times New Roman" w:hAnsi="Times New Roman"/>
                <w:lang w:val="en-US"/>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lang w:val="en-US"/>
              </w:rPr>
              <w:t xml:space="preserve">Performance by the Contractor of the </w:t>
            </w:r>
            <w:r>
              <w:rPr>
                <w:rFonts w:ascii="Times New Roman" w:hAnsi="Times New Roman"/>
                <w:sz w:val="24"/>
                <w:szCs w:val="24"/>
              </w:rPr>
              <w:t>Health and safety activities;</w:t>
            </w:r>
          </w:p>
          <w:p w:rsidR="00FD4743" w:rsidRDefault="00FD4743" w:rsidP="00FD4743">
            <w:pPr>
              <w:pStyle w:val="ListParagraph"/>
              <w:tabs>
                <w:tab w:val="left" w:pos="454"/>
                <w:tab w:val="left" w:pos="1872"/>
                <w:tab w:val="left" w:pos="3289"/>
                <w:tab w:val="left" w:pos="4707"/>
                <w:tab w:val="left" w:pos="6124"/>
                <w:tab w:val="left" w:pos="7542"/>
              </w:tabs>
              <w:spacing w:after="0" w:line="240" w:lineRule="auto"/>
              <w:ind w:left="454"/>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Incidents and accidents;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Irregularities;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outcomes from the risk management of the public procurement contract (updated Project Risk Register on the public procurement);</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progress of the work;</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handed over to the Contractor;</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approved to be handed over to the site owner;</w:t>
            </w:r>
          </w:p>
          <w:p w:rsidR="008D00AE" w:rsidRDefault="00F16361"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Project Activities carried out;</w:t>
            </w:r>
          </w:p>
          <w:p w:rsidR="00FD4743" w:rsidRPr="00FD4743" w:rsidRDefault="00FD4743"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project planning;</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Administrative issues.</w:t>
            </w:r>
          </w:p>
          <w:p w:rsidR="006B5C23" w:rsidRDefault="006B5C23" w:rsidP="006B5C23">
            <w:pPr>
              <w:tabs>
                <w:tab w:val="left" w:pos="454"/>
                <w:tab w:val="left" w:pos="1872"/>
                <w:tab w:val="left" w:pos="3289"/>
                <w:tab w:val="left" w:pos="4707"/>
                <w:tab w:val="left" w:pos="6124"/>
                <w:tab w:val="left" w:pos="7542"/>
              </w:tabs>
              <w:jc w:val="both"/>
              <w:rPr>
                <w:sz w:val="24"/>
                <w:szCs w:val="24"/>
              </w:rPr>
            </w:pPr>
          </w:p>
          <w:p w:rsidR="006B5C23" w:rsidRDefault="006B5C23" w:rsidP="006B5C23">
            <w:pPr>
              <w:tabs>
                <w:tab w:val="left" w:pos="454"/>
                <w:tab w:val="left" w:pos="1872"/>
                <w:tab w:val="left" w:pos="3289"/>
                <w:tab w:val="left" w:pos="4707"/>
                <w:tab w:val="left" w:pos="6124"/>
                <w:tab w:val="left" w:pos="7542"/>
              </w:tabs>
              <w:jc w:val="both"/>
              <w:rPr>
                <w:sz w:val="24"/>
                <w:szCs w:val="24"/>
              </w:rPr>
            </w:pPr>
          </w:p>
          <w:p w:rsidR="006B5C23" w:rsidRDefault="006B5C23" w:rsidP="006B5C23">
            <w:pPr>
              <w:tabs>
                <w:tab w:val="left" w:pos="454"/>
                <w:tab w:val="left" w:pos="1872"/>
                <w:tab w:val="left" w:pos="3289"/>
                <w:tab w:val="left" w:pos="4707"/>
                <w:tab w:val="left" w:pos="6124"/>
                <w:tab w:val="left" w:pos="7542"/>
              </w:tabs>
              <w:jc w:val="both"/>
              <w:rPr>
                <w:sz w:val="24"/>
                <w:szCs w:val="24"/>
              </w:rPr>
            </w:pPr>
          </w:p>
          <w:p w:rsidR="006B5C23" w:rsidRPr="006B5C23" w:rsidRDefault="006B5C23" w:rsidP="006B5C23">
            <w:pPr>
              <w:tabs>
                <w:tab w:val="left" w:pos="454"/>
                <w:tab w:val="left" w:pos="1872"/>
                <w:tab w:val="left" w:pos="3289"/>
                <w:tab w:val="left" w:pos="4707"/>
                <w:tab w:val="left" w:pos="6124"/>
                <w:tab w:val="left" w:pos="7542"/>
              </w:tabs>
              <w:jc w:val="both"/>
              <w:rPr>
                <w:sz w:val="24"/>
                <w:szCs w:val="24"/>
              </w:rPr>
            </w:pPr>
          </w:p>
          <w:p w:rsidR="008D00AE" w:rsidRPr="00FD4743" w:rsidRDefault="008D00AE">
            <w:pPr>
              <w:pStyle w:val="ListParagraph"/>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4"/>
                <w:szCs w:val="4"/>
                <w:lang w:val="en-US"/>
              </w:rPr>
            </w:pPr>
          </w:p>
          <w:p w:rsidR="008D00AE" w:rsidRDefault="00F16361">
            <w:pPr>
              <w:pStyle w:val="Heading2"/>
              <w:numPr>
                <w:ilvl w:val="1"/>
                <w:numId w:val="70"/>
              </w:numPr>
              <w:pBdr>
                <w:top w:val="none" w:sz="0" w:space="0" w:color="auto"/>
                <w:left w:val="none" w:sz="0" w:space="0" w:color="auto"/>
              </w:pBdr>
              <w:spacing w:before="0" w:after="0"/>
              <w:rPr>
                <w:rFonts w:ascii="Times New Roman" w:hAnsi="Times New Roman" w:cs="Times New Roman"/>
                <w:sz w:val="24"/>
                <w:szCs w:val="24"/>
                <w:lang w:val="en-US"/>
              </w:rPr>
            </w:pPr>
            <w:bookmarkStart w:id="37" w:name="_Toc486844889"/>
            <w:r>
              <w:rPr>
                <w:rFonts w:ascii="Times New Roman" w:hAnsi="Times New Roman" w:cs="Times New Roman"/>
                <w:sz w:val="24"/>
                <w:szCs w:val="24"/>
                <w:lang w:val="en-US"/>
              </w:rPr>
              <w:t>Health and safety requirements</w:t>
            </w:r>
            <w:bookmarkEnd w:id="37"/>
          </w:p>
          <w:p w:rsidR="00911B67" w:rsidRPr="00911B67" w:rsidRDefault="00911B67" w:rsidP="00911B6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site/warehouse should be divided into different zones related to the health and safety risks and the measures to prevent exposure to accidents.</w:t>
            </w:r>
            <w:r>
              <w:rPr>
                <w:rFonts w:ascii="Times New Roman" w:hAnsi="Times New Roman"/>
              </w:rPr>
              <w:t xml:space="preserve"> </w:t>
            </w:r>
            <w:r>
              <w:rPr>
                <w:rFonts w:ascii="Times New Roman" w:hAnsi="Times New Roman"/>
                <w:lang w:val="en-US"/>
              </w:rPr>
              <w:t>The following three site health and safety zones are suggested:</w:t>
            </w:r>
          </w:p>
          <w:p w:rsidR="008D00AE" w:rsidRDefault="00F16361" w:rsidP="00537F8A">
            <w:pPr>
              <w:pStyle w:val="ListParagraph"/>
              <w:numPr>
                <w:ilvl w:val="0"/>
                <w:numId w:val="149"/>
              </w:numPr>
              <w:tabs>
                <w:tab w:val="left" w:pos="2138"/>
                <w:tab w:val="left" w:pos="3555"/>
                <w:tab w:val="left" w:pos="4973"/>
                <w:tab w:val="left" w:pos="6390"/>
                <w:tab w:val="left" w:pos="7808"/>
              </w:tabs>
              <w:spacing w:before="120" w:after="0" w:line="240" w:lineRule="auto"/>
              <w:ind w:left="714" w:hanging="357"/>
              <w:jc w:val="both"/>
            </w:pPr>
            <w:r>
              <w:rPr>
                <w:rFonts w:ascii="Times New Roman" w:hAnsi="Times New Roman"/>
                <w:b/>
                <w:sz w:val="24"/>
                <w:szCs w:val="24"/>
                <w:lang w:val="en-US"/>
              </w:rPr>
              <w:t>Zone 1: Clean zone</w:t>
            </w:r>
            <w:r>
              <w:rPr>
                <w:rFonts w:ascii="Times New Roman" w:hAnsi="Times New Roman"/>
                <w:sz w:val="24"/>
                <w:szCs w:val="24"/>
                <w:lang w:val="en-US"/>
              </w:rPr>
              <w:t>. The Clean zone are those parts of the site/warehouse where there is no risk of contact with contaminated materials. The zone is demarcated with tape, no special provision are taken for floor protection. Staff working in this zone wears basic protection as would be used on a construction site</w:t>
            </w:r>
            <w:r>
              <w:rPr>
                <w:rFonts w:ascii="Times New Roman" w:hAnsi="Times New Roman"/>
                <w:sz w:val="24"/>
                <w:szCs w:val="24"/>
              </w:rPr>
              <w:t>;</w:t>
            </w:r>
          </w:p>
          <w:p w:rsidR="008D00AE" w:rsidRPr="008C5E44" w:rsidRDefault="008D00AE">
            <w:pPr>
              <w:pStyle w:val="Standard"/>
              <w:tabs>
                <w:tab w:val="left" w:pos="0"/>
                <w:tab w:val="left" w:pos="1418"/>
                <w:tab w:val="left" w:pos="2835"/>
                <w:tab w:val="left" w:pos="4253"/>
                <w:tab w:val="left" w:pos="5670"/>
                <w:tab w:val="left" w:pos="7088"/>
              </w:tabs>
              <w:ind w:firstLine="0"/>
              <w:rPr>
                <w:rFonts w:ascii="Times New Roman" w:hAnsi="Times New Roman"/>
                <w:sz w:val="16"/>
                <w:szCs w:val="16"/>
                <w:lang w:val="en-US"/>
              </w:rPr>
            </w:pPr>
          </w:p>
          <w:p w:rsidR="008D00AE" w:rsidRDefault="00F16361">
            <w:pPr>
              <w:pStyle w:val="ListParagraph"/>
              <w:numPr>
                <w:ilvl w:val="0"/>
                <w:numId w:val="88"/>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 xml:space="preserve">Zone 2: Intermediate </w:t>
            </w:r>
            <w:r w:rsidR="001A24AC">
              <w:rPr>
                <w:rFonts w:ascii="Times New Roman" w:hAnsi="Times New Roman"/>
                <w:b/>
                <w:sz w:val="24"/>
                <w:szCs w:val="24"/>
                <w:lang w:val="en-US"/>
              </w:rPr>
              <w:t xml:space="preserve">or Buffer </w:t>
            </w:r>
            <w:r>
              <w:rPr>
                <w:rFonts w:ascii="Times New Roman" w:hAnsi="Times New Roman"/>
                <w:b/>
                <w:sz w:val="24"/>
                <w:szCs w:val="24"/>
                <w:lang w:val="en-US"/>
              </w:rPr>
              <w:t>zone</w:t>
            </w:r>
            <w:r>
              <w:rPr>
                <w:rFonts w:ascii="Times New Roman" w:hAnsi="Times New Roman"/>
                <w:sz w:val="24"/>
                <w:szCs w:val="24"/>
                <w:lang w:val="en-US"/>
              </w:rPr>
              <w:t>. The intermediate zone is an area of the site/warehouse where risk of contact with contaminated materials is low, however low concentrations of POP-pesticide dust might still be present. The zone is used for storage of repacked POP-pesticides CPP and hazardous and non-hazardous wastes clean materials. Outdoor areas are demarcated with tape, where contaminated topsoil is present geotextile is used to separate clean materials from underlying soil. This zone contains the decontamination area used to enter and leave the contaminated zone. Staff working in this zone wears besides the basic protection also coveralls, gloves, safety spectacles and half face mask with ABEK P3 filters</w:t>
            </w:r>
            <w:r>
              <w:rPr>
                <w:rFonts w:ascii="Times New Roman" w:hAnsi="Times New Roman"/>
                <w:sz w:val="24"/>
                <w:szCs w:val="24"/>
              </w:rPr>
              <w:t>;</w:t>
            </w:r>
          </w:p>
          <w:p w:rsidR="003176B7" w:rsidRPr="00537F8A" w:rsidRDefault="003176B7">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36"/>
                <w:szCs w:val="36"/>
              </w:rPr>
            </w:pPr>
          </w:p>
          <w:p w:rsidR="00CC2AD8" w:rsidRPr="00537F8A" w:rsidRDefault="00F16361" w:rsidP="00537F8A">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537F8A">
              <w:rPr>
                <w:rFonts w:ascii="Times New Roman" w:hAnsi="Times New Roman"/>
                <w:b/>
                <w:sz w:val="24"/>
                <w:szCs w:val="24"/>
                <w:lang w:val="en-US"/>
              </w:rPr>
              <w:t xml:space="preserve">Zone 3: Contaminated </w:t>
            </w:r>
            <w:r w:rsidR="001A24AC" w:rsidRPr="00537F8A">
              <w:rPr>
                <w:rFonts w:ascii="Times New Roman" w:hAnsi="Times New Roman"/>
                <w:b/>
                <w:sz w:val="24"/>
                <w:szCs w:val="24"/>
                <w:lang w:val="en-US"/>
              </w:rPr>
              <w:t xml:space="preserve">or Hot </w:t>
            </w:r>
            <w:r w:rsidRPr="00537F8A">
              <w:rPr>
                <w:rFonts w:ascii="Times New Roman" w:hAnsi="Times New Roman"/>
                <w:b/>
                <w:sz w:val="24"/>
                <w:szCs w:val="24"/>
                <w:lang w:val="en-US"/>
              </w:rPr>
              <w:t>zone.</w:t>
            </w:r>
            <w:r w:rsidRPr="00537F8A">
              <w:rPr>
                <w:rFonts w:ascii="Times New Roman" w:hAnsi="Times New Roman"/>
                <w:sz w:val="24"/>
                <w:szCs w:val="24"/>
                <w:lang w:val="en-US"/>
              </w:rPr>
              <w:t xml:space="preserve"> </w:t>
            </w:r>
            <w:r w:rsidR="00CC2AD8" w:rsidRPr="00021B6C">
              <w:rPr>
                <w:rFonts w:ascii="Times New Roman" w:hAnsi="Times New Roman"/>
                <w:sz w:val="24"/>
                <w:szCs w:val="24"/>
                <w:lang w:val="en-US"/>
              </w:rPr>
              <w:t xml:space="preserve">The contaminated zone is all those parts of the warehouse where POP-pesticides, obsolete CPP and hazardous wastes in unpacked or unsuitable packaging are present. Risk of contact with dangerous materials in this zone is high and stringent safety precautions are necessary. Activities in this zone include the packing and movement of POP-pesticides and obsolete CPP and other hazardous wastes. Staff working in this zone wears, besides the basic protection also coveralls, chemical resistant gloves and safety boots, safety googles and half face mask with ABEK P3 filters or full face mask with the same filter. </w:t>
            </w:r>
            <w:r w:rsidR="00CC2AD8" w:rsidRPr="00537F8A">
              <w:rPr>
                <w:rFonts w:ascii="Times New Roman" w:hAnsi="Times New Roman"/>
                <w:sz w:val="24"/>
                <w:szCs w:val="24"/>
                <w:lang w:val="en-US"/>
              </w:rPr>
              <w:t xml:space="preserve">Where </w:t>
            </w:r>
            <w:r w:rsidR="000E3C78" w:rsidRPr="00537F8A">
              <w:rPr>
                <w:rFonts w:ascii="Times New Roman" w:hAnsi="Times New Roman"/>
                <w:sz w:val="24"/>
                <w:szCs w:val="24"/>
                <w:lang w:val="en-US"/>
              </w:rPr>
              <w:t xml:space="preserve">the </w:t>
            </w:r>
            <w:r w:rsidR="00CC2AD8" w:rsidRPr="00537F8A">
              <w:rPr>
                <w:rFonts w:ascii="Times New Roman" w:hAnsi="Times New Roman"/>
                <w:sz w:val="24"/>
                <w:szCs w:val="24"/>
                <w:lang w:val="en-US"/>
              </w:rPr>
              <w:t>contractor creates (re)packaging areas for POP-pesticides, CPP and other hazardous wastes the following criteria apply:</w:t>
            </w:r>
          </w:p>
          <w:p w:rsidR="003176B7" w:rsidRPr="00537F8A" w:rsidRDefault="003176B7" w:rsidP="00537F8A">
            <w:pPr>
              <w:pStyle w:val="ListParagraph"/>
              <w:tabs>
                <w:tab w:val="left" w:pos="2138"/>
                <w:tab w:val="left" w:pos="3555"/>
                <w:tab w:val="left" w:pos="4973"/>
                <w:tab w:val="left" w:pos="6390"/>
                <w:tab w:val="left" w:pos="7808"/>
              </w:tabs>
              <w:spacing w:after="0" w:line="284" w:lineRule="atLeast"/>
              <w:jc w:val="both"/>
              <w:rPr>
                <w:sz w:val="24"/>
                <w:szCs w:val="24"/>
              </w:rPr>
            </w:pPr>
          </w:p>
          <w:p w:rsidR="00CC2AD8" w:rsidRPr="00522AB7" w:rsidRDefault="00CC2AD8" w:rsidP="00537F8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522AB7">
              <w:rPr>
                <w:rFonts w:ascii="Times New Roman" w:hAnsi="Times New Roman" w:cs="Times New Roman"/>
                <w:sz w:val="24"/>
                <w:szCs w:val="24"/>
              </w:rPr>
              <w:t>(Re)packaging area is covered and enclosed from all sides (example: tent with</w:t>
            </w:r>
            <w:r w:rsidRPr="00522AB7">
              <w:rPr>
                <w:rFonts w:ascii="Times New Roman" w:hAnsi="Times New Roman" w:cs="Times New Roman"/>
                <w:sz w:val="24"/>
                <w:szCs w:val="24"/>
                <w:lang w:val="hu-HU"/>
              </w:rPr>
              <w:t xml:space="preserve"> geotextile floor and</w:t>
            </w:r>
            <w:r w:rsidRPr="00522AB7">
              <w:rPr>
                <w:rFonts w:ascii="Times New Roman" w:hAnsi="Times New Roman" w:cs="Times New Roman"/>
                <w:sz w:val="24"/>
                <w:szCs w:val="24"/>
              </w:rPr>
              <w:t xml:space="preserve"> closable entry points or the store itself)</w:t>
            </w:r>
            <w:r w:rsidRPr="00537F8A">
              <w:rPr>
                <w:rFonts w:ascii="Times New Roman" w:hAnsi="Times New Roman" w:cs="Times New Roman"/>
                <w:sz w:val="24"/>
                <w:szCs w:val="24"/>
              </w:rPr>
              <w:t>;</w:t>
            </w:r>
          </w:p>
          <w:p w:rsidR="00CC2AD8" w:rsidRPr="00522AB7" w:rsidRDefault="00CC2AD8" w:rsidP="00537F8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522AB7">
              <w:rPr>
                <w:rFonts w:ascii="Times New Roman" w:hAnsi="Times New Roman" w:cs="Times New Roman"/>
                <w:sz w:val="24"/>
                <w:szCs w:val="24"/>
              </w:rPr>
              <w:t>The (re)packaging area</w:t>
            </w:r>
            <w:r w:rsidRPr="00522AB7">
              <w:rPr>
                <w:rFonts w:ascii="Times New Roman" w:hAnsi="Times New Roman" w:cs="Times New Roman"/>
                <w:sz w:val="24"/>
                <w:szCs w:val="24"/>
                <w:lang w:val="hu-HU"/>
              </w:rPr>
              <w:t>s where liquids are repacked are</w:t>
            </w:r>
            <w:r w:rsidRPr="00522AB7">
              <w:rPr>
                <w:rFonts w:ascii="Times New Roman" w:hAnsi="Times New Roman" w:cs="Times New Roman"/>
                <w:sz w:val="24"/>
                <w:szCs w:val="24"/>
              </w:rPr>
              <w:t xml:space="preserve"> hydrologically separated from </w:t>
            </w:r>
            <w:r w:rsidRPr="00522AB7">
              <w:rPr>
                <w:rFonts w:ascii="Times New Roman" w:hAnsi="Times New Roman" w:cs="Times New Roman"/>
                <w:sz w:val="24"/>
                <w:szCs w:val="24"/>
                <w:lang w:val="hu-HU"/>
              </w:rPr>
              <w:t>their</w:t>
            </w:r>
            <w:r w:rsidRPr="00522AB7">
              <w:rPr>
                <w:rFonts w:ascii="Times New Roman" w:hAnsi="Times New Roman" w:cs="Times New Roman"/>
                <w:sz w:val="24"/>
                <w:szCs w:val="24"/>
              </w:rPr>
              <w:t xml:space="preserve"> surroundings in such a way that spills of up to 1 m</w:t>
            </w:r>
            <w:r w:rsidRPr="00522AB7">
              <w:rPr>
                <w:rFonts w:ascii="Times New Roman" w:hAnsi="Times New Roman" w:cs="Times New Roman"/>
                <w:sz w:val="24"/>
                <w:szCs w:val="24"/>
                <w:vertAlign w:val="superscript"/>
              </w:rPr>
              <w:t>3</w:t>
            </w:r>
            <w:r w:rsidRPr="00522AB7">
              <w:rPr>
                <w:rFonts w:ascii="Times New Roman" w:hAnsi="Times New Roman" w:cs="Times New Roman"/>
                <w:sz w:val="24"/>
                <w:szCs w:val="24"/>
              </w:rPr>
              <w:t xml:space="preserve"> are contained within the repackaging area</w:t>
            </w:r>
            <w:r w:rsidRPr="00537F8A">
              <w:rPr>
                <w:rFonts w:ascii="Times New Roman" w:hAnsi="Times New Roman" w:cs="Times New Roman"/>
                <w:sz w:val="24"/>
                <w:szCs w:val="24"/>
              </w:rPr>
              <w:t>;</w:t>
            </w:r>
          </w:p>
          <w:p w:rsidR="00CC2AD8" w:rsidRPr="00537F8A" w:rsidRDefault="00CC2AD8" w:rsidP="00537F8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522AB7">
              <w:rPr>
                <w:rFonts w:ascii="Times New Roman" w:hAnsi="Times New Roman" w:cs="Times New Roman"/>
                <w:sz w:val="24"/>
                <w:szCs w:val="24"/>
              </w:rPr>
              <w:t xml:space="preserve">Effective odor suppressing equipment is </w:t>
            </w:r>
            <w:r w:rsidRPr="00522AB7">
              <w:rPr>
                <w:rFonts w:ascii="Times New Roman" w:hAnsi="Times New Roman" w:cs="Times New Roman"/>
                <w:sz w:val="24"/>
                <w:szCs w:val="24"/>
                <w:lang w:val="hu-HU"/>
              </w:rPr>
              <w:t>available</w:t>
            </w:r>
            <w:r w:rsidRPr="00522AB7">
              <w:rPr>
                <w:rFonts w:ascii="Times New Roman" w:hAnsi="Times New Roman" w:cs="Times New Roman"/>
                <w:sz w:val="24"/>
                <w:szCs w:val="24"/>
              </w:rPr>
              <w:t xml:space="preserve"> in the (re)packaging area and operated upon request by </w:t>
            </w:r>
            <w:r w:rsidRPr="00522AB7">
              <w:rPr>
                <w:rFonts w:ascii="Times New Roman" w:hAnsi="Times New Roman" w:cs="Times New Roman"/>
                <w:sz w:val="24"/>
                <w:szCs w:val="24"/>
                <w:lang w:val="hu-HU"/>
              </w:rPr>
              <w:t>Supervisor</w:t>
            </w:r>
            <w:r w:rsidRPr="00537F8A">
              <w:rPr>
                <w:rFonts w:ascii="Times New Roman" w:hAnsi="Times New Roman" w:cs="Times New Roman"/>
                <w:sz w:val="24"/>
                <w:szCs w:val="24"/>
              </w:rPr>
              <w:t>.</w:t>
            </w:r>
          </w:p>
          <w:p w:rsidR="003176B7" w:rsidRPr="00537F8A" w:rsidRDefault="003176B7" w:rsidP="00537F8A">
            <w:pPr>
              <w:suppressAutoHyphens w:val="0"/>
              <w:autoSpaceDN/>
              <w:contextualSpacing/>
              <w:jc w:val="both"/>
              <w:textAlignment w:val="auto"/>
              <w:rPr>
                <w:sz w:val="24"/>
                <w:szCs w:val="24"/>
              </w:rPr>
            </w:pPr>
          </w:p>
          <w:p w:rsidR="003176B7" w:rsidRPr="00537F8A" w:rsidRDefault="003176B7" w:rsidP="00537F8A">
            <w:pPr>
              <w:suppressAutoHyphens w:val="0"/>
              <w:autoSpaceDN/>
              <w:contextualSpacing/>
              <w:jc w:val="both"/>
              <w:textAlignment w:val="auto"/>
              <w:rPr>
                <w:sz w:val="24"/>
                <w:szCs w:val="24"/>
              </w:rPr>
            </w:pPr>
          </w:p>
          <w:p w:rsidR="003176B7" w:rsidRPr="00537F8A" w:rsidRDefault="003176B7" w:rsidP="00537F8A">
            <w:pPr>
              <w:suppressAutoHyphens w:val="0"/>
              <w:autoSpaceDN/>
              <w:contextualSpacing/>
              <w:jc w:val="both"/>
              <w:textAlignment w:val="auto"/>
              <w:rPr>
                <w:sz w:val="24"/>
                <w:szCs w:val="24"/>
              </w:rPr>
            </w:pPr>
          </w:p>
          <w:p w:rsidR="00CC2AD8" w:rsidRPr="00522AB7" w:rsidRDefault="00CC2AD8" w:rsidP="00CC2AD8">
            <w:pPr>
              <w:rPr>
                <w:sz w:val="24"/>
                <w:szCs w:val="24"/>
              </w:rPr>
            </w:pPr>
          </w:p>
          <w:p w:rsidR="00CC2AD8" w:rsidRPr="00537F8A" w:rsidRDefault="00CC2AD8" w:rsidP="00537F8A">
            <w:pPr>
              <w:jc w:val="both"/>
              <w:rPr>
                <w:sz w:val="24"/>
                <w:szCs w:val="24"/>
              </w:rPr>
            </w:pPr>
            <w:r w:rsidRPr="00522AB7">
              <w:rPr>
                <w:sz w:val="24"/>
                <w:szCs w:val="24"/>
              </w:rPr>
              <w:t>In his Technical proposal the tenderer must submit a description of the proposed zoning including a sketch of the zoning in a sample warehouse where the following is specified:</w:t>
            </w:r>
          </w:p>
          <w:p w:rsidR="003A0BC3" w:rsidRPr="00522AB7" w:rsidRDefault="003A0BC3" w:rsidP="00537F8A">
            <w:pPr>
              <w:jc w:val="both"/>
              <w:rPr>
                <w:sz w:val="24"/>
                <w:szCs w:val="24"/>
              </w:rPr>
            </w:pPr>
          </w:p>
          <w:p w:rsidR="00CC2AD8" w:rsidRPr="00522AB7" w:rsidRDefault="00CC2AD8" w:rsidP="00537F8A">
            <w:pPr>
              <w:pStyle w:val="Title"/>
              <w:numPr>
                <w:ilvl w:val="0"/>
                <w:numId w:val="190"/>
              </w:numPr>
              <w:suppressAutoHyphens w:val="0"/>
              <w:autoSpaceDN/>
              <w:ind w:left="441" w:hanging="283"/>
              <w:jc w:val="both"/>
              <w:textAlignment w:val="auto"/>
              <w:rPr>
                <w:rFonts w:ascii="Times New Roman" w:hAnsi="Times New Roman"/>
                <w:b w:val="0"/>
                <w:i/>
                <w:sz w:val="24"/>
                <w:szCs w:val="24"/>
              </w:rPr>
            </w:pPr>
            <w:r w:rsidRPr="00522AB7">
              <w:rPr>
                <w:rFonts w:ascii="Times New Roman" w:hAnsi="Times New Roman"/>
                <w:b w:val="0"/>
                <w:i/>
                <w:sz w:val="24"/>
                <w:szCs w:val="24"/>
              </w:rPr>
              <w:t xml:space="preserve">Zones </w:t>
            </w:r>
            <w:r w:rsidRPr="00522AB7">
              <w:rPr>
                <w:rFonts w:ascii="Times New Roman" w:hAnsi="Times New Roman"/>
                <w:b w:val="0"/>
                <w:i/>
                <w:sz w:val="24"/>
                <w:szCs w:val="24"/>
                <w:lang w:val="hu-HU"/>
              </w:rPr>
              <w:t xml:space="preserve">layout </w:t>
            </w:r>
            <w:r w:rsidRPr="00522AB7">
              <w:rPr>
                <w:rFonts w:ascii="Times New Roman" w:hAnsi="Times New Roman"/>
                <w:b w:val="0"/>
                <w:i/>
                <w:sz w:val="24"/>
                <w:szCs w:val="24"/>
              </w:rPr>
              <w:t xml:space="preserve">as stipulated in the FAO Pesticide Disposal Series 16, volume 4 – Tool </w:t>
            </w:r>
            <w:r w:rsidRPr="00522AB7">
              <w:rPr>
                <w:rFonts w:ascii="Times New Roman" w:hAnsi="Times New Roman"/>
                <w:b w:val="0"/>
                <w:i/>
                <w:sz w:val="24"/>
                <w:szCs w:val="24"/>
                <w:lang w:val="hu-HU"/>
              </w:rPr>
              <w:t>J</w:t>
            </w:r>
            <w:r w:rsidRPr="00522AB7">
              <w:rPr>
                <w:rFonts w:ascii="Times New Roman" w:hAnsi="Times New Roman"/>
                <w:b w:val="0"/>
                <w:i/>
                <w:sz w:val="24"/>
                <w:szCs w:val="24"/>
              </w:rPr>
              <w:t xml:space="preserve"> and in the Technical Specifications, with the deviation that there is no </w:t>
            </w:r>
            <w:r w:rsidRPr="00522AB7">
              <w:rPr>
                <w:rFonts w:ascii="Times New Roman" w:hAnsi="Times New Roman"/>
                <w:b w:val="0"/>
                <w:i/>
                <w:sz w:val="24"/>
                <w:szCs w:val="24"/>
                <w:lang w:val="hu-HU"/>
              </w:rPr>
              <w:t xml:space="preserve">specific </w:t>
            </w:r>
            <w:r w:rsidRPr="00522AB7">
              <w:rPr>
                <w:rFonts w:ascii="Times New Roman" w:hAnsi="Times New Roman"/>
                <w:b w:val="0"/>
                <w:i/>
                <w:sz w:val="24"/>
                <w:szCs w:val="24"/>
              </w:rPr>
              <w:t xml:space="preserve">requirement for three stage decontamination </w:t>
            </w:r>
            <w:r w:rsidRPr="00522AB7">
              <w:rPr>
                <w:rFonts w:ascii="Times New Roman" w:hAnsi="Times New Roman"/>
                <w:b w:val="0"/>
                <w:i/>
                <w:sz w:val="24"/>
                <w:szCs w:val="24"/>
                <w:lang w:val="hu-HU"/>
              </w:rPr>
              <w:t>between the Hot and Buffer zones</w:t>
            </w:r>
            <w:r w:rsidRPr="00537F8A">
              <w:rPr>
                <w:rFonts w:ascii="Times New Roman" w:hAnsi="Times New Roman"/>
                <w:b w:val="0"/>
                <w:i/>
                <w:sz w:val="24"/>
                <w:szCs w:val="24"/>
              </w:rPr>
              <w:t>;</w:t>
            </w:r>
          </w:p>
          <w:p w:rsidR="00CC2AD8" w:rsidRPr="00537F8A" w:rsidRDefault="00CC2AD8" w:rsidP="00537F8A">
            <w:pPr>
              <w:pStyle w:val="Title"/>
              <w:numPr>
                <w:ilvl w:val="0"/>
                <w:numId w:val="191"/>
              </w:numPr>
              <w:tabs>
                <w:tab w:val="left" w:pos="512"/>
              </w:tabs>
              <w:suppressAutoHyphens w:val="0"/>
              <w:autoSpaceDN/>
              <w:ind w:left="441" w:hanging="283"/>
              <w:jc w:val="both"/>
              <w:textAlignment w:val="auto"/>
              <w:rPr>
                <w:rFonts w:ascii="Times New Roman" w:hAnsi="Times New Roman"/>
                <w:b w:val="0"/>
                <w:i/>
                <w:sz w:val="24"/>
                <w:szCs w:val="24"/>
                <w:lang w:val="en-US"/>
              </w:rPr>
            </w:pPr>
            <w:r w:rsidRPr="00522AB7">
              <w:rPr>
                <w:rFonts w:ascii="Times New Roman" w:hAnsi="Times New Roman"/>
                <w:b w:val="0"/>
                <w:i/>
                <w:sz w:val="24"/>
                <w:szCs w:val="24"/>
                <w:lang w:val="nl-NL"/>
              </w:rPr>
              <w:t xml:space="preserve">Use of soil or floor protection materials in the various zones as </w:t>
            </w:r>
            <w:r w:rsidRPr="00522AB7">
              <w:rPr>
                <w:rFonts w:ascii="Times New Roman" w:hAnsi="Times New Roman"/>
                <w:b w:val="0"/>
                <w:i/>
                <w:sz w:val="24"/>
                <w:szCs w:val="24"/>
              </w:rPr>
              <w:t xml:space="preserve">as stipulated in the FAO Pesticide Disposal Series 16, volume 4 – Tool </w:t>
            </w:r>
            <w:r w:rsidRPr="00522AB7">
              <w:rPr>
                <w:rFonts w:ascii="Times New Roman" w:hAnsi="Times New Roman"/>
                <w:b w:val="0"/>
                <w:i/>
                <w:sz w:val="24"/>
                <w:szCs w:val="24"/>
                <w:lang w:val="hu-HU"/>
              </w:rPr>
              <w:t>J</w:t>
            </w:r>
            <w:r w:rsidRPr="00522AB7">
              <w:rPr>
                <w:rFonts w:ascii="Times New Roman" w:hAnsi="Times New Roman"/>
                <w:b w:val="0"/>
                <w:i/>
                <w:sz w:val="24"/>
                <w:szCs w:val="24"/>
              </w:rPr>
              <w:t xml:space="preserve"> and in the Technical Specifications</w:t>
            </w:r>
            <w:r w:rsidR="000E3C78" w:rsidRPr="00537F8A">
              <w:rPr>
                <w:rFonts w:ascii="Times New Roman" w:hAnsi="Times New Roman"/>
                <w:b w:val="0"/>
                <w:i/>
                <w:sz w:val="24"/>
                <w:szCs w:val="24"/>
                <w:lang w:val="en-US"/>
              </w:rPr>
              <w:t>.</w:t>
            </w:r>
          </w:p>
          <w:p w:rsidR="00116352" w:rsidRPr="00537F8A" w:rsidRDefault="00116352" w:rsidP="00537F8A">
            <w:pPr>
              <w:pStyle w:val="Subtitle"/>
              <w:rPr>
                <w:b/>
                <w:i w:val="0"/>
                <w:highlight w:val="yellow"/>
                <w:lang w:val="en-US"/>
              </w:rPr>
            </w:pPr>
          </w:p>
          <w:p w:rsidR="003A0BC3" w:rsidRDefault="003A0BC3" w:rsidP="00537F8A">
            <w:pPr>
              <w:pStyle w:val="Title"/>
              <w:tabs>
                <w:tab w:val="left" w:pos="512"/>
              </w:tabs>
              <w:suppressAutoHyphens w:val="0"/>
              <w:autoSpaceDN/>
              <w:jc w:val="both"/>
              <w:textAlignment w:val="auto"/>
              <w:rPr>
                <w:rFonts w:ascii="Times New Roman" w:hAnsi="Times New Roman" w:cs="Times New Roman"/>
                <w:b w:val="0"/>
                <w:sz w:val="24"/>
                <w:szCs w:val="24"/>
                <w:highlight w:val="yellow"/>
              </w:rPr>
            </w:pPr>
          </w:p>
          <w:p w:rsidR="003A0BC3" w:rsidRDefault="003A0BC3" w:rsidP="00537F8A">
            <w:pPr>
              <w:pStyle w:val="Title"/>
              <w:tabs>
                <w:tab w:val="left" w:pos="512"/>
              </w:tabs>
              <w:suppressAutoHyphens w:val="0"/>
              <w:autoSpaceDN/>
              <w:jc w:val="both"/>
              <w:textAlignment w:val="auto"/>
              <w:rPr>
                <w:rFonts w:ascii="Times New Roman" w:hAnsi="Times New Roman" w:cs="Times New Roman"/>
                <w:b w:val="0"/>
                <w:sz w:val="24"/>
                <w:szCs w:val="24"/>
                <w:highlight w:val="yellow"/>
              </w:rPr>
            </w:pPr>
          </w:p>
          <w:p w:rsidR="003176B7" w:rsidRPr="00537F8A" w:rsidRDefault="003176B7" w:rsidP="00537F8A">
            <w:pPr>
              <w:pStyle w:val="Subtitle"/>
              <w:jc w:val="both"/>
              <w:rPr>
                <w:b/>
                <w:highlight w:val="yellow"/>
              </w:rPr>
            </w:pPr>
          </w:p>
          <w:p w:rsidR="003176B7" w:rsidRPr="00537F8A" w:rsidRDefault="00CC2AD8" w:rsidP="00537F8A">
            <w:pPr>
              <w:pStyle w:val="Title"/>
              <w:tabs>
                <w:tab w:val="left" w:pos="512"/>
              </w:tabs>
              <w:suppressAutoHyphens w:val="0"/>
              <w:autoSpaceDN/>
              <w:jc w:val="both"/>
              <w:textAlignment w:val="auto"/>
              <w:rPr>
                <w:rFonts w:ascii="Times New Roman" w:hAnsi="Times New Roman" w:cs="Times New Roman"/>
                <w:b w:val="0"/>
                <w:sz w:val="24"/>
                <w:szCs w:val="24"/>
              </w:rPr>
            </w:pPr>
            <w:r w:rsidRPr="00537F8A">
              <w:rPr>
                <w:rFonts w:ascii="Times New Roman" w:hAnsi="Times New Roman" w:cs="Times New Roman"/>
                <w:b w:val="0"/>
                <w:sz w:val="24"/>
                <w:szCs w:val="24"/>
              </w:rPr>
              <w:t xml:space="preserve">When the offered zoning does not comply with the </w:t>
            </w:r>
          </w:p>
          <w:p w:rsidR="00CC2AD8" w:rsidRPr="00537F8A" w:rsidRDefault="00CC2AD8" w:rsidP="00537F8A">
            <w:pPr>
              <w:pStyle w:val="Title"/>
              <w:tabs>
                <w:tab w:val="left" w:pos="512"/>
              </w:tabs>
              <w:suppressAutoHyphens w:val="0"/>
              <w:autoSpaceDN/>
              <w:jc w:val="both"/>
              <w:textAlignment w:val="auto"/>
              <w:rPr>
                <w:rFonts w:ascii="Times New Roman" w:hAnsi="Times New Roman" w:cs="Times New Roman"/>
                <w:b w:val="0"/>
                <w:sz w:val="24"/>
                <w:szCs w:val="24"/>
              </w:rPr>
            </w:pPr>
            <w:r w:rsidRPr="00537F8A">
              <w:rPr>
                <w:rFonts w:ascii="Times New Roman" w:hAnsi="Times New Roman" w:cs="Times New Roman"/>
                <w:b w:val="0"/>
                <w:sz w:val="24"/>
                <w:szCs w:val="24"/>
              </w:rPr>
              <w:t xml:space="preserve">Directions as stipulated by FAO Pesticide Disposal Series 16, volume 4 – Tool J the </w:t>
            </w:r>
            <w:r w:rsidR="000E3C78" w:rsidRPr="00537F8A">
              <w:rPr>
                <w:rFonts w:ascii="Times New Roman" w:hAnsi="Times New Roman" w:cs="Times New Roman"/>
                <w:b w:val="0"/>
                <w:sz w:val="24"/>
                <w:szCs w:val="24"/>
                <w:lang w:val="en-US"/>
              </w:rPr>
              <w:t>t</w:t>
            </w:r>
            <w:r w:rsidRPr="00537F8A">
              <w:rPr>
                <w:rFonts w:ascii="Times New Roman" w:hAnsi="Times New Roman" w:cs="Times New Roman"/>
                <w:b w:val="0"/>
                <w:sz w:val="24"/>
                <w:szCs w:val="24"/>
              </w:rPr>
              <w:t>enderer should justify why it would not like to observe the FAO Guidelines and what are the respective advantages of this.</w:t>
            </w:r>
          </w:p>
          <w:p w:rsidR="00CC2AD8" w:rsidRPr="00522AB7" w:rsidRDefault="00CC2AD8" w:rsidP="00CC2AD8">
            <w:pPr>
              <w:pStyle w:val="Title"/>
              <w:tabs>
                <w:tab w:val="left" w:pos="512"/>
              </w:tabs>
              <w:suppressAutoHyphens w:val="0"/>
              <w:autoSpaceDN/>
              <w:jc w:val="left"/>
              <w:textAlignment w:val="auto"/>
              <w:rPr>
                <w:rFonts w:ascii="Times New Roman" w:hAnsi="Times New Roman" w:cs="Times New Roman"/>
                <w:b w:val="0"/>
                <w:bCs w:val="0"/>
                <w:sz w:val="24"/>
                <w:szCs w:val="24"/>
                <w:lang w:val="en-US"/>
              </w:rPr>
            </w:pPr>
          </w:p>
          <w:p w:rsidR="00CC2AD8" w:rsidRPr="00522AB7" w:rsidRDefault="00CC2AD8" w:rsidP="00537F8A">
            <w:pPr>
              <w:pStyle w:val="Title"/>
              <w:tabs>
                <w:tab w:val="left" w:pos="512"/>
              </w:tabs>
              <w:suppressAutoHyphens w:val="0"/>
              <w:autoSpaceDN/>
              <w:jc w:val="both"/>
              <w:textAlignment w:val="auto"/>
              <w:rPr>
                <w:rFonts w:ascii="Times New Roman" w:hAnsi="Times New Roman" w:cs="Times New Roman"/>
                <w:b w:val="0"/>
                <w:sz w:val="24"/>
                <w:szCs w:val="24"/>
              </w:rPr>
            </w:pPr>
            <w:r w:rsidRPr="00522AB7">
              <w:rPr>
                <w:rFonts w:ascii="Times New Roman" w:hAnsi="Times New Roman" w:cs="Times New Roman"/>
                <w:b w:val="0"/>
                <w:sz w:val="24"/>
                <w:szCs w:val="24"/>
              </w:rPr>
              <w:t>In his Technical proposal the tenderer must submit a description</w:t>
            </w:r>
            <w:r w:rsidRPr="00522AB7">
              <w:rPr>
                <w:rFonts w:ascii="Times New Roman" w:hAnsi="Times New Roman" w:cs="Times New Roman"/>
                <w:b w:val="0"/>
                <w:sz w:val="24"/>
                <w:szCs w:val="24"/>
                <w:lang w:val="hu-HU"/>
              </w:rPr>
              <w:t xml:space="preserve"> of decontamination unit</w:t>
            </w:r>
            <w:r w:rsidR="000E3C78" w:rsidRPr="00537F8A">
              <w:rPr>
                <w:rFonts w:ascii="Times New Roman" w:hAnsi="Times New Roman" w:cs="Times New Roman"/>
                <w:b w:val="0"/>
                <w:sz w:val="24"/>
                <w:szCs w:val="24"/>
                <w:lang w:val="hu-HU"/>
              </w:rPr>
              <w:t>s</w:t>
            </w:r>
            <w:r w:rsidRPr="00522AB7">
              <w:rPr>
                <w:rFonts w:ascii="Times New Roman" w:hAnsi="Times New Roman" w:cs="Times New Roman"/>
                <w:b w:val="0"/>
                <w:sz w:val="24"/>
                <w:szCs w:val="24"/>
                <w:lang w:val="hu-HU"/>
              </w:rPr>
              <w:t xml:space="preserve"> to be used for the works. The decontamination unit</w:t>
            </w:r>
            <w:r w:rsidR="000E3C78" w:rsidRPr="00537F8A">
              <w:rPr>
                <w:rFonts w:ascii="Times New Roman" w:hAnsi="Times New Roman" w:cs="Times New Roman"/>
                <w:b w:val="0"/>
                <w:sz w:val="24"/>
                <w:szCs w:val="24"/>
                <w:lang w:val="hu-HU"/>
              </w:rPr>
              <w:t>s</w:t>
            </w:r>
            <w:r w:rsidRPr="00522AB7">
              <w:rPr>
                <w:rFonts w:ascii="Times New Roman" w:hAnsi="Times New Roman" w:cs="Times New Roman"/>
                <w:b w:val="0"/>
                <w:sz w:val="24"/>
                <w:szCs w:val="24"/>
                <w:lang w:val="hu-HU"/>
              </w:rPr>
              <w:t xml:space="preserve"> should be </w:t>
            </w:r>
            <w:r w:rsidR="00B57937" w:rsidRPr="00537F8A">
              <w:rPr>
                <w:rFonts w:ascii="Times New Roman" w:hAnsi="Times New Roman" w:cs="Times New Roman"/>
                <w:b w:val="0"/>
                <w:sz w:val="24"/>
                <w:szCs w:val="24"/>
                <w:lang w:val="en-US"/>
              </w:rPr>
              <w:t xml:space="preserve">in line with </w:t>
            </w:r>
            <w:r w:rsidR="00B57937" w:rsidRPr="00537F8A">
              <w:rPr>
                <w:rFonts w:ascii="Times New Roman" w:hAnsi="Times New Roman" w:cs="Times New Roman"/>
                <w:b w:val="0"/>
                <w:sz w:val="24"/>
                <w:szCs w:val="24"/>
              </w:rPr>
              <w:t>the Technical Specifications</w:t>
            </w:r>
            <w:r w:rsidR="00B57937" w:rsidRPr="00537F8A">
              <w:rPr>
                <w:rFonts w:ascii="Times New Roman" w:hAnsi="Times New Roman" w:cs="Times New Roman"/>
                <w:b w:val="0"/>
                <w:sz w:val="24"/>
                <w:szCs w:val="24"/>
                <w:lang w:val="en-US"/>
              </w:rPr>
              <w:t xml:space="preserve"> and</w:t>
            </w:r>
            <w:r w:rsidR="00B57937" w:rsidRPr="00537F8A">
              <w:rPr>
                <w:rFonts w:ascii="Times New Roman" w:hAnsi="Times New Roman" w:cs="Times New Roman"/>
                <w:b w:val="0"/>
                <w:sz w:val="24"/>
                <w:szCs w:val="24"/>
              </w:rPr>
              <w:t xml:space="preserve"> </w:t>
            </w:r>
            <w:r w:rsidR="00B57937" w:rsidRPr="00537F8A">
              <w:rPr>
                <w:rFonts w:ascii="Times New Roman" w:hAnsi="Times New Roman" w:cs="Times New Roman"/>
                <w:b w:val="0"/>
                <w:sz w:val="24"/>
                <w:szCs w:val="24"/>
                <w:lang w:val="hu-HU"/>
              </w:rPr>
              <w:t xml:space="preserve">in line with </w:t>
            </w:r>
            <w:r w:rsidRPr="00522AB7">
              <w:rPr>
                <w:rFonts w:ascii="Times New Roman" w:hAnsi="Times New Roman" w:cs="Times New Roman"/>
                <w:b w:val="0"/>
                <w:sz w:val="24"/>
                <w:szCs w:val="24"/>
              </w:rPr>
              <w:t xml:space="preserve">FAO Pesticide Disposal Series 16, volume 4 – Tool </w:t>
            </w:r>
            <w:r w:rsidRPr="00522AB7">
              <w:rPr>
                <w:rFonts w:ascii="Times New Roman" w:hAnsi="Times New Roman" w:cs="Times New Roman"/>
                <w:b w:val="0"/>
                <w:sz w:val="24"/>
                <w:szCs w:val="24"/>
                <w:lang w:val="hu-HU"/>
              </w:rPr>
              <w:t>J</w:t>
            </w:r>
            <w:r w:rsidRPr="00522AB7">
              <w:rPr>
                <w:rFonts w:ascii="Times New Roman" w:hAnsi="Times New Roman" w:cs="Times New Roman"/>
                <w:b w:val="0"/>
                <w:sz w:val="24"/>
                <w:szCs w:val="24"/>
              </w:rPr>
              <w:t>.</w:t>
            </w:r>
          </w:p>
          <w:p w:rsidR="00B57937" w:rsidRPr="00537F8A" w:rsidRDefault="00B57937" w:rsidP="00537F8A">
            <w:pPr>
              <w:pStyle w:val="Subtitle"/>
              <w:rPr>
                <w:b/>
              </w:rPr>
            </w:pPr>
          </w:p>
          <w:p w:rsidR="00B57937" w:rsidRPr="006046F2" w:rsidRDefault="006E2900" w:rsidP="00B57937">
            <w:pPr>
              <w:rPr>
                <w:rStyle w:val="Hyperlink"/>
                <w:rFonts w:eastAsia="Calibri"/>
                <w:b/>
                <w:i/>
                <w:sz w:val="22"/>
                <w:szCs w:val="22"/>
              </w:rPr>
            </w:pPr>
            <w:hyperlink r:id="rId15" w:history="1">
              <w:r w:rsidR="00B57937" w:rsidRPr="00537F8A">
                <w:rPr>
                  <w:rStyle w:val="Hyperlink"/>
                  <w:rFonts w:eastAsia="Calibri"/>
                  <w:b/>
                  <w:i/>
                  <w:sz w:val="22"/>
                  <w:szCs w:val="22"/>
                </w:rPr>
                <w:t>http://www.fao.org/fileadmin/templates/obsolete_pesticides/Guidelines/EMTK4xweb_nov_small.pdf</w:t>
              </w:r>
            </w:hyperlink>
          </w:p>
          <w:p w:rsidR="008D00AE" w:rsidRDefault="008D00AE">
            <w:pPr>
              <w:pStyle w:val="Standard"/>
              <w:tabs>
                <w:tab w:val="left" w:pos="1418"/>
                <w:tab w:val="left" w:pos="2835"/>
                <w:tab w:val="left" w:pos="4253"/>
                <w:tab w:val="left" w:pos="5670"/>
                <w:tab w:val="left" w:pos="7088"/>
              </w:tabs>
              <w:spacing w:line="284" w:lineRule="atLeast"/>
              <w:rPr>
                <w:rFonts w:ascii="Times New Roman" w:hAnsi="Times New Roman"/>
                <w:lang w:val="en-US"/>
              </w:rPr>
            </w:pPr>
          </w:p>
          <w:p w:rsidR="008D00AE" w:rsidRDefault="00F16361">
            <w:pPr>
              <w:pStyle w:val="Heading2"/>
              <w:numPr>
                <w:ilvl w:val="1"/>
                <w:numId w:val="70"/>
              </w:numPr>
              <w:pBdr>
                <w:top w:val="none" w:sz="0" w:space="0" w:color="auto"/>
                <w:left w:val="none" w:sz="0" w:space="0" w:color="auto"/>
              </w:pBdr>
              <w:spacing w:before="240" w:after="0"/>
              <w:ind w:left="539" w:hanging="539"/>
              <w:rPr>
                <w:rFonts w:ascii="Times New Roman" w:hAnsi="Times New Roman" w:cs="Times New Roman"/>
                <w:sz w:val="24"/>
                <w:szCs w:val="24"/>
              </w:rPr>
            </w:pPr>
            <w:bookmarkStart w:id="38" w:name="_Toc486844890"/>
            <w:r>
              <w:rPr>
                <w:rFonts w:ascii="Times New Roman" w:hAnsi="Times New Roman" w:cs="Times New Roman"/>
                <w:sz w:val="24"/>
                <w:szCs w:val="24"/>
              </w:rPr>
              <w:t>Reporting requirements</w:t>
            </w:r>
            <w:bookmarkEnd w:id="38"/>
          </w:p>
          <w:p w:rsidR="008D00AE" w:rsidRDefault="00F16361">
            <w:pPr>
              <w:pStyle w:val="Heading3"/>
              <w:numPr>
                <w:ilvl w:val="2"/>
                <w:numId w:val="71"/>
              </w:numPr>
              <w:pBdr>
                <w:top w:val="none" w:sz="0" w:space="0" w:color="auto"/>
                <w:left w:val="none" w:sz="0" w:space="0" w:color="auto"/>
              </w:pBdr>
              <w:spacing w:before="0" w:after="0"/>
              <w:rPr>
                <w:rFonts w:ascii="Times New Roman" w:hAnsi="Times New Roman" w:cs="Times New Roman"/>
                <w:sz w:val="24"/>
                <w:szCs w:val="24"/>
                <w:lang w:val="en-US"/>
              </w:rPr>
            </w:pPr>
            <w:bookmarkStart w:id="39" w:name="_Toc486844891"/>
            <w:r>
              <w:rPr>
                <w:rFonts w:ascii="Times New Roman" w:hAnsi="Times New Roman" w:cs="Times New Roman"/>
                <w:sz w:val="24"/>
                <w:szCs w:val="24"/>
                <w:lang w:val="en-US"/>
              </w:rPr>
              <w:t>Overview</w:t>
            </w:r>
            <w:bookmarkEnd w:id="39"/>
          </w:p>
          <w:p w:rsidR="008D00AE" w:rsidRDefault="00F16361">
            <w:pPr>
              <w:pStyle w:val="Standard"/>
              <w:ind w:firstLine="0"/>
              <w:outlineLvl w:val="0"/>
              <w:rPr>
                <w:rFonts w:ascii="Times New Roman" w:hAnsi="Times New Roman"/>
                <w:lang w:val="en-US"/>
              </w:rPr>
            </w:pPr>
            <w:r>
              <w:rPr>
                <w:rFonts w:ascii="Times New Roman" w:hAnsi="Times New Roman"/>
                <w:lang w:val="en-US"/>
              </w:rPr>
              <w:t>For reporting on the work, the Contractor should prepare and present to EMEPA the following reports:</w:t>
            </w: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Project Work Plan on Activity 1. First version within 10 (ten) working days of signing of a contract for execution. The final version latest sixty (60) working days from sig</w:t>
            </w:r>
            <w:r w:rsidR="003E465D" w:rsidRPr="003E465D">
              <w:rPr>
                <w:rFonts w:ascii="Times New Roman" w:hAnsi="Times New Roman"/>
                <w:sz w:val="24"/>
                <w:szCs w:val="24"/>
              </w:rPr>
              <w:t>nature</w:t>
            </w:r>
            <w:r w:rsidRPr="003E465D">
              <w:rPr>
                <w:rFonts w:ascii="Times New Roman" w:hAnsi="Times New Roman"/>
                <w:sz w:val="24"/>
                <w:szCs w:val="24"/>
              </w:rPr>
              <w:t xml:space="preserve"> of the contract</w:t>
            </w:r>
            <w:r>
              <w:rPr>
                <w:rFonts w:ascii="Times New Roman" w:hAnsi="Times New Roman"/>
                <w:sz w:val="24"/>
                <w:szCs w:val="24"/>
              </w:rPr>
              <w:t>;</w:t>
            </w:r>
          </w:p>
          <w:p w:rsidR="003E465D" w:rsidRPr="003E465D" w:rsidRDefault="003E465D" w:rsidP="003E465D">
            <w:pPr>
              <w:pStyle w:val="ListParagraph"/>
              <w:spacing w:after="0" w:line="284" w:lineRule="atLeast"/>
              <w:ind w:left="526" w:hanging="426"/>
              <w:jc w:val="both"/>
              <w:outlineLvl w:val="0"/>
              <w:rPr>
                <w:rFonts w:ascii="Times New Roman" w:hAnsi="Times New Roman"/>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Health, Safety and Environment Plan. Overview document that includes all relevant Health, Safety and Environmental aspects including emergency procedures. Overall draft is submitted latest twenty-five (25) working days from the signing of the contract. The plan is updated during the project and site specific English and Bulgarian versions are present, at the sites where operations take place, at all times</w:t>
            </w:r>
            <w:r>
              <w:rPr>
                <w:rFonts w:ascii="Times New Roman" w:hAnsi="Times New Roman"/>
                <w:sz w:val="24"/>
                <w:szCs w:val="24"/>
              </w:rPr>
              <w:t>;</w:t>
            </w:r>
          </w:p>
          <w:p w:rsidR="008D00AE" w:rsidRDefault="008D00AE" w:rsidP="003E465D">
            <w:pPr>
              <w:spacing w:line="284" w:lineRule="atLeast"/>
              <w:ind w:left="526" w:hanging="426"/>
              <w:jc w:val="both"/>
              <w:outlineLvl w:val="0"/>
              <w:rPr>
                <w:sz w:val="24"/>
                <w:szCs w:val="24"/>
              </w:rPr>
            </w:pPr>
          </w:p>
          <w:p w:rsidR="008C5E44" w:rsidRPr="008C5E44" w:rsidRDefault="008C5E44" w:rsidP="003E465D">
            <w:pPr>
              <w:spacing w:line="284" w:lineRule="atLeast"/>
              <w:ind w:left="526" w:hanging="426"/>
              <w:jc w:val="both"/>
              <w:outlineLvl w:val="0"/>
              <w:rPr>
                <w:sz w:val="48"/>
                <w:szCs w:val="48"/>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Interim reports on the project progress every 2 (two) calendar months, after expiration of the period for execution of Activity 1</w:t>
            </w:r>
            <w:r>
              <w:rPr>
                <w:rFonts w:ascii="Times New Roman" w:hAnsi="Times New Roman"/>
                <w:sz w:val="24"/>
                <w:szCs w:val="24"/>
              </w:rPr>
              <w:t>;</w:t>
            </w:r>
          </w:p>
          <w:p w:rsidR="008D00AE" w:rsidRPr="003E465D" w:rsidRDefault="008D00AE" w:rsidP="003E465D">
            <w:pPr>
              <w:spacing w:line="284" w:lineRule="atLeast"/>
              <w:ind w:left="526" w:hanging="426"/>
              <w:jc w:val="both"/>
              <w:outlineLvl w:val="0"/>
              <w:rPr>
                <w:sz w:val="24"/>
                <w:szCs w:val="24"/>
              </w:rPr>
            </w:pPr>
          </w:p>
          <w:p w:rsidR="008D00AE" w:rsidRPr="003E465D"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 xml:space="preserve">Final report within 2 (two) calendar months after completion of Activity 5, but not later than </w:t>
            </w:r>
            <w:r>
              <w:rPr>
                <w:rFonts w:ascii="Times New Roman" w:hAnsi="Times New Roman"/>
                <w:sz w:val="24"/>
                <w:szCs w:val="24"/>
              </w:rPr>
              <w:t xml:space="preserve">30.04.2019 </w:t>
            </w:r>
            <w:r w:rsidRPr="003E465D">
              <w:rPr>
                <w:rFonts w:ascii="Times New Roman" w:hAnsi="Times New Roman"/>
                <w:sz w:val="24"/>
                <w:szCs w:val="24"/>
              </w:rPr>
              <w:t>or</w:t>
            </w:r>
            <w:r>
              <w:rPr>
                <w:rFonts w:ascii="Times New Roman" w:hAnsi="Times New Roman"/>
                <w:sz w:val="24"/>
                <w:szCs w:val="24"/>
              </w:rPr>
              <w:t xml:space="preserve"> 06.12.2019</w:t>
            </w:r>
            <w:r w:rsidRPr="003E465D">
              <w:rPr>
                <w:rFonts w:ascii="Times New Roman" w:hAnsi="Times New Roman"/>
                <w:sz w:val="24"/>
                <w:szCs w:val="24"/>
              </w:rPr>
              <w:t xml:space="preserve"> in the event of alteration in the final date for execution of the public procurement.</w:t>
            </w:r>
          </w:p>
          <w:p w:rsidR="008D00AE" w:rsidRDefault="008D00AE" w:rsidP="003E465D">
            <w:pPr>
              <w:pStyle w:val="ListParagraph"/>
              <w:spacing w:after="0" w:line="284" w:lineRule="atLeast"/>
              <w:ind w:left="526" w:hanging="426"/>
              <w:jc w:val="both"/>
              <w:outlineLvl w:val="0"/>
            </w:pPr>
          </w:p>
          <w:p w:rsidR="006E2900" w:rsidRDefault="006E2900" w:rsidP="003E465D">
            <w:pPr>
              <w:pStyle w:val="ListParagraph"/>
              <w:spacing w:after="0" w:line="284" w:lineRule="atLeast"/>
              <w:ind w:left="526" w:hanging="426"/>
              <w:jc w:val="both"/>
              <w:outlineLvl w:val="0"/>
            </w:pPr>
          </w:p>
          <w:p w:rsidR="008D00AE" w:rsidRDefault="00F16361">
            <w:pPr>
              <w:pStyle w:val="Standard"/>
              <w:spacing w:before="240"/>
              <w:ind w:firstLine="0"/>
              <w:outlineLvl w:val="0"/>
            </w:pPr>
            <w:r>
              <w:rPr>
                <w:rFonts w:ascii="Times New Roman" w:hAnsi="Times New Roman"/>
                <w:lang w:val="en-US"/>
              </w:rPr>
              <w:t>Apart from the above mentioned reports the Contractor prepares on a continuous basis the following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Incident and near miss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Weekly progress update</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Daily log book</w:t>
            </w:r>
          </w:p>
          <w:p w:rsidR="003A0BC3" w:rsidRDefault="003A0BC3" w:rsidP="00537F8A">
            <w:pPr>
              <w:pStyle w:val="ListParagraph"/>
              <w:rPr>
                <w:rFonts w:ascii="Times New Roman" w:hAnsi="Times New Roman"/>
                <w:sz w:val="24"/>
                <w:szCs w:val="24"/>
              </w:rPr>
            </w:pPr>
          </w:p>
          <w:p w:rsidR="003176B7" w:rsidRPr="00537F8A" w:rsidRDefault="003176B7" w:rsidP="00537F8A">
            <w:pPr>
              <w:pStyle w:val="ListParagraph"/>
              <w:rPr>
                <w:rFonts w:ascii="Times New Roman" w:hAnsi="Times New Roman"/>
                <w:sz w:val="4"/>
                <w:szCs w:val="4"/>
              </w:rPr>
            </w:pPr>
          </w:p>
          <w:p w:rsidR="008D00AE" w:rsidRDefault="00F16361" w:rsidP="00537F8A">
            <w:pPr>
              <w:pStyle w:val="Heading3"/>
              <w:numPr>
                <w:ilvl w:val="2"/>
                <w:numId w:val="76"/>
              </w:numPr>
              <w:pBdr>
                <w:top w:val="none" w:sz="0" w:space="0" w:color="auto"/>
                <w:left w:val="none" w:sz="0" w:space="0" w:color="auto"/>
              </w:pBdr>
              <w:spacing w:after="0"/>
            </w:pPr>
            <w:bookmarkStart w:id="40" w:name="_Toc486844892"/>
            <w:r>
              <w:rPr>
                <w:rFonts w:ascii="Times New Roman" w:hAnsi="Times New Roman" w:cs="Times New Roman"/>
                <w:sz w:val="24"/>
                <w:szCs w:val="24"/>
                <w:lang w:val="en-US"/>
              </w:rPr>
              <w:t>Work Plan</w:t>
            </w:r>
            <w:bookmarkEnd w:id="40"/>
            <w:r>
              <w:rPr>
                <w:rFonts w:ascii="Times New Roman" w:hAnsi="Times New Roman" w:cs="Times New Roman"/>
                <w:sz w:val="24"/>
                <w:szCs w:val="24"/>
                <w:lang w:val="en-US"/>
              </w:rPr>
              <w:t xml:space="preserve"> for implementation of the public procurement contract</w:t>
            </w:r>
          </w:p>
          <w:p w:rsidR="008D00AE" w:rsidRDefault="00F16361">
            <w:pPr>
              <w:pStyle w:val="Standard"/>
              <w:ind w:firstLine="0"/>
              <w:outlineLvl w:val="0"/>
              <w:rPr>
                <w:rFonts w:ascii="Times New Roman" w:hAnsi="Times New Roman"/>
                <w:lang w:val="en-US"/>
              </w:rPr>
            </w:pPr>
            <w:r>
              <w:rPr>
                <w:rFonts w:ascii="Times New Roman" w:hAnsi="Times New Roman"/>
                <w:lang w:val="en-US"/>
              </w:rPr>
              <w:t>The objective of the Project Work Plan is to inform the Contracting Authority about the performance of the Contract. The Project Work Plan must be updated during the execution of the procurement. The Project Work Plan must contain as a minimum:</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General Methods</w:t>
            </w:r>
            <w:r>
              <w:rPr>
                <w:rFonts w:ascii="Times New Roman" w:hAnsi="Times New Roman"/>
                <w:sz w:val="24"/>
                <w:szCs w:val="24"/>
              </w:rPr>
              <w:t>;</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Operational procedures covering all activities including, but not limited to:</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Packaging, labelling, handling and </w:t>
            </w:r>
            <w:r w:rsidRPr="005516C6">
              <w:rPr>
                <w:rFonts w:ascii="Times New Roman" w:hAnsi="Times New Roman"/>
                <w:sz w:val="24"/>
                <w:szCs w:val="24"/>
              </w:rPr>
              <w:t>storing</w:t>
            </w:r>
            <w:r>
              <w:rPr>
                <w:rFonts w:ascii="Times New Roman" w:hAnsi="Times New Roman"/>
                <w:sz w:val="24"/>
                <w:szCs w:val="24"/>
              </w:rPr>
              <w:t xml:space="preserve"> the wastes in the warehouses;</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Excavation, packaging, labeling and </w:t>
            </w:r>
            <w:r w:rsidRPr="005516C6">
              <w:rPr>
                <w:rFonts w:ascii="Times New Roman" w:hAnsi="Times New Roman"/>
                <w:sz w:val="24"/>
                <w:szCs w:val="24"/>
              </w:rPr>
              <w:t>storing</w:t>
            </w:r>
            <w:r>
              <w:rPr>
                <w:rFonts w:ascii="Times New Roman" w:hAnsi="Times New Roman"/>
                <w:sz w:val="24"/>
                <w:szCs w:val="24"/>
              </w:rPr>
              <w:t xml:space="preserve"> of contaminated soil;</w:t>
            </w:r>
          </w:p>
          <w:p w:rsidR="008C5E44" w:rsidRDefault="008C5E44" w:rsidP="008C5E44">
            <w:pPr>
              <w:pStyle w:val="ListParagraph"/>
              <w:tabs>
                <w:tab w:val="left" w:pos="1080"/>
                <w:tab w:val="left" w:pos="3715"/>
                <w:tab w:val="left" w:pos="5133"/>
                <w:tab w:val="left" w:pos="6550"/>
                <w:tab w:val="left" w:pos="7968"/>
              </w:tabs>
              <w:spacing w:after="0" w:line="284" w:lineRule="atLeast"/>
              <w:ind w:left="1376"/>
              <w:jc w:val="both"/>
              <w:outlineLvl w:val="0"/>
              <w:rPr>
                <w:rFonts w:ascii="Times New Roman" w:hAnsi="Times New Roman"/>
                <w:sz w:val="24"/>
                <w:szCs w:val="24"/>
              </w:rPr>
            </w:pP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Cleaning of the site floors, walls and equipment </w:t>
            </w:r>
            <w:r w:rsidRPr="005516C6">
              <w:rPr>
                <w:rFonts w:ascii="Times New Roman" w:hAnsi="Times New Roman"/>
                <w:sz w:val="24"/>
                <w:szCs w:val="24"/>
              </w:rPr>
              <w:t>on the site</w:t>
            </w:r>
            <w:r>
              <w:rPr>
                <w:rFonts w:ascii="Times New Roman" w:hAnsi="Times New Roman"/>
                <w:sz w:val="24"/>
                <w:szCs w:val="24"/>
              </w:rPr>
              <w:t>;</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Prevention of mixing </w:t>
            </w:r>
            <w:r w:rsidRPr="005516C6">
              <w:rPr>
                <w:rFonts w:ascii="Times New Roman" w:hAnsi="Times New Roman"/>
                <w:sz w:val="24"/>
                <w:szCs w:val="24"/>
              </w:rPr>
              <w:t>different types of</w:t>
            </w:r>
            <w:r>
              <w:rPr>
                <w:rFonts w:ascii="Times New Roman" w:hAnsi="Times New Roman"/>
                <w:sz w:val="24"/>
                <w:szCs w:val="24"/>
              </w:rPr>
              <w:t xml:space="preserve"> wastes during the operations;</w:t>
            </w:r>
          </w:p>
          <w:p w:rsidR="008C5E44" w:rsidRDefault="008C5E44" w:rsidP="008C5E44">
            <w:pPr>
              <w:pStyle w:val="ListParagraph"/>
              <w:tabs>
                <w:tab w:val="left" w:pos="1080"/>
                <w:tab w:val="left" w:pos="3715"/>
                <w:tab w:val="left" w:pos="5133"/>
                <w:tab w:val="left" w:pos="6550"/>
                <w:tab w:val="left" w:pos="7968"/>
              </w:tabs>
              <w:spacing w:after="0" w:line="284" w:lineRule="atLeast"/>
              <w:ind w:left="1500"/>
              <w:jc w:val="both"/>
              <w:outlineLvl w:val="0"/>
              <w:rPr>
                <w:rFonts w:ascii="Times New Roman" w:hAnsi="Times New Roman"/>
                <w:sz w:val="24"/>
                <w:szCs w:val="24"/>
              </w:rPr>
            </w:pP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Sampling and analysis;</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Logistical arrangements.</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Communication including procedures for dealing with third parties;</w:t>
            </w:r>
          </w:p>
          <w:p w:rsidR="008D00AE"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Quality control and Quality assurance methods</w:t>
            </w:r>
            <w:r w:rsidR="008C5E44">
              <w:rPr>
                <w:rFonts w:ascii="Times New Roman" w:hAnsi="Times New Roman"/>
                <w:sz w:val="24"/>
                <w:szCs w:val="24"/>
              </w:rPr>
              <w:t>;</w:t>
            </w:r>
          </w:p>
          <w:p w:rsidR="008C5E44" w:rsidRPr="005516C6" w:rsidRDefault="008C5E44" w:rsidP="008C5E44">
            <w:pPr>
              <w:pStyle w:val="ListParagraph"/>
              <w:tabs>
                <w:tab w:val="left" w:pos="654"/>
                <w:tab w:val="left" w:pos="1860"/>
                <w:tab w:val="left" w:pos="3277"/>
                <w:tab w:val="left" w:pos="4695"/>
                <w:tab w:val="left" w:pos="6112"/>
                <w:tab w:val="left" w:pos="7530"/>
              </w:tabs>
              <w:spacing w:after="0" w:line="284" w:lineRule="atLeast"/>
              <w:ind w:left="780"/>
              <w:jc w:val="both"/>
              <w:outlineLvl w:val="0"/>
              <w:rPr>
                <w:rFonts w:ascii="Times New Roman" w:hAnsi="Times New Roman"/>
                <w:sz w:val="24"/>
                <w:szCs w:val="24"/>
              </w:rPr>
            </w:pP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Project Planning;</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List of all required permits for the execution of the work;</w:t>
            </w:r>
          </w:p>
          <w:p w:rsidR="008D00AE" w:rsidRDefault="00F16361" w:rsidP="00A3394A">
            <w:pPr>
              <w:pStyle w:val="ListParagraph"/>
              <w:numPr>
                <w:ilvl w:val="0"/>
                <w:numId w:val="150"/>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List of equipment and machinery to be used;</w:t>
            </w:r>
          </w:p>
          <w:p w:rsidR="008C5E44" w:rsidRDefault="008C5E44" w:rsidP="008C5E44">
            <w:pPr>
              <w:pStyle w:val="ListParagraph"/>
              <w:tabs>
                <w:tab w:val="left" w:pos="1860"/>
                <w:tab w:val="left" w:pos="3277"/>
                <w:tab w:val="left" w:pos="4695"/>
                <w:tab w:val="left" w:pos="6112"/>
                <w:tab w:val="left" w:pos="7530"/>
              </w:tabs>
              <w:spacing w:after="0" w:line="284" w:lineRule="atLeast"/>
              <w:ind w:left="667"/>
              <w:jc w:val="both"/>
              <w:rPr>
                <w:rFonts w:ascii="Times New Roman" w:hAnsi="Times New Roman"/>
                <w:sz w:val="24"/>
                <w:szCs w:val="24"/>
                <w:lang w:val="en-US"/>
              </w:rPr>
            </w:pPr>
          </w:p>
          <w:p w:rsidR="008D00AE" w:rsidRDefault="00F16361" w:rsidP="00C057F6">
            <w:pPr>
              <w:pStyle w:val="ListParagraph"/>
              <w:numPr>
                <w:ilvl w:val="0"/>
                <w:numId w:val="104"/>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The final Schedule for opening of the warehouses containing dates and order for opening (the Schedule). The Schedule is required for the purposes of issuing orders by the County Governor and for appointment of the Commissions as well as for provision of access to the warehouses.</w:t>
            </w:r>
          </w:p>
          <w:p w:rsidR="008D00AE" w:rsidRDefault="00F16361" w:rsidP="00D822B1">
            <w:pPr>
              <w:pStyle w:val="ListParagraph"/>
              <w:numPr>
                <w:ilvl w:val="2"/>
                <w:numId w:val="76"/>
              </w:numPr>
              <w:tabs>
                <w:tab w:val="left" w:pos="1819"/>
              </w:tabs>
              <w:spacing w:before="120" w:line="240" w:lineRule="auto"/>
              <w:outlineLvl w:val="0"/>
              <w:rPr>
                <w:rFonts w:ascii="Times New Roman" w:hAnsi="Times New Roman"/>
                <w:b/>
                <w:sz w:val="24"/>
                <w:lang w:val="en-US"/>
              </w:rPr>
            </w:pPr>
            <w:r>
              <w:rPr>
                <w:rFonts w:ascii="Times New Roman" w:hAnsi="Times New Roman"/>
                <w:b/>
                <w:sz w:val="24"/>
                <w:lang w:val="en-US"/>
              </w:rPr>
              <w:t>Health, Safety and Environment Plan</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shall submit for approval </w:t>
            </w:r>
            <w:r>
              <w:rPr>
                <w:rFonts w:ascii="Times New Roman" w:hAnsi="Times New Roman"/>
                <w:lang w:val="en-US"/>
              </w:rPr>
              <w:t xml:space="preserve">by the Contracting Authority </w:t>
            </w:r>
            <w:r>
              <w:rPr>
                <w:rFonts w:ascii="Times New Roman" w:hAnsi="Times New Roman"/>
              </w:rPr>
              <w:t xml:space="preserve">a </w:t>
            </w:r>
            <w:r>
              <w:rPr>
                <w:rFonts w:ascii="Times New Roman" w:hAnsi="Times New Roman"/>
                <w:i/>
              </w:rPr>
              <w:t>Health, Safety and Environmental Plan</w:t>
            </w:r>
            <w:r>
              <w:rPr>
                <w:rFonts w:ascii="Times New Roman" w:hAnsi="Times New Roman"/>
              </w:rPr>
              <w:t xml:space="preserve"> </w:t>
            </w:r>
            <w:r>
              <w:rPr>
                <w:rFonts w:ascii="Times New Roman" w:hAnsi="Times New Roman"/>
                <w:lang w:val="en-US"/>
              </w:rPr>
              <w:t>comprising</w:t>
            </w:r>
            <w:r>
              <w:rPr>
                <w:rFonts w:ascii="Times New Roman" w:hAnsi="Times New Roman"/>
              </w:rPr>
              <w:t>:</w:t>
            </w:r>
          </w:p>
          <w:p w:rsidR="008D00AE" w:rsidRPr="008C5E44" w:rsidRDefault="00F16361" w:rsidP="00A3394A">
            <w:pPr>
              <w:pStyle w:val="ListParagraph"/>
              <w:numPr>
                <w:ilvl w:val="0"/>
                <w:numId w:val="151"/>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Action plan for industrial and labour safety </w:t>
            </w:r>
            <w:r>
              <w:rPr>
                <w:rFonts w:ascii="Times New Roman" w:hAnsi="Times New Roman"/>
                <w:sz w:val="24"/>
                <w:szCs w:val="24"/>
                <w:lang w:val="en-US"/>
              </w:rPr>
              <w:t>over the working process</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16"/>
                <w:szCs w:val="16"/>
              </w:rPr>
            </w:pPr>
          </w:p>
          <w:p w:rsidR="008D00AE" w:rsidRPr="008C5E44"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Environmental </w:t>
            </w:r>
            <w:r>
              <w:rPr>
                <w:rFonts w:ascii="Times New Roman" w:hAnsi="Times New Roman"/>
                <w:sz w:val="24"/>
                <w:szCs w:val="24"/>
                <w:lang w:val="en-US"/>
              </w:rPr>
              <w:t xml:space="preserve">consequences </w:t>
            </w:r>
            <w:r>
              <w:rPr>
                <w:rFonts w:ascii="Times New Roman" w:hAnsi="Times New Roman"/>
                <w:sz w:val="24"/>
                <w:szCs w:val="24"/>
              </w:rPr>
              <w:t>mitigation plan;</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4"/>
                <w:szCs w:val="4"/>
              </w:rPr>
            </w:pPr>
          </w:p>
          <w:p w:rsidR="008D00AE"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Emergency Response Procedures</w:t>
            </w:r>
            <w:r>
              <w:rPr>
                <w:rFonts w:ascii="Times New Roman" w:hAnsi="Times New Roman"/>
                <w:sz w:val="24"/>
                <w:szCs w:val="24"/>
                <w:lang w:val="en-US"/>
              </w:rPr>
              <w:t>.</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 xml:space="preserve">The following bullet points provide a general overview of the necessary contents of the </w:t>
            </w:r>
            <w:r>
              <w:rPr>
                <w:rFonts w:ascii="Times New Roman" w:hAnsi="Times New Roman"/>
                <w:lang w:val="en-US"/>
              </w:rPr>
              <w:t>Health, Safety and Environment Plan</w:t>
            </w:r>
            <w:r>
              <w:rPr>
                <w:rFonts w:ascii="Times New Roman" w:hAnsi="Times New Roman"/>
              </w:rPr>
              <w:t>.</w:t>
            </w:r>
          </w:p>
          <w:p w:rsidR="008D00AE" w:rsidRDefault="00F16361" w:rsidP="00A3394A">
            <w:pPr>
              <w:pStyle w:val="ListParagraph"/>
              <w:numPr>
                <w:ilvl w:val="0"/>
                <w:numId w:val="15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General information on the sites;</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Work description;</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activities</w:t>
            </w:r>
            <w:r>
              <w:rPr>
                <w:rFonts w:ascii="Times New Roman" w:hAnsi="Times New Roman"/>
                <w:sz w:val="24"/>
                <w:szCs w:val="24"/>
              </w:rPr>
              <w:t>;</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Work arrangements including responsibilities of staff members</w:t>
            </w:r>
            <w:r>
              <w:rPr>
                <w:rFonts w:ascii="Times New Roman" w:hAnsi="Times New Roman"/>
                <w:sz w:val="24"/>
                <w:szCs w:val="24"/>
              </w:rPr>
              <w:t>;</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Risk assessment of the activities in tabular format for Health, Safety and Environment Aspects;</w:t>
            </w:r>
          </w:p>
          <w:p w:rsidR="008D00AE" w:rsidRPr="008C5E44" w:rsidRDefault="00F16361" w:rsidP="00A3394A">
            <w:pPr>
              <w:pStyle w:val="ListParagraph"/>
              <w:numPr>
                <w:ilvl w:val="0"/>
                <w:numId w:val="176"/>
              </w:numPr>
              <w:tabs>
                <w:tab w:val="left" w:pos="2138"/>
                <w:tab w:val="left" w:pos="3555"/>
                <w:tab w:val="left" w:pos="4973"/>
                <w:tab w:val="left" w:pos="6390"/>
                <w:tab w:val="left" w:pos="7808"/>
              </w:tabs>
              <w:spacing w:after="0"/>
              <w:outlineLvl w:val="0"/>
            </w:pPr>
            <w:r>
              <w:rPr>
                <w:rFonts w:ascii="Times New Roman" w:hAnsi="Times New Roman"/>
                <w:sz w:val="24"/>
                <w:szCs w:val="24"/>
                <w:lang w:val="en-US"/>
              </w:rPr>
              <w:t>Risks from surrounding land-use</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outlineLvl w:val="0"/>
            </w:pPr>
          </w:p>
          <w:p w:rsidR="008D00AE" w:rsidRDefault="00F16361" w:rsidP="00A3394A">
            <w:pPr>
              <w:pStyle w:val="ListParagraph"/>
              <w:numPr>
                <w:ilvl w:val="0"/>
                <w:numId w:val="176"/>
              </w:numPr>
              <w:tabs>
                <w:tab w:val="left" w:pos="2138"/>
                <w:tab w:val="left" w:pos="3555"/>
                <w:tab w:val="left" w:pos="4973"/>
                <w:tab w:val="left" w:pos="6390"/>
                <w:tab w:val="left" w:pos="7808"/>
              </w:tabs>
              <w:spacing w:after="0"/>
              <w:outlineLvl w:val="0"/>
              <w:rPr>
                <w:rFonts w:ascii="Times New Roman" w:hAnsi="Times New Roman"/>
                <w:sz w:val="24"/>
                <w:szCs w:val="24"/>
                <w:lang w:val="en-US"/>
              </w:rPr>
            </w:pPr>
            <w:r>
              <w:rPr>
                <w:rFonts w:ascii="Times New Roman" w:hAnsi="Times New Roman"/>
                <w:sz w:val="24"/>
                <w:szCs w:val="24"/>
                <w:lang w:val="en-US"/>
              </w:rPr>
              <w:t>Risks from site activities.</w:t>
            </w:r>
          </w:p>
          <w:p w:rsidR="008D00AE" w:rsidRDefault="00F16361" w:rsidP="00A3394A">
            <w:pPr>
              <w:pStyle w:val="ListParagraph"/>
              <w:numPr>
                <w:ilvl w:val="0"/>
                <w:numId w:val="153"/>
              </w:numPr>
              <w:ind w:left="725" w:hanging="283"/>
              <w:rPr>
                <w:rFonts w:ascii="Times New Roman" w:hAnsi="Times New Roman"/>
              </w:rPr>
            </w:pPr>
            <w:r>
              <w:rPr>
                <w:rFonts w:ascii="Times New Roman" w:hAnsi="Times New Roman"/>
              </w:rPr>
              <w:t xml:space="preserve">Overview </w:t>
            </w:r>
            <w:r>
              <w:rPr>
                <w:rFonts w:ascii="Times New Roman" w:hAnsi="Times New Roman"/>
                <w:lang w:val="en-US"/>
              </w:rPr>
              <w:t xml:space="preserve">on </w:t>
            </w:r>
            <w:r>
              <w:rPr>
                <w:rFonts w:ascii="Times New Roman" w:hAnsi="Times New Roman"/>
              </w:rPr>
              <w:t>Health and Safety Requirements;</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General requirements including medical examinations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Operational requirements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Zoning</w:t>
            </w:r>
            <w:r>
              <w:rPr>
                <w:rFonts w:ascii="Times New Roman" w:hAnsi="Times New Roman"/>
                <w:sz w:val="24"/>
                <w:szCs w:val="24"/>
              </w:rPr>
              <w:t>;</w:t>
            </w:r>
          </w:p>
          <w:p w:rsidR="008D00AE" w:rsidRPr="00537F8A"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H&amp;S Performance Reporting</w:t>
            </w:r>
            <w:r>
              <w:rPr>
                <w:rFonts w:ascii="Times New Roman" w:hAnsi="Times New Roman"/>
                <w:sz w:val="24"/>
                <w:szCs w:val="24"/>
              </w:rPr>
              <w:t>;</w:t>
            </w:r>
          </w:p>
          <w:p w:rsidR="00A6017D" w:rsidRPr="00537F8A" w:rsidRDefault="00A6017D" w:rsidP="00537F8A">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54"/>
              </w:numPr>
              <w:tabs>
                <w:tab w:val="left" w:pos="2138"/>
                <w:tab w:val="left" w:pos="3555"/>
                <w:tab w:val="left" w:pos="4973"/>
                <w:tab w:val="left" w:pos="6390"/>
                <w:tab w:val="left" w:pos="7808"/>
              </w:tabs>
              <w:spacing w:after="0"/>
              <w:jc w:val="both"/>
              <w:rPr>
                <w:rFonts w:ascii="Times New Roman" w:hAnsi="Times New Roman"/>
              </w:rPr>
            </w:pPr>
            <w:r>
              <w:rPr>
                <w:rFonts w:ascii="Times New Roman" w:hAnsi="Times New Roman"/>
                <w:sz w:val="24"/>
                <w:szCs w:val="24"/>
              </w:rPr>
              <w:t>Emergency response procedures including</w:t>
            </w:r>
            <w:r w:rsidR="008C5E44">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equipment</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ind w:left="1440"/>
              <w:jc w:val="both"/>
              <w:outlineLvl w:val="0"/>
              <w:rPr>
                <w:sz w:val="4"/>
                <w:szCs w:val="4"/>
              </w:rPr>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exits and routes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Evacuation procedures</w:t>
            </w:r>
            <w:r>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Medical emergency procedures</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Fire emergency procedures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Procedures for spills and accidents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 xml:space="preserve">Emergency </w:t>
            </w:r>
            <w:r>
              <w:rPr>
                <w:rFonts w:ascii="Times New Roman" w:hAnsi="Times New Roman"/>
                <w:sz w:val="24"/>
                <w:szCs w:val="24"/>
              </w:rPr>
              <w:t>response organisation;</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public emergency services and contractors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9734C6">
            <w:pPr>
              <w:pStyle w:val="ListParagraph"/>
              <w:numPr>
                <w:ilvl w:val="0"/>
                <w:numId w:val="9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Environmental Management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Mitigation measures</w:t>
            </w:r>
            <w:r>
              <w:rPr>
                <w:rFonts w:ascii="Times New Roman" w:hAnsi="Times New Roman"/>
                <w:sz w:val="24"/>
                <w:szCs w:val="24"/>
              </w:rPr>
              <w: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rPr>
                <w:rFonts w:ascii="Times New Roman" w:hAnsi="Times New Roman"/>
                <w:sz w:val="24"/>
                <w:szCs w:val="24"/>
                <w:lang w:val="en-US"/>
              </w:rPr>
            </w:pPr>
            <w:r>
              <w:rPr>
                <w:rFonts w:ascii="Times New Roman" w:hAnsi="Times New Roman"/>
                <w:sz w:val="24"/>
                <w:szCs w:val="24"/>
                <w:lang w:val="en-US"/>
              </w:rPr>
              <w:t>Monitoring measures.</w:t>
            </w:r>
          </w:p>
          <w:p w:rsidR="008D00AE" w:rsidRDefault="00F16361">
            <w:pPr>
              <w:pStyle w:val="Standard"/>
              <w:ind w:firstLine="0"/>
              <w:rPr>
                <w:rFonts w:ascii="Times New Roman" w:hAnsi="Times New Roman"/>
              </w:rPr>
            </w:pPr>
            <w:r>
              <w:rPr>
                <w:rFonts w:ascii="Times New Roman" w:hAnsi="Times New Roman"/>
              </w:rPr>
              <w:t xml:space="preserve">As </w:t>
            </w:r>
            <w:r>
              <w:rPr>
                <w:rFonts w:ascii="Times New Roman" w:hAnsi="Times New Roman"/>
                <w:lang w:val="en-US"/>
              </w:rPr>
              <w:t xml:space="preserve">a </w:t>
            </w:r>
            <w:r>
              <w:rPr>
                <w:rFonts w:ascii="Times New Roman" w:hAnsi="Times New Roman"/>
              </w:rPr>
              <w:t xml:space="preserve">part </w:t>
            </w:r>
            <w:r>
              <w:rPr>
                <w:rFonts w:ascii="Times New Roman" w:hAnsi="Times New Roman"/>
                <w:lang w:val="en-US"/>
              </w:rPr>
              <w:t>in</w:t>
            </w:r>
            <w:r>
              <w:rPr>
                <w:rFonts w:ascii="Times New Roman" w:hAnsi="Times New Roman"/>
              </w:rPr>
              <w:t xml:space="preserve"> their </w:t>
            </w:r>
            <w:r>
              <w:rPr>
                <w:rFonts w:ascii="Times New Roman" w:hAnsi="Times New Roman"/>
                <w:lang w:val="en-US"/>
              </w:rPr>
              <w:t>Technical</w:t>
            </w:r>
            <w:r>
              <w:rPr>
                <w:rFonts w:ascii="Times New Roman" w:hAnsi="Times New Roman"/>
              </w:rPr>
              <w:t xml:space="preserve"> proposals </w:t>
            </w:r>
            <w:r>
              <w:rPr>
                <w:rFonts w:ascii="Times New Roman" w:hAnsi="Times New Roman"/>
                <w:lang w:val="en-US"/>
              </w:rPr>
              <w:t>the tenderers must</w:t>
            </w:r>
            <w:r>
              <w:rPr>
                <w:rFonts w:ascii="Times New Roman" w:hAnsi="Times New Roman"/>
              </w:rPr>
              <w:t xml:space="preserve"> indicate </w:t>
            </w:r>
            <w:r>
              <w:rPr>
                <w:rFonts w:ascii="Times New Roman" w:hAnsi="Times New Roman"/>
                <w:lang w:val="en-US"/>
              </w:rPr>
              <w:t>their</w:t>
            </w:r>
            <w:r>
              <w:rPr>
                <w:rFonts w:ascii="Times New Roman" w:hAnsi="Times New Roman"/>
              </w:rPr>
              <w:t xml:space="preserve"> policies in relation to health, safety and environment.</w:t>
            </w:r>
          </w:p>
          <w:p w:rsidR="00AA3648" w:rsidRPr="008C5E44" w:rsidRDefault="00AA3648">
            <w:pPr>
              <w:pStyle w:val="Standard"/>
              <w:ind w:firstLine="0"/>
              <w:rPr>
                <w:rFonts w:ascii="Times New Roman" w:hAnsi="Times New Roman"/>
                <w:sz w:val="20"/>
                <w:szCs w:val="20"/>
              </w:rPr>
            </w:pPr>
          </w:p>
          <w:p w:rsidR="008D00AE" w:rsidRDefault="00260DBD">
            <w:pPr>
              <w:pStyle w:val="Heading3"/>
              <w:pBdr>
                <w:top w:val="none" w:sz="0" w:space="0" w:color="auto"/>
                <w:left w:val="none" w:sz="0" w:space="0" w:color="auto"/>
              </w:pBdr>
              <w:spacing w:after="0"/>
              <w:ind w:left="0" w:firstLine="0"/>
              <w:rPr>
                <w:rFonts w:ascii="Times New Roman" w:hAnsi="Times New Roman" w:cs="Times New Roman"/>
                <w:sz w:val="24"/>
                <w:szCs w:val="24"/>
                <w:lang w:val="en-US"/>
              </w:rPr>
            </w:pPr>
            <w:bookmarkStart w:id="41" w:name="_Toc486844893"/>
            <w:r>
              <w:rPr>
                <w:rFonts w:ascii="Times New Roman" w:hAnsi="Times New Roman" w:cs="Times New Roman"/>
                <w:sz w:val="24"/>
                <w:szCs w:val="24"/>
                <w:lang w:val="en-US"/>
              </w:rPr>
              <w:t>4</w:t>
            </w:r>
            <w:r w:rsidR="00F16361">
              <w:rPr>
                <w:rFonts w:ascii="Times New Roman" w:hAnsi="Times New Roman" w:cs="Times New Roman"/>
                <w:sz w:val="24"/>
                <w:szCs w:val="24"/>
                <w:lang w:val="en-US"/>
              </w:rPr>
              <w:t>.5.4  Interim Report</w:t>
            </w:r>
            <w:bookmarkEnd w:id="41"/>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Interim report (IR) must contain information on the execution of the Contract for the reporting period. Each IR shall contain as a minimum:</w:t>
            </w:r>
          </w:p>
          <w:p w:rsidR="008D00AE" w:rsidRPr="00AA3648" w:rsidRDefault="008D00AE" w:rsidP="00AA3648">
            <w:pPr>
              <w:pStyle w:val="Standard"/>
              <w:ind w:firstLine="0"/>
              <w:outlineLvl w:val="0"/>
              <w:rPr>
                <w:rFonts w:ascii="Times New Roman" w:hAnsi="Times New Roman"/>
                <w:sz w:val="10"/>
                <w:szCs w:val="10"/>
                <w:lang w:val="en-US"/>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executed activities and results achieved during the reporting period with the evidences in the form of signed Protocols, invoices etc. as specified in Chapter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Health and safety performance with health and safety performance indicators;</w:t>
            </w:r>
          </w:p>
          <w:p w:rsidR="00A3394A" w:rsidRDefault="00A3394A" w:rsidP="00A3394A">
            <w:pPr>
              <w:pStyle w:val="ListParagraph"/>
              <w:tabs>
                <w:tab w:val="left" w:pos="1731"/>
                <w:tab w:val="left" w:pos="3148"/>
                <w:tab w:val="left" w:pos="4566"/>
                <w:tab w:val="left" w:pos="5983"/>
                <w:tab w:val="left" w:pos="7401"/>
              </w:tabs>
              <w:spacing w:after="0" w:line="240" w:lineRule="auto"/>
              <w:ind w:left="313"/>
              <w:jc w:val="both"/>
              <w:rPr>
                <w:rFonts w:ascii="Times New Roman" w:hAnsi="Times New Roman"/>
                <w:sz w:val="24"/>
                <w:szCs w:val="24"/>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reported irregularities and the measures for mitigation;</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Schedule of meetings with summaries of the minutes of meeting;</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minutes of the consultations held with the stakeholders;</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Project Risk Register on the public procurement;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planning for implementation of the activities.</w:t>
            </w:r>
          </w:p>
          <w:p w:rsidR="00260DBD" w:rsidRDefault="00260DBD">
            <w:pPr>
              <w:pStyle w:val="Standard"/>
              <w:rPr>
                <w:rFonts w:ascii="Times New Roman" w:hAnsi="Times New Roman"/>
                <w:b/>
                <w:lang w:val="en-US"/>
              </w:rPr>
            </w:pPr>
          </w:p>
          <w:p w:rsidR="008D00AE" w:rsidRDefault="00F16361">
            <w:pPr>
              <w:pStyle w:val="Heading3"/>
              <w:numPr>
                <w:ilvl w:val="2"/>
                <w:numId w:val="73"/>
              </w:numPr>
              <w:pBdr>
                <w:top w:val="none" w:sz="0" w:space="0" w:color="auto"/>
                <w:left w:val="none" w:sz="0" w:space="0" w:color="auto"/>
              </w:pBdr>
              <w:spacing w:before="0" w:after="0"/>
              <w:rPr>
                <w:rFonts w:ascii="Times New Roman" w:hAnsi="Times New Roman" w:cs="Times New Roman"/>
                <w:sz w:val="24"/>
                <w:szCs w:val="24"/>
                <w:lang w:val="en-US"/>
              </w:rPr>
            </w:pPr>
            <w:bookmarkStart w:id="42" w:name="_Toc486844894"/>
            <w:r>
              <w:rPr>
                <w:rFonts w:ascii="Times New Roman" w:hAnsi="Times New Roman" w:cs="Times New Roman"/>
                <w:sz w:val="24"/>
                <w:szCs w:val="24"/>
                <w:lang w:val="en-US"/>
              </w:rPr>
              <w:t>Final report</w:t>
            </w:r>
            <w:bookmarkEnd w:id="42"/>
          </w:p>
          <w:p w:rsidR="008D00AE" w:rsidRDefault="00F16361">
            <w:pPr>
              <w:pStyle w:val="Standard"/>
              <w:ind w:firstLine="0"/>
              <w:outlineLvl w:val="0"/>
              <w:rPr>
                <w:rFonts w:ascii="Times New Roman" w:hAnsi="Times New Roman"/>
                <w:lang w:val="en-US"/>
              </w:rPr>
            </w:pPr>
            <w:r>
              <w:rPr>
                <w:rFonts w:ascii="Times New Roman" w:hAnsi="Times New Roman"/>
                <w:lang w:val="en-US"/>
              </w:rPr>
              <w:t>The Final Report shall inform EMEPA on the complete execution of the contract, on the level of execution of the Schedule and achieved compliance of the results with the requirements of the Technical specification. The Final Report shall contain at least the following:</w:t>
            </w:r>
          </w:p>
          <w:p w:rsidR="00A3394A" w:rsidRPr="00A3394A" w:rsidRDefault="00A3394A">
            <w:pPr>
              <w:pStyle w:val="Standard"/>
              <w:ind w:firstLine="0"/>
              <w:outlineLvl w:val="0"/>
              <w:rPr>
                <w:rFonts w:ascii="Times New Roman" w:hAnsi="Times New Roman"/>
                <w:sz w:val="10"/>
                <w:szCs w:val="10"/>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lang w:val="en-US"/>
              </w:rPr>
              <w:t xml:space="preserve">An </w:t>
            </w:r>
            <w:r>
              <w:rPr>
                <w:rFonts w:ascii="Times New Roman" w:hAnsi="Times New Roman"/>
                <w:sz w:val="24"/>
                <w:szCs w:val="24"/>
              </w:rPr>
              <w:t>Introduction containing:</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Name and address of </w:t>
            </w:r>
            <w:r>
              <w:rPr>
                <w:rFonts w:ascii="Times New Roman" w:hAnsi="Times New Roman"/>
                <w:sz w:val="24"/>
                <w:szCs w:val="24"/>
                <w:lang w:val="en-US"/>
              </w:rPr>
              <w:t xml:space="preserve">the </w:t>
            </w:r>
            <w:r>
              <w:rPr>
                <w:rFonts w:ascii="Times New Roman" w:hAnsi="Times New Roman"/>
                <w:sz w:val="24"/>
                <w:szCs w:val="24"/>
              </w:rPr>
              <w:t>Contractor;</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Motivation and purpose of the work;</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sites/warehouses.</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Background information containing</w:t>
            </w:r>
            <w:r>
              <w:t>:</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Summary of the Project Work Plan;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Overview of all stakeholders including their contact details;</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General organizational aspects.</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Chapter on the implementation of the works containing:</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Work scope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Status of legal and regulatory requirements</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Chronological overview of the work</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Transportation of the waste;</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Final destination of the waste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Overview of all </w:t>
            </w:r>
            <w:r>
              <w:rPr>
                <w:rFonts w:ascii="Times New Roman" w:hAnsi="Times New Roman"/>
                <w:sz w:val="24"/>
                <w:szCs w:val="24"/>
                <w:lang w:val="en-US"/>
              </w:rPr>
              <w:t>wastes</w:t>
            </w:r>
            <w:r>
              <w:rPr>
                <w:rFonts w:ascii="Times New Roman" w:hAnsi="Times New Roman"/>
                <w:sz w:val="24"/>
                <w:szCs w:val="24"/>
              </w:rPr>
              <w:t xml:space="preserve"> including tracking of materials;</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L</w:t>
            </w:r>
            <w:r>
              <w:rPr>
                <w:rFonts w:ascii="Times New Roman" w:hAnsi="Times New Roman"/>
                <w:sz w:val="24"/>
                <w:szCs w:val="24"/>
              </w:rPr>
              <w:t>oading and acceptance at the gate of the facility for treatment/disposal/destruction.</w:t>
            </w:r>
          </w:p>
          <w:p w:rsidR="006E2900" w:rsidRDefault="006E2900"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 xml:space="preserve">Chapter </w:t>
            </w:r>
            <w:r>
              <w:rPr>
                <w:rFonts w:ascii="Times New Roman" w:hAnsi="Times New Roman"/>
                <w:sz w:val="24"/>
                <w:szCs w:val="24"/>
                <w:lang w:val="en-US"/>
              </w:rPr>
              <w:t>devoted to the condition of</w:t>
            </w:r>
            <w:r>
              <w:rPr>
                <w:rFonts w:ascii="Times New Roman" w:hAnsi="Times New Roman"/>
                <w:sz w:val="24"/>
                <w:szCs w:val="24"/>
              </w:rPr>
              <w:t xml:space="preserve"> the sites </w:t>
            </w:r>
            <w:r>
              <w:rPr>
                <w:rFonts w:ascii="Times New Roman" w:hAnsi="Times New Roman"/>
                <w:sz w:val="24"/>
                <w:szCs w:val="24"/>
                <w:lang w:val="en-US"/>
              </w:rPr>
              <w:t>upon</w:t>
            </w:r>
            <w:r>
              <w:rPr>
                <w:rFonts w:ascii="Times New Roman" w:hAnsi="Times New Roman"/>
                <w:sz w:val="24"/>
                <w:szCs w:val="24"/>
              </w:rPr>
              <w:t xml:space="preserve"> </w:t>
            </w:r>
            <w:r>
              <w:rPr>
                <w:rFonts w:ascii="Times New Roman" w:hAnsi="Times New Roman"/>
                <w:sz w:val="24"/>
                <w:szCs w:val="24"/>
                <w:lang w:val="en-US"/>
              </w:rPr>
              <w:t xml:space="preserve">completion </w:t>
            </w:r>
            <w:r>
              <w:rPr>
                <w:rFonts w:ascii="Times New Roman" w:hAnsi="Times New Roman"/>
                <w:sz w:val="24"/>
                <w:szCs w:val="24"/>
              </w:rPr>
              <w:t xml:space="preserve"> of the work including:</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areas on-site where soil has been cleaned;</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Other field sampling results (wastes, soil).</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Appendi</w:t>
            </w:r>
            <w:r>
              <w:t>ces:</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Map of site condition, location of equipment, materials and areas where the contaminated soil has been taken from;</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Receipts from the hand-over of all wastes at their final facility for treatment/disposal/ destruction;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A3394A" w:rsidRDefault="00F16361" w:rsidP="00A3394A">
            <w:pPr>
              <w:pStyle w:val="ListParagraph"/>
              <w:numPr>
                <w:ilvl w:val="0"/>
                <w:numId w:val="168"/>
              </w:numPr>
              <w:tabs>
                <w:tab w:val="left" w:pos="1475"/>
                <w:tab w:val="left" w:pos="3856"/>
                <w:tab w:val="left" w:pos="5274"/>
                <w:tab w:val="left" w:pos="6691"/>
                <w:tab w:val="left" w:pos="8109"/>
              </w:tabs>
              <w:spacing w:after="160" w:line="284" w:lineRule="atLeast"/>
              <w:ind w:left="1315" w:hanging="357"/>
              <w:jc w:val="both"/>
              <w:outlineLvl w:val="0"/>
              <w:rPr>
                <w:rFonts w:ascii="Times New Roman" w:hAnsi="Times New Roman"/>
                <w:sz w:val="24"/>
                <w:szCs w:val="24"/>
              </w:rPr>
            </w:pPr>
            <w:r>
              <w:rPr>
                <w:rFonts w:ascii="Times New Roman" w:hAnsi="Times New Roman"/>
                <w:sz w:val="24"/>
                <w:szCs w:val="24"/>
              </w:rPr>
              <w:t>The signed Protocols and invoices.</w:t>
            </w:r>
          </w:p>
          <w:p w:rsidR="008D00AE" w:rsidRDefault="00F16361" w:rsidP="00537F8A">
            <w:pPr>
              <w:pStyle w:val="Heading3"/>
              <w:numPr>
                <w:ilvl w:val="2"/>
                <w:numId w:val="73"/>
              </w:numPr>
              <w:pBdr>
                <w:top w:val="none" w:sz="0" w:space="0" w:color="auto"/>
                <w:left w:val="none" w:sz="0" w:space="0" w:color="auto"/>
              </w:pBdr>
              <w:spacing w:before="360" w:after="0"/>
              <w:rPr>
                <w:rFonts w:ascii="Times New Roman" w:hAnsi="Times New Roman" w:cs="Times New Roman"/>
                <w:sz w:val="24"/>
                <w:szCs w:val="24"/>
                <w:lang w:val="en-US"/>
              </w:rPr>
            </w:pPr>
            <w:bookmarkStart w:id="43" w:name="_Toc486844895"/>
            <w:r>
              <w:rPr>
                <w:rFonts w:ascii="Times New Roman" w:hAnsi="Times New Roman" w:cs="Times New Roman"/>
                <w:sz w:val="24"/>
                <w:szCs w:val="24"/>
                <w:lang w:val="en-US"/>
              </w:rPr>
              <w:t>Ongoing reporting</w:t>
            </w:r>
            <w:bookmarkEnd w:id="43"/>
          </w:p>
          <w:p w:rsidR="008D00AE" w:rsidRDefault="00F16361">
            <w:pPr>
              <w:pStyle w:val="Standard"/>
              <w:ind w:firstLine="0"/>
              <w:rPr>
                <w:rFonts w:ascii="Times New Roman" w:hAnsi="Times New Roman"/>
                <w:lang w:val="en-US"/>
              </w:rPr>
            </w:pPr>
            <w:r>
              <w:rPr>
                <w:rFonts w:ascii="Times New Roman" w:hAnsi="Times New Roman"/>
                <w:lang w:val="en-US"/>
              </w:rPr>
              <w:t>The ongoing reports do not have an official status and may be sent electronically They consist in the following:</w:t>
            </w:r>
          </w:p>
          <w:p w:rsidR="008D00AE" w:rsidRPr="00A3394A" w:rsidRDefault="008D00AE">
            <w:pPr>
              <w:pStyle w:val="Standard"/>
              <w:rPr>
                <w:rFonts w:ascii="Times New Roman" w:hAnsi="Times New Roman"/>
                <w:sz w:val="32"/>
                <w:szCs w:val="32"/>
                <w:lang w:val="en-US"/>
              </w:rPr>
            </w:pPr>
          </w:p>
          <w:p w:rsidR="008D00AE" w:rsidRDefault="00F16361" w:rsidP="00537F8A">
            <w:pPr>
              <w:pStyle w:val="Heading3"/>
              <w:numPr>
                <w:ilvl w:val="3"/>
                <w:numId w:val="73"/>
              </w:numPr>
              <w:pBdr>
                <w:top w:val="none" w:sz="0" w:space="0" w:color="auto"/>
                <w:left w:val="none" w:sz="0" w:space="0" w:color="auto"/>
              </w:pBdr>
              <w:spacing w:before="120"/>
            </w:pPr>
            <w:r>
              <w:rPr>
                <w:rFonts w:ascii="Times New Roman" w:hAnsi="Times New Roman"/>
                <w:sz w:val="24"/>
                <w:szCs w:val="24"/>
                <w:lang w:val="en-US"/>
              </w:rPr>
              <w:t>Daily Log book</w:t>
            </w:r>
          </w:p>
          <w:p w:rsidR="008D00AE" w:rsidRDefault="00F16361">
            <w:pPr>
              <w:pStyle w:val="Standard"/>
              <w:ind w:hanging="12"/>
              <w:rPr>
                <w:rFonts w:ascii="Times New Roman" w:hAnsi="Times New Roman"/>
              </w:rPr>
            </w:pPr>
            <w:r>
              <w:rPr>
                <w:rFonts w:ascii="Times New Roman" w:hAnsi="Times New Roman"/>
              </w:rPr>
              <w:t xml:space="preserve">The Contractor has to record all activities in a logbook each working day, including registering the presence of the staff on-site and visitors, their zoning clearance, the performed operations, the performed control activities, etc. The logbook should be made available to the site Supervisor </w:t>
            </w:r>
            <w:r>
              <w:rPr>
                <w:rFonts w:ascii="Times New Roman" w:hAnsi="Times New Roman"/>
                <w:lang w:val="en-US"/>
              </w:rPr>
              <w:t xml:space="preserve">or the RoC </w:t>
            </w:r>
            <w:r>
              <w:rPr>
                <w:rFonts w:ascii="Times New Roman" w:hAnsi="Times New Roman"/>
              </w:rPr>
              <w:t>upon request.</w:t>
            </w:r>
          </w:p>
          <w:p w:rsidR="008D00AE" w:rsidRPr="00537F8A" w:rsidRDefault="008D00AE" w:rsidP="008139CE">
            <w:pPr>
              <w:pStyle w:val="Standard"/>
              <w:spacing w:before="240" w:after="240"/>
              <w:rPr>
                <w:rFonts w:ascii="Times New Roman" w:hAnsi="Times New Roman"/>
                <w:b/>
                <w:sz w:val="16"/>
                <w:szCs w:val="16"/>
                <w:lang w:val="en-US"/>
              </w:rPr>
            </w:pPr>
          </w:p>
          <w:p w:rsidR="008D00AE" w:rsidRDefault="00F16361" w:rsidP="00537F8A">
            <w:pPr>
              <w:pStyle w:val="Heading3"/>
              <w:numPr>
                <w:ilvl w:val="3"/>
                <w:numId w:val="73"/>
              </w:numPr>
              <w:pBdr>
                <w:top w:val="none" w:sz="0" w:space="0" w:color="auto"/>
                <w:left w:val="none" w:sz="0" w:space="0" w:color="auto"/>
              </w:pBdr>
              <w:spacing w:before="0"/>
              <w:rPr>
                <w:rFonts w:ascii="Times New Roman" w:hAnsi="Times New Roman"/>
                <w:sz w:val="24"/>
                <w:szCs w:val="24"/>
                <w:lang w:val="en-US"/>
              </w:rPr>
            </w:pPr>
            <w:r>
              <w:rPr>
                <w:rFonts w:ascii="Times New Roman" w:hAnsi="Times New Roman"/>
                <w:sz w:val="24"/>
                <w:szCs w:val="24"/>
                <w:lang w:val="en-US"/>
              </w:rPr>
              <w:t xml:space="preserve"> Report on Near miss incidents and accidents</w:t>
            </w:r>
          </w:p>
          <w:p w:rsidR="00F51A7E" w:rsidRPr="00F51A7E" w:rsidRDefault="00F51A7E">
            <w:pPr>
              <w:pStyle w:val="Standard"/>
              <w:spacing w:before="0"/>
              <w:ind w:hanging="11"/>
              <w:rPr>
                <w:rFonts w:ascii="Times New Roman" w:hAnsi="Times New Roman"/>
                <w:sz w:val="32"/>
                <w:szCs w:val="32"/>
                <w:lang w:val="en-US"/>
              </w:rPr>
            </w:pPr>
          </w:p>
          <w:p w:rsidR="008D00AE" w:rsidRDefault="00F16361">
            <w:pPr>
              <w:pStyle w:val="Standard"/>
              <w:spacing w:before="0"/>
              <w:ind w:hanging="11"/>
            </w:pPr>
            <w:r>
              <w:rPr>
                <w:rFonts w:ascii="Times New Roman" w:hAnsi="Times New Roman"/>
                <w:lang w:val="en-US"/>
              </w:rPr>
              <w:t xml:space="preserve">The Contractor shall inform the Supervisor </w:t>
            </w:r>
            <w:r>
              <w:rPr>
                <w:rFonts w:ascii="Times New Roman" w:hAnsi="Times New Roman"/>
              </w:rPr>
              <w:t>of any incident, spill or near miss as soon as the first aid/mitigation measures are implemented. In close cooperation the follow mitigation and prevention measures are discussed and as soon as possible implemented. The Contractor shall, within 24 hours of any incident, spill or near miss, send a signed report to the Supervisor and Contracting Authorities including the following information:</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Date and time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Location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Details of persons involved;</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Cause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Witnesses;</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Implemented first aid and mitigation measures;</w:t>
            </w:r>
          </w:p>
          <w:p w:rsidR="00A3394A" w:rsidRDefault="00A3394A" w:rsidP="00A3394A">
            <w:pPr>
              <w:pStyle w:val="ListParagraph"/>
              <w:tabs>
                <w:tab w:val="left" w:pos="654"/>
                <w:tab w:val="left" w:pos="3289"/>
                <w:tab w:val="left" w:pos="4707"/>
                <w:tab w:val="left" w:pos="6124"/>
                <w:tab w:val="left" w:pos="7542"/>
              </w:tabs>
              <w:spacing w:after="0" w:line="284" w:lineRule="atLeast"/>
              <w:ind w:left="454"/>
              <w:jc w:val="both"/>
              <w:rPr>
                <w:rFonts w:ascii="Times New Roman" w:hAnsi="Times New Roman"/>
                <w:sz w:val="24"/>
                <w:szCs w:val="24"/>
              </w:rPr>
            </w:pP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Follow-up mitigation and preventive measures.</w:t>
            </w:r>
          </w:p>
          <w:p w:rsidR="00FB3BE1" w:rsidRDefault="00FB3BE1">
            <w:pPr>
              <w:pStyle w:val="Standard"/>
              <w:ind w:firstLine="0"/>
              <w:rPr>
                <w:rFonts w:ascii="Times New Roman" w:hAnsi="Times New Roman"/>
              </w:rPr>
            </w:pPr>
          </w:p>
          <w:p w:rsidR="008D00AE" w:rsidRDefault="00F16361">
            <w:pPr>
              <w:pStyle w:val="Standard"/>
              <w:ind w:firstLine="0"/>
              <w:rPr>
                <w:rFonts w:ascii="Times New Roman" w:hAnsi="Times New Roman"/>
              </w:rPr>
            </w:pPr>
            <w:r>
              <w:rPr>
                <w:rFonts w:ascii="Times New Roman" w:hAnsi="Times New Roman"/>
              </w:rPr>
              <w:t xml:space="preserve">This report is also part of the daily log. The incident, spill or near miss is discussed during the next SWA. The Supervisor </w:t>
            </w:r>
            <w:r>
              <w:rPr>
                <w:rFonts w:ascii="Times New Roman" w:hAnsi="Times New Roman"/>
                <w:lang w:val="en-US"/>
              </w:rPr>
              <w:t>the RoC and the</w:t>
            </w:r>
            <w:r>
              <w:rPr>
                <w:rFonts w:ascii="Times New Roman" w:hAnsi="Times New Roman"/>
              </w:rPr>
              <w:t xml:space="preserve"> Contractor decide together if an extra toolbox meeting should be held to better inform and discuss the event with the staff/</w:t>
            </w:r>
            <w:r>
              <w:rPr>
                <w:rFonts w:ascii="Times New Roman" w:hAnsi="Times New Roman"/>
                <w:lang w:val="en-US"/>
              </w:rPr>
              <w:t>expert staff</w:t>
            </w:r>
            <w:r>
              <w:rPr>
                <w:rFonts w:ascii="Times New Roman" w:hAnsi="Times New Roman"/>
              </w:rPr>
              <w:t xml:space="preserve"> .</w:t>
            </w:r>
          </w:p>
          <w:p w:rsidR="00A6017D" w:rsidRDefault="00A6017D">
            <w:pPr>
              <w:pStyle w:val="Standard"/>
              <w:ind w:firstLine="0"/>
            </w:pPr>
          </w:p>
          <w:p w:rsidR="008D00AE" w:rsidRDefault="00F16361" w:rsidP="00537F8A">
            <w:pPr>
              <w:pStyle w:val="ListParagraph"/>
              <w:numPr>
                <w:ilvl w:val="3"/>
                <w:numId w:val="73"/>
              </w:numPr>
              <w:spacing w:before="360" w:after="120"/>
              <w:rPr>
                <w:rFonts w:ascii="Times New Roman" w:hAnsi="Times New Roman"/>
                <w:b/>
                <w:sz w:val="24"/>
              </w:rPr>
            </w:pPr>
            <w:r>
              <w:rPr>
                <w:rFonts w:ascii="Times New Roman" w:hAnsi="Times New Roman"/>
                <w:b/>
                <w:sz w:val="24"/>
              </w:rPr>
              <w:t>Weekly progress report</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w:t>
            </w:r>
            <w:r>
              <w:rPr>
                <w:rFonts w:ascii="Times New Roman" w:hAnsi="Times New Roman"/>
              </w:rPr>
              <w:t xml:space="preserve"> </w:t>
            </w:r>
            <w:r>
              <w:rPr>
                <w:rFonts w:ascii="Times New Roman" w:hAnsi="Times New Roman"/>
                <w:lang w:val="en-US"/>
              </w:rPr>
              <w:t xml:space="preserve">to report </w:t>
            </w:r>
            <w:r>
              <w:rPr>
                <w:rFonts w:ascii="Times New Roman" w:hAnsi="Times New Roman"/>
              </w:rPr>
              <w:t xml:space="preserve">on a weekly basis </w:t>
            </w:r>
            <w:r>
              <w:rPr>
                <w:rFonts w:ascii="Times New Roman" w:hAnsi="Times New Roman"/>
                <w:lang w:val="en-US"/>
              </w:rPr>
              <w:t>to</w:t>
            </w:r>
            <w:r>
              <w:rPr>
                <w:rFonts w:ascii="Times New Roman" w:hAnsi="Times New Roman"/>
              </w:rPr>
              <w:t xml:space="preserve"> </w:t>
            </w:r>
            <w:r>
              <w:rPr>
                <w:rFonts w:ascii="Times New Roman" w:hAnsi="Times New Roman"/>
                <w:lang w:val="en-US"/>
              </w:rPr>
              <w:t>EMEPA</w:t>
            </w:r>
            <w:r>
              <w:rPr>
                <w:rFonts w:ascii="Times New Roman" w:hAnsi="Times New Roman"/>
              </w:rPr>
              <w:t xml:space="preserve"> the work progress </w:t>
            </w:r>
            <w:r>
              <w:rPr>
                <w:rFonts w:ascii="Times New Roman" w:hAnsi="Times New Roman"/>
                <w:lang w:val="en-US"/>
              </w:rPr>
              <w:t>during</w:t>
            </w:r>
            <w:r>
              <w:rPr>
                <w:rFonts w:ascii="Times New Roman" w:hAnsi="Times New Roman"/>
              </w:rPr>
              <w:t xml:space="preserve"> the previous week. In the weekly progress report </w:t>
            </w: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 to</w:t>
            </w:r>
            <w:r>
              <w:rPr>
                <w:rFonts w:ascii="Times New Roman" w:hAnsi="Times New Roman"/>
              </w:rPr>
              <w:t xml:space="preserve"> include as a minimum the following information:</w:t>
            </w:r>
          </w:p>
          <w:p w:rsidR="008D00AE" w:rsidRDefault="00F16361" w:rsidP="00A3394A">
            <w:pPr>
              <w:pStyle w:val="ListParagraph"/>
              <w:numPr>
                <w:ilvl w:val="0"/>
                <w:numId w:val="155"/>
              </w:numPr>
              <w:tabs>
                <w:tab w:val="left" w:pos="2138"/>
                <w:tab w:val="left" w:pos="3555"/>
                <w:tab w:val="left" w:pos="4973"/>
                <w:tab w:val="left" w:pos="6390"/>
                <w:tab w:val="left" w:pos="7808"/>
              </w:tabs>
              <w:spacing w:before="120" w:after="0" w:line="284" w:lineRule="atLeast"/>
              <w:rPr>
                <w:rFonts w:ascii="Times New Roman" w:hAnsi="Times New Roman"/>
                <w:sz w:val="24"/>
                <w:szCs w:val="24"/>
              </w:rPr>
            </w:pPr>
            <w:r>
              <w:rPr>
                <w:rFonts w:ascii="Times New Roman" w:hAnsi="Times New Roman"/>
                <w:sz w:val="24"/>
                <w:szCs w:val="24"/>
              </w:rPr>
              <w:t>Executed activities during the week;</w:t>
            </w:r>
          </w:p>
          <w:p w:rsidR="008D00AE" w:rsidRDefault="00F16361">
            <w:pPr>
              <w:pStyle w:val="ListParagraph"/>
              <w:numPr>
                <w:ilvl w:val="0"/>
                <w:numId w:val="107"/>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Planning of activities – in relation to original planning;</w:t>
            </w:r>
          </w:p>
          <w:p w:rsidR="008D00AE" w:rsidRDefault="00F16361">
            <w:pPr>
              <w:pStyle w:val="ListParagraph"/>
              <w:numPr>
                <w:ilvl w:val="0"/>
                <w:numId w:val="107"/>
              </w:numPr>
              <w:spacing w:after="0" w:line="284" w:lineRule="atLeast"/>
              <w:rPr>
                <w:rFonts w:ascii="Times New Roman" w:hAnsi="Times New Roman"/>
                <w:sz w:val="24"/>
                <w:szCs w:val="24"/>
              </w:rPr>
            </w:pPr>
            <w:r>
              <w:rPr>
                <w:rFonts w:ascii="Times New Roman" w:hAnsi="Times New Roman"/>
                <w:sz w:val="24"/>
                <w:szCs w:val="24"/>
              </w:rPr>
              <w:t xml:space="preserve">Deviations from the original work plan including </w:t>
            </w:r>
            <w:r>
              <w:rPr>
                <w:rFonts w:ascii="Times New Roman" w:hAnsi="Times New Roman"/>
                <w:sz w:val="24"/>
                <w:szCs w:val="24"/>
                <w:lang w:val="en-US"/>
              </w:rPr>
              <w:t xml:space="preserve">the reasons </w:t>
            </w:r>
            <w:r>
              <w:rPr>
                <w:rFonts w:ascii="Times New Roman" w:hAnsi="Times New Roman"/>
                <w:sz w:val="24"/>
                <w:szCs w:val="24"/>
              </w:rPr>
              <w:t>and explanations.</w:t>
            </w:r>
          </w:p>
          <w:p w:rsidR="008D00AE" w:rsidRDefault="00F16361">
            <w:pPr>
              <w:pStyle w:val="Standard"/>
              <w:ind w:firstLine="0"/>
              <w:rPr>
                <w:rFonts w:ascii="Times New Roman" w:hAnsi="Times New Roman"/>
              </w:rPr>
            </w:pPr>
            <w:r>
              <w:rPr>
                <w:rFonts w:ascii="Times New Roman" w:hAnsi="Times New Roman"/>
              </w:rPr>
              <w:t xml:space="preserve">All reports, products and correspondence under the contract shall be presented to  EMEPA and entered into the </w:t>
            </w:r>
            <w:r>
              <w:rPr>
                <w:rFonts w:ascii="Times New Roman" w:hAnsi="Times New Roman"/>
                <w:lang w:val="en-US"/>
              </w:rPr>
              <w:t xml:space="preserve">respective </w:t>
            </w:r>
            <w:r>
              <w:rPr>
                <w:rFonts w:ascii="Times New Roman" w:hAnsi="Times New Roman"/>
              </w:rPr>
              <w:t>registry .</w:t>
            </w:r>
          </w:p>
          <w:p w:rsidR="00672495" w:rsidRPr="00672495" w:rsidRDefault="00672495">
            <w:pPr>
              <w:pStyle w:val="Standard"/>
              <w:ind w:firstLine="0"/>
              <w:rPr>
                <w:rFonts w:ascii="Times New Roman" w:hAnsi="Times New Roman"/>
                <w:sz w:val="10"/>
                <w:szCs w:val="10"/>
              </w:rPr>
            </w:pPr>
          </w:p>
          <w:p w:rsidR="008D00AE" w:rsidRDefault="00F16361">
            <w:pPr>
              <w:pStyle w:val="Standard"/>
              <w:tabs>
                <w:tab w:val="left" w:pos="9922"/>
              </w:tabs>
              <w:spacing w:before="0"/>
              <w:ind w:firstLine="0"/>
              <w:rPr>
                <w:rFonts w:ascii="Times New Roman" w:hAnsi="Times New Roman"/>
                <w:lang w:val="en-US"/>
              </w:rPr>
            </w:pPr>
            <w:r>
              <w:rPr>
                <w:rFonts w:ascii="Times New Roman" w:hAnsi="Times New Roman"/>
                <w:lang w:val="en-US"/>
              </w:rPr>
              <w:t>Within 10 (ten) working days from the registration of every report/material, the Contracting authority shall make a statement regarding its acceptance or to give recommendations for correction and amendment. In the event that within the said deadline the Contracting authority has not made any statement the document is considered as accepted. In the event of written recommendations for correction made by the Contracting authority, the Contractor shall take record of them and reply within 10 (ten) working days from the date on which the recommendation had been given.</w:t>
            </w:r>
          </w:p>
          <w:p w:rsidR="008D00AE" w:rsidRDefault="00F16361">
            <w:pPr>
              <w:pStyle w:val="Standard"/>
              <w:tabs>
                <w:tab w:val="left" w:pos="9922"/>
              </w:tabs>
              <w:spacing w:before="0"/>
              <w:ind w:firstLine="0"/>
            </w:pPr>
            <w:r>
              <w:rPr>
                <w:rFonts w:ascii="Times New Roman" w:hAnsi="Times New Roman"/>
                <w:lang w:val="en-US"/>
              </w:rPr>
              <w:t>The Reports/materials shall be submitted by the Contractor to the Contracting authority</w:t>
            </w:r>
            <w:r>
              <w:rPr>
                <w:rFonts w:ascii="Times New Roman" w:hAnsi="Times New Roman"/>
                <w:b/>
                <w:lang w:val="en-US"/>
              </w:rPr>
              <w:t xml:space="preserve"> </w:t>
            </w:r>
            <w:r>
              <w:rPr>
                <w:rFonts w:ascii="Times New Roman" w:hAnsi="Times New Roman"/>
                <w:lang w:val="en-US"/>
              </w:rPr>
              <w:t>in 2 (two) identical copies on paper – 1 (one) in Bulgarian and 1 (one) in English language as well as on an electronic medium (CD). The paper version must entirely match the electronic one.</w:t>
            </w:r>
          </w:p>
          <w:p w:rsidR="008D00AE" w:rsidRDefault="008D00AE">
            <w:pPr>
              <w:pStyle w:val="Standard"/>
              <w:rPr>
                <w:rFonts w:ascii="Times New Roman" w:hAnsi="Times New Roman"/>
              </w:rPr>
            </w:pPr>
          </w:p>
          <w:p w:rsidR="008D00AE" w:rsidRPr="00672495" w:rsidRDefault="008D00AE">
            <w:pPr>
              <w:pStyle w:val="Standard"/>
              <w:rPr>
                <w:rFonts w:ascii="Times New Roman" w:hAnsi="Times New Roman"/>
                <w:sz w:val="10"/>
                <w:szCs w:val="10"/>
              </w:rPr>
            </w:pPr>
          </w:p>
          <w:p w:rsidR="008D00AE" w:rsidRDefault="00F16361">
            <w:pPr>
              <w:pStyle w:val="Heading2"/>
              <w:numPr>
                <w:ilvl w:val="1"/>
                <w:numId w:val="73"/>
              </w:numPr>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Project language requirements</w:t>
            </w:r>
          </w:p>
          <w:p w:rsidR="00672495" w:rsidRPr="00672495" w:rsidRDefault="00672495" w:rsidP="00672495">
            <w:pPr>
              <w:pStyle w:val="Textbody"/>
              <w:rPr>
                <w:sz w:val="14"/>
                <w:szCs w:val="14"/>
                <w:lang w:val="en-US" w:eastAsia="bg-BG"/>
              </w:rPr>
            </w:pPr>
          </w:p>
          <w:p w:rsidR="00A3394A" w:rsidRDefault="00F16361">
            <w:pPr>
              <w:pStyle w:val="Standard"/>
              <w:ind w:firstLine="0"/>
              <w:outlineLvl w:val="0"/>
              <w:rPr>
                <w:rFonts w:ascii="Times New Roman" w:hAnsi="Times New Roman"/>
                <w:lang w:val="en-US"/>
              </w:rPr>
            </w:pPr>
            <w:r>
              <w:rPr>
                <w:rFonts w:ascii="Times New Roman" w:hAnsi="Times New Roman"/>
                <w:lang w:val="en-US"/>
              </w:rPr>
              <w:t xml:space="preserve">All hard copies – on paper and electronic documents submitted by the Contractor within the Contract shall be in Bulgarian and in English. All project documents required in more than </w:t>
            </w:r>
            <w:r>
              <w:rPr>
                <w:rFonts w:ascii="Times New Roman" w:hAnsi="Times New Roman"/>
              </w:rPr>
              <w:t xml:space="preserve">1 </w:t>
            </w:r>
            <w:r>
              <w:rPr>
                <w:rFonts w:ascii="Times New Roman" w:hAnsi="Times New Roman"/>
                <w:lang w:val="en-US"/>
              </w:rPr>
              <w:t>(one) hard copy in Bulgarian language, shall be translated into English and only 1 (one) hard copy in English will be submitted together with the required number of copies in the Bulgarian language.</w:t>
            </w:r>
          </w:p>
          <w:p w:rsidR="008D00AE" w:rsidRDefault="00F16361">
            <w:pPr>
              <w:pStyle w:val="Standard"/>
              <w:ind w:firstLine="0"/>
              <w:outlineLvl w:val="0"/>
              <w:rPr>
                <w:rFonts w:ascii="Times New Roman" w:hAnsi="Times New Roman"/>
                <w:lang w:val="en-US"/>
              </w:rPr>
            </w:pPr>
            <w:r>
              <w:rPr>
                <w:rFonts w:ascii="Times New Roman" w:hAnsi="Times New Roman"/>
                <w:lang w:val="en-US"/>
              </w:rPr>
              <w:t>The content/wording of the documents presented in  electronic form must be completely identical to the content/wording presented with the hard copy.</w:t>
            </w:r>
          </w:p>
          <w:p w:rsidR="00DF3C2F" w:rsidRDefault="00DF3C2F">
            <w:pPr>
              <w:pStyle w:val="Standard"/>
              <w:spacing w:before="0"/>
              <w:ind w:firstLine="0"/>
              <w:rPr>
                <w:rFonts w:ascii="Times New Roman" w:hAnsi="Times New Roman"/>
                <w:b/>
                <w:lang w:val="en-US"/>
              </w:rPr>
            </w:pPr>
          </w:p>
          <w:p w:rsidR="006E2900" w:rsidRDefault="006E2900">
            <w:pPr>
              <w:pStyle w:val="Standard"/>
              <w:spacing w:before="0"/>
              <w:ind w:firstLine="0"/>
              <w:rPr>
                <w:rFonts w:ascii="Times New Roman" w:hAnsi="Times New Roman"/>
                <w:b/>
                <w:lang w:val="en-US"/>
              </w:rPr>
            </w:pPr>
          </w:p>
          <w:p w:rsidR="00FB3BE1" w:rsidRDefault="00FB3BE1">
            <w:pPr>
              <w:pStyle w:val="Standard"/>
              <w:spacing w:before="0"/>
              <w:ind w:firstLine="0"/>
              <w:rPr>
                <w:rFonts w:ascii="Times New Roman" w:hAnsi="Times New Roman"/>
                <w:b/>
                <w:lang w:val="en-US"/>
              </w:rPr>
            </w:pPr>
          </w:p>
          <w:p w:rsidR="008D00AE" w:rsidRDefault="00F16361">
            <w:pPr>
              <w:pStyle w:val="Standard"/>
              <w:spacing w:before="0"/>
              <w:ind w:firstLine="0"/>
              <w:rPr>
                <w:rFonts w:ascii="Times New Roman" w:hAnsi="Times New Roman"/>
                <w:b/>
                <w:lang w:val="en-US"/>
              </w:rPr>
            </w:pPr>
            <w:r>
              <w:rPr>
                <w:rFonts w:ascii="Times New Roman" w:hAnsi="Times New Roman"/>
                <w:b/>
                <w:lang w:val="en-US"/>
              </w:rPr>
              <w:t>V. PROTOCOLS ON THE PUBLIC PROCUREMENT CONTRACT</w:t>
            </w:r>
          </w:p>
          <w:p w:rsidR="00A6017D" w:rsidRDefault="00A6017D">
            <w:pPr>
              <w:pStyle w:val="Standard"/>
              <w:spacing w:before="0"/>
              <w:ind w:firstLine="0"/>
              <w:rPr>
                <w:rFonts w:ascii="Times New Roman" w:hAnsi="Times New Roman"/>
                <w:b/>
                <w:lang w:val="en-US"/>
              </w:rPr>
            </w:pPr>
          </w:p>
          <w:p w:rsidR="008D00AE" w:rsidRPr="00672495" w:rsidRDefault="008D00AE">
            <w:pPr>
              <w:pStyle w:val="Standard"/>
              <w:ind w:firstLine="0"/>
              <w:rPr>
                <w:rFonts w:ascii="Times New Roman" w:hAnsi="Times New Roman"/>
                <w:b/>
                <w:sz w:val="14"/>
                <w:szCs w:val="14"/>
                <w:lang w:val="en-US"/>
              </w:rPr>
            </w:pPr>
          </w:p>
          <w:p w:rsidR="008D00AE" w:rsidRDefault="00F16361">
            <w:pPr>
              <w:pStyle w:val="Heading2"/>
              <w:numPr>
                <w:ilvl w:val="1"/>
                <w:numId w:val="74"/>
              </w:numPr>
              <w:pBdr>
                <w:top w:val="none" w:sz="0" w:space="0" w:color="auto"/>
                <w:left w:val="none" w:sz="0" w:space="0" w:color="auto"/>
              </w:pBdr>
              <w:spacing w:before="0" w:after="0"/>
              <w:rPr>
                <w:rFonts w:ascii="Times New Roman" w:hAnsi="Times New Roman" w:cs="Times New Roman"/>
                <w:sz w:val="24"/>
                <w:szCs w:val="24"/>
                <w:lang w:val="en-US"/>
              </w:rPr>
            </w:pPr>
            <w:bookmarkStart w:id="44" w:name="_Toc486844898"/>
            <w:r>
              <w:rPr>
                <w:rFonts w:ascii="Times New Roman" w:hAnsi="Times New Roman" w:cs="Times New Roman"/>
                <w:sz w:val="24"/>
                <w:szCs w:val="24"/>
                <w:lang w:val="en-US"/>
              </w:rPr>
              <w:t xml:space="preserve">   Introduction</w:t>
            </w:r>
            <w:bookmarkEnd w:id="44"/>
          </w:p>
          <w:p w:rsidR="008D00AE" w:rsidRPr="00522AB7" w:rsidRDefault="00F16361">
            <w:pPr>
              <w:pStyle w:val="Standard"/>
              <w:ind w:firstLine="0"/>
              <w:rPr>
                <w:rFonts w:ascii="Times New Roman" w:hAnsi="Times New Roman"/>
                <w:lang w:val="en-US"/>
              </w:rPr>
            </w:pPr>
            <w:r>
              <w:rPr>
                <w:rFonts w:ascii="Times New Roman" w:hAnsi="Times New Roman"/>
                <w:lang w:val="en-US"/>
              </w:rPr>
              <w:t xml:space="preserve">This Chapter summarizes the function of the different Protocols and the processes which become official through these Protocols. Annex No.6 to the tender documentation illustrates the use of the Protocols. The work done under this Contract will be accepted with the </w:t>
            </w:r>
            <w:r w:rsidRPr="00522AB7">
              <w:rPr>
                <w:rFonts w:ascii="Times New Roman" w:hAnsi="Times New Roman"/>
                <w:lang w:val="en-US"/>
              </w:rPr>
              <w:t>respective reports  accompanied by the following  Protocols depending on the stage of implementation:</w:t>
            </w:r>
          </w:p>
          <w:p w:rsidR="008D00AE" w:rsidRPr="00522AB7" w:rsidRDefault="00F16361" w:rsidP="00537F8A">
            <w:pPr>
              <w:pStyle w:val="ListParagraph"/>
              <w:numPr>
                <w:ilvl w:val="0"/>
                <w:numId w:val="196"/>
              </w:numPr>
              <w:tabs>
                <w:tab w:val="left" w:pos="2138"/>
                <w:tab w:val="left" w:pos="3555"/>
                <w:tab w:val="left" w:pos="4973"/>
                <w:tab w:val="left" w:pos="6390"/>
                <w:tab w:val="left" w:pos="7808"/>
              </w:tabs>
              <w:spacing w:after="0" w:line="284" w:lineRule="atLeast"/>
              <w:jc w:val="both"/>
            </w:pPr>
            <w:r w:rsidRPr="00522AB7">
              <w:rPr>
                <w:rFonts w:ascii="Times New Roman" w:hAnsi="Times New Roman"/>
                <w:b/>
                <w:sz w:val="24"/>
                <w:szCs w:val="24"/>
                <w:lang w:val="en-US"/>
              </w:rPr>
              <w:t>Warehouse Protocol 1</w:t>
            </w:r>
            <w:r w:rsidRPr="00522AB7">
              <w:rPr>
                <w:rFonts w:ascii="Times New Roman" w:hAnsi="Times New Roman"/>
                <w:sz w:val="24"/>
                <w:szCs w:val="24"/>
                <w:lang w:val="en-US"/>
              </w:rPr>
              <w:t>, formalizing the handing over of the warehouses to the Contractor after Activity 1 is completed</w:t>
            </w:r>
            <w:r w:rsidR="00737E9D" w:rsidRPr="00522AB7">
              <w:rPr>
                <w:rFonts w:ascii="Times New Roman" w:hAnsi="Times New Roman"/>
                <w:sz w:val="24"/>
                <w:szCs w:val="24"/>
              </w:rPr>
              <w:t>;</w:t>
            </w:r>
          </w:p>
          <w:p w:rsidR="008D00AE" w:rsidRPr="00522AB7" w:rsidRDefault="00F16361" w:rsidP="00537F8A">
            <w:pPr>
              <w:pStyle w:val="ListParagraph"/>
              <w:numPr>
                <w:ilvl w:val="0"/>
                <w:numId w:val="196"/>
              </w:numPr>
              <w:tabs>
                <w:tab w:val="left" w:pos="2138"/>
                <w:tab w:val="left" w:pos="3555"/>
                <w:tab w:val="left" w:pos="4973"/>
                <w:tab w:val="left" w:pos="6390"/>
                <w:tab w:val="left" w:pos="7808"/>
              </w:tabs>
              <w:spacing w:after="0" w:line="284" w:lineRule="atLeast"/>
              <w:jc w:val="both"/>
            </w:pPr>
            <w:r w:rsidRPr="00522AB7">
              <w:rPr>
                <w:rFonts w:ascii="Times New Roman" w:hAnsi="Times New Roman"/>
                <w:b/>
                <w:sz w:val="24"/>
                <w:szCs w:val="24"/>
                <w:lang w:val="en-US"/>
              </w:rPr>
              <w:t>Warehouse Protocol 2</w:t>
            </w:r>
            <w:r w:rsidRPr="00522AB7">
              <w:rPr>
                <w:rFonts w:ascii="Times New Roman" w:hAnsi="Times New Roman"/>
                <w:sz w:val="24"/>
                <w:szCs w:val="24"/>
                <w:lang w:val="en-US"/>
              </w:rPr>
              <w:t>,</w:t>
            </w:r>
            <w:r w:rsidRPr="00522AB7">
              <w:rPr>
                <w:rFonts w:ascii="Times New Roman" w:hAnsi="Times New Roman"/>
                <w:sz w:val="24"/>
                <w:szCs w:val="24"/>
              </w:rPr>
              <w:t xml:space="preserve"> </w:t>
            </w:r>
            <w:r w:rsidRPr="00522AB7">
              <w:rPr>
                <w:rFonts w:ascii="Times New Roman" w:hAnsi="Times New Roman"/>
                <w:sz w:val="24"/>
                <w:szCs w:val="24"/>
                <w:lang w:val="en-US"/>
              </w:rPr>
              <w:t>formalizing the returning to the owner of the warehouses after Activity 2 and 3 are completed</w:t>
            </w:r>
            <w:r w:rsidR="00737E9D" w:rsidRPr="00522AB7">
              <w:rPr>
                <w:rFonts w:ascii="Times New Roman" w:hAnsi="Times New Roman"/>
                <w:sz w:val="24"/>
                <w:szCs w:val="24"/>
              </w:rPr>
              <w:t>;</w:t>
            </w:r>
          </w:p>
          <w:p w:rsidR="008D00AE" w:rsidRPr="00522AB7" w:rsidRDefault="00F16361" w:rsidP="00537F8A">
            <w:pPr>
              <w:pStyle w:val="ListParagraph"/>
              <w:numPr>
                <w:ilvl w:val="0"/>
                <w:numId w:val="196"/>
              </w:numPr>
              <w:tabs>
                <w:tab w:val="left" w:pos="2138"/>
                <w:tab w:val="left" w:pos="3555"/>
                <w:tab w:val="left" w:pos="4973"/>
                <w:tab w:val="left" w:pos="6390"/>
                <w:tab w:val="left" w:pos="7808"/>
              </w:tabs>
              <w:spacing w:after="0" w:line="284" w:lineRule="atLeast"/>
              <w:jc w:val="both"/>
            </w:pPr>
            <w:r w:rsidRPr="00522AB7">
              <w:rPr>
                <w:rFonts w:ascii="Times New Roman" w:hAnsi="Times New Roman"/>
                <w:b/>
                <w:sz w:val="24"/>
                <w:szCs w:val="24"/>
                <w:lang w:val="en-US"/>
              </w:rPr>
              <w:t>Waste Protocol I</w:t>
            </w:r>
            <w:r w:rsidRPr="00522AB7">
              <w:rPr>
                <w:rFonts w:ascii="Times New Roman" w:hAnsi="Times New Roman"/>
                <w:sz w:val="24"/>
                <w:szCs w:val="24"/>
                <w:lang w:val="en-US"/>
              </w:rPr>
              <w:t xml:space="preserve">, formalizing the amounts </w:t>
            </w:r>
            <w:r w:rsidR="00737E9D" w:rsidRPr="00522AB7">
              <w:rPr>
                <w:rFonts w:ascii="Times New Roman" w:hAnsi="Times New Roman"/>
                <w:sz w:val="24"/>
                <w:szCs w:val="24"/>
                <w:lang w:val="en-US"/>
              </w:rPr>
              <w:t xml:space="preserve">of repacked </w:t>
            </w:r>
            <w:r w:rsidRPr="00522AB7">
              <w:rPr>
                <w:rFonts w:ascii="Times New Roman" w:hAnsi="Times New Roman"/>
                <w:sz w:val="24"/>
                <w:szCs w:val="24"/>
                <w:lang w:val="en-US"/>
              </w:rPr>
              <w:t>POP-pesticides</w:t>
            </w:r>
            <w:r w:rsidR="00737E9D" w:rsidRPr="00522AB7">
              <w:rPr>
                <w:rFonts w:ascii="Times New Roman" w:hAnsi="Times New Roman"/>
                <w:sz w:val="24"/>
                <w:szCs w:val="24"/>
                <w:lang w:val="en-US"/>
              </w:rPr>
              <w:t>, hazardous waste, non-hazardous waste</w:t>
            </w:r>
            <w:r w:rsidRPr="00522AB7">
              <w:rPr>
                <w:rFonts w:ascii="Times New Roman" w:hAnsi="Times New Roman"/>
                <w:sz w:val="24"/>
                <w:szCs w:val="24"/>
                <w:lang w:val="en-US"/>
              </w:rPr>
              <w:t xml:space="preserve"> and other CPP</w:t>
            </w:r>
            <w:r w:rsidR="00737E9D" w:rsidRPr="00522AB7">
              <w:rPr>
                <w:rFonts w:ascii="Times New Roman" w:hAnsi="Times New Roman"/>
                <w:sz w:val="24"/>
                <w:szCs w:val="24"/>
              </w:rPr>
              <w:t xml:space="preserve">, </w:t>
            </w:r>
            <w:r w:rsidR="00737E9D" w:rsidRPr="00522AB7">
              <w:rPr>
                <w:rFonts w:ascii="Times New Roman" w:hAnsi="Times New Roman"/>
                <w:sz w:val="24"/>
                <w:szCs w:val="24"/>
                <w:lang w:val="en-US"/>
              </w:rPr>
              <w:t xml:space="preserve">as well as cleaned surfaces </w:t>
            </w:r>
            <w:r w:rsidRPr="00522AB7">
              <w:rPr>
                <w:rFonts w:ascii="Times New Roman" w:hAnsi="Times New Roman"/>
                <w:sz w:val="24"/>
                <w:szCs w:val="24"/>
                <w:lang w:val="en-US"/>
              </w:rPr>
              <w:t xml:space="preserve">and </w:t>
            </w:r>
            <w:r w:rsidR="00737E9D" w:rsidRPr="00522AB7">
              <w:rPr>
                <w:rFonts w:ascii="Times New Roman" w:hAnsi="Times New Roman"/>
                <w:sz w:val="24"/>
                <w:szCs w:val="24"/>
                <w:lang w:val="en-US"/>
              </w:rPr>
              <w:t xml:space="preserve">excavated </w:t>
            </w:r>
            <w:r w:rsidRPr="00522AB7">
              <w:rPr>
                <w:rFonts w:ascii="Times New Roman" w:hAnsi="Times New Roman"/>
                <w:sz w:val="24"/>
                <w:szCs w:val="24"/>
                <w:lang w:val="en-US"/>
              </w:rPr>
              <w:t>contaminated soil</w:t>
            </w:r>
            <w:r w:rsidR="00737E9D" w:rsidRPr="00522AB7">
              <w:rPr>
                <w:rFonts w:ascii="Times New Roman" w:hAnsi="Times New Roman"/>
                <w:sz w:val="24"/>
                <w:szCs w:val="24"/>
              </w:rPr>
              <w:t xml:space="preserve"> </w:t>
            </w:r>
            <w:r w:rsidR="00737E9D" w:rsidRPr="00522AB7">
              <w:rPr>
                <w:rFonts w:ascii="Times New Roman" w:hAnsi="Times New Roman"/>
                <w:sz w:val="24"/>
                <w:szCs w:val="24"/>
                <w:lang w:val="en-US"/>
              </w:rPr>
              <w:t>in front of the warehouse</w:t>
            </w:r>
            <w:r w:rsidR="00737E9D" w:rsidRPr="00522AB7">
              <w:rPr>
                <w:rFonts w:ascii="Times New Roman" w:hAnsi="Times New Roman"/>
                <w:sz w:val="24"/>
                <w:szCs w:val="24"/>
              </w:rPr>
              <w:t>;</w:t>
            </w:r>
          </w:p>
          <w:p w:rsidR="00455322" w:rsidRPr="006E2900" w:rsidRDefault="00F16361" w:rsidP="00455322">
            <w:pPr>
              <w:pStyle w:val="ListParagraph"/>
              <w:numPr>
                <w:ilvl w:val="0"/>
                <w:numId w:val="196"/>
              </w:numPr>
              <w:tabs>
                <w:tab w:val="left" w:pos="2138"/>
                <w:tab w:val="left" w:pos="3555"/>
                <w:tab w:val="left" w:pos="4973"/>
                <w:tab w:val="left" w:pos="6390"/>
                <w:tab w:val="left" w:pos="7808"/>
              </w:tabs>
              <w:spacing w:after="0" w:line="284" w:lineRule="atLeast"/>
              <w:jc w:val="both"/>
              <w:rPr>
                <w:color w:val="auto"/>
              </w:rPr>
            </w:pPr>
            <w:r w:rsidRPr="00522AB7">
              <w:rPr>
                <w:rFonts w:ascii="Times New Roman" w:hAnsi="Times New Roman"/>
                <w:b/>
                <w:sz w:val="24"/>
                <w:szCs w:val="24"/>
                <w:lang w:val="en-US"/>
              </w:rPr>
              <w:t>Waste Protocol II</w:t>
            </w:r>
            <w:r w:rsidRPr="00522AB7">
              <w:rPr>
                <w:rFonts w:ascii="Times New Roman" w:hAnsi="Times New Roman"/>
                <w:sz w:val="24"/>
                <w:szCs w:val="24"/>
                <w:lang w:val="en-US"/>
              </w:rPr>
              <w:t xml:space="preserve">, </w:t>
            </w:r>
            <w:r w:rsidRPr="006B5C23">
              <w:rPr>
                <w:rFonts w:ascii="Times New Roman" w:hAnsi="Times New Roman"/>
                <w:color w:val="auto"/>
                <w:sz w:val="24"/>
                <w:szCs w:val="24"/>
                <w:lang w:val="en-US"/>
              </w:rPr>
              <w:t xml:space="preserve">formalizing the transfer of the ownership </w:t>
            </w:r>
            <w:r w:rsidR="001A22F6" w:rsidRPr="006B5C23">
              <w:rPr>
                <w:rFonts w:ascii="Times New Roman" w:hAnsi="Times New Roman"/>
                <w:color w:val="auto"/>
                <w:sz w:val="24"/>
                <w:szCs w:val="24"/>
                <w:lang w:val="en-US"/>
              </w:rPr>
              <w:t>right</w:t>
            </w:r>
            <w:r w:rsidR="001A22F6" w:rsidRPr="006B5C23">
              <w:rPr>
                <w:rFonts w:ascii="Times New Roman" w:hAnsi="Times New Roman"/>
                <w:color w:val="auto"/>
                <w:sz w:val="24"/>
                <w:szCs w:val="24"/>
              </w:rPr>
              <w:t xml:space="preserve"> </w:t>
            </w:r>
            <w:r w:rsidRPr="006B5C23">
              <w:rPr>
                <w:rFonts w:ascii="Times New Roman" w:hAnsi="Times New Roman"/>
                <w:color w:val="auto"/>
                <w:sz w:val="24"/>
                <w:szCs w:val="24"/>
                <w:lang w:val="en-US"/>
              </w:rPr>
              <w:t>of the amount</w:t>
            </w:r>
            <w:r w:rsidR="00737E9D" w:rsidRPr="006B5C23">
              <w:rPr>
                <w:rFonts w:ascii="Times New Roman" w:hAnsi="Times New Roman"/>
                <w:color w:val="auto"/>
                <w:sz w:val="24"/>
                <w:szCs w:val="24"/>
                <w:lang w:val="en-US"/>
              </w:rPr>
              <w:t>s</w:t>
            </w:r>
            <w:r w:rsidRPr="006B5C23">
              <w:rPr>
                <w:rFonts w:ascii="Times New Roman" w:hAnsi="Times New Roman"/>
                <w:color w:val="auto"/>
                <w:sz w:val="24"/>
                <w:szCs w:val="24"/>
                <w:lang w:val="en-US"/>
              </w:rPr>
              <w:t xml:space="preserve"> </w:t>
            </w:r>
            <w:r w:rsidR="00455322" w:rsidRPr="006B5C23">
              <w:rPr>
                <w:rFonts w:ascii="Times New Roman" w:hAnsi="Times New Roman"/>
                <w:color w:val="auto"/>
                <w:sz w:val="24"/>
                <w:szCs w:val="24"/>
                <w:lang w:val="en-US"/>
              </w:rPr>
              <w:t>loaded to be transported off</w:t>
            </w:r>
            <w:r w:rsidR="00455322" w:rsidRPr="006B5C23">
              <w:rPr>
                <w:rFonts w:ascii="Times New Roman" w:hAnsi="Times New Roman"/>
                <w:color w:val="auto"/>
                <w:sz w:val="24"/>
                <w:szCs w:val="24"/>
              </w:rPr>
              <w:t>-</w:t>
            </w:r>
            <w:r w:rsidR="00455322" w:rsidRPr="006B5C23">
              <w:rPr>
                <w:rFonts w:ascii="Times New Roman" w:hAnsi="Times New Roman"/>
                <w:color w:val="auto"/>
                <w:sz w:val="24"/>
                <w:szCs w:val="24"/>
                <w:lang w:val="en-US"/>
              </w:rPr>
              <w:t>site.</w:t>
            </w:r>
          </w:p>
          <w:p w:rsidR="006E2900" w:rsidRDefault="006E2900" w:rsidP="006E2900">
            <w:pPr>
              <w:tabs>
                <w:tab w:val="left" w:pos="2138"/>
                <w:tab w:val="left" w:pos="3555"/>
                <w:tab w:val="left" w:pos="4973"/>
                <w:tab w:val="left" w:pos="6390"/>
                <w:tab w:val="left" w:pos="7808"/>
              </w:tabs>
              <w:spacing w:line="284" w:lineRule="atLeast"/>
              <w:jc w:val="both"/>
            </w:pPr>
          </w:p>
          <w:p w:rsidR="006E2900" w:rsidRDefault="006E2900" w:rsidP="006E2900">
            <w:pPr>
              <w:tabs>
                <w:tab w:val="left" w:pos="2138"/>
                <w:tab w:val="left" w:pos="3555"/>
                <w:tab w:val="left" w:pos="4973"/>
                <w:tab w:val="left" w:pos="6390"/>
                <w:tab w:val="left" w:pos="7808"/>
              </w:tabs>
              <w:spacing w:line="284" w:lineRule="atLeast"/>
              <w:jc w:val="both"/>
            </w:pPr>
          </w:p>
          <w:p w:rsidR="006E2900" w:rsidRDefault="006E2900" w:rsidP="006E2900">
            <w:pPr>
              <w:tabs>
                <w:tab w:val="left" w:pos="2138"/>
                <w:tab w:val="left" w:pos="3555"/>
                <w:tab w:val="left" w:pos="4973"/>
                <w:tab w:val="left" w:pos="6390"/>
                <w:tab w:val="left" w:pos="7808"/>
              </w:tabs>
              <w:spacing w:line="284" w:lineRule="atLeast"/>
              <w:jc w:val="both"/>
            </w:pPr>
          </w:p>
          <w:p w:rsidR="006E2900" w:rsidRPr="006E2900" w:rsidRDefault="006E2900" w:rsidP="006E2900">
            <w:pPr>
              <w:tabs>
                <w:tab w:val="left" w:pos="2138"/>
                <w:tab w:val="left" w:pos="3555"/>
                <w:tab w:val="left" w:pos="4973"/>
                <w:tab w:val="left" w:pos="6390"/>
                <w:tab w:val="left" w:pos="7808"/>
              </w:tabs>
              <w:spacing w:line="284" w:lineRule="atLeast"/>
              <w:jc w:val="both"/>
            </w:pPr>
            <w:bookmarkStart w:id="45" w:name="_GoBack"/>
            <w:bookmarkEnd w:id="45"/>
          </w:p>
          <w:p w:rsidR="008D00AE" w:rsidRDefault="00F16361" w:rsidP="00537F8A">
            <w:pPr>
              <w:pStyle w:val="Heading2"/>
              <w:numPr>
                <w:ilvl w:val="1"/>
                <w:numId w:val="74"/>
              </w:numPr>
              <w:pBdr>
                <w:top w:val="none" w:sz="0" w:space="0" w:color="auto"/>
                <w:left w:val="none" w:sz="0" w:space="0" w:color="auto"/>
              </w:pBdr>
              <w:spacing w:before="240" w:after="0"/>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Warehouse Protocol 1 and Warehouse Protocol 2 </w:t>
            </w:r>
          </w:p>
          <w:p w:rsidR="008D00AE" w:rsidRDefault="00F16361">
            <w:pPr>
              <w:pStyle w:val="Standard"/>
              <w:ind w:firstLine="0"/>
              <w:outlineLvl w:val="0"/>
              <w:rPr>
                <w:rFonts w:ascii="Times New Roman" w:hAnsi="Times New Roman"/>
                <w:lang w:val="en-US"/>
              </w:rPr>
            </w:pPr>
            <w:r>
              <w:rPr>
                <w:rFonts w:ascii="Times New Roman" w:hAnsi="Times New Roman"/>
                <w:lang w:val="en-US"/>
              </w:rPr>
              <w:t>Warehouse Protocol 1 shall be signed by the RoC, the warehouse owner and Contractor. This Protocol is signed at the respective warehouse after Activity 1 is completed and Activity 2 is about to start.</w:t>
            </w:r>
          </w:p>
          <w:p w:rsidR="00104D02" w:rsidRPr="00104D02" w:rsidRDefault="00104D02">
            <w:pPr>
              <w:pStyle w:val="Standard"/>
              <w:ind w:firstLine="0"/>
              <w:outlineLvl w:val="0"/>
              <w:rPr>
                <w:rFonts w:ascii="Times New Roman" w:hAnsi="Times New Roman"/>
                <w:sz w:val="14"/>
                <w:szCs w:val="14"/>
                <w:lang w:val="en-US"/>
              </w:rPr>
            </w:pPr>
          </w:p>
          <w:p w:rsidR="008D00AE" w:rsidRDefault="00F16361" w:rsidP="00104D02">
            <w:pPr>
              <w:pStyle w:val="Standard"/>
              <w:tabs>
                <w:tab w:val="left" w:pos="1418"/>
                <w:tab w:val="left" w:pos="2835"/>
                <w:tab w:val="left" w:pos="4253"/>
                <w:tab w:val="left" w:pos="5670"/>
                <w:tab w:val="left" w:pos="7088"/>
              </w:tabs>
              <w:spacing w:before="0" w:line="284" w:lineRule="atLeast"/>
              <w:ind w:firstLine="0"/>
              <w:outlineLvl w:val="0"/>
            </w:pPr>
            <w:r>
              <w:rPr>
                <w:rFonts w:ascii="Times New Roman" w:hAnsi="Times New Roman"/>
                <w:lang w:val="en-US"/>
              </w:rPr>
              <w:t>Warehouse Protocol 2 must be signed by the Supervisor, the RoC and the Contractor on site in the warehouse upon completion of Activity 3.</w:t>
            </w:r>
          </w:p>
          <w:p w:rsidR="008D00AE" w:rsidRDefault="00F16361">
            <w:pPr>
              <w:pStyle w:val="Standard"/>
              <w:ind w:hanging="12"/>
              <w:outlineLvl w:val="0"/>
              <w:rPr>
                <w:rFonts w:ascii="Times New Roman" w:hAnsi="Times New Roman"/>
                <w:lang w:val="en-US"/>
              </w:rPr>
            </w:pPr>
            <w:r>
              <w:rPr>
                <w:rFonts w:ascii="Times New Roman" w:hAnsi="Times New Roman"/>
                <w:lang w:val="en-US"/>
              </w:rPr>
              <w:t>Template forms for Warehouse Protocol 1 and Warehouse Protocol 2 is presented in Annex No.</w:t>
            </w:r>
            <w:r>
              <w:rPr>
                <w:rFonts w:ascii="Times New Roman" w:hAnsi="Times New Roman"/>
              </w:rPr>
              <w:t>4</w:t>
            </w:r>
            <w:r>
              <w:rPr>
                <w:rFonts w:ascii="Times New Roman" w:hAnsi="Times New Roman"/>
                <w:lang w:val="en-US"/>
              </w:rPr>
              <w:t xml:space="preserve"> to the procurement documentation.</w:t>
            </w:r>
          </w:p>
          <w:p w:rsidR="008D00AE" w:rsidRDefault="00F16361">
            <w:pPr>
              <w:pStyle w:val="Heading2"/>
              <w:numPr>
                <w:ilvl w:val="1"/>
                <w:numId w:val="74"/>
              </w:numPr>
              <w:pBdr>
                <w:top w:val="none" w:sz="0" w:space="0" w:color="auto"/>
                <w:left w:val="none" w:sz="0" w:space="0" w:color="auto"/>
              </w:pBdr>
              <w:spacing w:before="12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Waste Protocol I and II</w:t>
            </w:r>
          </w:p>
          <w:p w:rsidR="008D00AE" w:rsidRDefault="00F16361">
            <w:pPr>
              <w:pStyle w:val="Standard"/>
              <w:ind w:firstLine="0"/>
              <w:rPr>
                <w:rFonts w:ascii="Times New Roman" w:hAnsi="Times New Roman"/>
                <w:lang w:val="en-US"/>
              </w:rPr>
            </w:pPr>
            <w:r>
              <w:rPr>
                <w:rFonts w:ascii="Times New Roman" w:hAnsi="Times New Roman"/>
                <w:lang w:val="en-US"/>
              </w:rPr>
              <w:t xml:space="preserve">Waste Protocol I shall be signed by the Supervisor, the RoC and the Contractor. This Protocol is signed at the respective warehouse after Activity 3 is completed. </w:t>
            </w:r>
          </w:p>
          <w:p w:rsidR="008D00AE" w:rsidRDefault="008D00AE">
            <w:pPr>
              <w:pStyle w:val="Standard"/>
              <w:ind w:hanging="12"/>
              <w:rPr>
                <w:rFonts w:ascii="Times New Roman" w:hAnsi="Times New Roman"/>
                <w:sz w:val="14"/>
                <w:szCs w:val="14"/>
                <w:lang w:val="en-US"/>
              </w:rPr>
            </w:pPr>
          </w:p>
          <w:p w:rsidR="00470ABD" w:rsidRPr="006B5C23" w:rsidRDefault="00470ABD" w:rsidP="00470ABD">
            <w:pPr>
              <w:widowControl/>
              <w:suppressAutoHyphens w:val="0"/>
              <w:autoSpaceDN/>
              <w:spacing w:line="284" w:lineRule="atLeast"/>
              <w:textAlignment w:val="auto"/>
              <w:rPr>
                <w:rFonts w:eastAsia="Times New Roman"/>
                <w:bCs/>
                <w:kern w:val="28"/>
                <w:sz w:val="24"/>
                <w:szCs w:val="24"/>
              </w:rPr>
            </w:pPr>
            <w:r w:rsidRPr="006B5C23">
              <w:rPr>
                <w:rFonts w:eastAsia="Times New Roman"/>
                <w:bCs/>
                <w:kern w:val="28"/>
                <w:sz w:val="24"/>
                <w:szCs w:val="24"/>
              </w:rPr>
              <w:t>Waste Protocol II shall be signed by the</w:t>
            </w:r>
            <w:r w:rsidRPr="006B5C23">
              <w:rPr>
                <w:rFonts w:eastAsia="Times New Roman"/>
                <w:bCs/>
                <w:kern w:val="28"/>
                <w:sz w:val="24"/>
                <w:szCs w:val="24"/>
                <w:lang w:val="en-GB"/>
              </w:rPr>
              <w:t xml:space="preserve"> </w:t>
            </w:r>
            <w:r w:rsidRPr="006B5C23">
              <w:rPr>
                <w:rFonts w:eastAsia="Times New Roman"/>
                <w:bCs/>
                <w:kern w:val="28"/>
                <w:sz w:val="24"/>
                <w:szCs w:val="24"/>
              </w:rPr>
              <w:t>Supervisor, the RoC and the Contractor at the place the waste is loaded onto the vehicles that will transport the wastes off-site</w:t>
            </w:r>
            <w:r w:rsidRPr="006B5C23">
              <w:rPr>
                <w:rFonts w:eastAsia="Times New Roman"/>
                <w:bCs/>
                <w:kern w:val="28"/>
                <w:sz w:val="24"/>
                <w:szCs w:val="24"/>
                <w:lang w:val="bg-BG"/>
              </w:rPr>
              <w:t>.</w:t>
            </w:r>
            <w:r w:rsidRPr="006B5C23">
              <w:rPr>
                <w:rFonts w:eastAsia="Times New Roman"/>
                <w:bCs/>
                <w:kern w:val="28"/>
                <w:sz w:val="24"/>
                <w:szCs w:val="24"/>
              </w:rPr>
              <w:t xml:space="preserve"> </w:t>
            </w:r>
          </w:p>
          <w:p w:rsidR="00470ABD" w:rsidRPr="006B5C23" w:rsidRDefault="00470ABD" w:rsidP="00470ABD">
            <w:pPr>
              <w:pStyle w:val="Standard"/>
              <w:ind w:hanging="12"/>
              <w:rPr>
                <w:color w:val="auto"/>
              </w:rPr>
            </w:pPr>
            <w:r w:rsidRPr="006B5C23">
              <w:rPr>
                <w:rFonts w:ascii="Times New Roman" w:hAnsi="Times New Roman"/>
                <w:color w:val="auto"/>
                <w:lang w:val="en-US"/>
              </w:rPr>
              <w:t>Waste Protocol II also formalizes the transfer to the Contractor of the ownership right of the waste which is to be transported off-site.</w:t>
            </w:r>
          </w:p>
          <w:p w:rsidR="00470ABD" w:rsidRPr="006B5C23" w:rsidRDefault="00470ABD" w:rsidP="00470ABD">
            <w:pPr>
              <w:pStyle w:val="Standard"/>
              <w:rPr>
                <w:rFonts w:ascii="Times New Roman" w:hAnsi="Times New Roman"/>
                <w:color w:val="auto"/>
                <w:sz w:val="14"/>
                <w:szCs w:val="14"/>
                <w:lang w:val="en-US"/>
              </w:rPr>
            </w:pPr>
          </w:p>
          <w:p w:rsidR="008D00AE" w:rsidRDefault="00470ABD" w:rsidP="00470ABD">
            <w:pPr>
              <w:pStyle w:val="Standard"/>
              <w:ind w:hanging="12"/>
              <w:outlineLvl w:val="0"/>
              <w:rPr>
                <w:rFonts w:ascii="Times New Roman" w:hAnsi="Times New Roman"/>
                <w:lang w:val="en-US"/>
              </w:rPr>
            </w:pPr>
            <w:r w:rsidRPr="006B5C23">
              <w:rPr>
                <w:rFonts w:ascii="Times New Roman" w:hAnsi="Times New Roman"/>
                <w:color w:val="auto"/>
                <w:lang w:val="en-US"/>
              </w:rPr>
              <w:t>Templates of Waste Protocols I and II are provided in Annex No.5 to the procurement documentation.</w:t>
            </w:r>
          </w:p>
        </w:tc>
      </w:tr>
      <w:tr w:rsidR="008D00AE" w:rsidTr="004A073F">
        <w:trPr>
          <w:trHeight w:val="1851"/>
          <w:jc w:val="center"/>
        </w:trPr>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Pr="004A073F" w:rsidRDefault="00F16361" w:rsidP="004A073F">
            <w:pPr>
              <w:pStyle w:val="Standard"/>
              <w:spacing w:before="0"/>
              <w:ind w:firstLine="0"/>
              <w:rPr>
                <w:rFonts w:ascii="Times New Roman" w:hAnsi="Times New Roman"/>
                <w:lang w:val="en-US"/>
              </w:rPr>
            </w:pPr>
            <w:bookmarkStart w:id="46" w:name="_Toc459793149"/>
            <w:bookmarkEnd w:id="1"/>
            <w:bookmarkEnd w:id="2"/>
            <w:r w:rsidRPr="004A073F">
              <w:rPr>
                <w:rFonts w:ascii="Times New Roman" w:hAnsi="Times New Roman"/>
                <w:lang w:val="en-US"/>
              </w:rPr>
              <w:lastRenderedPageBreak/>
              <w:t xml:space="preserve">VІ. </w:t>
            </w:r>
            <w:r w:rsidR="004A073F" w:rsidRPr="004A073F">
              <w:rPr>
                <w:rFonts w:ascii="Times New Roman" w:hAnsi="Times New Roman"/>
                <w:b/>
                <w:lang w:val="en-US"/>
              </w:rPr>
              <w:t>НАЛИЧНА ДОКУМЕНТАЦИЯ</w:t>
            </w:r>
            <w:bookmarkEnd w:id="46"/>
          </w:p>
          <w:p w:rsidR="008D00AE" w:rsidRPr="004A073F" w:rsidRDefault="00F16361" w:rsidP="004A073F">
            <w:pPr>
              <w:pStyle w:val="Standard"/>
              <w:spacing w:before="0"/>
              <w:ind w:firstLine="0"/>
              <w:rPr>
                <w:rFonts w:ascii="Times New Roman" w:hAnsi="Times New Roman"/>
                <w:lang w:val="en-US"/>
              </w:rPr>
            </w:pPr>
            <w:r w:rsidRPr="004A073F">
              <w:rPr>
                <w:rFonts w:ascii="Times New Roman" w:hAnsi="Times New Roman"/>
                <w:lang w:val="en-US"/>
              </w:rPr>
              <w:t>1.</w:t>
            </w:r>
            <w:r w:rsidRPr="004A073F">
              <w:rPr>
                <w:rFonts w:ascii="Times New Roman" w:hAnsi="Times New Roman"/>
                <w:b/>
                <w:lang w:val="en-US"/>
              </w:rPr>
              <w:t xml:space="preserve">Приложение №: </w:t>
            </w:r>
            <w:r w:rsidR="00BD6FB3" w:rsidRPr="004A073F">
              <w:rPr>
                <w:rFonts w:ascii="Times New Roman" w:hAnsi="Times New Roman"/>
                <w:b/>
                <w:lang w:val="en-US"/>
              </w:rPr>
              <w:t>А</w:t>
            </w:r>
            <w:r w:rsidR="00BD6FB3">
              <w:rPr>
                <w:rFonts w:ascii="Times New Roman" w:hAnsi="Times New Roman"/>
                <w:b/>
              </w:rPr>
              <w:t>2</w:t>
            </w:r>
            <w:r w:rsidR="00BD6FB3" w:rsidRPr="004A073F">
              <w:rPr>
                <w:rFonts w:ascii="Times New Roman" w:hAnsi="Times New Roman"/>
                <w:lang w:val="en-US"/>
              </w:rPr>
              <w:t xml:space="preserve"> </w:t>
            </w:r>
            <w:r w:rsidRPr="004A073F">
              <w:rPr>
                <w:rFonts w:ascii="Times New Roman" w:hAnsi="Times New Roman"/>
                <w:lang w:val="en-US"/>
              </w:rPr>
              <w:t xml:space="preserve">- </w:t>
            </w:r>
            <w:r w:rsidR="0073149B" w:rsidRPr="0073149B">
              <w:rPr>
                <w:rFonts w:ascii="Times New Roman" w:hAnsi="Times New Roman" w:cs="Times New Roman"/>
                <w:noProof/>
                <w:color w:val="auto"/>
                <w:kern w:val="0"/>
              </w:rPr>
              <w:t xml:space="preserve">Подробен списък на </w:t>
            </w:r>
            <w:r w:rsidR="0073149B" w:rsidRPr="0073149B">
              <w:rPr>
                <w:rFonts w:ascii="Times New Roman" w:hAnsi="Times New Roman" w:cs="Times New Roman"/>
                <w:noProof/>
                <w:color w:val="auto"/>
                <w:kern w:val="0"/>
                <w:lang w:val="en-US"/>
              </w:rPr>
              <w:t>11</w:t>
            </w:r>
            <w:r w:rsidR="0073149B" w:rsidRPr="0073149B">
              <w:rPr>
                <w:rFonts w:ascii="Times New Roman" w:hAnsi="Times New Roman" w:cs="Times New Roman"/>
                <w:noProof/>
                <w:color w:val="auto"/>
                <w:kern w:val="0"/>
              </w:rPr>
              <w:t xml:space="preserve"> </w:t>
            </w:r>
            <w:r w:rsidR="0073149B" w:rsidRPr="0073149B">
              <w:rPr>
                <w:rFonts w:ascii="Times New Roman" w:hAnsi="Times New Roman" w:cs="Times New Roman"/>
                <w:kern w:val="0"/>
                <w:lang w:val="ru-RU"/>
              </w:rPr>
              <w:t>(</w:t>
            </w:r>
            <w:r w:rsidR="0073149B" w:rsidRPr="0073149B">
              <w:rPr>
                <w:rFonts w:ascii="Times New Roman" w:hAnsi="Times New Roman" w:cs="Times New Roman"/>
                <w:kern w:val="0"/>
              </w:rPr>
              <w:t>единадесет</w:t>
            </w:r>
            <w:r w:rsidR="0073149B" w:rsidRPr="0073149B">
              <w:rPr>
                <w:rFonts w:ascii="Times New Roman" w:hAnsi="Times New Roman" w:cs="Times New Roman"/>
                <w:kern w:val="0"/>
                <w:lang w:val="ru-RU"/>
              </w:rPr>
              <w:t xml:space="preserve">) </w:t>
            </w:r>
            <w:r w:rsidR="0073149B" w:rsidRPr="0073149B">
              <w:rPr>
                <w:rFonts w:ascii="Times New Roman" w:hAnsi="Times New Roman" w:cs="Times New Roman"/>
                <w:noProof/>
                <w:color w:val="auto"/>
                <w:kern w:val="0"/>
              </w:rPr>
              <w:t xml:space="preserve">бр. основни складове и </w:t>
            </w:r>
            <w:r w:rsidR="0073149B" w:rsidRPr="0073149B">
              <w:rPr>
                <w:rFonts w:ascii="Times New Roman" w:hAnsi="Times New Roman" w:cs="Times New Roman"/>
                <w:noProof/>
                <w:color w:val="auto"/>
                <w:kern w:val="0"/>
                <w:lang w:val="en-GB"/>
              </w:rPr>
              <w:t>1</w:t>
            </w:r>
            <w:r w:rsidR="0073149B" w:rsidRPr="0073149B">
              <w:rPr>
                <w:rFonts w:ascii="Times New Roman" w:hAnsi="Times New Roman" w:cs="Times New Roman"/>
                <w:noProof/>
                <w:color w:val="auto"/>
                <w:kern w:val="0"/>
              </w:rPr>
              <w:t xml:space="preserve"> </w:t>
            </w:r>
            <w:r w:rsidR="0073149B" w:rsidRPr="0073149B">
              <w:rPr>
                <w:rFonts w:ascii="Times New Roman" w:hAnsi="Times New Roman" w:cs="Times New Roman"/>
                <w:kern w:val="0"/>
                <w:lang w:val="ru-RU"/>
              </w:rPr>
              <w:t>(</w:t>
            </w:r>
            <w:r w:rsidR="0073149B" w:rsidRPr="0073149B">
              <w:rPr>
                <w:rFonts w:ascii="Times New Roman" w:hAnsi="Times New Roman" w:cs="Times New Roman"/>
                <w:kern w:val="0"/>
              </w:rPr>
              <w:t>един</w:t>
            </w:r>
            <w:r w:rsidR="0073149B" w:rsidRPr="0073149B">
              <w:rPr>
                <w:rFonts w:ascii="Times New Roman" w:hAnsi="Times New Roman" w:cs="Times New Roman"/>
                <w:kern w:val="0"/>
                <w:lang w:val="ru-RU"/>
              </w:rPr>
              <w:t xml:space="preserve">) </w:t>
            </w:r>
            <w:r w:rsidR="0073149B" w:rsidRPr="0073149B">
              <w:rPr>
                <w:rFonts w:ascii="Times New Roman" w:hAnsi="Times New Roman" w:cs="Times New Roman"/>
                <w:noProof/>
                <w:color w:val="auto"/>
                <w:kern w:val="0"/>
              </w:rPr>
              <w:t>бр. резервен склад, предмет на обществената поръчка</w:t>
            </w:r>
            <w:r w:rsidRPr="004A073F">
              <w:rPr>
                <w:rFonts w:ascii="Times New Roman" w:hAnsi="Times New Roman"/>
                <w:lang w:val="en-US"/>
              </w:rPr>
              <w:t>;</w:t>
            </w:r>
          </w:p>
          <w:p w:rsidR="008D00AE" w:rsidRDefault="00F16361" w:rsidP="00BD6FB3">
            <w:pPr>
              <w:pStyle w:val="Standard"/>
              <w:spacing w:before="0"/>
              <w:ind w:firstLine="0"/>
              <w:rPr>
                <w:shd w:val="clear" w:color="auto" w:fill="FFCCFF"/>
              </w:rPr>
            </w:pPr>
            <w:r w:rsidRPr="004A073F">
              <w:rPr>
                <w:rFonts w:ascii="Times New Roman" w:hAnsi="Times New Roman"/>
                <w:lang w:val="en-US"/>
              </w:rPr>
              <w:t xml:space="preserve">2. </w:t>
            </w:r>
            <w:r w:rsidRPr="004A073F">
              <w:rPr>
                <w:rFonts w:ascii="Times New Roman" w:hAnsi="Times New Roman"/>
                <w:b/>
                <w:lang w:val="en-US"/>
              </w:rPr>
              <w:t xml:space="preserve">Приложение №: </w:t>
            </w:r>
            <w:r w:rsidR="00BD6FB3" w:rsidRPr="004A073F">
              <w:rPr>
                <w:rFonts w:ascii="Times New Roman" w:hAnsi="Times New Roman"/>
                <w:b/>
                <w:lang w:val="en-US"/>
              </w:rPr>
              <w:t>Б</w:t>
            </w:r>
            <w:r w:rsidR="00BD6FB3">
              <w:rPr>
                <w:rFonts w:ascii="Times New Roman" w:hAnsi="Times New Roman"/>
                <w:b/>
              </w:rPr>
              <w:t>2</w:t>
            </w:r>
            <w:r w:rsidR="00BD6FB3" w:rsidRPr="004A073F">
              <w:rPr>
                <w:rFonts w:ascii="Times New Roman" w:hAnsi="Times New Roman"/>
                <w:lang w:val="en-US"/>
              </w:rPr>
              <w:t xml:space="preserve"> </w:t>
            </w:r>
            <w:r w:rsidRPr="004A073F">
              <w:rPr>
                <w:rFonts w:ascii="Times New Roman" w:hAnsi="Times New Roman"/>
                <w:lang w:val="en-US"/>
              </w:rPr>
              <w:t>- Подробен списък на състава на отпадъците по складове.</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Pr="004A073F" w:rsidRDefault="00F16361" w:rsidP="004A073F">
            <w:pPr>
              <w:pStyle w:val="Standard"/>
              <w:spacing w:before="0"/>
              <w:ind w:firstLine="0"/>
              <w:rPr>
                <w:rFonts w:ascii="Times New Roman" w:hAnsi="Times New Roman"/>
                <w:lang w:val="en-US"/>
              </w:rPr>
            </w:pPr>
            <w:r w:rsidRPr="004A073F">
              <w:rPr>
                <w:rFonts w:ascii="Times New Roman" w:hAnsi="Times New Roman"/>
                <w:lang w:val="en-US"/>
              </w:rPr>
              <w:t xml:space="preserve">VI.   </w:t>
            </w:r>
            <w:r w:rsidRPr="004A073F">
              <w:rPr>
                <w:rFonts w:ascii="Times New Roman" w:hAnsi="Times New Roman"/>
                <w:b/>
                <w:lang w:val="en-US"/>
              </w:rPr>
              <w:t>AVAILABLE  DOCUMENTATION</w:t>
            </w:r>
          </w:p>
          <w:p w:rsidR="0073149B" w:rsidRPr="0073149B" w:rsidRDefault="00F16361" w:rsidP="0073149B">
            <w:pPr>
              <w:ind w:left="17" w:hanging="17"/>
              <w:rPr>
                <w:rFonts w:eastAsia="Times New Roman"/>
                <w:noProof/>
                <w:kern w:val="0"/>
                <w:sz w:val="24"/>
                <w:szCs w:val="24"/>
                <w:lang w:val="bg-BG" w:eastAsia="bg-BG"/>
              </w:rPr>
            </w:pPr>
            <w:r w:rsidRPr="004A073F">
              <w:t>1.</w:t>
            </w:r>
            <w:r w:rsidR="004A073F">
              <w:t xml:space="preserve"> </w:t>
            </w:r>
            <w:r w:rsidRPr="004A073F">
              <w:rPr>
                <w:b/>
              </w:rPr>
              <w:t xml:space="preserve">Annex №: </w:t>
            </w:r>
            <w:r w:rsidR="00BD6FB3" w:rsidRPr="004A073F">
              <w:rPr>
                <w:b/>
              </w:rPr>
              <w:t>А</w:t>
            </w:r>
            <w:r w:rsidR="00BD6FB3">
              <w:rPr>
                <w:b/>
              </w:rPr>
              <w:t>2</w:t>
            </w:r>
            <w:r w:rsidR="00BD6FB3" w:rsidRPr="004A073F">
              <w:t xml:space="preserve"> </w:t>
            </w:r>
            <w:r w:rsidRPr="004A073F">
              <w:t xml:space="preserve">- </w:t>
            </w:r>
            <w:r w:rsidR="0073149B" w:rsidRPr="0073149B">
              <w:rPr>
                <w:rFonts w:eastAsia="Times New Roman"/>
                <w:noProof/>
                <w:kern w:val="0"/>
                <w:sz w:val="24"/>
                <w:szCs w:val="24"/>
                <w:lang w:eastAsia="bg-BG"/>
              </w:rPr>
              <w:t>Detailed list of</w:t>
            </w:r>
            <w:r w:rsidR="0073149B" w:rsidRPr="0073149B">
              <w:rPr>
                <w:rFonts w:eastAsia="Times New Roman"/>
                <w:noProof/>
                <w:kern w:val="0"/>
                <w:sz w:val="24"/>
                <w:szCs w:val="24"/>
                <w:lang w:val="bg-BG" w:eastAsia="bg-BG"/>
              </w:rPr>
              <w:t xml:space="preserve"> </w:t>
            </w:r>
            <w:r w:rsidR="0073149B" w:rsidRPr="0073149B">
              <w:rPr>
                <w:rFonts w:eastAsia="Times New Roman"/>
                <w:noProof/>
                <w:kern w:val="0"/>
                <w:sz w:val="24"/>
                <w:szCs w:val="24"/>
                <w:lang w:eastAsia="bg-BG"/>
              </w:rPr>
              <w:t>11</w:t>
            </w:r>
            <w:r w:rsidR="0073149B" w:rsidRPr="0073149B">
              <w:rPr>
                <w:rFonts w:eastAsia="Times New Roman"/>
                <w:noProof/>
                <w:kern w:val="0"/>
                <w:sz w:val="24"/>
                <w:szCs w:val="24"/>
                <w:lang w:val="bg-BG" w:eastAsia="bg-BG"/>
              </w:rPr>
              <w:t xml:space="preserve"> </w:t>
            </w:r>
            <w:r w:rsidR="0073149B" w:rsidRPr="0073149B">
              <w:rPr>
                <w:rFonts w:eastAsia="Times New Roman"/>
                <w:color w:val="000000"/>
                <w:kern w:val="0"/>
                <w:sz w:val="24"/>
                <w:szCs w:val="24"/>
                <w:lang w:val="ru-RU" w:eastAsia="bg-BG"/>
              </w:rPr>
              <w:t>(</w:t>
            </w:r>
            <w:r w:rsidR="0073149B" w:rsidRPr="0073149B">
              <w:rPr>
                <w:rFonts w:eastAsia="Times New Roman"/>
                <w:color w:val="000000"/>
                <w:kern w:val="0"/>
                <w:sz w:val="24"/>
                <w:szCs w:val="24"/>
                <w:lang w:eastAsia="bg-BG"/>
              </w:rPr>
              <w:t>eleven</w:t>
            </w:r>
            <w:r w:rsidR="0073149B" w:rsidRPr="0073149B">
              <w:rPr>
                <w:rFonts w:eastAsia="Times New Roman"/>
                <w:color w:val="000000"/>
                <w:kern w:val="0"/>
                <w:sz w:val="24"/>
                <w:szCs w:val="24"/>
                <w:lang w:val="ru-RU" w:eastAsia="bg-BG"/>
              </w:rPr>
              <w:t xml:space="preserve">) </w:t>
            </w:r>
            <w:r w:rsidR="0073149B" w:rsidRPr="0073149B">
              <w:rPr>
                <w:rFonts w:eastAsia="Times New Roman"/>
                <w:noProof/>
                <w:kern w:val="0"/>
                <w:sz w:val="24"/>
                <w:szCs w:val="24"/>
                <w:lang w:eastAsia="bg-BG"/>
              </w:rPr>
              <w:t>main warehouses and</w:t>
            </w:r>
            <w:r w:rsidR="0073149B" w:rsidRPr="0073149B">
              <w:rPr>
                <w:rFonts w:eastAsia="Times New Roman"/>
                <w:noProof/>
                <w:kern w:val="0"/>
                <w:sz w:val="24"/>
                <w:szCs w:val="24"/>
                <w:lang w:val="bg-BG" w:eastAsia="bg-BG"/>
              </w:rPr>
              <w:t xml:space="preserve"> </w:t>
            </w:r>
            <w:r w:rsidR="0073149B" w:rsidRPr="0073149B">
              <w:rPr>
                <w:rFonts w:eastAsia="Times New Roman"/>
                <w:noProof/>
                <w:kern w:val="0"/>
                <w:sz w:val="24"/>
                <w:szCs w:val="24"/>
                <w:lang w:val="en-GB" w:eastAsia="bg-BG"/>
              </w:rPr>
              <w:t>1</w:t>
            </w:r>
            <w:r w:rsidR="0073149B" w:rsidRPr="0073149B">
              <w:rPr>
                <w:rFonts w:eastAsia="Times New Roman"/>
                <w:noProof/>
                <w:kern w:val="0"/>
                <w:sz w:val="24"/>
                <w:szCs w:val="24"/>
                <w:lang w:val="bg-BG" w:eastAsia="bg-BG"/>
              </w:rPr>
              <w:t xml:space="preserve"> </w:t>
            </w:r>
            <w:r w:rsidR="0073149B" w:rsidRPr="0073149B">
              <w:rPr>
                <w:rFonts w:eastAsia="Times New Roman"/>
                <w:color w:val="000000"/>
                <w:kern w:val="0"/>
                <w:sz w:val="24"/>
                <w:szCs w:val="24"/>
                <w:lang w:val="ru-RU" w:eastAsia="bg-BG"/>
              </w:rPr>
              <w:t>(</w:t>
            </w:r>
            <w:r w:rsidR="0073149B" w:rsidRPr="0073149B">
              <w:rPr>
                <w:rFonts w:eastAsia="Times New Roman"/>
                <w:color w:val="000000"/>
                <w:kern w:val="0"/>
                <w:sz w:val="24"/>
                <w:szCs w:val="24"/>
                <w:lang w:eastAsia="bg-BG"/>
              </w:rPr>
              <w:t>one</w:t>
            </w:r>
            <w:r w:rsidR="0073149B" w:rsidRPr="0073149B">
              <w:rPr>
                <w:rFonts w:eastAsia="Times New Roman"/>
                <w:color w:val="000000"/>
                <w:kern w:val="0"/>
                <w:sz w:val="24"/>
                <w:szCs w:val="24"/>
                <w:lang w:val="ru-RU" w:eastAsia="bg-BG"/>
              </w:rPr>
              <w:t xml:space="preserve">) </w:t>
            </w:r>
            <w:r w:rsidR="0073149B" w:rsidRPr="0073149B">
              <w:rPr>
                <w:rFonts w:eastAsia="Times New Roman"/>
                <w:noProof/>
                <w:kern w:val="0"/>
                <w:sz w:val="24"/>
                <w:szCs w:val="24"/>
                <w:lang w:eastAsia="bg-BG"/>
              </w:rPr>
              <w:t>spare warehouse in the subject procurement Lot</w:t>
            </w:r>
            <w:r w:rsidR="0073149B" w:rsidRPr="0073149B">
              <w:rPr>
                <w:rFonts w:eastAsia="Times New Roman"/>
                <w:noProof/>
                <w:kern w:val="0"/>
                <w:sz w:val="24"/>
                <w:szCs w:val="24"/>
                <w:lang w:val="bg-BG" w:eastAsia="bg-BG"/>
              </w:rPr>
              <w:t>;</w:t>
            </w:r>
          </w:p>
          <w:p w:rsidR="008D00AE" w:rsidRDefault="00F16361" w:rsidP="00BD6FB3">
            <w:pPr>
              <w:pStyle w:val="Standard"/>
              <w:spacing w:before="0"/>
              <w:ind w:firstLine="0"/>
              <w:rPr>
                <w:shd w:val="clear" w:color="auto" w:fill="FFCCFF"/>
              </w:rPr>
            </w:pPr>
            <w:r w:rsidRPr="004A073F">
              <w:rPr>
                <w:rFonts w:ascii="Times New Roman" w:hAnsi="Times New Roman"/>
                <w:lang w:val="en-US"/>
              </w:rPr>
              <w:t xml:space="preserve">2. </w:t>
            </w:r>
            <w:r w:rsidRPr="004A073F">
              <w:rPr>
                <w:rFonts w:ascii="Times New Roman" w:hAnsi="Times New Roman"/>
                <w:b/>
                <w:lang w:val="en-US"/>
              </w:rPr>
              <w:t xml:space="preserve">Annex  №: </w:t>
            </w:r>
            <w:r w:rsidR="00BD6FB3" w:rsidRPr="004A073F">
              <w:rPr>
                <w:rFonts w:ascii="Times New Roman" w:hAnsi="Times New Roman"/>
                <w:b/>
                <w:lang w:val="en-US"/>
              </w:rPr>
              <w:t>B</w:t>
            </w:r>
            <w:r w:rsidR="00BD6FB3">
              <w:rPr>
                <w:rFonts w:ascii="Times New Roman" w:hAnsi="Times New Roman"/>
                <w:b/>
              </w:rPr>
              <w:t>2</w:t>
            </w:r>
            <w:r w:rsidR="00BD6FB3" w:rsidRPr="004A073F">
              <w:rPr>
                <w:rFonts w:ascii="Times New Roman" w:hAnsi="Times New Roman"/>
                <w:lang w:val="en-US"/>
              </w:rPr>
              <w:t xml:space="preserve"> </w:t>
            </w:r>
            <w:r w:rsidRPr="004A073F">
              <w:rPr>
                <w:rFonts w:ascii="Times New Roman" w:hAnsi="Times New Roman"/>
                <w:lang w:val="en-US"/>
              </w:rPr>
              <w:t>- Подробен списък на състава на отпадъците по складове.</w:t>
            </w:r>
          </w:p>
        </w:tc>
      </w:tr>
    </w:tbl>
    <w:p w:rsidR="008D00AE" w:rsidRPr="0022223D" w:rsidRDefault="008D00AE" w:rsidP="0022223D">
      <w:pPr>
        <w:pStyle w:val="Standard"/>
        <w:ind w:right="374" w:firstLine="0"/>
        <w:rPr>
          <w:rFonts w:asciiTheme="minorHAnsi" w:hAnsiTheme="minorHAnsi"/>
        </w:rPr>
      </w:pPr>
    </w:p>
    <w:sectPr w:rsidR="008D00AE" w:rsidRPr="0022223D" w:rsidSect="007766D4">
      <w:headerReference w:type="default" r:id="rId16"/>
      <w:footerReference w:type="default" r:id="rId17"/>
      <w:headerReference w:type="first" r:id="rId18"/>
      <w:footerReference w:type="first" r:id="rId19"/>
      <w:pgSz w:w="11906" w:h="16838"/>
      <w:pgMar w:top="950" w:right="994" w:bottom="562" w:left="1138" w:header="170" w:footer="5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22" w:rsidRDefault="00455322">
      <w:r>
        <w:separator/>
      </w:r>
    </w:p>
  </w:endnote>
  <w:endnote w:type="continuationSeparator" w:id="0">
    <w:p w:rsidR="00455322" w:rsidRDefault="0045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Futura Bk">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04762"/>
      <w:docPartObj>
        <w:docPartGallery w:val="Page Numbers (Bottom of Page)"/>
        <w:docPartUnique/>
      </w:docPartObj>
    </w:sdtPr>
    <w:sdtEndPr>
      <w:rPr>
        <w:noProof/>
      </w:rPr>
    </w:sdtEndPr>
    <w:sdtContent>
      <w:p w:rsidR="00455322" w:rsidRDefault="00455322">
        <w:pPr>
          <w:pStyle w:val="Footer"/>
          <w:jc w:val="right"/>
        </w:pPr>
        <w:r>
          <w:fldChar w:fldCharType="begin"/>
        </w:r>
        <w:r>
          <w:instrText xml:space="preserve"> PAGE   \* MERGEFORMAT </w:instrText>
        </w:r>
        <w:r>
          <w:fldChar w:fldCharType="separate"/>
        </w:r>
        <w:r w:rsidR="006E2900">
          <w:rPr>
            <w:noProof/>
          </w:rPr>
          <w:t>52</w:t>
        </w:r>
        <w:r>
          <w:rPr>
            <w:noProof/>
          </w:rPr>
          <w:fldChar w:fldCharType="end"/>
        </w:r>
      </w:p>
    </w:sdtContent>
  </w:sdt>
  <w:p w:rsidR="00455322" w:rsidRDefault="004553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2" w:rsidRDefault="00455322">
    <w:pPr>
      <w:pStyle w:val="Standar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22" w:rsidRDefault="00455322">
      <w:r>
        <w:rPr>
          <w:color w:val="000000"/>
        </w:rPr>
        <w:separator/>
      </w:r>
    </w:p>
  </w:footnote>
  <w:footnote w:type="continuationSeparator" w:id="0">
    <w:p w:rsidR="00455322" w:rsidRDefault="00455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2" w:rsidRDefault="00455322" w:rsidP="007766D4">
    <w:pPr>
      <w:pStyle w:val="Header"/>
      <w:jc w:val="center"/>
    </w:pPr>
    <w:r>
      <w:rPr>
        <w:b/>
        <w:i/>
        <w:noProof/>
      </w:rPr>
      <w:drawing>
        <wp:inline distT="0" distB="0" distL="0" distR="0" wp14:anchorId="7CC5F541" wp14:editId="515EAA0F">
          <wp:extent cx="409575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2" w:rsidRDefault="00455322">
    <w:pPr>
      <w:pStyle w:val="Header"/>
    </w:pPr>
    <w:r>
      <w:rPr>
        <w:b/>
        <w:i/>
        <w:noProof/>
      </w:rPr>
      <w:drawing>
        <wp:inline distT="0" distB="0" distL="0" distR="0" wp14:anchorId="785B0264" wp14:editId="5677B927">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F0D"/>
    <w:multiLevelType w:val="multilevel"/>
    <w:tmpl w:val="C8668340"/>
    <w:styleLink w:val="WWNum5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CA460F"/>
    <w:multiLevelType w:val="multilevel"/>
    <w:tmpl w:val="E6607908"/>
    <w:styleLink w:val="WWNum101"/>
    <w:lvl w:ilvl="0">
      <w:numFmt w:val="bullet"/>
      <w:lvlText w:val=""/>
      <w:lvlJc w:val="left"/>
      <w:pPr>
        <w:ind w:left="340" w:hanging="340"/>
      </w:pPr>
      <w:rPr>
        <w:rFonts w:ascii="Wingdings" w:hAnsi="Wingdings"/>
      </w:r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0F1D69"/>
    <w:multiLevelType w:val="multilevel"/>
    <w:tmpl w:val="EABE00E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AC2582"/>
    <w:multiLevelType w:val="multilevel"/>
    <w:tmpl w:val="8B16431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3700B77"/>
    <w:multiLevelType w:val="multilevel"/>
    <w:tmpl w:val="E82A244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9D47F3"/>
    <w:multiLevelType w:val="multilevel"/>
    <w:tmpl w:val="D2D002BA"/>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9868A8"/>
    <w:multiLevelType w:val="multilevel"/>
    <w:tmpl w:val="7D083C8C"/>
    <w:styleLink w:val="WWNum32"/>
    <w:lvl w:ilvl="0">
      <w:numFmt w:val="bullet"/>
      <w:lvlText w:val=""/>
      <w:lvlJc w:val="left"/>
      <w:pPr>
        <w:ind w:left="680" w:hanging="340"/>
      </w:pPr>
      <w:rPr>
        <w:rFonts w:ascii="Wingdings" w:hAnsi="Wingdings"/>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7" w15:restartNumberingAfterBreak="0">
    <w:nsid w:val="07CD7723"/>
    <w:multiLevelType w:val="multilevel"/>
    <w:tmpl w:val="A6720752"/>
    <w:styleLink w:val="WWNum82"/>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8" w15:restartNumberingAfterBreak="0">
    <w:nsid w:val="08B81C3D"/>
    <w:multiLevelType w:val="multilevel"/>
    <w:tmpl w:val="04FCAAF0"/>
    <w:styleLink w:val="WWNum3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 w15:restartNumberingAfterBreak="0">
    <w:nsid w:val="0B915FA1"/>
    <w:multiLevelType w:val="hybridMultilevel"/>
    <w:tmpl w:val="17DA5C5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 w15:restartNumberingAfterBreak="0">
    <w:nsid w:val="0C4C78B8"/>
    <w:multiLevelType w:val="multilevel"/>
    <w:tmpl w:val="FAA64ED2"/>
    <w:styleLink w:val="WWNum9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1" w15:restartNumberingAfterBreak="0">
    <w:nsid w:val="0D5F2049"/>
    <w:multiLevelType w:val="hybridMultilevel"/>
    <w:tmpl w:val="B622AD42"/>
    <w:lvl w:ilvl="0" w:tplc="1ADE4116">
      <w:start w:val="10"/>
      <w:numFmt w:val="bullet"/>
      <w:lvlText w:val="-"/>
      <w:lvlJc w:val="left"/>
      <w:pPr>
        <w:ind w:left="878" w:hanging="360"/>
      </w:pPr>
      <w:rPr>
        <w:rFonts w:ascii="Times New Roman" w:eastAsia="Times New Roman" w:hAnsi="Times New Roman" w:cs="Times New Roman" w:hint="default"/>
        <w:b/>
        <w:i/>
      </w:rPr>
    </w:lvl>
    <w:lvl w:ilvl="1" w:tplc="04020003" w:tentative="1">
      <w:start w:val="1"/>
      <w:numFmt w:val="bullet"/>
      <w:lvlText w:val="o"/>
      <w:lvlJc w:val="left"/>
      <w:pPr>
        <w:ind w:left="1598" w:hanging="360"/>
      </w:pPr>
      <w:rPr>
        <w:rFonts w:ascii="Courier New" w:hAnsi="Courier New" w:cs="Courier New" w:hint="default"/>
      </w:rPr>
    </w:lvl>
    <w:lvl w:ilvl="2" w:tplc="04020005" w:tentative="1">
      <w:start w:val="1"/>
      <w:numFmt w:val="bullet"/>
      <w:lvlText w:val=""/>
      <w:lvlJc w:val="left"/>
      <w:pPr>
        <w:ind w:left="2318" w:hanging="360"/>
      </w:pPr>
      <w:rPr>
        <w:rFonts w:ascii="Wingdings" w:hAnsi="Wingdings" w:hint="default"/>
      </w:rPr>
    </w:lvl>
    <w:lvl w:ilvl="3" w:tplc="04020001" w:tentative="1">
      <w:start w:val="1"/>
      <w:numFmt w:val="bullet"/>
      <w:lvlText w:val=""/>
      <w:lvlJc w:val="left"/>
      <w:pPr>
        <w:ind w:left="3038" w:hanging="360"/>
      </w:pPr>
      <w:rPr>
        <w:rFonts w:ascii="Symbol" w:hAnsi="Symbol" w:hint="default"/>
      </w:rPr>
    </w:lvl>
    <w:lvl w:ilvl="4" w:tplc="04020003" w:tentative="1">
      <w:start w:val="1"/>
      <w:numFmt w:val="bullet"/>
      <w:lvlText w:val="o"/>
      <w:lvlJc w:val="left"/>
      <w:pPr>
        <w:ind w:left="3758" w:hanging="360"/>
      </w:pPr>
      <w:rPr>
        <w:rFonts w:ascii="Courier New" w:hAnsi="Courier New" w:cs="Courier New" w:hint="default"/>
      </w:rPr>
    </w:lvl>
    <w:lvl w:ilvl="5" w:tplc="04020005" w:tentative="1">
      <w:start w:val="1"/>
      <w:numFmt w:val="bullet"/>
      <w:lvlText w:val=""/>
      <w:lvlJc w:val="left"/>
      <w:pPr>
        <w:ind w:left="4478" w:hanging="360"/>
      </w:pPr>
      <w:rPr>
        <w:rFonts w:ascii="Wingdings" w:hAnsi="Wingdings" w:hint="default"/>
      </w:rPr>
    </w:lvl>
    <w:lvl w:ilvl="6" w:tplc="04020001" w:tentative="1">
      <w:start w:val="1"/>
      <w:numFmt w:val="bullet"/>
      <w:lvlText w:val=""/>
      <w:lvlJc w:val="left"/>
      <w:pPr>
        <w:ind w:left="5198" w:hanging="360"/>
      </w:pPr>
      <w:rPr>
        <w:rFonts w:ascii="Symbol" w:hAnsi="Symbol" w:hint="default"/>
      </w:rPr>
    </w:lvl>
    <w:lvl w:ilvl="7" w:tplc="04020003" w:tentative="1">
      <w:start w:val="1"/>
      <w:numFmt w:val="bullet"/>
      <w:lvlText w:val="o"/>
      <w:lvlJc w:val="left"/>
      <w:pPr>
        <w:ind w:left="5918" w:hanging="360"/>
      </w:pPr>
      <w:rPr>
        <w:rFonts w:ascii="Courier New" w:hAnsi="Courier New" w:cs="Courier New" w:hint="default"/>
      </w:rPr>
    </w:lvl>
    <w:lvl w:ilvl="8" w:tplc="04020005" w:tentative="1">
      <w:start w:val="1"/>
      <w:numFmt w:val="bullet"/>
      <w:lvlText w:val=""/>
      <w:lvlJc w:val="left"/>
      <w:pPr>
        <w:ind w:left="6638" w:hanging="360"/>
      </w:pPr>
      <w:rPr>
        <w:rFonts w:ascii="Wingdings" w:hAnsi="Wingdings" w:hint="default"/>
      </w:rPr>
    </w:lvl>
  </w:abstractNum>
  <w:abstractNum w:abstractNumId="12" w15:restartNumberingAfterBreak="0">
    <w:nsid w:val="0DD44062"/>
    <w:multiLevelType w:val="multilevel"/>
    <w:tmpl w:val="9C9ED74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0F7B05D2"/>
    <w:multiLevelType w:val="multilevel"/>
    <w:tmpl w:val="09F0BD72"/>
    <w:styleLink w:val="WWNum10"/>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0F8B6DB7"/>
    <w:multiLevelType w:val="multilevel"/>
    <w:tmpl w:val="BD0CEAF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216128D"/>
    <w:multiLevelType w:val="multilevel"/>
    <w:tmpl w:val="C2D61C46"/>
    <w:styleLink w:val="WWNum35"/>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6" w15:restartNumberingAfterBreak="0">
    <w:nsid w:val="122E122D"/>
    <w:multiLevelType w:val="multilevel"/>
    <w:tmpl w:val="0A943932"/>
    <w:styleLink w:val="WWNum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3A84CDF"/>
    <w:multiLevelType w:val="multilevel"/>
    <w:tmpl w:val="A016005E"/>
    <w:styleLink w:val="WWNum30"/>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8" w15:restartNumberingAfterBreak="0">
    <w:nsid w:val="13B00BAA"/>
    <w:multiLevelType w:val="multilevel"/>
    <w:tmpl w:val="4698935C"/>
    <w:styleLink w:val="WWNum63"/>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3F43DCA"/>
    <w:multiLevelType w:val="multilevel"/>
    <w:tmpl w:val="5630E438"/>
    <w:styleLink w:val="WWNum33"/>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0" w15:restartNumberingAfterBreak="0">
    <w:nsid w:val="143744DA"/>
    <w:multiLevelType w:val="multilevel"/>
    <w:tmpl w:val="61C2AAA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4386B55"/>
    <w:multiLevelType w:val="hybridMultilevel"/>
    <w:tmpl w:val="DC8EB59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15B74399"/>
    <w:multiLevelType w:val="multilevel"/>
    <w:tmpl w:val="314C79F8"/>
    <w:styleLink w:val="Outline1"/>
    <w:lvl w:ilvl="0">
      <w:start w:val="1"/>
      <w:numFmt w:val="lowerRoman"/>
      <w:lvlText w:val="%1."/>
      <w:lvlJc w:val="righ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16DB060C"/>
    <w:multiLevelType w:val="multilevel"/>
    <w:tmpl w:val="76F058BA"/>
    <w:styleLink w:val="WWNum83"/>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4" w15:restartNumberingAfterBreak="0">
    <w:nsid w:val="189B3932"/>
    <w:multiLevelType w:val="multilevel"/>
    <w:tmpl w:val="E1B0CABC"/>
    <w:styleLink w:val="WWNum4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5" w15:restartNumberingAfterBreak="0">
    <w:nsid w:val="19434977"/>
    <w:multiLevelType w:val="multilevel"/>
    <w:tmpl w:val="176C0C1C"/>
    <w:styleLink w:val="WWNum11"/>
    <w:lvl w:ilvl="0">
      <w:start w:val="1"/>
      <w:numFmt w:val="decimal"/>
      <w:lvlText w:val="%1"/>
      <w:lvlJc w:val="left"/>
      <w:pPr>
        <w:ind w:left="357" w:hanging="357"/>
      </w:pPr>
      <w:rPr>
        <w:rFonts w:cs="Times New Roman"/>
      </w:rPr>
    </w:lvl>
    <w:lvl w:ilvl="1">
      <w:start w:val="1"/>
      <w:numFmt w:val="none"/>
      <w:lvlText w:val="%2"/>
      <w:lvlJc w:val="left"/>
      <w:pPr>
        <w:ind w:left="1319" w:hanging="435"/>
      </w:pPr>
      <w:rPr>
        <w:rFonts w:cs="Times New Roman"/>
      </w:rPr>
    </w:lvl>
    <w:lvl w:ilvl="2">
      <w:start w:val="1"/>
      <w:numFmt w:val="none"/>
      <w:lvlText w:val="%3"/>
      <w:lvlJc w:val="left"/>
      <w:pPr>
        <w:ind w:left="2488" w:hanging="72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4616" w:hanging="1080"/>
      </w:pPr>
      <w:rPr>
        <w:rFonts w:cs="Times New Roman"/>
      </w:rPr>
    </w:lvl>
    <w:lvl w:ilvl="5">
      <w:start w:val="1"/>
      <w:numFmt w:val="none"/>
      <w:lvlText w:val="%6"/>
      <w:lvlJc w:val="left"/>
      <w:pPr>
        <w:ind w:left="5500" w:hanging="1080"/>
      </w:pPr>
      <w:rPr>
        <w:rFonts w:cs="Times New Roman"/>
      </w:rPr>
    </w:lvl>
    <w:lvl w:ilvl="6">
      <w:start w:val="1"/>
      <w:numFmt w:val="none"/>
      <w:lvlText w:val="%7"/>
      <w:lvlJc w:val="left"/>
      <w:pPr>
        <w:ind w:left="6744" w:hanging="1440"/>
      </w:pPr>
      <w:rPr>
        <w:rFonts w:cs="Times New Roman"/>
      </w:rPr>
    </w:lvl>
    <w:lvl w:ilvl="7">
      <w:start w:val="1"/>
      <w:numFmt w:val="decimal"/>
      <w:lvlText w:val="%1.%2.%3.%4.%5.%6.%7.%8"/>
      <w:lvlJc w:val="left"/>
      <w:pPr>
        <w:ind w:left="7628" w:hanging="1440"/>
      </w:pPr>
      <w:rPr>
        <w:rFonts w:cs="Times New Roman"/>
      </w:rPr>
    </w:lvl>
    <w:lvl w:ilvl="8">
      <w:start w:val="1"/>
      <w:numFmt w:val="decimal"/>
      <w:lvlText w:val="%1.%2.%3.%4.%5.%6.%7.%8.%9"/>
      <w:lvlJc w:val="left"/>
      <w:pPr>
        <w:ind w:left="8872" w:hanging="1800"/>
      </w:pPr>
      <w:rPr>
        <w:rFonts w:cs="Times New Roman"/>
      </w:rPr>
    </w:lvl>
  </w:abstractNum>
  <w:abstractNum w:abstractNumId="26" w15:restartNumberingAfterBreak="0">
    <w:nsid w:val="1A0C0102"/>
    <w:multiLevelType w:val="multilevel"/>
    <w:tmpl w:val="C86C796E"/>
    <w:styleLink w:val="WWNum7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7" w15:restartNumberingAfterBreak="0">
    <w:nsid w:val="1AC528A1"/>
    <w:multiLevelType w:val="multilevel"/>
    <w:tmpl w:val="CF14E5C0"/>
    <w:styleLink w:val="WWNum65"/>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D255D47"/>
    <w:multiLevelType w:val="multilevel"/>
    <w:tmpl w:val="92B22832"/>
    <w:styleLink w:val="WWNum50"/>
    <w:lvl w:ilvl="0">
      <w:start w:val="1"/>
      <w:numFmt w:val="lowerLetter"/>
      <w:lvlText w:val="%1."/>
      <w:lvlJc w:val="left"/>
      <w:pPr>
        <w:ind w:left="360" w:hanging="360"/>
      </w:pPr>
    </w:lvl>
    <w:lvl w:ilvl="1">
      <w:numFmt w:val="bullet"/>
      <w:lvlText w:val="•"/>
      <w:lvlJc w:val="left"/>
      <w:pPr>
        <w:ind w:left="2136" w:hanging="1416"/>
      </w:pPr>
      <w:rPr>
        <w:rFonts w:eastAsia="Times New Roman" w:cs="Arial"/>
      </w:rPr>
    </w:lvl>
    <w:lvl w:ilvl="2">
      <w:start w:val="1"/>
      <w:numFmt w:val="decimal"/>
      <w:lvlText w:val="%1.%2.%3)"/>
      <w:lvlJc w:val="left"/>
      <w:pPr>
        <w:ind w:left="2340" w:hanging="72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1D2974E4"/>
    <w:multiLevelType w:val="multilevel"/>
    <w:tmpl w:val="536A7C82"/>
    <w:styleLink w:val="WWNum8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E4627BC"/>
    <w:multiLevelType w:val="multilevel"/>
    <w:tmpl w:val="28129F7C"/>
    <w:styleLink w:val="WWNum10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1" w15:restartNumberingAfterBreak="0">
    <w:nsid w:val="1EC06277"/>
    <w:multiLevelType w:val="multilevel"/>
    <w:tmpl w:val="96F6EC08"/>
    <w:styleLink w:val="WWNum84"/>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32" w15:restartNumberingAfterBreak="0">
    <w:nsid w:val="1F066ED8"/>
    <w:multiLevelType w:val="multilevel"/>
    <w:tmpl w:val="1790522A"/>
    <w:styleLink w:val="WWNum75"/>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1FC0433B"/>
    <w:multiLevelType w:val="hybridMultilevel"/>
    <w:tmpl w:val="144AD92C"/>
    <w:lvl w:ilvl="0" w:tplc="0402000D">
      <w:start w:val="1"/>
      <w:numFmt w:val="bullet"/>
      <w:lvlText w:val=""/>
      <w:lvlJc w:val="left"/>
      <w:pPr>
        <w:ind w:left="929" w:hanging="360"/>
      </w:pPr>
      <w:rPr>
        <w:rFonts w:ascii="Wingdings" w:hAnsi="Wingdings" w:hint="default"/>
      </w:rPr>
    </w:lvl>
    <w:lvl w:ilvl="1" w:tplc="04020003" w:tentative="1">
      <w:start w:val="1"/>
      <w:numFmt w:val="bullet"/>
      <w:lvlText w:val="o"/>
      <w:lvlJc w:val="left"/>
      <w:pPr>
        <w:ind w:left="1649" w:hanging="360"/>
      </w:pPr>
      <w:rPr>
        <w:rFonts w:ascii="Courier New" w:hAnsi="Courier New" w:cs="Courier New" w:hint="default"/>
      </w:rPr>
    </w:lvl>
    <w:lvl w:ilvl="2" w:tplc="04020005" w:tentative="1">
      <w:start w:val="1"/>
      <w:numFmt w:val="bullet"/>
      <w:lvlText w:val=""/>
      <w:lvlJc w:val="left"/>
      <w:pPr>
        <w:ind w:left="2369" w:hanging="360"/>
      </w:pPr>
      <w:rPr>
        <w:rFonts w:ascii="Wingdings" w:hAnsi="Wingdings" w:hint="default"/>
      </w:rPr>
    </w:lvl>
    <w:lvl w:ilvl="3" w:tplc="04020001" w:tentative="1">
      <w:start w:val="1"/>
      <w:numFmt w:val="bullet"/>
      <w:lvlText w:val=""/>
      <w:lvlJc w:val="left"/>
      <w:pPr>
        <w:ind w:left="3089" w:hanging="360"/>
      </w:pPr>
      <w:rPr>
        <w:rFonts w:ascii="Symbol" w:hAnsi="Symbol" w:hint="default"/>
      </w:rPr>
    </w:lvl>
    <w:lvl w:ilvl="4" w:tplc="04020003" w:tentative="1">
      <w:start w:val="1"/>
      <w:numFmt w:val="bullet"/>
      <w:lvlText w:val="o"/>
      <w:lvlJc w:val="left"/>
      <w:pPr>
        <w:ind w:left="3809" w:hanging="360"/>
      </w:pPr>
      <w:rPr>
        <w:rFonts w:ascii="Courier New" w:hAnsi="Courier New" w:cs="Courier New" w:hint="default"/>
      </w:rPr>
    </w:lvl>
    <w:lvl w:ilvl="5" w:tplc="04020005" w:tentative="1">
      <w:start w:val="1"/>
      <w:numFmt w:val="bullet"/>
      <w:lvlText w:val=""/>
      <w:lvlJc w:val="left"/>
      <w:pPr>
        <w:ind w:left="4529" w:hanging="360"/>
      </w:pPr>
      <w:rPr>
        <w:rFonts w:ascii="Wingdings" w:hAnsi="Wingdings" w:hint="default"/>
      </w:rPr>
    </w:lvl>
    <w:lvl w:ilvl="6" w:tplc="04020001" w:tentative="1">
      <w:start w:val="1"/>
      <w:numFmt w:val="bullet"/>
      <w:lvlText w:val=""/>
      <w:lvlJc w:val="left"/>
      <w:pPr>
        <w:ind w:left="5249" w:hanging="360"/>
      </w:pPr>
      <w:rPr>
        <w:rFonts w:ascii="Symbol" w:hAnsi="Symbol" w:hint="default"/>
      </w:rPr>
    </w:lvl>
    <w:lvl w:ilvl="7" w:tplc="04020003" w:tentative="1">
      <w:start w:val="1"/>
      <w:numFmt w:val="bullet"/>
      <w:lvlText w:val="o"/>
      <w:lvlJc w:val="left"/>
      <w:pPr>
        <w:ind w:left="5969" w:hanging="360"/>
      </w:pPr>
      <w:rPr>
        <w:rFonts w:ascii="Courier New" w:hAnsi="Courier New" w:cs="Courier New" w:hint="default"/>
      </w:rPr>
    </w:lvl>
    <w:lvl w:ilvl="8" w:tplc="04020005" w:tentative="1">
      <w:start w:val="1"/>
      <w:numFmt w:val="bullet"/>
      <w:lvlText w:val=""/>
      <w:lvlJc w:val="left"/>
      <w:pPr>
        <w:ind w:left="6689" w:hanging="360"/>
      </w:pPr>
      <w:rPr>
        <w:rFonts w:ascii="Wingdings" w:hAnsi="Wingdings" w:hint="default"/>
      </w:rPr>
    </w:lvl>
  </w:abstractNum>
  <w:abstractNum w:abstractNumId="34" w15:restartNumberingAfterBreak="0">
    <w:nsid w:val="21487AD4"/>
    <w:multiLevelType w:val="multilevel"/>
    <w:tmpl w:val="B37AF8D4"/>
    <w:styleLink w:val="WWNum98"/>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5"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231C284D"/>
    <w:multiLevelType w:val="multilevel"/>
    <w:tmpl w:val="9C76F6B0"/>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32E54FC"/>
    <w:multiLevelType w:val="multilevel"/>
    <w:tmpl w:val="0A606D4A"/>
    <w:styleLink w:val="WWNum8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8" w15:restartNumberingAfterBreak="0">
    <w:nsid w:val="23356931"/>
    <w:multiLevelType w:val="hybridMultilevel"/>
    <w:tmpl w:val="E90ABB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23510F69"/>
    <w:multiLevelType w:val="hybridMultilevel"/>
    <w:tmpl w:val="ACAE168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15:restartNumberingAfterBreak="0">
    <w:nsid w:val="243D7B31"/>
    <w:multiLevelType w:val="multilevel"/>
    <w:tmpl w:val="C14C1E50"/>
    <w:styleLink w:val="WWNum49"/>
    <w:lvl w:ilvl="0">
      <w:start w:val="1"/>
      <w:numFmt w:val="upperRoman"/>
      <w:lvlText w:val="%1."/>
      <w:lvlJc w:val="left"/>
      <w:pPr>
        <w:ind w:left="432" w:hanging="432"/>
      </w:pPr>
      <w:rPr>
        <w:rFonts w:eastAsia="Times New Roman" w:cs="Times New Roman"/>
        <w:b/>
        <w:i w:val="0"/>
        <w:sz w:val="24"/>
        <w:szCs w:val="32"/>
      </w:r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19"/>
        <w:szCs w:val="19"/>
      </w:rPr>
    </w:lvl>
    <w:lvl w:ilvl="3">
      <w:start w:val="1"/>
      <w:numFmt w:val="none"/>
      <w:lvlText w:val="%4"/>
      <w:lvlJc w:val="left"/>
    </w:lvl>
    <w:lvl w:ilvl="4">
      <w:start w:val="1"/>
      <w:numFmt w:val="decimal"/>
      <w:lvlText w:val="%1.%2.%3.%4.%5"/>
      <w:lvlJc w:val="left"/>
      <w:rPr>
        <w:b/>
        <w:i w:val="0"/>
        <w:sz w:val="90"/>
      </w:rPr>
    </w:lvl>
    <w:lvl w:ilvl="5">
      <w:start w:val="1"/>
      <w:numFmt w:val="decimal"/>
      <w:lvlText w:val="%1.%2.%3.%4.%5.%6"/>
      <w:lvlJc w:val="left"/>
      <w:pPr>
        <w:ind w:left="720" w:hanging="720"/>
      </w:pPr>
      <w:rPr>
        <w:b/>
        <w:i w:val="0"/>
        <w:sz w:val="19"/>
        <w:szCs w:val="19"/>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24CA207C"/>
    <w:multiLevelType w:val="multilevel"/>
    <w:tmpl w:val="EE48D0EE"/>
    <w:styleLink w:val="WWNum3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2" w15:restartNumberingAfterBreak="0">
    <w:nsid w:val="253F1F52"/>
    <w:multiLevelType w:val="multilevel"/>
    <w:tmpl w:val="94FCFE50"/>
    <w:styleLink w:val="WWNum5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3" w15:restartNumberingAfterBreak="0">
    <w:nsid w:val="255E40B5"/>
    <w:multiLevelType w:val="multilevel"/>
    <w:tmpl w:val="37C29810"/>
    <w:styleLink w:val="WWNum8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4" w15:restartNumberingAfterBreak="0">
    <w:nsid w:val="25AE4907"/>
    <w:multiLevelType w:val="multilevel"/>
    <w:tmpl w:val="8736A452"/>
    <w:styleLink w:val="WWNum9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5" w15:restartNumberingAfterBreak="0">
    <w:nsid w:val="26E1424C"/>
    <w:multiLevelType w:val="multilevel"/>
    <w:tmpl w:val="61F45960"/>
    <w:styleLink w:val="WWNum2"/>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6" w15:restartNumberingAfterBreak="0">
    <w:nsid w:val="273A28BD"/>
    <w:multiLevelType w:val="multilevel"/>
    <w:tmpl w:val="06CC0210"/>
    <w:styleLink w:val="WWNum14"/>
    <w:lvl w:ilvl="0">
      <w:start w:val="1"/>
      <w:numFmt w:val="decimal"/>
      <w:lvlText w:val="%1."/>
      <w:lvlJc w:val="left"/>
      <w:pPr>
        <w:ind w:left="567" w:hanging="567"/>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281734A0"/>
    <w:multiLevelType w:val="multilevel"/>
    <w:tmpl w:val="4192CF8E"/>
    <w:styleLink w:val="WWNum3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8" w15:restartNumberingAfterBreak="0">
    <w:nsid w:val="28190DDD"/>
    <w:multiLevelType w:val="multilevel"/>
    <w:tmpl w:val="2F60E88E"/>
    <w:styleLink w:val="WWNum13"/>
    <w:lvl w:ilvl="0">
      <w:start w:val="1"/>
      <w:numFmt w:val="upperRoman"/>
      <w:lvlText w:val="%1."/>
      <w:lvlJc w:val="left"/>
      <w:pPr>
        <w:ind w:left="1440" w:hanging="720"/>
      </w:pPr>
      <w:rPr>
        <w:b/>
        <w:i w:val="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8EB7E1A"/>
    <w:multiLevelType w:val="multilevel"/>
    <w:tmpl w:val="D93A14E8"/>
    <w:styleLink w:val="WWNum4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0" w15:restartNumberingAfterBreak="0">
    <w:nsid w:val="29376128"/>
    <w:multiLevelType w:val="hybridMultilevel"/>
    <w:tmpl w:val="252E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7766C4"/>
    <w:multiLevelType w:val="hybridMultilevel"/>
    <w:tmpl w:val="A83A3FDE"/>
    <w:lvl w:ilvl="0" w:tplc="77A0D818">
      <w:start w:val="2"/>
      <w:numFmt w:val="bullet"/>
      <w:lvlText w:val="-"/>
      <w:lvlJc w:val="left"/>
      <w:pPr>
        <w:ind w:left="1191" w:hanging="360"/>
      </w:pPr>
      <w:rPr>
        <w:rFonts w:ascii="Times New Roman" w:eastAsia="Batang" w:hAnsi="Times New Roman" w:cs="Times New Roman" w:hint="default"/>
      </w:rPr>
    </w:lvl>
    <w:lvl w:ilvl="1" w:tplc="04020003" w:tentative="1">
      <w:start w:val="1"/>
      <w:numFmt w:val="bullet"/>
      <w:lvlText w:val="o"/>
      <w:lvlJc w:val="left"/>
      <w:pPr>
        <w:ind w:left="1911" w:hanging="360"/>
      </w:pPr>
      <w:rPr>
        <w:rFonts w:ascii="Courier New" w:hAnsi="Courier New" w:cs="Courier New" w:hint="default"/>
      </w:rPr>
    </w:lvl>
    <w:lvl w:ilvl="2" w:tplc="04020005" w:tentative="1">
      <w:start w:val="1"/>
      <w:numFmt w:val="bullet"/>
      <w:lvlText w:val=""/>
      <w:lvlJc w:val="left"/>
      <w:pPr>
        <w:ind w:left="2631" w:hanging="360"/>
      </w:pPr>
      <w:rPr>
        <w:rFonts w:ascii="Wingdings" w:hAnsi="Wingdings" w:hint="default"/>
      </w:rPr>
    </w:lvl>
    <w:lvl w:ilvl="3" w:tplc="04020001" w:tentative="1">
      <w:start w:val="1"/>
      <w:numFmt w:val="bullet"/>
      <w:lvlText w:val=""/>
      <w:lvlJc w:val="left"/>
      <w:pPr>
        <w:ind w:left="3351" w:hanging="360"/>
      </w:pPr>
      <w:rPr>
        <w:rFonts w:ascii="Symbol" w:hAnsi="Symbol" w:hint="default"/>
      </w:rPr>
    </w:lvl>
    <w:lvl w:ilvl="4" w:tplc="04020003" w:tentative="1">
      <w:start w:val="1"/>
      <w:numFmt w:val="bullet"/>
      <w:lvlText w:val="o"/>
      <w:lvlJc w:val="left"/>
      <w:pPr>
        <w:ind w:left="4071" w:hanging="360"/>
      </w:pPr>
      <w:rPr>
        <w:rFonts w:ascii="Courier New" w:hAnsi="Courier New" w:cs="Courier New" w:hint="default"/>
      </w:rPr>
    </w:lvl>
    <w:lvl w:ilvl="5" w:tplc="04020005" w:tentative="1">
      <w:start w:val="1"/>
      <w:numFmt w:val="bullet"/>
      <w:lvlText w:val=""/>
      <w:lvlJc w:val="left"/>
      <w:pPr>
        <w:ind w:left="4791" w:hanging="360"/>
      </w:pPr>
      <w:rPr>
        <w:rFonts w:ascii="Wingdings" w:hAnsi="Wingdings" w:hint="default"/>
      </w:rPr>
    </w:lvl>
    <w:lvl w:ilvl="6" w:tplc="04020001" w:tentative="1">
      <w:start w:val="1"/>
      <w:numFmt w:val="bullet"/>
      <w:lvlText w:val=""/>
      <w:lvlJc w:val="left"/>
      <w:pPr>
        <w:ind w:left="5511" w:hanging="360"/>
      </w:pPr>
      <w:rPr>
        <w:rFonts w:ascii="Symbol" w:hAnsi="Symbol" w:hint="default"/>
      </w:rPr>
    </w:lvl>
    <w:lvl w:ilvl="7" w:tplc="04020003" w:tentative="1">
      <w:start w:val="1"/>
      <w:numFmt w:val="bullet"/>
      <w:lvlText w:val="o"/>
      <w:lvlJc w:val="left"/>
      <w:pPr>
        <w:ind w:left="6231" w:hanging="360"/>
      </w:pPr>
      <w:rPr>
        <w:rFonts w:ascii="Courier New" w:hAnsi="Courier New" w:cs="Courier New" w:hint="default"/>
      </w:rPr>
    </w:lvl>
    <w:lvl w:ilvl="8" w:tplc="04020005" w:tentative="1">
      <w:start w:val="1"/>
      <w:numFmt w:val="bullet"/>
      <w:lvlText w:val=""/>
      <w:lvlJc w:val="left"/>
      <w:pPr>
        <w:ind w:left="6951" w:hanging="360"/>
      </w:pPr>
      <w:rPr>
        <w:rFonts w:ascii="Wingdings" w:hAnsi="Wingdings" w:hint="default"/>
      </w:rPr>
    </w:lvl>
  </w:abstractNum>
  <w:abstractNum w:abstractNumId="52" w15:restartNumberingAfterBreak="0">
    <w:nsid w:val="2ACA35A9"/>
    <w:multiLevelType w:val="multilevel"/>
    <w:tmpl w:val="C45C8864"/>
    <w:styleLink w:val="WWNum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2B2B5722"/>
    <w:multiLevelType w:val="multilevel"/>
    <w:tmpl w:val="E91C6176"/>
    <w:styleLink w:val="WWNum9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2DA0008F"/>
    <w:multiLevelType w:val="multilevel"/>
    <w:tmpl w:val="32461EF6"/>
    <w:styleLink w:val="WWNum24"/>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DB11D96"/>
    <w:multiLevelType w:val="hybridMultilevel"/>
    <w:tmpl w:val="767273E8"/>
    <w:lvl w:ilvl="0" w:tplc="04020001">
      <w:start w:val="1"/>
      <w:numFmt w:val="bullet"/>
      <w:lvlText w:val=""/>
      <w:lvlJc w:val="left"/>
      <w:pPr>
        <w:ind w:left="1071" w:hanging="360"/>
      </w:pPr>
      <w:rPr>
        <w:rFonts w:ascii="Symbol" w:hAnsi="Symbol"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56" w15:restartNumberingAfterBreak="0">
    <w:nsid w:val="2DB371DC"/>
    <w:multiLevelType w:val="multilevel"/>
    <w:tmpl w:val="B9B61C76"/>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DBA646E"/>
    <w:multiLevelType w:val="multilevel"/>
    <w:tmpl w:val="2E48F334"/>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2DCE6365"/>
    <w:multiLevelType w:val="multilevel"/>
    <w:tmpl w:val="B02E84E2"/>
    <w:styleLink w:val="WWNum43"/>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9" w15:restartNumberingAfterBreak="0">
    <w:nsid w:val="30C41392"/>
    <w:multiLevelType w:val="multilevel"/>
    <w:tmpl w:val="305A4BE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0" w15:restartNumberingAfterBreak="0">
    <w:nsid w:val="30F13A08"/>
    <w:multiLevelType w:val="multilevel"/>
    <w:tmpl w:val="0576BF5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16950C7"/>
    <w:multiLevelType w:val="multilevel"/>
    <w:tmpl w:val="315267B0"/>
    <w:styleLink w:val="WWNum62"/>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15:restartNumberingAfterBreak="0">
    <w:nsid w:val="319A1FAB"/>
    <w:multiLevelType w:val="multilevel"/>
    <w:tmpl w:val="40C6416C"/>
    <w:styleLink w:val="WWNum42"/>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3" w15:restartNumberingAfterBreak="0">
    <w:nsid w:val="326914AD"/>
    <w:multiLevelType w:val="multilevel"/>
    <w:tmpl w:val="E13694A0"/>
    <w:styleLink w:val="WWNum78"/>
    <w:lvl w:ilvl="0">
      <w:numFmt w:val="bullet"/>
      <w:lvlText w:val=""/>
      <w:lvlJc w:val="left"/>
      <w:pPr>
        <w:ind w:left="340" w:hanging="340"/>
      </w:pPr>
      <w:rPr>
        <w:rFonts w:ascii="Wingdings" w:hAnsi="Wingdings"/>
      </w:rPr>
    </w:lvl>
    <w:lvl w:ilvl="1">
      <w:numFmt w:val="bullet"/>
      <w:lvlText w:val="o"/>
      <w:lvlJc w:val="left"/>
      <w:pPr>
        <w:ind w:left="680" w:hanging="340"/>
      </w:pPr>
      <w:rPr>
        <w:rFonts w:ascii="Courier New" w:hAnsi="Courier New" w:cs="Courier New"/>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4" w15:restartNumberingAfterBreak="0">
    <w:nsid w:val="328C59D6"/>
    <w:multiLevelType w:val="multilevel"/>
    <w:tmpl w:val="64FA568A"/>
    <w:styleLink w:val="WWNum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331456F9"/>
    <w:multiLevelType w:val="multilevel"/>
    <w:tmpl w:val="CC30FF7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3E0488B"/>
    <w:multiLevelType w:val="multilevel"/>
    <w:tmpl w:val="95B832B6"/>
    <w:styleLink w:val="WWNum10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35360C8A"/>
    <w:multiLevelType w:val="hybridMultilevel"/>
    <w:tmpl w:val="FF02931C"/>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8" w15:restartNumberingAfterBreak="0">
    <w:nsid w:val="37562EBD"/>
    <w:multiLevelType w:val="multilevel"/>
    <w:tmpl w:val="677A3236"/>
    <w:styleLink w:val="WWNum5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37B13B21"/>
    <w:multiLevelType w:val="multilevel"/>
    <w:tmpl w:val="400A12A6"/>
    <w:styleLink w:val="WWNum60"/>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88D34F8"/>
    <w:multiLevelType w:val="multilevel"/>
    <w:tmpl w:val="8D7EB688"/>
    <w:styleLink w:val="WWNum2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1" w15:restartNumberingAfterBreak="0">
    <w:nsid w:val="3A6D3116"/>
    <w:multiLevelType w:val="multilevel"/>
    <w:tmpl w:val="91F4CD02"/>
    <w:styleLink w:val="WWNum7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3C39255F"/>
    <w:multiLevelType w:val="hybridMultilevel"/>
    <w:tmpl w:val="D8A6D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3DA82547"/>
    <w:multiLevelType w:val="multilevel"/>
    <w:tmpl w:val="8864E3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F794A7D"/>
    <w:multiLevelType w:val="multilevel"/>
    <w:tmpl w:val="C7C689DA"/>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5" w15:restartNumberingAfterBreak="0">
    <w:nsid w:val="418305FD"/>
    <w:multiLevelType w:val="multilevel"/>
    <w:tmpl w:val="CF265BC6"/>
    <w:styleLink w:val="WWNum9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6" w15:restartNumberingAfterBreak="0">
    <w:nsid w:val="440A08EA"/>
    <w:multiLevelType w:val="multilevel"/>
    <w:tmpl w:val="41000DDC"/>
    <w:styleLink w:val="WWNum11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7" w15:restartNumberingAfterBreak="0">
    <w:nsid w:val="45575334"/>
    <w:multiLevelType w:val="multilevel"/>
    <w:tmpl w:val="8EF4D3B2"/>
    <w:styleLink w:val="WWNum9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8" w15:restartNumberingAfterBreak="0">
    <w:nsid w:val="48A80D79"/>
    <w:multiLevelType w:val="multilevel"/>
    <w:tmpl w:val="2134300E"/>
    <w:styleLink w:val="WWNum27"/>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79" w15:restartNumberingAfterBreak="0">
    <w:nsid w:val="48D72134"/>
    <w:multiLevelType w:val="multilevel"/>
    <w:tmpl w:val="FA4AAE04"/>
    <w:lvl w:ilvl="0">
      <w:start w:val="1"/>
      <w:numFmt w:val="bullet"/>
      <w:lvlText w:val=""/>
      <w:lvlJc w:val="left"/>
      <w:pPr>
        <w:ind w:left="780" w:hanging="360"/>
      </w:pPr>
      <w:rPr>
        <w:rFonts w:ascii="Wingdings" w:hAnsi="Wingdings" w:hint="default"/>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0" w15:restartNumberingAfterBreak="0">
    <w:nsid w:val="491614BC"/>
    <w:multiLevelType w:val="multilevel"/>
    <w:tmpl w:val="41C224F0"/>
    <w:styleLink w:val="WWNum10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1" w15:restartNumberingAfterBreak="0">
    <w:nsid w:val="49D118F7"/>
    <w:multiLevelType w:val="multilevel"/>
    <w:tmpl w:val="C1822E98"/>
    <w:styleLink w:val="WWNum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49E5180D"/>
    <w:multiLevelType w:val="multilevel"/>
    <w:tmpl w:val="D9F4E9F6"/>
    <w:styleLink w:val="WWNum72"/>
    <w:lvl w:ilvl="0">
      <w:start w:val="4"/>
      <w:numFmt w:val="decimal"/>
      <w:lvlText w:val="%1."/>
      <w:lvlJc w:val="left"/>
      <w:pPr>
        <w:ind w:left="540" w:hanging="540"/>
      </w:pPr>
    </w:lvl>
    <w:lvl w:ilvl="1">
      <w:start w:val="5"/>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4A1D6E8C"/>
    <w:multiLevelType w:val="multilevel"/>
    <w:tmpl w:val="8B2A32D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AEE5AE3"/>
    <w:multiLevelType w:val="multilevel"/>
    <w:tmpl w:val="FB9C426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B8561DC"/>
    <w:multiLevelType w:val="multilevel"/>
    <w:tmpl w:val="174C0E3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4C5C3C49"/>
    <w:multiLevelType w:val="hybridMultilevel"/>
    <w:tmpl w:val="F33273AA"/>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87" w15:restartNumberingAfterBreak="0">
    <w:nsid w:val="4DC13CEF"/>
    <w:multiLevelType w:val="multilevel"/>
    <w:tmpl w:val="C3B0BCDA"/>
    <w:styleLink w:val="WWNum55"/>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8" w15:restartNumberingAfterBreak="0">
    <w:nsid w:val="4E1003CE"/>
    <w:multiLevelType w:val="multilevel"/>
    <w:tmpl w:val="66A8BCD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EAD1AF4"/>
    <w:multiLevelType w:val="multilevel"/>
    <w:tmpl w:val="4FF4B44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F2D2658"/>
    <w:multiLevelType w:val="multilevel"/>
    <w:tmpl w:val="BE94C030"/>
    <w:styleLink w:val="WWNum5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4F787B41"/>
    <w:multiLevelType w:val="hybridMultilevel"/>
    <w:tmpl w:val="700C0C56"/>
    <w:lvl w:ilvl="0" w:tplc="0402000D">
      <w:start w:val="1"/>
      <w:numFmt w:val="bullet"/>
      <w:lvlText w:val=""/>
      <w:lvlJc w:val="left"/>
      <w:pPr>
        <w:ind w:left="962" w:hanging="360"/>
      </w:pPr>
      <w:rPr>
        <w:rFonts w:ascii="Wingdings" w:hAnsi="Wingdings" w:hint="default"/>
      </w:rPr>
    </w:lvl>
    <w:lvl w:ilvl="1" w:tplc="04020003" w:tentative="1">
      <w:start w:val="1"/>
      <w:numFmt w:val="bullet"/>
      <w:lvlText w:val="o"/>
      <w:lvlJc w:val="left"/>
      <w:pPr>
        <w:ind w:left="1682" w:hanging="360"/>
      </w:pPr>
      <w:rPr>
        <w:rFonts w:ascii="Courier New" w:hAnsi="Courier New" w:cs="Courier New" w:hint="default"/>
      </w:rPr>
    </w:lvl>
    <w:lvl w:ilvl="2" w:tplc="04020005" w:tentative="1">
      <w:start w:val="1"/>
      <w:numFmt w:val="bullet"/>
      <w:lvlText w:val=""/>
      <w:lvlJc w:val="left"/>
      <w:pPr>
        <w:ind w:left="2402" w:hanging="360"/>
      </w:pPr>
      <w:rPr>
        <w:rFonts w:ascii="Wingdings" w:hAnsi="Wingdings" w:hint="default"/>
      </w:rPr>
    </w:lvl>
    <w:lvl w:ilvl="3" w:tplc="04020001" w:tentative="1">
      <w:start w:val="1"/>
      <w:numFmt w:val="bullet"/>
      <w:lvlText w:val=""/>
      <w:lvlJc w:val="left"/>
      <w:pPr>
        <w:ind w:left="3122" w:hanging="360"/>
      </w:pPr>
      <w:rPr>
        <w:rFonts w:ascii="Symbol" w:hAnsi="Symbol" w:hint="default"/>
      </w:rPr>
    </w:lvl>
    <w:lvl w:ilvl="4" w:tplc="04020003" w:tentative="1">
      <w:start w:val="1"/>
      <w:numFmt w:val="bullet"/>
      <w:lvlText w:val="o"/>
      <w:lvlJc w:val="left"/>
      <w:pPr>
        <w:ind w:left="3842" w:hanging="360"/>
      </w:pPr>
      <w:rPr>
        <w:rFonts w:ascii="Courier New" w:hAnsi="Courier New" w:cs="Courier New" w:hint="default"/>
      </w:rPr>
    </w:lvl>
    <w:lvl w:ilvl="5" w:tplc="04020005" w:tentative="1">
      <w:start w:val="1"/>
      <w:numFmt w:val="bullet"/>
      <w:lvlText w:val=""/>
      <w:lvlJc w:val="left"/>
      <w:pPr>
        <w:ind w:left="4562" w:hanging="360"/>
      </w:pPr>
      <w:rPr>
        <w:rFonts w:ascii="Wingdings" w:hAnsi="Wingdings" w:hint="default"/>
      </w:rPr>
    </w:lvl>
    <w:lvl w:ilvl="6" w:tplc="04020001" w:tentative="1">
      <w:start w:val="1"/>
      <w:numFmt w:val="bullet"/>
      <w:lvlText w:val=""/>
      <w:lvlJc w:val="left"/>
      <w:pPr>
        <w:ind w:left="5282" w:hanging="360"/>
      </w:pPr>
      <w:rPr>
        <w:rFonts w:ascii="Symbol" w:hAnsi="Symbol" w:hint="default"/>
      </w:rPr>
    </w:lvl>
    <w:lvl w:ilvl="7" w:tplc="04020003" w:tentative="1">
      <w:start w:val="1"/>
      <w:numFmt w:val="bullet"/>
      <w:lvlText w:val="o"/>
      <w:lvlJc w:val="left"/>
      <w:pPr>
        <w:ind w:left="6002" w:hanging="360"/>
      </w:pPr>
      <w:rPr>
        <w:rFonts w:ascii="Courier New" w:hAnsi="Courier New" w:cs="Courier New" w:hint="default"/>
      </w:rPr>
    </w:lvl>
    <w:lvl w:ilvl="8" w:tplc="04020005" w:tentative="1">
      <w:start w:val="1"/>
      <w:numFmt w:val="bullet"/>
      <w:lvlText w:val=""/>
      <w:lvlJc w:val="left"/>
      <w:pPr>
        <w:ind w:left="6722" w:hanging="360"/>
      </w:pPr>
      <w:rPr>
        <w:rFonts w:ascii="Wingdings" w:hAnsi="Wingdings" w:hint="default"/>
      </w:rPr>
    </w:lvl>
  </w:abstractNum>
  <w:abstractNum w:abstractNumId="92" w15:restartNumberingAfterBreak="0">
    <w:nsid w:val="4F925F02"/>
    <w:multiLevelType w:val="hybridMultilevel"/>
    <w:tmpl w:val="88021DE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3" w15:restartNumberingAfterBreak="0">
    <w:nsid w:val="505D3B22"/>
    <w:multiLevelType w:val="multilevel"/>
    <w:tmpl w:val="786C6A74"/>
    <w:styleLink w:val="WWNum8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4" w15:restartNumberingAfterBreak="0">
    <w:nsid w:val="52F65F4A"/>
    <w:multiLevelType w:val="hybridMultilevel"/>
    <w:tmpl w:val="74E03C02"/>
    <w:lvl w:ilvl="0" w:tplc="0402000D">
      <w:start w:val="1"/>
      <w:numFmt w:val="bullet"/>
      <w:lvlText w:val=""/>
      <w:lvlJc w:val="left"/>
      <w:pPr>
        <w:ind w:left="946" w:hanging="360"/>
      </w:pPr>
      <w:rPr>
        <w:rFonts w:ascii="Wingdings" w:hAnsi="Wingdings" w:hint="default"/>
      </w:rPr>
    </w:lvl>
    <w:lvl w:ilvl="1" w:tplc="04020003" w:tentative="1">
      <w:start w:val="1"/>
      <w:numFmt w:val="bullet"/>
      <w:lvlText w:val="o"/>
      <w:lvlJc w:val="left"/>
      <w:pPr>
        <w:ind w:left="1666" w:hanging="360"/>
      </w:pPr>
      <w:rPr>
        <w:rFonts w:ascii="Courier New" w:hAnsi="Courier New" w:cs="Courier New" w:hint="default"/>
      </w:rPr>
    </w:lvl>
    <w:lvl w:ilvl="2" w:tplc="04020005" w:tentative="1">
      <w:start w:val="1"/>
      <w:numFmt w:val="bullet"/>
      <w:lvlText w:val=""/>
      <w:lvlJc w:val="left"/>
      <w:pPr>
        <w:ind w:left="2386" w:hanging="360"/>
      </w:pPr>
      <w:rPr>
        <w:rFonts w:ascii="Wingdings" w:hAnsi="Wingdings" w:hint="default"/>
      </w:rPr>
    </w:lvl>
    <w:lvl w:ilvl="3" w:tplc="04020001" w:tentative="1">
      <w:start w:val="1"/>
      <w:numFmt w:val="bullet"/>
      <w:lvlText w:val=""/>
      <w:lvlJc w:val="left"/>
      <w:pPr>
        <w:ind w:left="3106" w:hanging="360"/>
      </w:pPr>
      <w:rPr>
        <w:rFonts w:ascii="Symbol" w:hAnsi="Symbol" w:hint="default"/>
      </w:rPr>
    </w:lvl>
    <w:lvl w:ilvl="4" w:tplc="04020003" w:tentative="1">
      <w:start w:val="1"/>
      <w:numFmt w:val="bullet"/>
      <w:lvlText w:val="o"/>
      <w:lvlJc w:val="left"/>
      <w:pPr>
        <w:ind w:left="3826" w:hanging="360"/>
      </w:pPr>
      <w:rPr>
        <w:rFonts w:ascii="Courier New" w:hAnsi="Courier New" w:cs="Courier New" w:hint="default"/>
      </w:rPr>
    </w:lvl>
    <w:lvl w:ilvl="5" w:tplc="04020005" w:tentative="1">
      <w:start w:val="1"/>
      <w:numFmt w:val="bullet"/>
      <w:lvlText w:val=""/>
      <w:lvlJc w:val="left"/>
      <w:pPr>
        <w:ind w:left="4546" w:hanging="360"/>
      </w:pPr>
      <w:rPr>
        <w:rFonts w:ascii="Wingdings" w:hAnsi="Wingdings" w:hint="default"/>
      </w:rPr>
    </w:lvl>
    <w:lvl w:ilvl="6" w:tplc="04020001" w:tentative="1">
      <w:start w:val="1"/>
      <w:numFmt w:val="bullet"/>
      <w:lvlText w:val=""/>
      <w:lvlJc w:val="left"/>
      <w:pPr>
        <w:ind w:left="5266" w:hanging="360"/>
      </w:pPr>
      <w:rPr>
        <w:rFonts w:ascii="Symbol" w:hAnsi="Symbol" w:hint="default"/>
      </w:rPr>
    </w:lvl>
    <w:lvl w:ilvl="7" w:tplc="04020003" w:tentative="1">
      <w:start w:val="1"/>
      <w:numFmt w:val="bullet"/>
      <w:lvlText w:val="o"/>
      <w:lvlJc w:val="left"/>
      <w:pPr>
        <w:ind w:left="5986" w:hanging="360"/>
      </w:pPr>
      <w:rPr>
        <w:rFonts w:ascii="Courier New" w:hAnsi="Courier New" w:cs="Courier New" w:hint="default"/>
      </w:rPr>
    </w:lvl>
    <w:lvl w:ilvl="8" w:tplc="04020005" w:tentative="1">
      <w:start w:val="1"/>
      <w:numFmt w:val="bullet"/>
      <w:lvlText w:val=""/>
      <w:lvlJc w:val="left"/>
      <w:pPr>
        <w:ind w:left="6706" w:hanging="360"/>
      </w:pPr>
      <w:rPr>
        <w:rFonts w:ascii="Wingdings" w:hAnsi="Wingdings" w:hint="default"/>
      </w:rPr>
    </w:lvl>
  </w:abstractNum>
  <w:abstractNum w:abstractNumId="95" w15:restartNumberingAfterBreak="0">
    <w:nsid w:val="55B84892"/>
    <w:multiLevelType w:val="multilevel"/>
    <w:tmpl w:val="B9BA9670"/>
    <w:styleLink w:val="Outline"/>
    <w:lvl w:ilvl="0">
      <w:start w:val="1"/>
      <w:numFmt w:val="decimal"/>
      <w:pStyle w:val="ReportLevel1"/>
      <w:lvlText w:val="%1."/>
      <w:lvlJc w:val="left"/>
      <w:pPr>
        <w:ind w:left="1492" w:hanging="360"/>
      </w:pPr>
      <w:rPr>
        <w:b/>
        <w:i w:val="0"/>
        <w:sz w:val="28"/>
      </w:rPr>
    </w:lvl>
    <w:lvl w:ilvl="1">
      <w:start w:val="1"/>
      <w:numFmt w:val="upperLetter"/>
      <w:pStyle w:val="ReportLevel2"/>
      <w:lvlText w:val="%2."/>
      <w:lvlJc w:val="left"/>
      <w:pPr>
        <w:ind w:left="72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6" w15:restartNumberingAfterBreak="0">
    <w:nsid w:val="56862358"/>
    <w:multiLevelType w:val="hybridMultilevel"/>
    <w:tmpl w:val="28B875E0"/>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97" w15:restartNumberingAfterBreak="0">
    <w:nsid w:val="576C15C1"/>
    <w:multiLevelType w:val="multilevel"/>
    <w:tmpl w:val="95686290"/>
    <w:styleLink w:val="WWNum110"/>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8" w15:restartNumberingAfterBreak="0">
    <w:nsid w:val="57D26C89"/>
    <w:multiLevelType w:val="multilevel"/>
    <w:tmpl w:val="0A084BFA"/>
    <w:styleLink w:val="WWNum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5A385CE5"/>
    <w:multiLevelType w:val="multilevel"/>
    <w:tmpl w:val="F7C83C3C"/>
    <w:styleLink w:val="WWNum64"/>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0" w15:restartNumberingAfterBreak="0">
    <w:nsid w:val="5A4B415C"/>
    <w:multiLevelType w:val="multilevel"/>
    <w:tmpl w:val="5E7AEB48"/>
    <w:styleLink w:val="WWNum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1" w15:restartNumberingAfterBreak="0">
    <w:nsid w:val="5BFC0DCC"/>
    <w:multiLevelType w:val="hybridMultilevel"/>
    <w:tmpl w:val="07A6B29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2" w15:restartNumberingAfterBreak="0">
    <w:nsid w:val="5D821459"/>
    <w:multiLevelType w:val="multilevel"/>
    <w:tmpl w:val="8E8ACB9A"/>
    <w:styleLink w:val="WWNum8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3" w15:restartNumberingAfterBreak="0">
    <w:nsid w:val="5E5774F4"/>
    <w:multiLevelType w:val="multilevel"/>
    <w:tmpl w:val="F676BBEA"/>
    <w:styleLink w:val="WWNum109"/>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4" w15:restartNumberingAfterBreak="0">
    <w:nsid w:val="5F436081"/>
    <w:multiLevelType w:val="multilevel"/>
    <w:tmpl w:val="F1BC4D30"/>
    <w:styleLink w:val="WWNum71"/>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5F8A063D"/>
    <w:multiLevelType w:val="multilevel"/>
    <w:tmpl w:val="010CAC4A"/>
    <w:styleLink w:val="WWNum34"/>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6" w15:restartNumberingAfterBreak="0">
    <w:nsid w:val="601A0638"/>
    <w:multiLevelType w:val="hybridMultilevel"/>
    <w:tmpl w:val="690C55E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07" w15:restartNumberingAfterBreak="0">
    <w:nsid w:val="60D22091"/>
    <w:multiLevelType w:val="multilevel"/>
    <w:tmpl w:val="4BA6988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6312042E"/>
    <w:multiLevelType w:val="multilevel"/>
    <w:tmpl w:val="3AF653EE"/>
    <w:styleLink w:val="WWNum76"/>
    <w:lvl w:ilvl="0">
      <w:start w:val="4"/>
      <w:numFmt w:val="decimal"/>
      <w:lvlText w:val="%1"/>
      <w:lvlJc w:val="left"/>
      <w:pPr>
        <w:ind w:left="660" w:hanging="660"/>
      </w:pPr>
    </w:lvl>
    <w:lvl w:ilvl="1">
      <w:start w:val="5"/>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635E606B"/>
    <w:multiLevelType w:val="hybridMultilevel"/>
    <w:tmpl w:val="F0465A48"/>
    <w:lvl w:ilvl="0" w:tplc="E3027774">
      <w:start w:val="10"/>
      <w:numFmt w:val="bullet"/>
      <w:lvlText w:val="-"/>
      <w:lvlJc w:val="left"/>
      <w:pPr>
        <w:ind w:left="730" w:hanging="360"/>
      </w:pPr>
      <w:rPr>
        <w:rFonts w:ascii="Times New Roman" w:eastAsia="Times New Roman" w:hAnsi="Times New Roman" w:cs="Times New Roman" w:hint="default"/>
        <w:b/>
        <w:i/>
        <w:color w:val="auto"/>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abstractNum w:abstractNumId="110" w15:restartNumberingAfterBreak="0">
    <w:nsid w:val="638939FA"/>
    <w:multiLevelType w:val="multilevel"/>
    <w:tmpl w:val="B8843290"/>
    <w:styleLink w:val="WWNum69"/>
    <w:lvl w:ilvl="0">
      <w:start w:val="4"/>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44B4D40"/>
    <w:multiLevelType w:val="hybridMultilevel"/>
    <w:tmpl w:val="B9EC294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12" w15:restartNumberingAfterBreak="0">
    <w:nsid w:val="64E166AD"/>
    <w:multiLevelType w:val="hybridMultilevel"/>
    <w:tmpl w:val="5C7C5A6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3" w15:restartNumberingAfterBreak="0">
    <w:nsid w:val="64EA4471"/>
    <w:multiLevelType w:val="hybridMultilevel"/>
    <w:tmpl w:val="55225A5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4" w15:restartNumberingAfterBreak="0">
    <w:nsid w:val="68735314"/>
    <w:multiLevelType w:val="multilevel"/>
    <w:tmpl w:val="EEC0E170"/>
    <w:styleLink w:val="WWNum10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5" w15:restartNumberingAfterBreak="0">
    <w:nsid w:val="68997E21"/>
    <w:multiLevelType w:val="multilevel"/>
    <w:tmpl w:val="C2DE4C7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6" w15:restartNumberingAfterBreak="0">
    <w:nsid w:val="68DC06F8"/>
    <w:multiLevelType w:val="hybridMultilevel"/>
    <w:tmpl w:val="1902DD7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17" w15:restartNumberingAfterBreak="0">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118" w15:restartNumberingAfterBreak="0">
    <w:nsid w:val="69140255"/>
    <w:multiLevelType w:val="multilevel"/>
    <w:tmpl w:val="29785E80"/>
    <w:styleLink w:val="WWNum9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69274997"/>
    <w:multiLevelType w:val="multilevel"/>
    <w:tmpl w:val="B3DC78B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AB9788C"/>
    <w:multiLevelType w:val="hybridMultilevel"/>
    <w:tmpl w:val="6C22E63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1" w15:restartNumberingAfterBreak="0">
    <w:nsid w:val="6B224EB9"/>
    <w:multiLevelType w:val="multilevel"/>
    <w:tmpl w:val="C0C6009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B2D5ABF"/>
    <w:multiLevelType w:val="multilevel"/>
    <w:tmpl w:val="1C8EB64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B876AFA"/>
    <w:multiLevelType w:val="multilevel"/>
    <w:tmpl w:val="8D6860B0"/>
    <w:styleLink w:val="WWNum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4" w15:restartNumberingAfterBreak="0">
    <w:nsid w:val="6B8A6D23"/>
    <w:multiLevelType w:val="multilevel"/>
    <w:tmpl w:val="39862C4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BF60830"/>
    <w:multiLevelType w:val="multilevel"/>
    <w:tmpl w:val="B58E88A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6CED7DC2"/>
    <w:multiLevelType w:val="multilevel"/>
    <w:tmpl w:val="A7284332"/>
    <w:styleLink w:val="WWNum2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DBE6D87"/>
    <w:multiLevelType w:val="multilevel"/>
    <w:tmpl w:val="5C9683EC"/>
    <w:styleLink w:val="WWNum4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6F920E4E"/>
    <w:multiLevelType w:val="multilevel"/>
    <w:tmpl w:val="D9A29DA0"/>
    <w:styleLink w:val="WW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9" w15:restartNumberingAfterBreak="0">
    <w:nsid w:val="6FEE560D"/>
    <w:multiLevelType w:val="hybridMultilevel"/>
    <w:tmpl w:val="AD9E084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0" w15:restartNumberingAfterBreak="0">
    <w:nsid w:val="71D963E7"/>
    <w:multiLevelType w:val="multilevel"/>
    <w:tmpl w:val="D55489E8"/>
    <w:styleLink w:val="WWNum104"/>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1" w15:restartNumberingAfterBreak="0">
    <w:nsid w:val="72CA7FDA"/>
    <w:multiLevelType w:val="multilevel"/>
    <w:tmpl w:val="34668D58"/>
    <w:styleLink w:val="WWNum3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2" w15:restartNumberingAfterBreak="0">
    <w:nsid w:val="74037359"/>
    <w:multiLevelType w:val="multilevel"/>
    <w:tmpl w:val="DC649D2C"/>
    <w:styleLink w:val="WWNum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15:restartNumberingAfterBreak="0">
    <w:nsid w:val="746E6DCE"/>
    <w:multiLevelType w:val="multilevel"/>
    <w:tmpl w:val="8B3043B8"/>
    <w:styleLink w:val="WWNum6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4" w15:restartNumberingAfterBreak="0">
    <w:nsid w:val="75062CA2"/>
    <w:multiLevelType w:val="multilevel"/>
    <w:tmpl w:val="F684CE32"/>
    <w:styleLink w:val="WWNum36"/>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5" w15:restartNumberingAfterBreak="0">
    <w:nsid w:val="754C42B4"/>
    <w:multiLevelType w:val="multilevel"/>
    <w:tmpl w:val="7C6EF43A"/>
    <w:styleLink w:val="WWNum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6" w15:restartNumberingAfterBreak="0">
    <w:nsid w:val="75713132"/>
    <w:multiLevelType w:val="multilevel"/>
    <w:tmpl w:val="1D242F02"/>
    <w:styleLink w:val="WWNum17"/>
    <w:lvl w:ilvl="0">
      <w:start w:val="1"/>
      <w:numFmt w:val="decimal"/>
      <w:lvlText w:val="%1."/>
      <w:lvlJc w:val="left"/>
      <w:pPr>
        <w:ind w:left="849"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5DE17C2"/>
    <w:multiLevelType w:val="multilevel"/>
    <w:tmpl w:val="2BCA5C48"/>
    <w:styleLink w:val="WWNum8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8" w15:restartNumberingAfterBreak="0">
    <w:nsid w:val="77D7416B"/>
    <w:multiLevelType w:val="multilevel"/>
    <w:tmpl w:val="C958CC5A"/>
    <w:styleLink w:val="WWNum67"/>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9" w15:restartNumberingAfterBreak="0">
    <w:nsid w:val="78553928"/>
    <w:multiLevelType w:val="multilevel"/>
    <w:tmpl w:val="CCF4581A"/>
    <w:styleLink w:val="WWNum7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785F2470"/>
    <w:multiLevelType w:val="multilevel"/>
    <w:tmpl w:val="4C6E7A28"/>
    <w:styleLink w:val="WWNum70"/>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78ED7735"/>
    <w:multiLevelType w:val="multilevel"/>
    <w:tmpl w:val="E6EA2DB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A1C60F2"/>
    <w:multiLevelType w:val="multilevel"/>
    <w:tmpl w:val="DF78983E"/>
    <w:styleLink w:val="WWNum4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3" w15:restartNumberingAfterBreak="0">
    <w:nsid w:val="7A80520E"/>
    <w:multiLevelType w:val="multilevel"/>
    <w:tmpl w:val="634CEF4A"/>
    <w:styleLink w:val="WWNum59"/>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7A9450D2"/>
    <w:multiLevelType w:val="multilevel"/>
    <w:tmpl w:val="AB46394E"/>
    <w:lvl w:ilvl="0">
      <w:start w:val="1"/>
      <w:numFmt w:val="bullet"/>
      <w:lvlText w:val=""/>
      <w:lvlJc w:val="left"/>
      <w:pPr>
        <w:ind w:left="340" w:hanging="340"/>
      </w:pPr>
      <w:rPr>
        <w:rFonts w:ascii="Wingdings" w:hAnsi="Wingdings" w:hint="default"/>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5" w15:restartNumberingAfterBreak="0">
    <w:nsid w:val="7B6658CD"/>
    <w:multiLevelType w:val="multilevel"/>
    <w:tmpl w:val="046AB850"/>
    <w:styleLink w:val="WWNum40"/>
    <w:lvl w:ilvl="0">
      <w:numFmt w:val="bullet"/>
      <w:lvlText w:val=""/>
      <w:lvlJc w:val="left"/>
      <w:pPr>
        <w:ind w:left="680" w:hanging="340"/>
      </w:pPr>
      <w:rPr>
        <w:rFonts w:ascii="Symbol" w:hAnsi="Symbol"/>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146" w15:restartNumberingAfterBreak="0">
    <w:nsid w:val="7BBB14C8"/>
    <w:multiLevelType w:val="multilevel"/>
    <w:tmpl w:val="01BE51A6"/>
    <w:styleLink w:val="WWNum10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7" w15:restartNumberingAfterBreak="0">
    <w:nsid w:val="7CF10BAB"/>
    <w:multiLevelType w:val="multilevel"/>
    <w:tmpl w:val="B688EC7C"/>
    <w:styleLink w:val="WWNum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7E08489C"/>
    <w:multiLevelType w:val="multilevel"/>
    <w:tmpl w:val="AFEC65E4"/>
    <w:styleLink w:val="WWNum5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9" w15:restartNumberingAfterBreak="0">
    <w:nsid w:val="7F430ACF"/>
    <w:multiLevelType w:val="multilevel"/>
    <w:tmpl w:val="D12E6AC2"/>
    <w:styleLink w:val="WWNum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5"/>
  </w:num>
  <w:num w:numId="2">
    <w:abstractNumId w:val="122"/>
  </w:num>
  <w:num w:numId="3">
    <w:abstractNumId w:val="45"/>
  </w:num>
  <w:num w:numId="4">
    <w:abstractNumId w:val="20"/>
  </w:num>
  <w:num w:numId="5">
    <w:abstractNumId w:val="14"/>
  </w:num>
  <w:num w:numId="6">
    <w:abstractNumId w:val="65"/>
  </w:num>
  <w:num w:numId="7">
    <w:abstractNumId w:val="88"/>
  </w:num>
  <w:num w:numId="8">
    <w:abstractNumId w:val="107"/>
  </w:num>
  <w:num w:numId="9">
    <w:abstractNumId w:val="36"/>
  </w:num>
  <w:num w:numId="10">
    <w:abstractNumId w:val="73"/>
  </w:num>
  <w:num w:numId="11">
    <w:abstractNumId w:val="13"/>
  </w:num>
  <w:num w:numId="12">
    <w:abstractNumId w:val="25"/>
  </w:num>
  <w:num w:numId="13">
    <w:abstractNumId w:val="4"/>
  </w:num>
  <w:num w:numId="14">
    <w:abstractNumId w:val="48"/>
  </w:num>
  <w:num w:numId="15">
    <w:abstractNumId w:val="46"/>
  </w:num>
  <w:num w:numId="16">
    <w:abstractNumId w:val="84"/>
  </w:num>
  <w:num w:numId="17">
    <w:abstractNumId w:val="124"/>
  </w:num>
  <w:num w:numId="18">
    <w:abstractNumId w:val="136"/>
  </w:num>
  <w:num w:numId="19">
    <w:abstractNumId w:val="125"/>
  </w:num>
  <w:num w:numId="20">
    <w:abstractNumId w:val="2"/>
  </w:num>
  <w:num w:numId="21">
    <w:abstractNumId w:val="89"/>
  </w:num>
  <w:num w:numId="22">
    <w:abstractNumId w:val="83"/>
  </w:num>
  <w:num w:numId="23">
    <w:abstractNumId w:val="119"/>
  </w:num>
  <w:num w:numId="24">
    <w:abstractNumId w:val="126"/>
  </w:num>
  <w:num w:numId="25">
    <w:abstractNumId w:val="54"/>
  </w:num>
  <w:num w:numId="26">
    <w:abstractNumId w:val="5"/>
  </w:num>
  <w:num w:numId="27">
    <w:abstractNumId w:val="128"/>
  </w:num>
  <w:num w:numId="28">
    <w:abstractNumId w:val="78"/>
  </w:num>
  <w:num w:numId="29">
    <w:abstractNumId w:val="141"/>
  </w:num>
  <w:num w:numId="30">
    <w:abstractNumId w:val="70"/>
  </w:num>
  <w:num w:numId="31">
    <w:abstractNumId w:val="17"/>
  </w:num>
  <w:num w:numId="32">
    <w:abstractNumId w:val="47"/>
  </w:num>
  <w:num w:numId="33">
    <w:abstractNumId w:val="6"/>
  </w:num>
  <w:num w:numId="34">
    <w:abstractNumId w:val="19"/>
  </w:num>
  <w:num w:numId="35">
    <w:abstractNumId w:val="105"/>
  </w:num>
  <w:num w:numId="36">
    <w:abstractNumId w:val="15"/>
  </w:num>
  <w:num w:numId="37">
    <w:abstractNumId w:val="134"/>
  </w:num>
  <w:num w:numId="38">
    <w:abstractNumId w:val="131"/>
  </w:num>
  <w:num w:numId="39">
    <w:abstractNumId w:val="8"/>
  </w:num>
  <w:num w:numId="40">
    <w:abstractNumId w:val="41"/>
  </w:num>
  <w:num w:numId="41">
    <w:abstractNumId w:val="145"/>
  </w:num>
  <w:num w:numId="42">
    <w:abstractNumId w:val="49"/>
  </w:num>
  <w:num w:numId="43">
    <w:abstractNumId w:val="62"/>
  </w:num>
  <w:num w:numId="44">
    <w:abstractNumId w:val="58"/>
    <w:lvlOverride w:ilvl="0">
      <w:lvl w:ilvl="0">
        <w:numFmt w:val="bullet"/>
        <w:lvlText w:val=""/>
        <w:lvlJc w:val="left"/>
        <w:pPr>
          <w:ind w:left="780" w:hanging="360"/>
        </w:pPr>
        <w:rPr>
          <w:rFonts w:ascii="Wingdings" w:hAnsi="Wingdings"/>
        </w:rPr>
      </w:lvl>
    </w:lvlOverride>
  </w:num>
  <w:num w:numId="45">
    <w:abstractNumId w:val="57"/>
  </w:num>
  <w:num w:numId="46">
    <w:abstractNumId w:val="127"/>
  </w:num>
  <w:num w:numId="47">
    <w:abstractNumId w:val="85"/>
  </w:num>
  <w:num w:numId="48">
    <w:abstractNumId w:val="142"/>
  </w:num>
  <w:num w:numId="49">
    <w:abstractNumId w:val="24"/>
  </w:num>
  <w:num w:numId="50">
    <w:abstractNumId w:val="40"/>
  </w:num>
  <w:num w:numId="51">
    <w:abstractNumId w:val="28"/>
  </w:num>
  <w:num w:numId="52">
    <w:abstractNumId w:val="42"/>
  </w:num>
  <w:num w:numId="53">
    <w:abstractNumId w:val="135"/>
  </w:num>
  <w:num w:numId="54">
    <w:abstractNumId w:val="148"/>
  </w:num>
  <w:num w:numId="55">
    <w:abstractNumId w:val="68"/>
  </w:num>
  <w:num w:numId="56">
    <w:abstractNumId w:val="87"/>
  </w:num>
  <w:num w:numId="57">
    <w:abstractNumId w:val="90"/>
    <w:lvlOverride w:ilvl="1">
      <w:lvl w:ilvl="1">
        <w:start w:val="2"/>
        <w:numFmt w:val="decimal"/>
        <w:lvlText w:val="%1.%2"/>
        <w:lvlJc w:val="left"/>
        <w:pPr>
          <w:ind w:left="360" w:hanging="360"/>
        </w:pPr>
        <w:rPr>
          <w:rFonts w:ascii="Times New Roman" w:hAnsi="Times New Roman" w:cs="Times New Roman" w:hint="default"/>
          <w:sz w:val="24"/>
          <w:szCs w:val="24"/>
        </w:rPr>
      </w:lvl>
    </w:lvlOverride>
  </w:num>
  <w:num w:numId="58">
    <w:abstractNumId w:val="0"/>
  </w:num>
  <w:num w:numId="59">
    <w:abstractNumId w:val="81"/>
  </w:num>
  <w:num w:numId="60">
    <w:abstractNumId w:val="143"/>
    <w:lvlOverride w:ilvl="2">
      <w:lvl w:ilvl="2">
        <w:start w:val="4"/>
        <w:numFmt w:val="decimal"/>
        <w:lvlText w:val="%1.%2.%3"/>
        <w:lvlJc w:val="left"/>
        <w:pPr>
          <w:ind w:left="720" w:hanging="720"/>
        </w:pPr>
      </w:lvl>
    </w:lvlOverride>
  </w:num>
  <w:num w:numId="61">
    <w:abstractNumId w:val="69"/>
  </w:num>
  <w:num w:numId="62">
    <w:abstractNumId w:val="133"/>
  </w:num>
  <w:num w:numId="63">
    <w:abstractNumId w:val="61"/>
  </w:num>
  <w:num w:numId="64">
    <w:abstractNumId w:val="18"/>
    <w:lvlOverride w:ilvl="1">
      <w:lvl w:ilvl="1">
        <w:start w:val="3"/>
        <w:numFmt w:val="decimal"/>
        <w:lvlText w:val="%1.%2"/>
        <w:lvlJc w:val="left"/>
        <w:pPr>
          <w:ind w:left="360" w:hanging="360"/>
        </w:pPr>
      </w:lvl>
    </w:lvlOverride>
  </w:num>
  <w:num w:numId="65">
    <w:abstractNumId w:val="99"/>
  </w:num>
  <w:num w:numId="66">
    <w:abstractNumId w:val="27"/>
  </w:num>
  <w:num w:numId="67">
    <w:abstractNumId w:val="100"/>
  </w:num>
  <w:num w:numId="68">
    <w:abstractNumId w:val="138"/>
  </w:num>
  <w:num w:numId="69">
    <w:abstractNumId w:val="16"/>
  </w:num>
  <w:num w:numId="70">
    <w:abstractNumId w:val="110"/>
    <w:lvlOverride w:ilvl="2">
      <w:lvl w:ilvl="2">
        <w:start w:val="3"/>
        <w:numFmt w:val="decimal"/>
        <w:lvlText w:val="%1.%2.%3."/>
        <w:lvlJc w:val="left"/>
        <w:pPr>
          <w:ind w:left="720" w:hanging="720"/>
        </w:pPr>
        <w:rPr>
          <w:rFonts w:ascii="Times New Roman" w:hAnsi="Times New Roman" w:cs="Times New Roman" w:hint="default"/>
          <w:sz w:val="24"/>
        </w:rPr>
      </w:lvl>
    </w:lvlOverride>
  </w:num>
  <w:num w:numId="71">
    <w:abstractNumId w:val="140"/>
  </w:num>
  <w:num w:numId="72">
    <w:abstractNumId w:val="104"/>
  </w:num>
  <w:num w:numId="73">
    <w:abstractNumId w:val="82"/>
    <w:lvlOverride w:ilvl="2">
      <w:lvl w:ilvl="2">
        <w:start w:val="5"/>
        <w:numFmt w:val="decimal"/>
        <w:lvlText w:val="%1.%2.%3."/>
        <w:lvlJc w:val="left"/>
        <w:pPr>
          <w:ind w:left="720" w:hanging="720"/>
        </w:pPr>
      </w:lvl>
    </w:lvlOverride>
    <w:lvlOverride w:ilvl="3">
      <w:lvl w:ilvl="3">
        <w:start w:val="1"/>
        <w:numFmt w:val="decimal"/>
        <w:lvlText w:val="%1.%2.%3.%4."/>
        <w:lvlJc w:val="left"/>
        <w:pPr>
          <w:ind w:left="720" w:hanging="720"/>
        </w:pPr>
        <w:rPr>
          <w:rFonts w:ascii="Times New Roman" w:hAnsi="Times New Roman" w:cs="Times New Roman" w:hint="default"/>
          <w:b/>
        </w:rPr>
      </w:lvl>
    </w:lvlOverride>
  </w:num>
  <w:num w:numId="74">
    <w:abstractNumId w:val="71"/>
  </w:num>
  <w:num w:numId="75">
    <w:abstractNumId w:val="56"/>
  </w:num>
  <w:num w:numId="76">
    <w:abstractNumId w:val="32"/>
    <w:lvlOverride w:ilvl="0">
      <w:lvl w:ilvl="0">
        <w:start w:val="4"/>
        <w:numFmt w:val="decimal"/>
        <w:lvlText w:val="%1."/>
        <w:lvlJc w:val="left"/>
        <w:pPr>
          <w:ind w:left="540" w:hanging="540"/>
        </w:pPr>
      </w:lvl>
    </w:lvlOverride>
    <w:lvlOverride w:ilvl="1">
      <w:lvl w:ilvl="1">
        <w:start w:val="5"/>
        <w:numFmt w:val="decimal"/>
        <w:lvlText w:val="%1.%2."/>
        <w:lvlJc w:val="left"/>
        <w:pPr>
          <w:ind w:left="540" w:hanging="540"/>
        </w:pPr>
      </w:lvl>
    </w:lvlOverride>
    <w:lvlOverride w:ilvl="2">
      <w:lvl w:ilvl="2">
        <w:start w:val="2"/>
        <w:numFmt w:val="decimal"/>
        <w:lvlText w:val="%1.%2.%3."/>
        <w:lvlJc w:val="left"/>
        <w:pPr>
          <w:ind w:left="720" w:hanging="720"/>
        </w:pPr>
        <w:rPr>
          <w:rFonts w:ascii="Times New Roman" w:hAnsi="Times New Roman" w:cs="Times New Roman" w:hint="default"/>
        </w:r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77">
    <w:abstractNumId w:val="108"/>
    <w:lvlOverride w:ilvl="3">
      <w:lvl w:ilvl="3">
        <w:start w:val="1"/>
        <w:numFmt w:val="decimal"/>
        <w:lvlText w:val="%1.%2.%3.%4"/>
        <w:lvlJc w:val="left"/>
        <w:pPr>
          <w:ind w:left="720" w:hanging="720"/>
        </w:pPr>
        <w:rPr>
          <w:rFonts w:ascii="Times New Roman" w:hAnsi="Times New Roman" w:cs="Times New Roman" w:hint="default"/>
          <w:sz w:val="24"/>
        </w:rPr>
      </w:lvl>
    </w:lvlOverride>
  </w:num>
  <w:num w:numId="78">
    <w:abstractNumId w:val="139"/>
  </w:num>
  <w:num w:numId="79">
    <w:abstractNumId w:val="63"/>
  </w:num>
  <w:num w:numId="80">
    <w:abstractNumId w:val="26"/>
  </w:num>
  <w:num w:numId="81">
    <w:abstractNumId w:val="132"/>
  </w:num>
  <w:num w:numId="82">
    <w:abstractNumId w:val="37"/>
  </w:num>
  <w:num w:numId="83">
    <w:abstractNumId w:val="7"/>
  </w:num>
  <w:num w:numId="84">
    <w:abstractNumId w:val="23"/>
  </w:num>
  <w:num w:numId="85">
    <w:abstractNumId w:val="31"/>
  </w:num>
  <w:num w:numId="86">
    <w:abstractNumId w:val="93"/>
  </w:num>
  <w:num w:numId="87">
    <w:abstractNumId w:val="43"/>
  </w:num>
  <w:num w:numId="88">
    <w:abstractNumId w:val="29"/>
  </w:num>
  <w:num w:numId="89">
    <w:abstractNumId w:val="137"/>
  </w:num>
  <w:num w:numId="90">
    <w:abstractNumId w:val="102"/>
  </w:num>
  <w:num w:numId="91">
    <w:abstractNumId w:val="64"/>
  </w:num>
  <w:num w:numId="92">
    <w:abstractNumId w:val="53"/>
  </w:num>
  <w:num w:numId="93">
    <w:abstractNumId w:val="52"/>
  </w:num>
  <w:num w:numId="94">
    <w:abstractNumId w:val="118"/>
  </w:num>
  <w:num w:numId="95">
    <w:abstractNumId w:val="98"/>
  </w:num>
  <w:num w:numId="96">
    <w:abstractNumId w:val="44"/>
  </w:num>
  <w:num w:numId="97">
    <w:abstractNumId w:val="75"/>
  </w:num>
  <w:num w:numId="98">
    <w:abstractNumId w:val="10"/>
  </w:num>
  <w:num w:numId="99">
    <w:abstractNumId w:val="34"/>
  </w:num>
  <w:num w:numId="100">
    <w:abstractNumId w:val="77"/>
  </w:num>
  <w:num w:numId="101">
    <w:abstractNumId w:val="149"/>
  </w:num>
  <w:num w:numId="102">
    <w:abstractNumId w:val="1"/>
  </w:num>
  <w:num w:numId="103">
    <w:abstractNumId w:val="80"/>
  </w:num>
  <w:num w:numId="104">
    <w:abstractNumId w:val="66"/>
  </w:num>
  <w:num w:numId="105">
    <w:abstractNumId w:val="130"/>
  </w:num>
  <w:num w:numId="106">
    <w:abstractNumId w:val="146"/>
  </w:num>
  <w:num w:numId="107">
    <w:abstractNumId w:val="114"/>
  </w:num>
  <w:num w:numId="108">
    <w:abstractNumId w:val="30"/>
  </w:num>
  <w:num w:numId="109">
    <w:abstractNumId w:val="123"/>
  </w:num>
  <w:num w:numId="110">
    <w:abstractNumId w:val="103"/>
  </w:num>
  <w:num w:numId="111">
    <w:abstractNumId w:val="97"/>
  </w:num>
  <w:num w:numId="112">
    <w:abstractNumId w:val="76"/>
  </w:num>
  <w:num w:numId="113">
    <w:abstractNumId w:val="147"/>
  </w:num>
  <w:num w:numId="114">
    <w:abstractNumId w:val="47"/>
  </w:num>
  <w:num w:numId="115">
    <w:abstractNumId w:val="58"/>
  </w:num>
  <w:num w:numId="116">
    <w:abstractNumId w:val="139"/>
    <w:lvlOverride w:ilvl="0">
      <w:lvl w:ilvl="0">
        <w:numFmt w:val="bullet"/>
        <w:lvlText w:val=""/>
        <w:lvlJc w:val="left"/>
        <w:pPr>
          <w:ind w:left="720" w:hanging="360"/>
        </w:pPr>
        <w:rPr>
          <w:rFonts w:ascii="Wingdings" w:hAnsi="Wingdings"/>
        </w:rPr>
      </w:lvl>
    </w:lvlOverride>
  </w:num>
  <w:num w:numId="117">
    <w:abstractNumId w:val="15"/>
  </w:num>
  <w:num w:numId="118">
    <w:abstractNumId w:val="147"/>
  </w:num>
  <w:num w:numId="119">
    <w:abstractNumId w:val="123"/>
  </w:num>
  <w:num w:numId="120">
    <w:abstractNumId w:val="103"/>
  </w:num>
  <w:num w:numId="121">
    <w:abstractNumId w:val="121"/>
  </w:num>
  <w:num w:numId="122">
    <w:abstractNumId w:val="47"/>
  </w:num>
  <w:num w:numId="123">
    <w:abstractNumId w:val="6"/>
  </w:num>
  <w:num w:numId="124">
    <w:abstractNumId w:val="76"/>
  </w:num>
  <w:num w:numId="125">
    <w:abstractNumId w:val="118"/>
  </w:num>
  <w:num w:numId="126">
    <w:abstractNumId w:val="56"/>
  </w:num>
  <w:num w:numId="127">
    <w:abstractNumId w:val="98"/>
  </w:num>
  <w:num w:numId="128">
    <w:abstractNumId w:val="52"/>
  </w:num>
  <w:num w:numId="129">
    <w:abstractNumId w:val="105"/>
  </w:num>
  <w:num w:numId="130">
    <w:abstractNumId w:val="26"/>
  </w:num>
  <w:num w:numId="131">
    <w:abstractNumId w:val="69"/>
  </w:num>
  <w:num w:numId="132">
    <w:abstractNumId w:val="132"/>
  </w:num>
  <w:num w:numId="133">
    <w:abstractNumId w:val="37"/>
  </w:num>
  <w:num w:numId="134">
    <w:abstractNumId w:val="7"/>
  </w:num>
  <w:num w:numId="135">
    <w:abstractNumId w:val="43"/>
  </w:num>
  <w:num w:numId="136">
    <w:abstractNumId w:val="23"/>
  </w:num>
  <w:num w:numId="137">
    <w:abstractNumId w:val="97"/>
  </w:num>
  <w:num w:numId="138">
    <w:abstractNumId w:val="30"/>
  </w:num>
  <w:num w:numId="139">
    <w:abstractNumId w:val="44"/>
  </w:num>
  <w:num w:numId="140">
    <w:abstractNumId w:val="133"/>
  </w:num>
  <w:num w:numId="141">
    <w:abstractNumId w:val="61"/>
    <w:lvlOverride w:ilvl="0">
      <w:startOverride w:val="4"/>
    </w:lvlOverride>
  </w:num>
  <w:num w:numId="142">
    <w:abstractNumId w:val="75"/>
  </w:num>
  <w:num w:numId="143">
    <w:abstractNumId w:val="10"/>
  </w:num>
  <w:num w:numId="144">
    <w:abstractNumId w:val="34"/>
  </w:num>
  <w:num w:numId="145">
    <w:abstractNumId w:val="145"/>
  </w:num>
  <w:num w:numId="146">
    <w:abstractNumId w:val="77"/>
  </w:num>
  <w:num w:numId="147">
    <w:abstractNumId w:val="149"/>
  </w:num>
  <w:num w:numId="148">
    <w:abstractNumId w:val="8"/>
  </w:num>
  <w:num w:numId="149">
    <w:abstractNumId w:val="29"/>
  </w:num>
  <w:num w:numId="150">
    <w:abstractNumId w:val="66"/>
  </w:num>
  <w:num w:numId="151">
    <w:abstractNumId w:val="102"/>
  </w:num>
  <w:num w:numId="152">
    <w:abstractNumId w:val="64"/>
  </w:num>
  <w:num w:numId="153">
    <w:abstractNumId w:val="130"/>
  </w:num>
  <w:num w:numId="154">
    <w:abstractNumId w:val="53"/>
  </w:num>
  <w:num w:numId="155">
    <w:abstractNumId w:val="114"/>
  </w:num>
  <w:num w:numId="156">
    <w:abstractNumId w:val="24"/>
  </w:num>
  <w:num w:numId="157">
    <w:abstractNumId w:val="106"/>
  </w:num>
  <w:num w:numId="158">
    <w:abstractNumId w:val="38"/>
  </w:num>
  <w:num w:numId="159">
    <w:abstractNumId w:val="22"/>
  </w:num>
  <w:num w:numId="160">
    <w:abstractNumId w:val="39"/>
  </w:num>
  <w:num w:numId="161">
    <w:abstractNumId w:val="79"/>
  </w:num>
  <w:num w:numId="162">
    <w:abstractNumId w:val="90"/>
  </w:num>
  <w:num w:numId="163">
    <w:abstractNumId w:val="33"/>
  </w:num>
  <w:num w:numId="164">
    <w:abstractNumId w:val="86"/>
  </w:num>
  <w:num w:numId="165">
    <w:abstractNumId w:val="9"/>
  </w:num>
  <w:num w:numId="166">
    <w:abstractNumId w:val="101"/>
  </w:num>
  <w:num w:numId="167">
    <w:abstractNumId w:val="96"/>
  </w:num>
  <w:num w:numId="168">
    <w:abstractNumId w:val="116"/>
  </w:num>
  <w:num w:numId="169">
    <w:abstractNumId w:val="32"/>
  </w:num>
  <w:num w:numId="170">
    <w:abstractNumId w:val="82"/>
  </w:num>
  <w:num w:numId="171">
    <w:abstractNumId w:val="60"/>
  </w:num>
  <w:num w:numId="172">
    <w:abstractNumId w:val="21"/>
  </w:num>
  <w:num w:numId="173">
    <w:abstractNumId w:val="94"/>
  </w:num>
  <w:num w:numId="174">
    <w:abstractNumId w:val="129"/>
  </w:num>
  <w:num w:numId="175">
    <w:abstractNumId w:val="67"/>
  </w:num>
  <w:num w:numId="176">
    <w:abstractNumId w:val="120"/>
  </w:num>
  <w:num w:numId="177">
    <w:abstractNumId w:val="92"/>
  </w:num>
  <w:num w:numId="178">
    <w:abstractNumId w:val="113"/>
  </w:num>
  <w:num w:numId="179">
    <w:abstractNumId w:val="112"/>
  </w:num>
  <w:num w:numId="180">
    <w:abstractNumId w:val="111"/>
  </w:num>
  <w:num w:numId="181">
    <w:abstractNumId w:val="51"/>
  </w:num>
  <w:num w:numId="182">
    <w:abstractNumId w:val="117"/>
  </w:num>
  <w:num w:numId="183">
    <w:abstractNumId w:val="18"/>
  </w:num>
  <w:num w:numId="184">
    <w:abstractNumId w:val="110"/>
  </w:num>
  <w:num w:numId="185">
    <w:abstractNumId w:val="143"/>
  </w:num>
  <w:num w:numId="186">
    <w:abstractNumId w:val="115"/>
  </w:num>
  <w:num w:numId="187">
    <w:abstractNumId w:val="91"/>
  </w:num>
  <w:num w:numId="188">
    <w:abstractNumId w:val="50"/>
  </w:num>
  <w:num w:numId="189">
    <w:abstractNumId w:val="59"/>
  </w:num>
  <w:num w:numId="190">
    <w:abstractNumId w:val="11"/>
  </w:num>
  <w:num w:numId="191">
    <w:abstractNumId w:val="109"/>
  </w:num>
  <w:num w:numId="192">
    <w:abstractNumId w:val="35"/>
  </w:num>
  <w:num w:numId="193">
    <w:abstractNumId w:val="3"/>
  </w:num>
  <w:num w:numId="194">
    <w:abstractNumId w:val="72"/>
  </w:num>
  <w:num w:numId="195">
    <w:abstractNumId w:val="55"/>
  </w:num>
  <w:num w:numId="196">
    <w:abstractNumId w:val="144"/>
  </w:num>
  <w:num w:numId="197">
    <w:abstractNumId w:val="108"/>
  </w:num>
  <w:num w:numId="198">
    <w:abstractNumId w:val="12"/>
  </w:num>
  <w:num w:numId="199">
    <w:abstractNumId w:val="7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E"/>
    <w:rsid w:val="00012998"/>
    <w:rsid w:val="00021B6C"/>
    <w:rsid w:val="000263EA"/>
    <w:rsid w:val="0004681A"/>
    <w:rsid w:val="00050C2B"/>
    <w:rsid w:val="00090221"/>
    <w:rsid w:val="00096967"/>
    <w:rsid w:val="000A0D68"/>
    <w:rsid w:val="000A2EE2"/>
    <w:rsid w:val="000A3D2B"/>
    <w:rsid w:val="000B6A04"/>
    <w:rsid w:val="000C40CA"/>
    <w:rsid w:val="000E3C78"/>
    <w:rsid w:val="000F6CF7"/>
    <w:rsid w:val="001010E8"/>
    <w:rsid w:val="00104D02"/>
    <w:rsid w:val="00112035"/>
    <w:rsid w:val="00116352"/>
    <w:rsid w:val="00122583"/>
    <w:rsid w:val="001273FE"/>
    <w:rsid w:val="001379E9"/>
    <w:rsid w:val="00142FD5"/>
    <w:rsid w:val="00144C21"/>
    <w:rsid w:val="001620A0"/>
    <w:rsid w:val="00163213"/>
    <w:rsid w:val="00167B5A"/>
    <w:rsid w:val="001721EA"/>
    <w:rsid w:val="001815C4"/>
    <w:rsid w:val="0019418C"/>
    <w:rsid w:val="00195CEB"/>
    <w:rsid w:val="001A22F6"/>
    <w:rsid w:val="001A24AC"/>
    <w:rsid w:val="001B5269"/>
    <w:rsid w:val="00204966"/>
    <w:rsid w:val="0020497E"/>
    <w:rsid w:val="0021208C"/>
    <w:rsid w:val="00213C96"/>
    <w:rsid w:val="0022223D"/>
    <w:rsid w:val="00234434"/>
    <w:rsid w:val="00242894"/>
    <w:rsid w:val="00244AC2"/>
    <w:rsid w:val="00260DBD"/>
    <w:rsid w:val="00270C3A"/>
    <w:rsid w:val="00283D5F"/>
    <w:rsid w:val="002849ED"/>
    <w:rsid w:val="00293092"/>
    <w:rsid w:val="002B075F"/>
    <w:rsid w:val="002B4235"/>
    <w:rsid w:val="002D5BB8"/>
    <w:rsid w:val="002D7C96"/>
    <w:rsid w:val="002F07DE"/>
    <w:rsid w:val="002F3BAA"/>
    <w:rsid w:val="003176B7"/>
    <w:rsid w:val="0032250D"/>
    <w:rsid w:val="00326DC0"/>
    <w:rsid w:val="00331B9B"/>
    <w:rsid w:val="00340127"/>
    <w:rsid w:val="003573F7"/>
    <w:rsid w:val="003660B2"/>
    <w:rsid w:val="00366DE5"/>
    <w:rsid w:val="00381222"/>
    <w:rsid w:val="00382A9D"/>
    <w:rsid w:val="003A0BC3"/>
    <w:rsid w:val="003A3C07"/>
    <w:rsid w:val="003B3FF3"/>
    <w:rsid w:val="003C69E3"/>
    <w:rsid w:val="003D5CB9"/>
    <w:rsid w:val="003D6DDA"/>
    <w:rsid w:val="003E465D"/>
    <w:rsid w:val="003F179A"/>
    <w:rsid w:val="003F3BE8"/>
    <w:rsid w:val="00403302"/>
    <w:rsid w:val="00417B36"/>
    <w:rsid w:val="00430BA3"/>
    <w:rsid w:val="00455322"/>
    <w:rsid w:val="00456903"/>
    <w:rsid w:val="00470ABD"/>
    <w:rsid w:val="004905FE"/>
    <w:rsid w:val="004945FD"/>
    <w:rsid w:val="004A073F"/>
    <w:rsid w:val="004A4765"/>
    <w:rsid w:val="004B4271"/>
    <w:rsid w:val="004B7B3D"/>
    <w:rsid w:val="004C0C3E"/>
    <w:rsid w:val="004D0BAF"/>
    <w:rsid w:val="0050572E"/>
    <w:rsid w:val="00506EA8"/>
    <w:rsid w:val="00510BF1"/>
    <w:rsid w:val="00522AB7"/>
    <w:rsid w:val="0053178D"/>
    <w:rsid w:val="005362F7"/>
    <w:rsid w:val="00536799"/>
    <w:rsid w:val="00537F8A"/>
    <w:rsid w:val="0054341D"/>
    <w:rsid w:val="005516C6"/>
    <w:rsid w:val="00554F11"/>
    <w:rsid w:val="005644C7"/>
    <w:rsid w:val="00565A5C"/>
    <w:rsid w:val="00581F80"/>
    <w:rsid w:val="005A7C0C"/>
    <w:rsid w:val="005B26EF"/>
    <w:rsid w:val="005C14D1"/>
    <w:rsid w:val="005C49C6"/>
    <w:rsid w:val="005E097C"/>
    <w:rsid w:val="005E3484"/>
    <w:rsid w:val="00607636"/>
    <w:rsid w:val="00607E9C"/>
    <w:rsid w:val="0061109B"/>
    <w:rsid w:val="00613B27"/>
    <w:rsid w:val="00631B48"/>
    <w:rsid w:val="00646BD2"/>
    <w:rsid w:val="0065424E"/>
    <w:rsid w:val="0066638C"/>
    <w:rsid w:val="00672495"/>
    <w:rsid w:val="00672810"/>
    <w:rsid w:val="00672A06"/>
    <w:rsid w:val="006809B8"/>
    <w:rsid w:val="00696A0A"/>
    <w:rsid w:val="006A251C"/>
    <w:rsid w:val="006A2575"/>
    <w:rsid w:val="006B5C23"/>
    <w:rsid w:val="006B7523"/>
    <w:rsid w:val="006B7972"/>
    <w:rsid w:val="006E2900"/>
    <w:rsid w:val="006E61C5"/>
    <w:rsid w:val="006F1C23"/>
    <w:rsid w:val="0073149B"/>
    <w:rsid w:val="00737E9D"/>
    <w:rsid w:val="00744E78"/>
    <w:rsid w:val="0074653D"/>
    <w:rsid w:val="00751C09"/>
    <w:rsid w:val="00753FBF"/>
    <w:rsid w:val="00773CA3"/>
    <w:rsid w:val="007766D4"/>
    <w:rsid w:val="007841E3"/>
    <w:rsid w:val="00790FF8"/>
    <w:rsid w:val="00792622"/>
    <w:rsid w:val="007947A0"/>
    <w:rsid w:val="007B7679"/>
    <w:rsid w:val="007D60AC"/>
    <w:rsid w:val="007E3B88"/>
    <w:rsid w:val="007E54BB"/>
    <w:rsid w:val="007F4C75"/>
    <w:rsid w:val="007F5063"/>
    <w:rsid w:val="00804DE2"/>
    <w:rsid w:val="00805CA0"/>
    <w:rsid w:val="008139CE"/>
    <w:rsid w:val="00822D15"/>
    <w:rsid w:val="008270DB"/>
    <w:rsid w:val="00840026"/>
    <w:rsid w:val="00845024"/>
    <w:rsid w:val="00851769"/>
    <w:rsid w:val="00871E78"/>
    <w:rsid w:val="008776D5"/>
    <w:rsid w:val="00882696"/>
    <w:rsid w:val="008C041B"/>
    <w:rsid w:val="008C4D9E"/>
    <w:rsid w:val="008C5E44"/>
    <w:rsid w:val="008D00AE"/>
    <w:rsid w:val="008E6F13"/>
    <w:rsid w:val="008F69E6"/>
    <w:rsid w:val="008F76AC"/>
    <w:rsid w:val="00911B67"/>
    <w:rsid w:val="00942FC7"/>
    <w:rsid w:val="00946DB0"/>
    <w:rsid w:val="00951415"/>
    <w:rsid w:val="009734C6"/>
    <w:rsid w:val="00987C41"/>
    <w:rsid w:val="00992342"/>
    <w:rsid w:val="009A31A3"/>
    <w:rsid w:val="009B073F"/>
    <w:rsid w:val="009B181A"/>
    <w:rsid w:val="009B3926"/>
    <w:rsid w:val="009C2191"/>
    <w:rsid w:val="009E4627"/>
    <w:rsid w:val="009E527B"/>
    <w:rsid w:val="009F6365"/>
    <w:rsid w:val="00A00C1E"/>
    <w:rsid w:val="00A0369D"/>
    <w:rsid w:val="00A050F3"/>
    <w:rsid w:val="00A17969"/>
    <w:rsid w:val="00A22902"/>
    <w:rsid w:val="00A3394A"/>
    <w:rsid w:val="00A6017D"/>
    <w:rsid w:val="00A614A6"/>
    <w:rsid w:val="00A67405"/>
    <w:rsid w:val="00A9188C"/>
    <w:rsid w:val="00A9268D"/>
    <w:rsid w:val="00AA3648"/>
    <w:rsid w:val="00AB0E9B"/>
    <w:rsid w:val="00AB4D67"/>
    <w:rsid w:val="00AB5AEA"/>
    <w:rsid w:val="00AB5EBB"/>
    <w:rsid w:val="00AC31E7"/>
    <w:rsid w:val="00AD6522"/>
    <w:rsid w:val="00AE29BC"/>
    <w:rsid w:val="00B00032"/>
    <w:rsid w:val="00B062F2"/>
    <w:rsid w:val="00B1150D"/>
    <w:rsid w:val="00B25241"/>
    <w:rsid w:val="00B32540"/>
    <w:rsid w:val="00B40F1B"/>
    <w:rsid w:val="00B57937"/>
    <w:rsid w:val="00B60824"/>
    <w:rsid w:val="00B661C9"/>
    <w:rsid w:val="00B73D94"/>
    <w:rsid w:val="00B83A4F"/>
    <w:rsid w:val="00B8701C"/>
    <w:rsid w:val="00BB3F72"/>
    <w:rsid w:val="00BC56C1"/>
    <w:rsid w:val="00BD5FCD"/>
    <w:rsid w:val="00BD6FB3"/>
    <w:rsid w:val="00C04388"/>
    <w:rsid w:val="00C057F6"/>
    <w:rsid w:val="00C07416"/>
    <w:rsid w:val="00C12763"/>
    <w:rsid w:val="00C14080"/>
    <w:rsid w:val="00C2366F"/>
    <w:rsid w:val="00C30967"/>
    <w:rsid w:val="00C41CC6"/>
    <w:rsid w:val="00C718D4"/>
    <w:rsid w:val="00C82843"/>
    <w:rsid w:val="00C85D40"/>
    <w:rsid w:val="00C97954"/>
    <w:rsid w:val="00CA22B1"/>
    <w:rsid w:val="00CB5E5D"/>
    <w:rsid w:val="00CC2AD8"/>
    <w:rsid w:val="00CC38AD"/>
    <w:rsid w:val="00CC5214"/>
    <w:rsid w:val="00CD6C70"/>
    <w:rsid w:val="00CE301C"/>
    <w:rsid w:val="00CE33D5"/>
    <w:rsid w:val="00D06C5D"/>
    <w:rsid w:val="00D13DA2"/>
    <w:rsid w:val="00D16FE1"/>
    <w:rsid w:val="00D26DB9"/>
    <w:rsid w:val="00D36A27"/>
    <w:rsid w:val="00D479EC"/>
    <w:rsid w:val="00D552D5"/>
    <w:rsid w:val="00D7223B"/>
    <w:rsid w:val="00D775DF"/>
    <w:rsid w:val="00D822B1"/>
    <w:rsid w:val="00D87032"/>
    <w:rsid w:val="00DA4103"/>
    <w:rsid w:val="00DA4883"/>
    <w:rsid w:val="00DA64EC"/>
    <w:rsid w:val="00DB4251"/>
    <w:rsid w:val="00DB48B3"/>
    <w:rsid w:val="00DC6869"/>
    <w:rsid w:val="00DC7B67"/>
    <w:rsid w:val="00DF3C2F"/>
    <w:rsid w:val="00E0197A"/>
    <w:rsid w:val="00E04F0A"/>
    <w:rsid w:val="00E40E69"/>
    <w:rsid w:val="00E6021A"/>
    <w:rsid w:val="00E64B44"/>
    <w:rsid w:val="00E64CAD"/>
    <w:rsid w:val="00E84024"/>
    <w:rsid w:val="00E903C4"/>
    <w:rsid w:val="00E91E45"/>
    <w:rsid w:val="00E921F0"/>
    <w:rsid w:val="00E92900"/>
    <w:rsid w:val="00E95AD3"/>
    <w:rsid w:val="00EA3DA9"/>
    <w:rsid w:val="00EA795B"/>
    <w:rsid w:val="00EB56A5"/>
    <w:rsid w:val="00EC60A6"/>
    <w:rsid w:val="00EF6C4B"/>
    <w:rsid w:val="00F15E38"/>
    <w:rsid w:val="00F16361"/>
    <w:rsid w:val="00F332CC"/>
    <w:rsid w:val="00F40FB2"/>
    <w:rsid w:val="00F51A7E"/>
    <w:rsid w:val="00F61C5A"/>
    <w:rsid w:val="00F679FB"/>
    <w:rsid w:val="00F757DA"/>
    <w:rsid w:val="00F80A14"/>
    <w:rsid w:val="00F82814"/>
    <w:rsid w:val="00FB3BE1"/>
    <w:rsid w:val="00FB3D9B"/>
    <w:rsid w:val="00FC128D"/>
    <w:rsid w:val="00FC4E44"/>
    <w:rsid w:val="00FC7AFE"/>
    <w:rsid w:val="00FD4743"/>
    <w:rsid w:val="00FD65D5"/>
    <w:rsid w:val="00FE38D2"/>
    <w:rsid w:val="00FF20E9"/>
    <w:rsid w:val="00FF7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AD27B-DA49-4B75-82AA-210A6189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pBdr>
        <w:top w:val="single" w:sz="4" w:space="1" w:color="CCFFFF"/>
        <w:left w:val="single" w:sz="4" w:space="4" w:color="CC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Standard"/>
    <w:next w:val="Textbody"/>
    <w:pPr>
      <w:keepNext/>
      <w:pBdr>
        <w:top w:val="double" w:sz="2" w:space="1" w:color="CCFFFF"/>
        <w:left w:val="double" w:sz="2" w:space="4" w:color="CCFFFF"/>
      </w:pBdr>
      <w:spacing w:before="240" w:after="60"/>
      <w:ind w:left="1588" w:hanging="851"/>
      <w:jc w:val="left"/>
      <w:outlineLvl w:val="2"/>
    </w:pPr>
    <w:rPr>
      <w:rFonts w:cs="Arial"/>
      <w:b/>
      <w:bCs/>
      <w:sz w:val="26"/>
      <w:szCs w:val="26"/>
    </w:rPr>
  </w:style>
  <w:style w:type="paragraph" w:styleId="Heading4">
    <w:name w:val="heading 4"/>
    <w:basedOn w:val="Standard"/>
    <w:next w:val="Textbody"/>
    <w:pPr>
      <w:keepNext/>
      <w:spacing w:before="240" w:after="60"/>
      <w:ind w:firstLine="0"/>
      <w:jc w:val="left"/>
      <w:outlineLvl w:val="3"/>
    </w:pPr>
    <w:rPr>
      <w:rFonts w:ascii="Times New Roman" w:hAnsi="Times New Roman"/>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ind w:firstLine="0"/>
      <w:jc w:val="left"/>
      <w:outlineLvl w:val="5"/>
    </w:pPr>
    <w:rPr>
      <w:rFonts w:ascii="Calibri" w:hAnsi="Calibri"/>
      <w:b/>
      <w:bCs/>
      <w:sz w:val="22"/>
      <w:szCs w:val="22"/>
      <w:lang w:val="en-US" w:eastAsia="en-US"/>
    </w:rPr>
  </w:style>
  <w:style w:type="paragraph" w:styleId="Heading7">
    <w:name w:val="heading 7"/>
    <w:basedOn w:val="Standard"/>
    <w:next w:val="Textbody"/>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Standard"/>
    <w:next w:val="Textbody"/>
    <w:pPr>
      <w:keepNext/>
      <w:spacing w:before="0"/>
      <w:ind w:firstLine="0"/>
      <w:jc w:val="center"/>
      <w:outlineLvl w:val="7"/>
    </w:pPr>
    <w:rPr>
      <w:rFonts w:ascii="Times New Roman" w:hAnsi="Times New Roman"/>
      <w:b/>
      <w:szCs w:val="20"/>
      <w:lang w:eastAsia="en-US"/>
    </w:rPr>
  </w:style>
  <w:style w:type="paragraph" w:styleId="Heading9">
    <w:name w:val="heading 9"/>
    <w:basedOn w:val="Standard"/>
    <w:next w:val="Textbody"/>
    <w:pPr>
      <w:keepNext/>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120"/>
      <w:ind w:firstLine="709"/>
      <w:jc w:val="both"/>
    </w:pPr>
    <w:rPr>
      <w:rFonts w:ascii="EUAlbertina" w:eastAsia="Times New Roman" w:hAnsi="EUAlbertina" w:cs="EUAlbertina"/>
      <w:color w:val="000000"/>
      <w:sz w:val="24"/>
      <w:szCs w:val="24"/>
      <w:lang w:val="bg-BG" w:eastAsia="bg-BG"/>
    </w:rPr>
  </w:style>
  <w:style w:type="paragraph" w:customStyle="1" w:styleId="Textbody">
    <w:name w:val="Text body"/>
    <w:basedOn w:val="Standard"/>
    <w:pPr>
      <w:jc w:val="center"/>
    </w:pPr>
    <w:rPr>
      <w:b/>
      <w:sz w:val="28"/>
      <w:szCs w:val="20"/>
      <w:lang w:eastAsia="en-US"/>
    </w:rPr>
  </w:style>
  <w:style w:type="paragraph" w:styleId="List">
    <w:name w:val="List"/>
    <w:basedOn w:val="Standard"/>
    <w:pPr>
      <w:tabs>
        <w:tab w:val="left" w:pos="1701"/>
        <w:tab w:val="left" w:pos="3118"/>
        <w:tab w:val="left" w:pos="4536"/>
        <w:tab w:val="left" w:pos="5953"/>
        <w:tab w:val="left" w:pos="7371"/>
      </w:tabs>
      <w:spacing w:before="0" w:line="284" w:lineRule="atLeast"/>
      <w:ind w:left="283" w:hanging="283"/>
      <w:jc w:val="left"/>
    </w:pPr>
    <w:rPr>
      <w:rFonts w:ascii="Arial" w:hAnsi="Arial" w:cs="Arial"/>
      <w:sz w:val="19"/>
      <w:szCs w:val="19"/>
      <w:lang w:val="en-GB" w:eastAsia="nl-NL"/>
    </w:rPr>
  </w:style>
  <w:style w:type="paragraph" w:styleId="Caption">
    <w:name w:val="caption"/>
    <w:basedOn w:val="Standard"/>
    <w:pPr>
      <w:jc w:val="center"/>
    </w:pPr>
    <w:rPr>
      <w:b/>
      <w:caps/>
      <w:spacing w:val="20"/>
      <w:szCs w:val="20"/>
      <w:lang w:eastAsia="en-U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536"/>
        <w:tab w:val="right" w:pos="9072"/>
      </w:tabs>
    </w:pPr>
  </w:style>
  <w:style w:type="paragraph" w:styleId="BalloonText">
    <w:name w:val="Balloon Text"/>
    <w:basedOn w:val="Standard"/>
    <w:rPr>
      <w:rFonts w:ascii="Tahoma" w:hAnsi="Tahoma" w:cs="Tahoma"/>
      <w:sz w:val="16"/>
      <w:szCs w:val="16"/>
    </w:rPr>
  </w:style>
  <w:style w:type="paragraph" w:customStyle="1" w:styleId="Contents1">
    <w:name w:val="Contents 1"/>
    <w:basedOn w:val="Standard"/>
    <w:pPr>
      <w:tabs>
        <w:tab w:val="left" w:pos="0"/>
        <w:tab w:val="left" w:pos="1680"/>
        <w:tab w:val="right" w:leader="dot" w:pos="5162"/>
      </w:tabs>
      <w:spacing w:before="0"/>
      <w:ind w:right="-55" w:firstLine="0"/>
      <w:jc w:val="left"/>
    </w:pPr>
    <w:rPr>
      <w:rFonts w:ascii="Times New Roman" w:eastAsia="Arial Unicode MS" w:hAnsi="Times New Roman"/>
      <w:b/>
      <w:bCs/>
      <w:caps/>
    </w:rPr>
  </w:style>
  <w:style w:type="paragraph" w:customStyle="1" w:styleId="Contents2">
    <w:name w:val="Contents 2"/>
    <w:basedOn w:val="Standard"/>
    <w:pPr>
      <w:tabs>
        <w:tab w:val="left" w:pos="1003"/>
        <w:tab w:val="right" w:leader="dot" w:pos="4878"/>
      </w:tabs>
      <w:spacing w:before="60"/>
      <w:ind w:left="283" w:right="2301" w:firstLine="0"/>
      <w:jc w:val="left"/>
    </w:pPr>
    <w:rPr>
      <w:rFonts w:ascii="Times New Roman" w:hAnsi="Times New Roman"/>
      <w:b/>
      <w:bCs/>
      <w:sz w:val="20"/>
      <w:szCs w:val="20"/>
    </w:rPr>
  </w:style>
  <w:style w:type="paragraph" w:customStyle="1" w:styleId="Contents3">
    <w:name w:val="Contents 3"/>
    <w:basedOn w:val="Standard"/>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pPr>
      <w:tabs>
        <w:tab w:val="right" w:leader="dot" w:pos="9269"/>
      </w:tabs>
      <w:ind w:left="480" w:firstLine="0"/>
    </w:pPr>
    <w:rPr>
      <w:sz w:val="20"/>
      <w:szCs w:val="20"/>
    </w:rPr>
  </w:style>
  <w:style w:type="paragraph" w:customStyle="1" w:styleId="Contents5">
    <w:name w:val="Contents 5"/>
    <w:basedOn w:val="Standard"/>
    <w:pPr>
      <w:tabs>
        <w:tab w:val="right" w:leader="dot" w:pos="9226"/>
      </w:tabs>
      <w:ind w:left="720" w:firstLine="0"/>
    </w:pPr>
    <w:rPr>
      <w:sz w:val="20"/>
      <w:szCs w:val="20"/>
    </w:rPr>
  </w:style>
  <w:style w:type="paragraph" w:customStyle="1" w:styleId="Contents6">
    <w:name w:val="Contents 6"/>
    <w:basedOn w:val="Standard"/>
    <w:pPr>
      <w:tabs>
        <w:tab w:val="right" w:leader="dot" w:pos="9183"/>
      </w:tabs>
      <w:ind w:left="960" w:firstLine="0"/>
    </w:pPr>
    <w:rPr>
      <w:sz w:val="20"/>
      <w:szCs w:val="20"/>
    </w:rPr>
  </w:style>
  <w:style w:type="paragraph" w:customStyle="1" w:styleId="Contents7">
    <w:name w:val="Contents 7"/>
    <w:basedOn w:val="Standard"/>
    <w:pPr>
      <w:tabs>
        <w:tab w:val="right" w:leader="dot" w:pos="9140"/>
      </w:tabs>
      <w:ind w:left="1200" w:firstLine="0"/>
    </w:pPr>
    <w:rPr>
      <w:sz w:val="20"/>
      <w:szCs w:val="20"/>
    </w:rPr>
  </w:style>
  <w:style w:type="paragraph" w:customStyle="1" w:styleId="Contents8">
    <w:name w:val="Contents 8"/>
    <w:basedOn w:val="Standard"/>
    <w:pPr>
      <w:tabs>
        <w:tab w:val="right" w:leader="dot" w:pos="9097"/>
      </w:tabs>
      <w:ind w:left="1440" w:firstLine="0"/>
    </w:pPr>
    <w:rPr>
      <w:sz w:val="20"/>
      <w:szCs w:val="20"/>
    </w:rPr>
  </w:style>
  <w:style w:type="paragraph" w:customStyle="1" w:styleId="Contents9">
    <w:name w:val="Contents 9"/>
    <w:basedOn w:val="Standard"/>
    <w:pPr>
      <w:tabs>
        <w:tab w:val="right" w:leader="dot" w:pos="9054"/>
      </w:tabs>
      <w:ind w:left="1680" w:firstLine="0"/>
    </w:pPr>
    <w:rPr>
      <w:sz w:val="20"/>
      <w:szCs w:val="20"/>
    </w:rPr>
  </w:style>
  <w:style w:type="paragraph" w:styleId="FootnoteText">
    <w:name w:val="footnote text"/>
    <w:basedOn w:val="Standard"/>
    <w:rPr>
      <w:rFonts w:eastAsia="Batang"/>
      <w:sz w:val="20"/>
      <w:szCs w:val="20"/>
      <w:lang w:eastAsia="ko-KR"/>
    </w:rPr>
  </w:style>
  <w:style w:type="paragraph" w:customStyle="1" w:styleId="CharCharCharCharCharCharCharCharCharChar">
    <w:name w:val="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firstline">
    <w:name w:val="firstline"/>
    <w:basedOn w:val="Standard"/>
    <w:pPr>
      <w:spacing w:before="100" w:after="100"/>
    </w:pPr>
    <w:rPr>
      <w:rFonts w:eastAsia="Batang"/>
      <w:lang w:eastAsia="ko-KR"/>
    </w:rPr>
  </w:style>
  <w:style w:type="paragraph" w:styleId="NormalWeb">
    <w:name w:val="Normal (Web)"/>
    <w:basedOn w:val="Standard"/>
    <w:pPr>
      <w:spacing w:before="100" w:after="100"/>
    </w:pPr>
    <w:rPr>
      <w:rFonts w:eastAsia="Batang"/>
      <w:lang w:eastAsia="ko-KR"/>
    </w:rPr>
  </w:style>
  <w:style w:type="paragraph" w:customStyle="1" w:styleId="Style">
    <w:name w:val="Style"/>
    <w:pPr>
      <w:ind w:left="140" w:right="140" w:firstLine="840"/>
      <w:jc w:val="both"/>
    </w:pPr>
    <w:rPr>
      <w:rFonts w:eastAsia="Times New Roman"/>
      <w:sz w:val="24"/>
      <w:szCs w:val="24"/>
      <w:lang w:val="bg-BG" w:eastAsia="bg-BG"/>
    </w:rPr>
  </w:style>
  <w:style w:type="paragraph" w:customStyle="1" w:styleId="CharCharChar1CharCharChar1CharCharCharCharCharCharChar">
    <w:name w:val="Char Char Char1 Char Char Char1 Char Char Char Char Char Char Char"/>
    <w:basedOn w:val="Standard"/>
    <w:pPr>
      <w:tabs>
        <w:tab w:val="left" w:pos="709"/>
      </w:tabs>
    </w:pPr>
    <w:rPr>
      <w:rFonts w:ascii="Tahoma" w:hAnsi="Tahoma"/>
      <w:lang w:val="pl-PL" w:eastAsia="pl-PL"/>
    </w:rPr>
  </w:style>
  <w:style w:type="paragraph" w:styleId="DocumentMap">
    <w:name w:val="Document Map"/>
    <w:basedOn w:val="Standard"/>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pPr>
      <w:shd w:val="clear" w:color="auto" w:fill="CCFFFF"/>
      <w:spacing w:after="120"/>
      <w:ind w:left="181" w:hanging="181"/>
    </w:pPr>
    <w:rPr>
      <w:rFonts w:ascii="Arial Unicode MS" w:hAnsi="Arial Unicode MS"/>
      <w:b w:val="0"/>
      <w:bCs w:val="0"/>
    </w:rPr>
  </w:style>
  <w:style w:type="paragraph" w:styleId="Header">
    <w:name w:val="header"/>
    <w:basedOn w:val="Standard"/>
    <w:pPr>
      <w:suppressLineNumbers/>
      <w:tabs>
        <w:tab w:val="center" w:pos="4536"/>
        <w:tab w:val="right" w:pos="9072"/>
      </w:tabs>
    </w:pPr>
  </w:style>
  <w:style w:type="paragraph" w:styleId="Title">
    <w:name w:val="Title"/>
    <w:basedOn w:val="Standard"/>
    <w:next w:val="Subtitle"/>
    <w:qFormat/>
    <w:pPr>
      <w:spacing w:before="0"/>
      <w:ind w:firstLine="0"/>
      <w:jc w:val="center"/>
    </w:pPr>
    <w:rPr>
      <w:rFonts w:ascii="HebarU" w:hAnsi="HebarU"/>
      <w:b/>
      <w:bCs/>
      <w:sz w:val="36"/>
      <w:szCs w:val="20"/>
    </w:rPr>
  </w:style>
  <w:style w:type="paragraph" w:styleId="Subtitle">
    <w:name w:val="Subtitle"/>
    <w:basedOn w:val="Standard"/>
    <w:next w:val="Textbody"/>
    <w:pPr>
      <w:widowControl w:val="0"/>
      <w:spacing w:before="0"/>
      <w:jc w:val="left"/>
    </w:pPr>
    <w:rPr>
      <w:rFonts w:ascii="Cambria" w:eastAsia="Calibri" w:hAnsi="Cambria"/>
      <w:i/>
      <w:iCs/>
      <w:color w:val="4F81BD"/>
      <w:spacing w:val="15"/>
      <w:sz w:val="28"/>
      <w:szCs w:val="28"/>
    </w:rPr>
  </w:style>
  <w:style w:type="paragraph" w:styleId="BodyTextIndent2">
    <w:name w:val="Body Text Indent 2"/>
    <w:basedOn w:val="Standard"/>
    <w:pPr>
      <w:spacing w:before="0" w:after="120" w:line="480" w:lineRule="auto"/>
      <w:ind w:left="283" w:firstLine="0"/>
      <w:jc w:val="left"/>
    </w:pPr>
    <w:rPr>
      <w:rFonts w:ascii="Times New Roman" w:hAnsi="Times New Roman"/>
    </w:rPr>
  </w:style>
  <w:style w:type="paragraph" w:customStyle="1" w:styleId="1">
    <w:name w:val="Знак Знак1"/>
    <w:basedOn w:val="Standard"/>
    <w:pPr>
      <w:tabs>
        <w:tab w:val="left" w:pos="709"/>
      </w:tabs>
      <w:spacing w:before="0"/>
      <w:ind w:firstLine="0"/>
      <w:jc w:val="left"/>
    </w:pPr>
    <w:rPr>
      <w:rFonts w:ascii="Futura Bk" w:hAnsi="Futura Bk"/>
      <w:sz w:val="20"/>
      <w:lang w:val="pl-PL" w:eastAsia="pl-PL"/>
    </w:rPr>
  </w:style>
  <w:style w:type="paragraph" w:styleId="BodyTextIndent3">
    <w:name w:val="Body Text Indent 3"/>
    <w:basedOn w:val="Standard"/>
    <w:pPr>
      <w:spacing w:before="0" w:after="120"/>
      <w:ind w:left="283" w:firstLine="0"/>
      <w:jc w:val="left"/>
    </w:pPr>
    <w:rPr>
      <w:rFonts w:ascii="Times New Roman" w:hAnsi="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ПАРАГРАФ"/>
    <w:basedOn w:val="Standard"/>
    <w:uiPriority w:val="34"/>
    <w:qFormat/>
    <w:pPr>
      <w:spacing w:before="0" w:after="200" w:line="276" w:lineRule="auto"/>
      <w:ind w:left="720" w:firstLine="0"/>
      <w:jc w:val="left"/>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odyText3">
    <w:name w:val="Body Text 3"/>
    <w:basedOn w:val="Standard"/>
    <w:pPr>
      <w:spacing w:before="0" w:after="120"/>
      <w:ind w:firstLine="0"/>
      <w:jc w:val="left"/>
    </w:pPr>
    <w:rPr>
      <w:rFonts w:ascii="Times New Roman" w:hAnsi="Times New Roman"/>
      <w:sz w:val="16"/>
      <w:szCs w:val="16"/>
    </w:rPr>
  </w:style>
  <w:style w:type="paragraph" w:customStyle="1" w:styleId="CM4">
    <w:name w:val="CM4"/>
    <w:basedOn w:val="Standard"/>
    <w:rPr>
      <w:rFonts w:cs="Times New Roman"/>
      <w:color w:val="00000A"/>
    </w:rPr>
  </w:style>
  <w:style w:type="paragraph" w:customStyle="1" w:styleId="CM1">
    <w:name w:val="CM1"/>
    <w:basedOn w:val="Standard"/>
    <w:rPr>
      <w:rFonts w:cs="Times New Roman"/>
      <w:color w:val="00000A"/>
    </w:rPr>
  </w:style>
  <w:style w:type="paragraph" w:customStyle="1" w:styleId="Style29">
    <w:name w:val="Style29"/>
    <w:basedOn w:val="Standard"/>
    <w:pPr>
      <w:widowControl w:val="0"/>
      <w:spacing w:before="0" w:line="276" w:lineRule="exact"/>
      <w:ind w:firstLine="710"/>
    </w:pPr>
    <w:rPr>
      <w:rFonts w:ascii="Times New Roman" w:eastAsia="Calibri" w:hAnsi="Times New Roman"/>
    </w:rPr>
  </w:style>
  <w:style w:type="paragraph" w:customStyle="1" w:styleId="Style3">
    <w:name w:val="Style3"/>
    <w:basedOn w:val="Standard"/>
    <w:pPr>
      <w:widowControl w:val="0"/>
      <w:spacing w:before="0" w:line="274" w:lineRule="exact"/>
      <w:ind w:firstLine="0"/>
      <w:jc w:val="center"/>
    </w:pPr>
    <w:rPr>
      <w:rFonts w:ascii="Times New Roman" w:eastAsia="Calibri" w:hAnsi="Times New Roman"/>
    </w:rPr>
  </w:style>
  <w:style w:type="paragraph" w:customStyle="1" w:styleId="Style8">
    <w:name w:val="Style8"/>
    <w:basedOn w:val="Standard"/>
    <w:pPr>
      <w:widowControl w:val="0"/>
      <w:spacing w:before="0" w:line="274" w:lineRule="exact"/>
      <w:ind w:firstLine="0"/>
    </w:pPr>
    <w:rPr>
      <w:rFonts w:ascii="Times New Roman" w:eastAsia="Calibri" w:hAnsi="Times New Roman"/>
    </w:rPr>
  </w:style>
  <w:style w:type="paragraph" w:customStyle="1" w:styleId="Style24">
    <w:name w:val="Style24"/>
    <w:basedOn w:val="Standard"/>
    <w:pPr>
      <w:widowControl w:val="0"/>
      <w:spacing w:before="0" w:line="134" w:lineRule="exact"/>
      <w:ind w:firstLine="0"/>
    </w:pPr>
    <w:rPr>
      <w:rFonts w:ascii="Times New Roman" w:eastAsia="Calibri" w:hAnsi="Times New Roman"/>
    </w:rPr>
  </w:style>
  <w:style w:type="paragraph" w:customStyle="1" w:styleId="Style37">
    <w:name w:val="Style37"/>
    <w:basedOn w:val="Standard"/>
    <w:pPr>
      <w:widowControl w:val="0"/>
      <w:spacing w:before="0" w:line="274" w:lineRule="exact"/>
      <w:ind w:hanging="370"/>
    </w:pPr>
    <w:rPr>
      <w:rFonts w:ascii="Times New Roman" w:eastAsia="Calibri" w:hAnsi="Times New Roman"/>
    </w:rPr>
  </w:style>
  <w:style w:type="paragraph" w:customStyle="1" w:styleId="Style12">
    <w:name w:val="Style12"/>
    <w:basedOn w:val="Standard"/>
    <w:pPr>
      <w:widowControl w:val="0"/>
      <w:spacing w:before="0" w:line="590" w:lineRule="exact"/>
      <w:ind w:firstLine="0"/>
      <w:jc w:val="center"/>
    </w:pPr>
    <w:rPr>
      <w:rFonts w:ascii="Times New Roman" w:eastAsia="Calibri" w:hAnsi="Times New Roman"/>
    </w:rPr>
  </w:style>
  <w:style w:type="paragraph" w:customStyle="1" w:styleId="Style18">
    <w:name w:val="Style18"/>
    <w:basedOn w:val="Standard"/>
    <w:pPr>
      <w:widowControl w:val="0"/>
      <w:spacing w:before="0"/>
      <w:ind w:firstLine="0"/>
    </w:pPr>
    <w:rPr>
      <w:rFonts w:ascii="Times New Roman" w:eastAsia="Calibri" w:hAnsi="Times New Roman"/>
    </w:rPr>
  </w:style>
  <w:style w:type="paragraph" w:customStyle="1" w:styleId="Style10">
    <w:name w:val="Style10"/>
    <w:basedOn w:val="Standard"/>
    <w:pPr>
      <w:widowControl w:val="0"/>
      <w:spacing w:before="0" w:line="276" w:lineRule="exact"/>
      <w:ind w:firstLine="379"/>
    </w:pPr>
    <w:rPr>
      <w:rFonts w:ascii="Times New Roman" w:eastAsia="Calibri" w:hAnsi="Times New Roman"/>
    </w:rPr>
  </w:style>
  <w:style w:type="paragraph" w:customStyle="1" w:styleId="vBodyText">
    <w:name w:val="vBody Text"/>
    <w:basedOn w:val="Textbody"/>
    <w:pPr>
      <w:widowControl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Standard"/>
    <w:pPr>
      <w:widowControl w:val="0"/>
      <w:spacing w:before="0" w:line="418" w:lineRule="exact"/>
      <w:ind w:firstLine="0"/>
    </w:pPr>
    <w:rPr>
      <w:rFonts w:ascii="Times New Roman" w:eastAsia="Calibri" w:hAnsi="Times New Roman"/>
    </w:rPr>
  </w:style>
  <w:style w:type="paragraph" w:customStyle="1" w:styleId="bullet1">
    <w:name w:val="bullet 1"/>
    <w:basedOn w:val="Standard"/>
    <w:pPr>
      <w:spacing w:before="40" w:after="40"/>
    </w:pPr>
    <w:rPr>
      <w:rFonts w:ascii="Times New Roman" w:hAnsi="Times New Roman"/>
      <w:lang w:val="en-GB" w:eastAsia="zh-CN"/>
    </w:rPr>
  </w:style>
  <w:style w:type="paragraph" w:customStyle="1" w:styleId="Style53">
    <w:name w:val="Style53"/>
    <w:basedOn w:val="Standard"/>
    <w:pPr>
      <w:widowControl w:val="0"/>
      <w:spacing w:before="0" w:line="278" w:lineRule="exact"/>
      <w:ind w:hanging="350"/>
    </w:pPr>
    <w:rPr>
      <w:rFonts w:ascii="Times New Roman" w:eastAsia="Calibri" w:hAnsi="Times New Roman"/>
    </w:rPr>
  </w:style>
  <w:style w:type="paragraph" w:customStyle="1" w:styleId="Style1">
    <w:name w:val="Style1"/>
    <w:basedOn w:val="Standard"/>
    <w:pPr>
      <w:widowControl w:val="0"/>
      <w:spacing w:before="0" w:line="418" w:lineRule="exact"/>
      <w:ind w:firstLine="0"/>
      <w:jc w:val="center"/>
    </w:pPr>
    <w:rPr>
      <w:rFonts w:ascii="Times New Roman" w:eastAsia="Calibri" w:hAnsi="Times New Roman"/>
    </w:rPr>
  </w:style>
  <w:style w:type="paragraph" w:customStyle="1" w:styleId="Style17">
    <w:name w:val="Style17"/>
    <w:basedOn w:val="Standard"/>
    <w:pPr>
      <w:widowControl w:val="0"/>
      <w:spacing w:before="0" w:line="557" w:lineRule="exact"/>
      <w:ind w:firstLine="0"/>
    </w:pPr>
    <w:rPr>
      <w:rFonts w:ascii="Times New Roman" w:eastAsia="Calibri" w:hAnsi="Times New Roman"/>
    </w:rPr>
  </w:style>
  <w:style w:type="paragraph" w:customStyle="1" w:styleId="Style38">
    <w:name w:val="Style38"/>
    <w:basedOn w:val="Standard"/>
    <w:pPr>
      <w:widowControl w:val="0"/>
      <w:spacing w:before="0"/>
      <w:ind w:firstLine="0"/>
      <w:jc w:val="left"/>
    </w:pPr>
    <w:rPr>
      <w:rFonts w:ascii="Times New Roman" w:eastAsia="Calibri" w:hAnsi="Times New Roman"/>
    </w:rPr>
  </w:style>
  <w:style w:type="paragraph" w:customStyle="1" w:styleId="Style52">
    <w:name w:val="Style52"/>
    <w:basedOn w:val="Standard"/>
    <w:pPr>
      <w:widowControl w:val="0"/>
      <w:spacing w:before="0" w:line="394" w:lineRule="exact"/>
      <w:ind w:firstLine="710"/>
      <w:jc w:val="left"/>
    </w:pPr>
    <w:rPr>
      <w:rFonts w:ascii="Times New Roman" w:eastAsia="Calibri" w:hAnsi="Times New Roman"/>
    </w:rPr>
  </w:style>
  <w:style w:type="paragraph" w:customStyle="1" w:styleId="Style65">
    <w:name w:val="Style65"/>
    <w:basedOn w:val="Standard"/>
    <w:pPr>
      <w:widowControl w:val="0"/>
      <w:spacing w:before="0"/>
      <w:ind w:firstLine="0"/>
      <w:jc w:val="left"/>
    </w:pPr>
    <w:rPr>
      <w:rFonts w:ascii="Times New Roman" w:eastAsia="Calibri" w:hAnsi="Times New Roman"/>
    </w:rPr>
  </w:style>
  <w:style w:type="paragraph" w:customStyle="1" w:styleId="Style66">
    <w:name w:val="Style66"/>
    <w:basedOn w:val="Standard"/>
    <w:pPr>
      <w:widowControl w:val="0"/>
      <w:spacing w:before="0" w:line="415" w:lineRule="exact"/>
      <w:ind w:firstLine="0"/>
      <w:jc w:val="left"/>
    </w:pPr>
    <w:rPr>
      <w:rFonts w:ascii="Times New Roman" w:eastAsia="Calibri" w:hAnsi="Times New Roman"/>
    </w:rPr>
  </w:style>
  <w:style w:type="paragraph" w:customStyle="1" w:styleId="Hed-style1">
    <w:name w:val="Hed-style1"/>
    <w:basedOn w:val="Standard"/>
    <w:pPr>
      <w:tabs>
        <w:tab w:val="left" w:pos="180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Standard"/>
    <w:pPr>
      <w:spacing w:before="0" w:after="120" w:line="480" w:lineRule="auto"/>
      <w:ind w:firstLine="0"/>
      <w:jc w:val="left"/>
    </w:pPr>
    <w:rPr>
      <w:rFonts w:ascii="Times New Roman" w:hAnsi="Times New Roman"/>
    </w:rPr>
  </w:style>
  <w:style w:type="paragraph" w:customStyle="1" w:styleId="ReportLevel1">
    <w:name w:val="Report Level 1"/>
    <w:basedOn w:val="Standard"/>
    <w:pPr>
      <w:keepNext/>
      <w:numPr>
        <w:numId w:val="1"/>
      </w:numPr>
      <w:spacing w:before="240" w:after="120"/>
      <w:jc w:val="left"/>
      <w:outlineLvl w:val="0"/>
    </w:pPr>
    <w:rPr>
      <w:rFonts w:ascii="Arial" w:hAnsi="Arial"/>
      <w:b/>
      <w:caps/>
      <w:szCs w:val="20"/>
      <w:lang w:val="en-GB" w:eastAsia="en-US"/>
    </w:rPr>
  </w:style>
  <w:style w:type="paragraph" w:customStyle="1" w:styleId="ReportText">
    <w:name w:val="Report Text"/>
    <w:basedOn w:val="Standard"/>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pPr>
      <w:numPr>
        <w:ilvl w:val="1"/>
      </w:numPr>
      <w:outlineLvl w:val="1"/>
    </w:pPr>
    <w:rPr>
      <w:rFonts w:ascii="Helvetica" w:hAnsi="Helvetica"/>
      <w:caps w:val="0"/>
    </w:rPr>
  </w:style>
  <w:style w:type="paragraph" w:customStyle="1" w:styleId="ReportLevel3">
    <w:name w:val="Report Level 3"/>
    <w:basedOn w:val="ReportLevel1"/>
    <w:pPr>
      <w:numPr>
        <w:numId w:val="0"/>
      </w:numPr>
      <w:tabs>
        <w:tab w:val="left" w:pos="2160"/>
      </w:tabs>
      <w:spacing w:before="120"/>
      <w:outlineLvl w:val="2"/>
    </w:pPr>
    <w:rPr>
      <w:rFonts w:ascii="Helvetica" w:hAnsi="Helvetica"/>
      <w:caps w:val="0"/>
      <w:sz w:val="20"/>
    </w:rPr>
  </w:style>
  <w:style w:type="paragraph" w:customStyle="1" w:styleId="m">
    <w:name w:val="m"/>
    <w:basedOn w:val="Standard"/>
    <w:pPr>
      <w:spacing w:before="100" w:after="100"/>
      <w:ind w:firstLine="0"/>
      <w:jc w:val="left"/>
    </w:pPr>
    <w:rPr>
      <w:rFonts w:ascii="Times New Roman" w:hAnsi="Times New Roman"/>
    </w:rPr>
  </w:style>
  <w:style w:type="paragraph" w:customStyle="1" w:styleId="text">
    <w:name w:val="text"/>
    <w:basedOn w:val="Standard"/>
    <w:pPr>
      <w:ind w:firstLine="0"/>
    </w:pPr>
    <w:rPr>
      <w:rFonts w:ascii="Times New Roman" w:eastAsia="MS Mincho" w:hAnsi="Times New Roman"/>
    </w:rPr>
  </w:style>
  <w:style w:type="paragraph" w:customStyle="1" w:styleId="Textbodyindent">
    <w:name w:val="Text body indent"/>
    <w:basedOn w:val="Standard"/>
    <w:pPr>
      <w:spacing w:before="0" w:after="120"/>
      <w:ind w:left="283" w:firstLine="0"/>
      <w:jc w:val="left"/>
    </w:pPr>
    <w:rPr>
      <w:rFonts w:ascii="Times New Roman" w:eastAsia="MS Mincho" w:hAnsi="Times New Roman"/>
    </w:rPr>
  </w:style>
  <w:style w:type="paragraph" w:customStyle="1" w:styleId="NoSpacing1">
    <w:name w:val="No Spacing1"/>
    <w:pPr>
      <w:widowControl/>
    </w:pPr>
    <w:rPr>
      <w:rFonts w:ascii="Calibri" w:eastAsia="MS Mincho" w:hAnsi="Calibri"/>
      <w:sz w:val="22"/>
      <w:szCs w:val="22"/>
    </w:rPr>
  </w:style>
  <w:style w:type="paragraph" w:customStyle="1" w:styleId="Tt">
    <w:name w:val="Tt"/>
    <w:basedOn w:val="Standard"/>
    <w:pPr>
      <w:spacing w:before="80"/>
      <w:ind w:firstLine="0"/>
    </w:pPr>
    <w:rPr>
      <w:rFonts w:ascii="Times New Roman" w:hAnsi="Times New Roman"/>
      <w:lang w:val="ru-RU"/>
    </w:rPr>
  </w:style>
  <w:style w:type="paragraph" w:customStyle="1" w:styleId="bulet">
    <w:name w:val="bulet"/>
    <w:basedOn w:val="Standard"/>
    <w:pPr>
      <w:spacing w:before="80"/>
      <w:ind w:left="284" w:hanging="284"/>
    </w:pPr>
    <w:rPr>
      <w:rFonts w:ascii="Times New Roman" w:hAnsi="Times New Roman"/>
    </w:rPr>
  </w:style>
  <w:style w:type="paragraph" w:customStyle="1" w:styleId="11">
    <w:name w:val="1.1."/>
    <w:basedOn w:val="Standard"/>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paragraph" w:customStyle="1" w:styleId="CharCharCharCharCharCharCharCharChar1Char">
    <w:name w:val="Char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Standard"/>
    <w:pPr>
      <w:tabs>
        <w:tab w:val="left" w:pos="709"/>
      </w:tabs>
      <w:spacing w:before="0"/>
      <w:ind w:firstLine="0"/>
      <w:jc w:val="left"/>
    </w:pPr>
    <w:rPr>
      <w:rFonts w:ascii="Tahoma" w:hAnsi="Tahoma"/>
      <w:lang w:val="pl-PL" w:eastAsia="pl-PL"/>
    </w:rPr>
  </w:style>
  <w:style w:type="paragraph" w:customStyle="1" w:styleId="RamBullet1">
    <w:name w:val="Ram Bullet 1"/>
    <w:basedOn w:val="Standard"/>
    <w:pPr>
      <w:spacing w:before="0" w:after="240" w:line="280" w:lineRule="atLeast"/>
      <w:ind w:firstLine="0"/>
    </w:pPr>
    <w:rPr>
      <w:rFonts w:ascii="Arial" w:hAnsi="Arial"/>
      <w:sz w:val="23"/>
      <w:szCs w:val="20"/>
      <w:lang w:val="en-GB" w:eastAsia="ar-SA"/>
    </w:rPr>
  </w:style>
  <w:style w:type="paragraph" w:customStyle="1" w:styleId="Bullets">
    <w:name w:val="Bullets"/>
    <w:basedOn w:val="Standard"/>
    <w:pPr>
      <w:spacing w:before="0"/>
      <w:jc w:val="left"/>
    </w:pPr>
    <w:rPr>
      <w:rFonts w:ascii="Tahoma" w:hAnsi="Tahoma"/>
      <w:iCs/>
      <w:sz w:val="22"/>
      <w:szCs w:val="20"/>
      <w:lang w:val="en-GB" w:eastAsia="en-US"/>
    </w:rPr>
  </w:style>
  <w:style w:type="paragraph" w:styleId="Revision">
    <w:name w:val="Revision"/>
    <w:pPr>
      <w:widowControl/>
    </w:pPr>
    <w:rPr>
      <w:rFonts w:ascii="Arial Unicode MS" w:eastAsia="Times New Roman" w:hAnsi="Arial Unicode MS"/>
      <w:sz w:val="24"/>
      <w:szCs w:val="24"/>
      <w:lang w:val="bg-BG" w:eastAsia="bg-BG"/>
    </w:rPr>
  </w:style>
  <w:style w:type="paragraph" w:customStyle="1" w:styleId="BodyText8">
    <w:name w:val="Body Text8"/>
    <w:basedOn w:val="Standard"/>
    <w:pPr>
      <w:shd w:val="clear" w:color="auto" w:fill="FFFFFF"/>
      <w:spacing w:after="120" w:line="250" w:lineRule="exact"/>
      <w:ind w:hanging="480"/>
    </w:pPr>
    <w:rPr>
      <w:rFonts w:ascii="Times New Roman" w:eastAsia="Batang" w:hAnsi="Times New Roman"/>
      <w:sz w:val="21"/>
      <w:szCs w:val="21"/>
    </w:rPr>
  </w:style>
  <w:style w:type="paragraph" w:customStyle="1" w:styleId="Aaoeeu">
    <w:name w:val="Aaoeeu"/>
    <w:rPr>
      <w:rFonts w:eastAsia="Times New Roman"/>
    </w:rPr>
  </w:style>
  <w:style w:type="paragraph" w:customStyle="1" w:styleId="Aeeaoaeaa1">
    <w:name w:val="A?eeaoae?aa 1"/>
    <w:basedOn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pPr>
      <w:keepNext/>
      <w:jc w:val="right"/>
    </w:pPr>
    <w:rPr>
      <w:i/>
    </w:rPr>
  </w:style>
  <w:style w:type="paragraph" w:styleId="NoSpacing">
    <w:name w:val="No Spacing"/>
    <w:pPr>
      <w:widowControl/>
      <w:ind w:firstLine="709"/>
      <w:jc w:val="both"/>
    </w:pPr>
    <w:rPr>
      <w:rFonts w:ascii="Arial Unicode MS" w:eastAsia="Times New Roman" w:hAnsi="Arial Unicode MS"/>
      <w:sz w:val="24"/>
      <w:szCs w:val="24"/>
      <w:lang w:val="bg-BG" w:eastAsia="bg-BG"/>
    </w:rPr>
  </w:style>
  <w:style w:type="paragraph" w:customStyle="1" w:styleId="ContentsHeading">
    <w:name w:val="Contents Heading"/>
    <w:basedOn w:val="Heading1"/>
    <w:pPr>
      <w:keepLines/>
      <w:suppressLineNumbers/>
      <w:pBdr>
        <w:top w:val="none" w:sz="0" w:space="0" w:color="auto"/>
        <w:left w:val="none" w:sz="0" w:space="0" w:color="auto"/>
      </w:pBdr>
      <w:shd w:val="clear" w:color="auto" w:fill="FFFFFF"/>
      <w:spacing w:after="0" w:line="259" w:lineRule="auto"/>
    </w:pPr>
    <w:rPr>
      <w:rFonts w:ascii="Calibri Light" w:eastAsia="Batang" w:hAnsi="Calibri Light" w:cs="Times New Roman"/>
      <w:b w:val="0"/>
      <w:bCs w:val="0"/>
      <w:color w:val="2E74B5"/>
      <w:lang w:val="en-US" w:eastAsia="en-US"/>
    </w:rPr>
  </w:style>
  <w:style w:type="paragraph" w:customStyle="1" w:styleId="Style11">
    <w:name w:val="Style11"/>
    <w:basedOn w:val="Standard"/>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pPr>
      <w:tabs>
        <w:tab w:val="left" w:pos="720"/>
      </w:tabs>
      <w:spacing w:before="0"/>
      <w:ind w:left="360"/>
      <w:jc w:val="left"/>
    </w:pPr>
    <w:rPr>
      <w:rFonts w:ascii="Times New Roman" w:hAnsi="Times New Roman"/>
      <w:lang w:val="en-US" w:eastAsia="en-US"/>
    </w:rPr>
  </w:style>
  <w:style w:type="paragraph" w:customStyle="1" w:styleId="a">
    <w:name w:val="Знак Знак"/>
    <w:basedOn w:val="Standard"/>
    <w:pPr>
      <w:tabs>
        <w:tab w:val="left" w:pos="709"/>
      </w:tabs>
      <w:spacing w:before="0"/>
      <w:ind w:firstLine="0"/>
      <w:jc w:val="left"/>
    </w:pPr>
    <w:rPr>
      <w:rFonts w:ascii="Futura Bk" w:hAnsi="Futura Bk"/>
      <w:sz w:val="20"/>
      <w:lang w:val="pl-PL" w:eastAsia="pl-PL"/>
    </w:rPr>
  </w:style>
  <w:style w:type="paragraph" w:customStyle="1" w:styleId="Char">
    <w:name w:val="Char"/>
    <w:basedOn w:val="Standard"/>
    <w:pPr>
      <w:tabs>
        <w:tab w:val="left" w:pos="709"/>
      </w:tabs>
      <w:spacing w:before="0"/>
      <w:ind w:firstLine="0"/>
      <w:jc w:val="left"/>
    </w:pPr>
    <w:rPr>
      <w:rFonts w:ascii="Tahoma" w:hAnsi="Tahoma"/>
      <w:lang w:val="pl-PL" w:eastAsia="pl-PL"/>
    </w:rPr>
  </w:style>
  <w:style w:type="paragraph" w:customStyle="1" w:styleId="title17">
    <w:name w:val="title17"/>
    <w:basedOn w:val="Standard"/>
    <w:pPr>
      <w:spacing w:before="100" w:after="100"/>
      <w:ind w:firstLine="0"/>
      <w:jc w:val="center"/>
    </w:pPr>
    <w:rPr>
      <w:rFonts w:ascii="Times New Roman" w:hAnsi="Times New Roman"/>
      <w:b/>
      <w:bCs/>
      <w:sz w:val="26"/>
      <w:szCs w:val="26"/>
      <w:lang w:val="en-US" w:eastAsia="en-US"/>
    </w:rPr>
  </w:style>
  <w:style w:type="paragraph" w:customStyle="1" w:styleId="p14">
    <w:name w:val="p14"/>
    <w:basedOn w:val="Standar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pPr>
      <w:tabs>
        <w:tab w:val="left" w:pos="709"/>
      </w:tabs>
      <w:spacing w:before="0"/>
      <w:ind w:firstLine="0"/>
      <w:jc w:val="left"/>
    </w:pPr>
    <w:rPr>
      <w:rFonts w:ascii="Tahoma" w:hAnsi="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pPr>
      <w:tabs>
        <w:tab w:val="left" w:pos="709"/>
      </w:tabs>
      <w:spacing w:before="0"/>
      <w:ind w:firstLine="0"/>
      <w:jc w:val="left"/>
    </w:pPr>
    <w:rPr>
      <w:rFonts w:ascii="Tahoma" w:hAnsi="Tahoma"/>
      <w:lang w:val="pl-PL" w:eastAsia="pl-PL"/>
    </w:rPr>
  </w:style>
  <w:style w:type="paragraph" w:customStyle="1" w:styleId="FR2">
    <w:name w:val="FR2"/>
    <w:pPr>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Number3">
    <w:name w:val="List Number 3"/>
    <w:basedOn w:val="Standard"/>
    <w:pPr>
      <w:tabs>
        <w:tab w:val="left" w:pos="1852"/>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CharCharChar">
    <w:name w:val="Char Char Char Char"/>
    <w:basedOn w:val="Standard"/>
    <w:pPr>
      <w:tabs>
        <w:tab w:val="left" w:pos="709"/>
      </w:tabs>
      <w:spacing w:before="0"/>
      <w:ind w:firstLine="0"/>
      <w:jc w:val="left"/>
    </w:pPr>
    <w:rPr>
      <w:rFonts w:ascii="Tahoma" w:hAnsi="Tahoma"/>
      <w:lang w:val="pl-PL" w:eastAsia="pl-PL"/>
    </w:rPr>
  </w:style>
  <w:style w:type="paragraph" w:customStyle="1" w:styleId="110">
    <w:name w:val="Знак Знак11"/>
    <w:basedOn w:val="Standard"/>
    <w:pPr>
      <w:tabs>
        <w:tab w:val="left" w:pos="709"/>
      </w:tabs>
      <w:spacing w:before="0"/>
      <w:ind w:firstLine="0"/>
      <w:jc w:val="left"/>
    </w:pPr>
    <w:rPr>
      <w:rFonts w:ascii="Tahoma" w:hAnsi="Tahoma"/>
      <w:lang w:val="pl-PL" w:eastAsia="pl-PL"/>
    </w:rPr>
  </w:style>
  <w:style w:type="paragraph" w:customStyle="1" w:styleId="10">
    <w:name w:val="Знак1 Знак Знак Знак"/>
    <w:basedOn w:val="Standar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pPr>
      <w:spacing w:before="0" w:line="193" w:lineRule="atLeast"/>
      <w:ind w:firstLine="0"/>
      <w:jc w:val="left"/>
    </w:pPr>
    <w:rPr>
      <w:rFonts w:ascii="TimokCYR" w:hAnsi="TimokCYR"/>
    </w:rPr>
  </w:style>
  <w:style w:type="paragraph" w:customStyle="1" w:styleId="Char2">
    <w:name w:val="Char2"/>
    <w:basedOn w:val="Standard"/>
    <w:pPr>
      <w:tabs>
        <w:tab w:val="left" w:pos="709"/>
      </w:tabs>
      <w:spacing w:before="0"/>
      <w:ind w:firstLine="0"/>
      <w:jc w:val="left"/>
    </w:pPr>
    <w:rPr>
      <w:rFonts w:ascii="Tahoma" w:hAnsi="Tahoma"/>
      <w:lang w:val="pl-PL" w:eastAsia="pl-PL"/>
    </w:rPr>
  </w:style>
  <w:style w:type="paragraph" w:styleId="List3">
    <w:name w:val="List 3"/>
    <w:basedOn w:val="Standard"/>
    <w:pPr>
      <w:spacing w:before="0" w:after="120"/>
      <w:ind w:left="849" w:hanging="283"/>
      <w:jc w:val="left"/>
    </w:pPr>
    <w:rPr>
      <w:rFonts w:ascii="Times New Roman" w:hAnsi="Times New Roman"/>
      <w:lang w:val="en-US" w:eastAsia="en-US"/>
    </w:rPr>
  </w:style>
  <w:style w:type="paragraph" w:customStyle="1" w:styleId="CharCharCharChar2">
    <w:name w:val="Char Char Char Char2"/>
    <w:basedOn w:val="Standard"/>
    <w:pPr>
      <w:tabs>
        <w:tab w:val="left" w:pos="709"/>
      </w:tabs>
      <w:spacing w:before="0"/>
      <w:ind w:firstLine="0"/>
      <w:jc w:val="left"/>
    </w:pPr>
    <w:rPr>
      <w:rFonts w:ascii="Tahoma" w:hAnsi="Tahoma"/>
      <w:lang w:val="pl-PL" w:eastAsia="pl-PL"/>
    </w:rPr>
  </w:style>
  <w:style w:type="paragraph" w:customStyle="1" w:styleId="Bulets">
    <w:name w:val="Bulets"/>
    <w:basedOn w:val="Standard"/>
    <w:rPr>
      <w:rFonts w:ascii="Arial" w:hAnsi="Arial"/>
      <w:szCs w:val="20"/>
      <w:lang w:val="en-GB" w:eastAsia="en-US"/>
    </w:rPr>
  </w:style>
  <w:style w:type="paragraph" w:customStyle="1" w:styleId="3CharChar">
    <w:name w:val="Знак Знак3 Char Char Знак Знак"/>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4">
    <w:name w:val="Знак Знак4"/>
    <w:basedOn w:val="Standard"/>
    <w:pPr>
      <w:tabs>
        <w:tab w:val="left" w:pos="709"/>
      </w:tabs>
      <w:spacing w:before="0"/>
      <w:ind w:firstLine="0"/>
      <w:jc w:val="left"/>
    </w:pPr>
    <w:rPr>
      <w:rFonts w:ascii="Tahoma" w:hAnsi="Tahoma"/>
      <w:lang w:val="pl-PL" w:eastAsia="pl-PL"/>
    </w:rPr>
  </w:style>
  <w:style w:type="paragraph" w:customStyle="1" w:styleId="41">
    <w:name w:val="Знак Знак41"/>
    <w:basedOn w:val="Standar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Title1">
    <w:name w:val="Title1"/>
    <w:basedOn w:val="Standard"/>
    <w:pPr>
      <w:spacing w:before="100" w:after="100"/>
      <w:ind w:firstLine="0"/>
      <w:jc w:val="left"/>
    </w:pPr>
    <w:rPr>
      <w:rFonts w:ascii="Times New Roman" w:hAnsi="Times New Roman"/>
      <w:lang w:val="en-US" w:eastAsia="en-US"/>
    </w:rPr>
  </w:style>
  <w:style w:type="paragraph" w:customStyle="1" w:styleId="titre4">
    <w:name w:val="titre4"/>
    <w:basedOn w:val="Standard"/>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pPr>
      <w:widowControl w:val="0"/>
      <w:shd w:val="clear" w:color="auto" w:fill="FFFFFF"/>
      <w:spacing w:before="300" w:line="413" w:lineRule="exact"/>
      <w:ind w:firstLine="0"/>
    </w:pPr>
    <w:rPr>
      <w:rFonts w:ascii="Times New Roman" w:hAnsi="Times New Roman"/>
      <w:spacing w:val="-3"/>
      <w:sz w:val="23"/>
      <w:szCs w:val="23"/>
    </w:rPr>
  </w:style>
  <w:style w:type="paragraph" w:customStyle="1" w:styleId="20">
    <w:name w:val="Основен текст (2)"/>
    <w:basedOn w:val="Standar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paragraph" w:customStyle="1" w:styleId="12">
    <w:name w:val="Заглавие #1"/>
    <w:basedOn w:val="Standar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paragraph" w:customStyle="1" w:styleId="TAB">
    <w:name w:val="TAB"/>
    <w:basedOn w:val="Textbody"/>
    <w:pPr>
      <w:spacing w:before="60" w:after="60" w:line="180" w:lineRule="exact"/>
    </w:pPr>
    <w:rPr>
      <w:rFonts w:ascii="Times New Roman" w:hAnsi="Times New Roman"/>
      <w:b w:val="0"/>
      <w:iCs/>
      <w:sz w:val="18"/>
      <w:szCs w:val="18"/>
      <w:lang w:val="fr-FR" w:eastAsia="fr-FR"/>
    </w:rPr>
  </w:style>
  <w:style w:type="paragraph" w:customStyle="1" w:styleId="13">
    <w:name w:val="Основной текст1"/>
    <w:basedOn w:val="Standard"/>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pPr>
      <w:tabs>
        <w:tab w:val="left" w:pos="709"/>
      </w:tabs>
      <w:ind w:firstLine="0"/>
    </w:pPr>
    <w:rPr>
      <w:rFonts w:ascii="Tahoma" w:hAnsi="Tahoma"/>
      <w:lang w:val="pl-PL" w:eastAsia="pl-PL"/>
    </w:rPr>
  </w:style>
  <w:style w:type="paragraph" w:customStyle="1" w:styleId="21">
    <w:name w:val="Знак Знак2"/>
    <w:basedOn w:val="Standard"/>
    <w:pPr>
      <w:tabs>
        <w:tab w:val="left" w:pos="709"/>
      </w:tabs>
      <w:spacing w:before="0"/>
      <w:ind w:firstLine="0"/>
      <w:jc w:val="left"/>
    </w:pPr>
    <w:rPr>
      <w:rFonts w:ascii="Tahoma" w:hAnsi="Tahoma"/>
      <w:lang w:val="pl-PL" w:eastAsia="pl-PL"/>
    </w:rPr>
  </w:style>
  <w:style w:type="paragraph" w:styleId="BlockText">
    <w:name w:val="Block Text"/>
    <w:basedOn w:val="Standard"/>
    <w:pPr>
      <w:spacing w:before="0"/>
      <w:ind w:left="426" w:right="-376" w:firstLine="0"/>
      <w:jc w:val="left"/>
    </w:pPr>
    <w:rPr>
      <w:rFonts w:ascii="Times New Roman" w:hAnsi="Times New Roman"/>
      <w:bCs/>
      <w:szCs w:val="20"/>
      <w:lang w:eastAsia="en-US"/>
    </w:rPr>
  </w:style>
  <w:style w:type="paragraph" w:styleId="PlainText">
    <w:name w:val="Plain Text"/>
    <w:basedOn w:val="Standard"/>
    <w:pPr>
      <w:spacing w:before="0"/>
      <w:ind w:firstLine="0"/>
      <w:jc w:val="left"/>
    </w:pPr>
    <w:rPr>
      <w:rFonts w:ascii="Courier New" w:hAnsi="Courier New" w:cs="Monotype Sorts"/>
      <w:sz w:val="20"/>
      <w:szCs w:val="20"/>
      <w:lang w:val="en-US" w:eastAsia="en-US"/>
    </w:rPr>
  </w:style>
  <w:style w:type="paragraph" w:customStyle="1" w:styleId="text-3mezera">
    <w:name w:val="text - 3 mezera"/>
    <w:basedOn w:val="Standard"/>
    <w:pPr>
      <w:widowControl w:val="0"/>
      <w:spacing w:before="60" w:line="240" w:lineRule="exact"/>
      <w:ind w:firstLine="0"/>
    </w:pPr>
    <w:rPr>
      <w:rFonts w:ascii="Arial" w:hAnsi="Arial" w:cs="Arial"/>
      <w:lang w:val="cs-CZ" w:eastAsia="en-US"/>
    </w:rPr>
  </w:style>
  <w:style w:type="paragraph" w:customStyle="1" w:styleId="oddl-nadpis">
    <w:name w:val="oddíl-nadpis"/>
    <w:basedOn w:val="Standard"/>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p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Standard"/>
    <w:pPr>
      <w:widowControl w:val="0"/>
      <w:spacing w:before="100" w:after="100"/>
      <w:ind w:left="360" w:right="360" w:firstLine="0"/>
      <w:jc w:val="left"/>
    </w:pPr>
    <w:rPr>
      <w:rFonts w:ascii="Times New Roman" w:hAnsi="Times New Roman"/>
      <w:szCs w:val="20"/>
      <w:lang w:val="en-US" w:eastAsia="en-US"/>
    </w:rPr>
  </w:style>
  <w:style w:type="paragraph" w:styleId="NormalIndent">
    <w:name w:val="Normal Indent"/>
    <w:basedOn w:val="Standard"/>
    <w:pPr>
      <w:spacing w:before="0" w:after="240"/>
      <w:ind w:left="720" w:firstLine="0"/>
    </w:pPr>
    <w:rPr>
      <w:rFonts w:ascii="Arial" w:hAnsi="Arial" w:cs="Arial"/>
      <w:sz w:val="20"/>
      <w:szCs w:val="20"/>
      <w:lang w:val="en-GB" w:eastAsia="en-US"/>
    </w:rPr>
  </w:style>
  <w:style w:type="paragraph" w:customStyle="1" w:styleId="RamBullet2">
    <w:name w:val="Ram Bullet 2"/>
    <w:basedOn w:val="Standard"/>
    <w:pPr>
      <w:tabs>
        <w:tab w:val="left" w:pos="964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Standard"/>
    <w:pPr>
      <w:tabs>
        <w:tab w:val="left" w:pos="5392"/>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Standard"/>
    <w:pPr>
      <w:tabs>
        <w:tab w:val="left" w:pos="6242"/>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Standard"/>
    <w:pPr>
      <w:tabs>
        <w:tab w:val="left" w:pos="7092"/>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Standard"/>
    <w:pPr>
      <w:tabs>
        <w:tab w:val="left" w:pos="7942"/>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Standard"/>
    <w:pPr>
      <w:tabs>
        <w:tab w:val="left" w:pos="8792"/>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Standard"/>
    <w:pPr>
      <w:tabs>
        <w:tab w:val="left" w:pos="9644"/>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Standard"/>
    <w:pPr>
      <w:tabs>
        <w:tab w:val="left" w:pos="10494"/>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Standard"/>
    <w:pPr>
      <w:spacing w:before="0" w:after="120"/>
    </w:pPr>
    <w:rPr>
      <w:rFonts w:ascii="Arial" w:hAnsi="Arial" w:cs="Arial"/>
      <w:sz w:val="20"/>
      <w:szCs w:val="20"/>
      <w:lang w:val="en-GB" w:eastAsia="en-US"/>
    </w:rPr>
  </w:style>
  <w:style w:type="paragraph" w:customStyle="1" w:styleId="RamNumber1">
    <w:name w:val="Ram Number 1"/>
    <w:basedOn w:val="Standard"/>
    <w:pPr>
      <w:spacing w:before="0" w:line="280" w:lineRule="atLeast"/>
      <w:jc w:val="left"/>
    </w:pPr>
    <w:rPr>
      <w:rFonts w:ascii="Times New Roman" w:hAnsi="Times New Roman"/>
      <w:sz w:val="23"/>
      <w:szCs w:val="20"/>
      <w:lang w:val="en-GB" w:eastAsia="en-US"/>
    </w:rPr>
  </w:style>
  <w:style w:type="paragraph" w:customStyle="1" w:styleId="RamNumber2">
    <w:name w:val="Ram Number 2"/>
    <w:basedOn w:val="Standard"/>
    <w:pPr>
      <w:spacing w:before="0" w:line="280" w:lineRule="atLeast"/>
      <w:jc w:val="left"/>
    </w:pPr>
    <w:rPr>
      <w:rFonts w:ascii="Times New Roman" w:hAnsi="Times New Roman"/>
      <w:sz w:val="23"/>
      <w:szCs w:val="20"/>
      <w:lang w:val="en-GB" w:eastAsia="en-US"/>
    </w:rPr>
  </w:style>
  <w:style w:type="paragraph" w:customStyle="1" w:styleId="RamNumber3">
    <w:name w:val="Ram Number 3"/>
    <w:basedOn w:val="Standard"/>
    <w:pPr>
      <w:spacing w:before="0" w:line="280" w:lineRule="atLeast"/>
      <w:jc w:val="left"/>
    </w:pPr>
    <w:rPr>
      <w:rFonts w:ascii="Times New Roman" w:hAnsi="Times New Roman"/>
      <w:sz w:val="23"/>
      <w:szCs w:val="20"/>
      <w:lang w:val="en-GB" w:eastAsia="en-US"/>
    </w:rPr>
  </w:style>
  <w:style w:type="paragraph" w:customStyle="1" w:styleId="RamNumber4">
    <w:name w:val="Ram Number 4"/>
    <w:basedOn w:val="Standard"/>
    <w:pPr>
      <w:spacing w:before="0" w:line="280" w:lineRule="atLeast"/>
      <w:jc w:val="left"/>
    </w:pPr>
    <w:rPr>
      <w:rFonts w:ascii="Times New Roman" w:hAnsi="Times New Roman"/>
      <w:sz w:val="23"/>
      <w:szCs w:val="20"/>
      <w:lang w:val="en-GB" w:eastAsia="en-US"/>
    </w:rPr>
  </w:style>
  <w:style w:type="paragraph" w:customStyle="1" w:styleId="RamNumber5">
    <w:name w:val="Ram Number 5"/>
    <w:basedOn w:val="Standard"/>
    <w:pPr>
      <w:spacing w:before="0" w:line="280" w:lineRule="atLeast"/>
      <w:jc w:val="left"/>
    </w:pPr>
    <w:rPr>
      <w:rFonts w:ascii="Times New Roman" w:hAnsi="Times New Roman"/>
      <w:sz w:val="23"/>
      <w:szCs w:val="20"/>
      <w:lang w:val="en-GB" w:eastAsia="en-US"/>
    </w:rPr>
  </w:style>
  <w:style w:type="paragraph" w:customStyle="1" w:styleId="RamNumber6">
    <w:name w:val="Ram Number 6"/>
    <w:basedOn w:val="Standard"/>
    <w:pPr>
      <w:spacing w:before="0" w:line="280" w:lineRule="atLeast"/>
      <w:jc w:val="left"/>
    </w:pPr>
    <w:rPr>
      <w:rFonts w:ascii="Times New Roman" w:hAnsi="Times New Roman"/>
      <w:sz w:val="23"/>
      <w:szCs w:val="20"/>
      <w:lang w:val="en-GB" w:eastAsia="en-US"/>
    </w:rPr>
  </w:style>
  <w:style w:type="paragraph" w:customStyle="1" w:styleId="RamNumber7">
    <w:name w:val="Ram Number 7"/>
    <w:basedOn w:val="Standard"/>
    <w:pPr>
      <w:spacing w:before="0" w:line="280" w:lineRule="atLeast"/>
      <w:jc w:val="left"/>
    </w:pPr>
    <w:rPr>
      <w:rFonts w:ascii="Times New Roman" w:hAnsi="Times New Roman"/>
      <w:sz w:val="23"/>
      <w:szCs w:val="20"/>
      <w:lang w:val="en-GB" w:eastAsia="en-US"/>
    </w:rPr>
  </w:style>
  <w:style w:type="paragraph" w:customStyle="1" w:styleId="RamNumber8">
    <w:name w:val="Ram Number 8"/>
    <w:basedOn w:val="Standard"/>
    <w:pPr>
      <w:spacing w:before="0" w:line="280" w:lineRule="atLeast"/>
      <w:jc w:val="left"/>
    </w:pPr>
    <w:rPr>
      <w:rFonts w:ascii="Times New Roman" w:hAnsi="Times New Roman"/>
      <w:sz w:val="23"/>
      <w:szCs w:val="20"/>
      <w:lang w:val="en-GB" w:eastAsia="en-US"/>
    </w:rPr>
  </w:style>
  <w:style w:type="paragraph" w:customStyle="1" w:styleId="RamNumber9">
    <w:name w:val="Ram Number 9"/>
    <w:basedOn w:val="Standard"/>
    <w:p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Standard"/>
    <w:pPr>
      <w:tabs>
        <w:tab w:val="left" w:pos="709"/>
      </w:tabs>
      <w:spacing w:before="0"/>
      <w:ind w:firstLine="0"/>
      <w:jc w:val="left"/>
    </w:pPr>
    <w:rPr>
      <w:rFonts w:ascii="Tahoma" w:hAnsi="Tahoma"/>
      <w:lang w:val="pl-PL" w:eastAsia="pl-PL"/>
    </w:rPr>
  </w:style>
  <w:style w:type="paragraph" w:customStyle="1" w:styleId="Text1">
    <w:name w:val="Text 1"/>
    <w:basedOn w:val="Standard"/>
    <w:pPr>
      <w:spacing w:before="60" w:after="120"/>
      <w:ind w:left="1701" w:firstLine="0"/>
    </w:pPr>
    <w:rPr>
      <w:rFonts w:ascii="Arial" w:hAnsi="Arial"/>
      <w:sz w:val="22"/>
      <w:szCs w:val="20"/>
      <w:lang w:val="en-GB" w:eastAsia="en-US"/>
    </w:rPr>
  </w:style>
  <w:style w:type="paragraph" w:customStyle="1" w:styleId="Bullet27">
    <w:name w:val="Bullet27"/>
    <w:basedOn w:val="Text1"/>
    <w:pPr>
      <w:spacing w:after="0"/>
      <w:ind w:left="0"/>
    </w:pPr>
  </w:style>
  <w:style w:type="paragraph" w:customStyle="1" w:styleId="CharChar">
    <w:name w:val="Char Char"/>
    <w:basedOn w:val="Standard"/>
    <w:pPr>
      <w:tabs>
        <w:tab w:val="left" w:pos="709"/>
      </w:tabs>
      <w:spacing w:before="0"/>
      <w:ind w:firstLine="0"/>
      <w:jc w:val="left"/>
    </w:pPr>
    <w:rPr>
      <w:rFonts w:ascii="Tahoma" w:hAnsi="Tahoma"/>
      <w:lang w:val="pl-PL" w:eastAsia="pl-PL"/>
    </w:rPr>
  </w:style>
  <w:style w:type="paragraph" w:customStyle="1" w:styleId="A0">
    <w:name w:val="A"/>
    <w:basedOn w:val="Standard"/>
    <w:pPr>
      <w:spacing w:before="0" w:after="120"/>
      <w:ind w:left="567"/>
    </w:pPr>
    <w:rPr>
      <w:rFonts w:ascii="Arial" w:hAnsi="Arial"/>
      <w:sz w:val="22"/>
    </w:rPr>
  </w:style>
  <w:style w:type="paragraph" w:customStyle="1" w:styleId="CharCharChar">
    <w:name w:val="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Continue3">
    <w:name w:val="List Continue 3"/>
    <w:basedOn w:val="Standard"/>
    <w:pPr>
      <w:spacing w:before="0" w:after="120"/>
      <w:ind w:left="849" w:firstLine="0"/>
    </w:pPr>
    <w:rPr>
      <w:rFonts w:ascii="Arial" w:hAnsi="Arial" w:cs="Arial"/>
      <w:sz w:val="20"/>
      <w:szCs w:val="20"/>
      <w:lang w:val="en-GB" w:eastAsia="en-US"/>
    </w:rPr>
  </w:style>
  <w:style w:type="paragraph" w:customStyle="1" w:styleId="xl81">
    <w:name w:val="xl81"/>
    <w:basedOn w:val="Standard"/>
    <w:pPr>
      <w:spacing w:before="100" w:after="100"/>
      <w:ind w:firstLine="0"/>
      <w:jc w:val="right"/>
    </w:pPr>
    <w:rPr>
      <w:rFonts w:ascii="Times New Roman" w:hAnsi="Times New Roman"/>
      <w:lang w:val="en-GB" w:eastAsia="en-US"/>
    </w:rPr>
  </w:style>
  <w:style w:type="paragraph" w:customStyle="1" w:styleId="CharCharCharCharCharCharCharChar">
    <w:name w:val="Char Char Char Char Char Char Char Char"/>
    <w:basedOn w:val="Standard"/>
    <w:pPr>
      <w:tabs>
        <w:tab w:val="left" w:pos="709"/>
      </w:tabs>
      <w:spacing w:before="0"/>
      <w:ind w:firstLine="0"/>
      <w:jc w:val="left"/>
    </w:pPr>
    <w:rPr>
      <w:rFonts w:ascii="Tahoma" w:hAnsi="Tahoma"/>
      <w:lang w:val="pl-PL" w:eastAsia="pl-PL"/>
    </w:rPr>
  </w:style>
  <w:style w:type="paragraph" w:customStyle="1" w:styleId="xl26">
    <w:name w:val="xl26"/>
    <w:basedOn w:val="Standard"/>
    <w:pPr>
      <w:spacing w:before="100" w:after="100"/>
      <w:ind w:firstLine="0"/>
      <w:jc w:val="left"/>
    </w:pPr>
    <w:rPr>
      <w:rFonts w:ascii="Arial" w:hAnsi="Arial" w:cs="Arial"/>
      <w:b/>
      <w:bCs/>
      <w:sz w:val="22"/>
      <w:szCs w:val="22"/>
      <w:lang w:val="en-GB" w:eastAsia="en-US"/>
    </w:rPr>
  </w:style>
  <w:style w:type="paragraph" w:customStyle="1" w:styleId="CharChar1Char">
    <w:name w:val="Char Char1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Standard"/>
    <w:pPr>
      <w:tabs>
        <w:tab w:val="left" w:pos="709"/>
      </w:tabs>
      <w:spacing w:before="0"/>
      <w:ind w:firstLine="0"/>
      <w:jc w:val="left"/>
    </w:pPr>
    <w:rPr>
      <w:rFonts w:ascii="Tahoma" w:hAnsi="Tahoma"/>
      <w:lang w:val="pl-PL" w:eastAsia="pl-PL"/>
    </w:rPr>
  </w:style>
  <w:style w:type="paragraph" w:customStyle="1" w:styleId="Text3">
    <w:name w:val="Text 3"/>
    <w:basedOn w:val="Standard"/>
    <w:pPr>
      <w:tabs>
        <w:tab w:val="left" w:pos="3504"/>
      </w:tabs>
      <w:spacing w:before="0" w:after="240"/>
      <w:ind w:left="1202" w:firstLine="0"/>
    </w:pPr>
    <w:rPr>
      <w:rFonts w:ascii="Times New Roman" w:hAnsi="Times New Roman"/>
      <w:szCs w:val="20"/>
      <w:lang w:val="en-GB" w:eastAsia="en-US"/>
    </w:rPr>
  </w:style>
  <w:style w:type="paragraph" w:customStyle="1" w:styleId="Text2">
    <w:name w:val="Text 2"/>
    <w:basedOn w:val="Standard"/>
    <w:pPr>
      <w:tabs>
        <w:tab w:val="left" w:pos="3504"/>
      </w:tabs>
      <w:spacing w:before="0" w:after="240"/>
      <w:ind w:left="1202" w:firstLine="0"/>
    </w:pPr>
    <w:rPr>
      <w:rFonts w:ascii="Times New Roman" w:hAnsi="Times New Roman"/>
      <w:szCs w:val="20"/>
      <w:lang w:val="en-GB" w:eastAsia="en-US"/>
    </w:rPr>
  </w:style>
  <w:style w:type="paragraph" w:customStyle="1" w:styleId="Char0">
    <w:name w:val="Char Знак"/>
    <w:basedOn w:val="Standard"/>
    <w:pPr>
      <w:tabs>
        <w:tab w:val="left" w:pos="709"/>
      </w:tabs>
      <w:spacing w:before="0"/>
      <w:ind w:firstLine="0"/>
      <w:jc w:val="left"/>
    </w:pPr>
    <w:rPr>
      <w:rFonts w:ascii="Tahoma" w:hAnsi="Tahoma"/>
      <w:lang w:val="pl-PL" w:eastAsia="pl-PL"/>
    </w:rPr>
  </w:style>
  <w:style w:type="paragraph" w:customStyle="1" w:styleId="3">
    <w:name w:val="Основен текст (3)"/>
    <w:basedOn w:val="Standard"/>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paragraph" w:customStyle="1" w:styleId="Proposal">
    <w:name w:val="Proposal"/>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32"/>
      <w:szCs w:val="19"/>
      <w:lang w:val="en-GB" w:eastAsia="nl-NL"/>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paragraph" w:customStyle="1" w:styleId="TauwTitle">
    <w:name w:val="TauwTitle"/>
    <w:basedOn w:val="Standard"/>
    <w:pPr>
      <w:spacing w:before="0" w:line="567" w:lineRule="exact"/>
      <w:ind w:firstLine="0"/>
      <w:jc w:val="left"/>
    </w:pPr>
    <w:rPr>
      <w:rFonts w:ascii="Arial" w:hAnsi="Arial"/>
      <w:b/>
      <w:sz w:val="36"/>
      <w:szCs w:val="19"/>
      <w:lang w:val="en-GB" w:eastAsia="nl-NL"/>
    </w:rPr>
  </w:style>
  <w:style w:type="paragraph" w:customStyle="1" w:styleId="Samenvatting">
    <w:name w:val="Samenvatting"/>
    <w:basedOn w:val="Heading4"/>
    <w:pPr>
      <w:pageBreakBefore/>
    </w:pPr>
    <w:rPr>
      <w:rFonts w:ascii="Arial" w:hAnsi="Arial"/>
      <w:bCs w:val="0"/>
      <w:szCs w:val="20"/>
      <w:lang w:val="en-GB" w:eastAsia="nl-NL"/>
    </w:rPr>
  </w:style>
  <w:style w:type="paragraph" w:customStyle="1" w:styleId="StatusDate">
    <w:name w:val="StatusDate"/>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22"/>
      <w:szCs w:val="19"/>
      <w:lang w:val="en-GB" w:eastAsia="nl-NL"/>
    </w:rPr>
  </w:style>
  <w:style w:type="paragraph" w:styleId="Salutation">
    <w:name w:val="Salutation"/>
    <w:basedOn w:val="Standard"/>
    <w:pPr>
      <w:suppressLineNumbers/>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Closing">
    <w:name w:val="Closing"/>
    <w:basedOn w:val="Standard"/>
    <w:pPr>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tabs>
        <w:tab w:val="left" w:pos="2552"/>
        <w:tab w:val="left" w:pos="3969"/>
        <w:tab w:val="left" w:pos="5387"/>
        <w:tab w:val="left" w:pos="6804"/>
        <w:tab w:val="left" w:pos="8222"/>
      </w:tabs>
      <w:spacing w:before="0" w:line="284" w:lineRule="atLeast"/>
      <w:ind w:left="1134" w:hanging="1134"/>
      <w:jc w:val="left"/>
    </w:pPr>
    <w:rPr>
      <w:rFonts w:ascii="Arial" w:hAnsi="Arial"/>
      <w:szCs w:val="19"/>
      <w:lang w:val="en-GB" w:eastAsia="nl-NL"/>
    </w:rPr>
  </w:style>
  <w:style w:type="paragraph" w:styleId="TableofAuthorities">
    <w:name w:val="table of authorities"/>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Date">
    <w:name w:val="Dat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Dummy">
    <w:name w:val="Dummy"/>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Signature">
    <w:name w:val="Signature"/>
    <w:basedOn w:val="Standard"/>
    <w:pPr>
      <w:suppressLineNumbers/>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Index1">
    <w:name w:val="index 1"/>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Index2">
    <w:name w:val="index 2"/>
    <w:basedOn w:val="Standard"/>
    <w:pPr>
      <w:tabs>
        <w:tab w:val="left" w:pos="1818"/>
        <w:tab w:val="left" w:pos="3235"/>
        <w:tab w:val="left" w:pos="4653"/>
        <w:tab w:val="left" w:pos="6070"/>
        <w:tab w:val="left" w:pos="7488"/>
      </w:tabs>
      <w:spacing w:before="0" w:line="284" w:lineRule="atLeast"/>
      <w:ind w:left="400" w:hanging="200"/>
      <w:jc w:val="left"/>
    </w:pPr>
    <w:rPr>
      <w:rFonts w:ascii="Arial" w:hAnsi="Arial"/>
      <w:sz w:val="19"/>
      <w:szCs w:val="19"/>
      <w:lang w:val="en-GB" w:eastAsia="nl-NL"/>
    </w:rPr>
  </w:style>
  <w:style w:type="paragraph" w:styleId="Index3">
    <w:name w:val="index 3"/>
    <w:basedOn w:val="Standard"/>
    <w:pPr>
      <w:tabs>
        <w:tab w:val="left" w:pos="2018"/>
        <w:tab w:val="left" w:pos="3435"/>
        <w:tab w:val="left" w:pos="4853"/>
        <w:tab w:val="left" w:pos="6270"/>
        <w:tab w:val="left" w:pos="7688"/>
      </w:tabs>
      <w:spacing w:before="0" w:line="284" w:lineRule="atLeast"/>
      <w:ind w:left="600" w:hanging="200"/>
      <w:jc w:val="left"/>
    </w:pPr>
    <w:rPr>
      <w:rFonts w:ascii="Arial" w:hAnsi="Arial"/>
      <w:sz w:val="19"/>
      <w:szCs w:val="19"/>
      <w:lang w:val="en-GB" w:eastAsia="nl-NL"/>
    </w:rPr>
  </w:style>
  <w:style w:type="paragraph" w:styleId="Index4">
    <w:name w:val="index 4"/>
    <w:basedOn w:val="Standard"/>
    <w:pPr>
      <w:tabs>
        <w:tab w:val="left" w:pos="2218"/>
        <w:tab w:val="left" w:pos="3635"/>
        <w:tab w:val="left" w:pos="5053"/>
        <w:tab w:val="left" w:pos="6470"/>
        <w:tab w:val="left" w:pos="7888"/>
      </w:tabs>
      <w:spacing w:before="0" w:line="284" w:lineRule="atLeast"/>
      <w:ind w:left="800" w:hanging="200"/>
      <w:jc w:val="left"/>
    </w:pPr>
    <w:rPr>
      <w:rFonts w:ascii="Arial" w:hAnsi="Arial"/>
      <w:sz w:val="19"/>
      <w:szCs w:val="19"/>
      <w:lang w:val="en-GB" w:eastAsia="nl-NL"/>
    </w:rPr>
  </w:style>
  <w:style w:type="paragraph" w:styleId="Index5">
    <w:name w:val="index 5"/>
    <w:basedOn w:val="Standard"/>
    <w:pPr>
      <w:tabs>
        <w:tab w:val="left" w:pos="2418"/>
        <w:tab w:val="left" w:pos="3835"/>
        <w:tab w:val="left" w:pos="5253"/>
        <w:tab w:val="left" w:pos="6670"/>
        <w:tab w:val="left" w:pos="8088"/>
      </w:tabs>
      <w:spacing w:before="0" w:line="284" w:lineRule="atLeast"/>
      <w:ind w:left="1000" w:hanging="200"/>
      <w:jc w:val="left"/>
    </w:pPr>
    <w:rPr>
      <w:rFonts w:ascii="Arial" w:hAnsi="Arial"/>
      <w:sz w:val="19"/>
      <w:szCs w:val="19"/>
      <w:lang w:val="en-GB" w:eastAsia="nl-NL"/>
    </w:rPr>
  </w:style>
  <w:style w:type="paragraph" w:styleId="Index6">
    <w:name w:val="index 6"/>
    <w:basedOn w:val="Standard"/>
    <w:pPr>
      <w:tabs>
        <w:tab w:val="left" w:pos="2618"/>
        <w:tab w:val="left" w:pos="4035"/>
        <w:tab w:val="left" w:pos="5453"/>
        <w:tab w:val="left" w:pos="6870"/>
        <w:tab w:val="left" w:pos="8288"/>
      </w:tabs>
      <w:spacing w:before="0" w:line="284" w:lineRule="atLeast"/>
      <w:ind w:left="1200" w:hanging="200"/>
      <w:jc w:val="left"/>
    </w:pPr>
    <w:rPr>
      <w:rFonts w:ascii="Arial" w:hAnsi="Arial"/>
      <w:sz w:val="19"/>
      <w:szCs w:val="19"/>
      <w:lang w:val="en-GB" w:eastAsia="nl-NL"/>
    </w:rPr>
  </w:style>
  <w:style w:type="paragraph" w:styleId="Index7">
    <w:name w:val="index 7"/>
    <w:basedOn w:val="Standard"/>
    <w:pPr>
      <w:tabs>
        <w:tab w:val="left" w:pos="2818"/>
        <w:tab w:val="left" w:pos="4235"/>
        <w:tab w:val="left" w:pos="5653"/>
        <w:tab w:val="left" w:pos="7070"/>
        <w:tab w:val="left" w:pos="8488"/>
      </w:tabs>
      <w:spacing w:before="0" w:line="284" w:lineRule="atLeast"/>
      <w:ind w:left="1400" w:hanging="200"/>
      <w:jc w:val="left"/>
    </w:pPr>
    <w:rPr>
      <w:rFonts w:ascii="Arial" w:hAnsi="Arial"/>
      <w:sz w:val="19"/>
      <w:szCs w:val="19"/>
      <w:lang w:val="en-GB" w:eastAsia="nl-NL"/>
    </w:rPr>
  </w:style>
  <w:style w:type="paragraph" w:styleId="Index8">
    <w:name w:val="index 8"/>
    <w:basedOn w:val="Standard"/>
    <w:pPr>
      <w:tabs>
        <w:tab w:val="left" w:pos="3018"/>
        <w:tab w:val="left" w:pos="4435"/>
        <w:tab w:val="left" w:pos="5853"/>
        <w:tab w:val="left" w:pos="7270"/>
        <w:tab w:val="left" w:pos="8688"/>
      </w:tabs>
      <w:spacing w:before="0" w:line="284" w:lineRule="atLeast"/>
      <w:ind w:left="1600" w:hanging="200"/>
      <w:jc w:val="left"/>
    </w:pPr>
    <w:rPr>
      <w:rFonts w:ascii="Arial" w:hAnsi="Arial"/>
      <w:sz w:val="19"/>
      <w:szCs w:val="19"/>
      <w:lang w:val="en-GB" w:eastAsia="nl-NL"/>
    </w:rPr>
  </w:style>
  <w:style w:type="paragraph" w:styleId="Index9">
    <w:name w:val="index 9"/>
    <w:basedOn w:val="Standard"/>
    <w:pPr>
      <w:tabs>
        <w:tab w:val="left" w:pos="3218"/>
        <w:tab w:val="left" w:pos="4635"/>
        <w:tab w:val="left" w:pos="6053"/>
        <w:tab w:val="left" w:pos="7470"/>
        <w:tab w:val="left" w:pos="8888"/>
      </w:tabs>
      <w:spacing w:before="0" w:line="284" w:lineRule="atLeast"/>
      <w:ind w:left="1800" w:hanging="200"/>
      <w:jc w:val="left"/>
    </w:pPr>
    <w:rPr>
      <w:rFonts w:ascii="Arial" w:hAnsi="Arial"/>
      <w:sz w:val="19"/>
      <w:szCs w:val="19"/>
      <w:lang w:val="en-GB" w:eastAsia="nl-NL"/>
    </w:rPr>
  </w:style>
  <w:style w:type="paragraph" w:styleId="IndexHeading">
    <w:name w:val="index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styleId="TOAHeading">
    <w:name w:val="toa heading"/>
    <w:basedOn w:val="Standard"/>
    <w:pPr>
      <w:tabs>
        <w:tab w:val="left" w:pos="1418"/>
        <w:tab w:val="left" w:pos="2835"/>
        <w:tab w:val="left" w:pos="4253"/>
        <w:tab w:val="left" w:pos="5670"/>
        <w:tab w:val="left" w:pos="7088"/>
      </w:tabs>
      <w:spacing w:line="284" w:lineRule="atLeast"/>
      <w:ind w:firstLine="0"/>
      <w:jc w:val="left"/>
    </w:pPr>
    <w:rPr>
      <w:rFonts w:ascii="Arial" w:hAnsi="Arial"/>
      <w:b/>
      <w:szCs w:val="19"/>
      <w:lang w:val="en-GB" w:eastAsia="nl-NL"/>
    </w:rPr>
  </w:style>
  <w:style w:type="paragraph" w:styleId="List2">
    <w:name w:val="List 2"/>
    <w:basedOn w:val="Standard"/>
    <w:pPr>
      <w:tabs>
        <w:tab w:val="left" w:pos="1984"/>
        <w:tab w:val="left" w:pos="3401"/>
        <w:tab w:val="left" w:pos="4819"/>
        <w:tab w:val="left" w:pos="6236"/>
        <w:tab w:val="left" w:pos="7654"/>
      </w:tabs>
      <w:spacing w:before="0" w:after="120" w:line="284" w:lineRule="atLeast"/>
      <w:ind w:left="566" w:hanging="283"/>
      <w:jc w:val="left"/>
    </w:pPr>
    <w:rPr>
      <w:rFonts w:ascii="Arial" w:hAnsi="Arial"/>
      <w:sz w:val="19"/>
      <w:szCs w:val="19"/>
      <w:lang w:val="en-GB" w:eastAsia="nl-NL"/>
    </w:rPr>
  </w:style>
  <w:style w:type="paragraph" w:styleId="List4">
    <w:name w:val="List 4"/>
    <w:basedOn w:val="Standard"/>
    <w:pPr>
      <w:tabs>
        <w:tab w:val="left" w:pos="2550"/>
        <w:tab w:val="left" w:pos="3967"/>
        <w:tab w:val="left" w:pos="5385"/>
        <w:tab w:val="left" w:pos="6802"/>
        <w:tab w:val="left" w:pos="8220"/>
      </w:tabs>
      <w:spacing w:before="0" w:after="120" w:line="284" w:lineRule="atLeast"/>
      <w:ind w:left="1132" w:hanging="283"/>
      <w:jc w:val="left"/>
    </w:pPr>
    <w:rPr>
      <w:rFonts w:ascii="Arial" w:hAnsi="Arial"/>
      <w:sz w:val="19"/>
      <w:szCs w:val="19"/>
      <w:lang w:val="en-GB" w:eastAsia="nl-NL"/>
    </w:rPr>
  </w:style>
  <w:style w:type="paragraph" w:styleId="List5">
    <w:name w:val="List 5"/>
    <w:basedOn w:val="Standard"/>
    <w:pPr>
      <w:tabs>
        <w:tab w:val="left" w:pos="2833"/>
        <w:tab w:val="left" w:pos="4250"/>
        <w:tab w:val="left" w:pos="5668"/>
        <w:tab w:val="left" w:pos="7085"/>
        <w:tab w:val="left" w:pos="8503"/>
      </w:tabs>
      <w:spacing w:before="0" w:after="120" w:line="284" w:lineRule="atLeast"/>
      <w:ind w:left="1415" w:hanging="283"/>
      <w:jc w:val="left"/>
    </w:pPr>
    <w:rPr>
      <w:rFonts w:ascii="Arial" w:hAnsi="Arial"/>
      <w:sz w:val="19"/>
      <w:szCs w:val="19"/>
      <w:lang w:val="en-GB" w:eastAsia="nl-NL"/>
    </w:rPr>
  </w:style>
  <w:style w:type="paragraph" w:styleId="TableofFigures">
    <w:name w:val="table of figures"/>
    <w:basedOn w:val="Standard"/>
    <w:pPr>
      <w:tabs>
        <w:tab w:val="left" w:pos="1818"/>
        <w:tab w:val="left" w:pos="3235"/>
        <w:tab w:val="left" w:pos="4653"/>
        <w:tab w:val="left" w:pos="6070"/>
        <w:tab w:val="left" w:pos="7488"/>
      </w:tabs>
      <w:spacing w:before="0" w:line="284" w:lineRule="atLeast"/>
      <w:ind w:left="400" w:hanging="400"/>
      <w:jc w:val="left"/>
    </w:pPr>
    <w:rPr>
      <w:rFonts w:ascii="Arial" w:hAnsi="Arial"/>
      <w:sz w:val="19"/>
      <w:szCs w:val="19"/>
      <w:lang w:val="en-GB" w:eastAsia="nl-NL"/>
    </w:rPr>
  </w:style>
  <w:style w:type="paragraph" w:styleId="ListBullet2">
    <w:name w:val="List Bullet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3">
    <w:name w:val="List Bullet 3"/>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4">
    <w:name w:val="List Bullet 4"/>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5">
    <w:name w:val="List Bullet 5"/>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
    <w:name w:val="List Number"/>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2">
    <w:name w:val="List Number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4">
    <w:name w:val="List Number 4"/>
    <w:basedOn w:val="Standard"/>
    <w:pPr>
      <w:tabs>
        <w:tab w:val="left" w:pos="2418"/>
        <w:tab w:val="left" w:pos="2627"/>
        <w:tab w:val="left" w:pos="4044"/>
        <w:tab w:val="left" w:pos="5462"/>
        <w:tab w:val="left" w:pos="6879"/>
        <w:tab w:val="left" w:pos="8297"/>
      </w:tabs>
      <w:spacing w:before="0" w:line="284" w:lineRule="atLeast"/>
      <w:ind w:left="1209" w:hanging="360"/>
      <w:jc w:val="left"/>
    </w:pPr>
    <w:rPr>
      <w:rFonts w:ascii="Arial" w:hAnsi="Arial"/>
      <w:sz w:val="19"/>
      <w:szCs w:val="19"/>
      <w:lang w:val="en-GB" w:eastAsia="nl-NL"/>
    </w:rPr>
  </w:style>
  <w:style w:type="paragraph" w:styleId="ListNumber5">
    <w:name w:val="List Number 5"/>
    <w:basedOn w:val="Standard"/>
    <w:pPr>
      <w:tabs>
        <w:tab w:val="left" w:pos="1418"/>
        <w:tab w:val="left" w:pos="2835"/>
        <w:tab w:val="left" w:pos="4253"/>
        <w:tab w:val="left" w:pos="5670"/>
        <w:tab w:val="left" w:pos="7088"/>
      </w:tabs>
      <w:spacing w:before="0" w:line="284" w:lineRule="atLeast"/>
      <w:jc w:val="left"/>
      <w:outlineLvl w:val="0"/>
    </w:pPr>
    <w:rPr>
      <w:rFonts w:ascii="Arial" w:hAnsi="Arial"/>
      <w:sz w:val="19"/>
      <w:szCs w:val="19"/>
      <w:lang w:val="en-GB" w:eastAsia="nl-NL"/>
    </w:rPr>
  </w:style>
  <w:style w:type="paragraph" w:styleId="ListContinue">
    <w:name w:val="List Continue"/>
    <w:basedOn w:val="Standard"/>
    <w:pPr>
      <w:tabs>
        <w:tab w:val="left" w:pos="1701"/>
        <w:tab w:val="left" w:pos="3118"/>
        <w:tab w:val="left" w:pos="4536"/>
        <w:tab w:val="left" w:pos="5953"/>
        <w:tab w:val="left" w:pos="7371"/>
      </w:tabs>
      <w:spacing w:before="0" w:after="120" w:line="284" w:lineRule="atLeast"/>
      <w:ind w:left="283" w:firstLine="0"/>
      <w:jc w:val="left"/>
    </w:pPr>
    <w:rPr>
      <w:rFonts w:ascii="Arial" w:hAnsi="Arial"/>
      <w:sz w:val="19"/>
      <w:szCs w:val="19"/>
      <w:lang w:val="en-GB" w:eastAsia="nl-NL"/>
    </w:rPr>
  </w:style>
  <w:style w:type="paragraph" w:styleId="ListContinue2">
    <w:name w:val="List Continue 2"/>
    <w:basedOn w:val="Standard"/>
    <w:pPr>
      <w:tabs>
        <w:tab w:val="left" w:pos="1984"/>
        <w:tab w:val="left" w:pos="3401"/>
        <w:tab w:val="left" w:pos="4819"/>
        <w:tab w:val="left" w:pos="6236"/>
        <w:tab w:val="left" w:pos="7654"/>
      </w:tabs>
      <w:spacing w:before="0" w:after="120" w:line="284" w:lineRule="atLeast"/>
      <w:ind w:left="566" w:firstLine="0"/>
      <w:jc w:val="left"/>
    </w:pPr>
    <w:rPr>
      <w:rFonts w:ascii="Arial" w:hAnsi="Arial"/>
      <w:sz w:val="19"/>
      <w:szCs w:val="19"/>
      <w:lang w:val="en-GB" w:eastAsia="nl-NL"/>
    </w:rPr>
  </w:style>
  <w:style w:type="paragraph" w:styleId="ListContinue4">
    <w:name w:val="List Continue 4"/>
    <w:basedOn w:val="Standard"/>
    <w:pPr>
      <w:tabs>
        <w:tab w:val="left" w:pos="2550"/>
        <w:tab w:val="left" w:pos="3967"/>
        <w:tab w:val="left" w:pos="5385"/>
        <w:tab w:val="left" w:pos="6802"/>
        <w:tab w:val="left" w:pos="8220"/>
      </w:tabs>
      <w:spacing w:before="0" w:after="120" w:line="284" w:lineRule="atLeast"/>
      <w:ind w:left="1132" w:firstLine="0"/>
      <w:jc w:val="left"/>
    </w:pPr>
    <w:rPr>
      <w:rFonts w:ascii="Arial" w:hAnsi="Arial"/>
      <w:sz w:val="19"/>
      <w:szCs w:val="19"/>
      <w:lang w:val="en-GB" w:eastAsia="nl-NL"/>
    </w:rPr>
  </w:style>
  <w:style w:type="paragraph" w:styleId="ListContinue5">
    <w:name w:val="List Continue 5"/>
    <w:basedOn w:val="Standard"/>
    <w:pPr>
      <w:tabs>
        <w:tab w:val="left" w:pos="2833"/>
        <w:tab w:val="left" w:pos="4250"/>
        <w:tab w:val="left" w:pos="5668"/>
        <w:tab w:val="left" w:pos="7085"/>
        <w:tab w:val="left" w:pos="8503"/>
      </w:tabs>
      <w:spacing w:before="0" w:after="120" w:line="284" w:lineRule="atLeast"/>
      <w:ind w:left="1415" w:firstLine="0"/>
      <w:jc w:val="left"/>
    </w:pPr>
    <w:rPr>
      <w:rFonts w:ascii="Arial" w:hAnsi="Arial"/>
      <w:sz w:val="19"/>
      <w:szCs w:val="19"/>
      <w:lang w:val="en-GB" w:eastAsia="nl-NL"/>
    </w:rPr>
  </w:style>
  <w:style w:type="paragraph" w:styleId="NoteHeading">
    <w:name w:val="Note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HeadingNumber">
    <w:name w:val="HeadingNumber"/>
    <w:basedOn w:val="Standard"/>
    <w:pPr>
      <w:spacing w:before="0" w:line="284" w:lineRule="atLeast"/>
      <w:ind w:firstLine="0"/>
      <w:jc w:val="center"/>
    </w:pPr>
    <w:rPr>
      <w:rFonts w:ascii="Arial" w:hAnsi="Arial"/>
      <w:b/>
      <w:sz w:val="90"/>
      <w:szCs w:val="19"/>
      <w:lang w:val="en-GB" w:eastAsia="nl-NL"/>
    </w:rPr>
  </w:style>
  <w:style w:type="paragraph" w:customStyle="1" w:styleId="TauwHeader">
    <w:name w:val="TauwHeader"/>
    <w:basedOn w:val="Standard"/>
    <w:pPr>
      <w:pBdr>
        <w:bottom w:val="single" w:sz="4" w:space="1" w:color="00000A"/>
      </w:pBdr>
      <w:tabs>
        <w:tab w:val="left" w:pos="1418"/>
        <w:tab w:val="left" w:pos="2835"/>
        <w:tab w:val="left" w:pos="4253"/>
        <w:tab w:val="left" w:pos="5670"/>
        <w:tab w:val="left" w:pos="7088"/>
      </w:tabs>
      <w:spacing w:before="0" w:line="284" w:lineRule="atLeast"/>
      <w:ind w:firstLine="0"/>
      <w:jc w:val="right"/>
    </w:pPr>
    <w:rPr>
      <w:rFonts w:ascii="Arial" w:hAnsi="Arial"/>
      <w:sz w:val="19"/>
      <w:szCs w:val="19"/>
      <w:lang w:val="en-GB" w:eastAsia="nl-NL"/>
    </w:rPr>
  </w:style>
  <w:style w:type="paragraph" w:customStyle="1" w:styleId="TauwHeaderEvenPages">
    <w:name w:val="TauwHeaderEvenPages"/>
    <w:basedOn w:val="Standard"/>
    <w:pPr>
      <w:pBdr>
        <w:bottom w:val="single" w:sz="4" w:space="1" w:color="00000A"/>
      </w:pBdr>
      <w:tabs>
        <w:tab w:val="left" w:pos="1418"/>
        <w:tab w:val="left" w:pos="2835"/>
        <w:tab w:val="left" w:pos="4253"/>
        <w:tab w:val="left" w:pos="5670"/>
        <w:tab w:val="left" w:pos="7088"/>
      </w:tabs>
      <w:spacing w:before="0" w:line="240" w:lineRule="atLeast"/>
      <w:ind w:firstLine="0"/>
      <w:jc w:val="left"/>
    </w:pPr>
    <w:rPr>
      <w:rFonts w:ascii="Arial" w:hAnsi="Arial"/>
      <w:sz w:val="19"/>
      <w:szCs w:val="19"/>
      <w:lang w:val="en-GB" w:eastAsia="nl-NL"/>
    </w:rPr>
  </w:style>
  <w:style w:type="paragraph" w:customStyle="1" w:styleId="TauwSubtitle">
    <w:name w:val="TauwSubtitle"/>
    <w:basedOn w:val="Standard"/>
    <w:pPr>
      <w:shd w:val="clear" w:color="auto" w:fill="FFFFFF"/>
      <w:spacing w:before="0" w:line="284" w:lineRule="atLeast"/>
      <w:ind w:firstLine="0"/>
      <w:jc w:val="center"/>
    </w:pPr>
    <w:rPr>
      <w:rFonts w:ascii="Arial" w:hAnsi="Arial"/>
      <w:b/>
      <w:sz w:val="22"/>
      <w:szCs w:val="19"/>
      <w:lang w:val="en-GB" w:eastAsia="nl-NL"/>
    </w:rPr>
  </w:style>
  <w:style w:type="paragraph" w:customStyle="1" w:styleId="Rights">
    <w:name w:val="Rights"/>
    <w:basedOn w:val="Standard"/>
    <w:pPr>
      <w:tabs>
        <w:tab w:val="left" w:pos="240"/>
        <w:tab w:val="left" w:pos="1418"/>
        <w:tab w:val="left" w:pos="2835"/>
        <w:tab w:val="left" w:pos="4253"/>
        <w:tab w:val="left" w:pos="5670"/>
        <w:tab w:val="left" w:pos="7088"/>
      </w:tabs>
      <w:spacing w:before="0" w:line="210" w:lineRule="atLeast"/>
      <w:ind w:firstLine="0"/>
      <w:jc w:val="left"/>
    </w:pPr>
    <w:rPr>
      <w:rFonts w:ascii="Arial" w:hAnsi="Arial"/>
      <w:sz w:val="14"/>
      <w:szCs w:val="19"/>
      <w:lang w:val="en-GB" w:eastAsia="nl-NL"/>
    </w:rPr>
  </w:style>
  <w:style w:type="paragraph" w:customStyle="1" w:styleId="Colophon">
    <w:name w:val="Colophon"/>
    <w:basedOn w:val="Standard"/>
    <w:pPr>
      <w:tabs>
        <w:tab w:val="left" w:pos="1418"/>
        <w:tab w:val="left" w:pos="2835"/>
        <w:tab w:val="left" w:pos="4253"/>
        <w:tab w:val="left" w:pos="5670"/>
        <w:tab w:val="left" w:pos="7088"/>
      </w:tabs>
      <w:spacing w:before="0" w:line="240" w:lineRule="atLeast"/>
      <w:ind w:firstLine="0"/>
      <w:jc w:val="left"/>
    </w:pPr>
    <w:rPr>
      <w:rFonts w:ascii="Arial" w:hAnsi="Arial"/>
      <w:spacing w:val="2"/>
      <w:sz w:val="19"/>
      <w:szCs w:val="19"/>
      <w:lang w:val="en-GB" w:eastAsia="nl-NL"/>
    </w:rPr>
  </w:style>
  <w:style w:type="paragraph" w:customStyle="1" w:styleId="ColophonTitle">
    <w:name w:val="ColophonTitl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32"/>
      <w:szCs w:val="19"/>
      <w:lang w:val="en-GB" w:eastAsia="nl-NL"/>
    </w:rPr>
  </w:style>
  <w:style w:type="paragraph" w:customStyle="1" w:styleId="CoverTitle">
    <w:name w:val="CoverTitle"/>
    <w:basedOn w:val="TauwTitle"/>
  </w:style>
  <w:style w:type="paragraph" w:customStyle="1" w:styleId="ArialBold7pt">
    <w:name w:val="Arial Bold 7pt"/>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4"/>
      <w:szCs w:val="19"/>
      <w:lang w:val="en-GB" w:eastAsia="nl-NL"/>
    </w:rPr>
  </w:style>
  <w:style w:type="paragraph" w:customStyle="1" w:styleId="SecondTitle">
    <w:name w:val="SecondTitle"/>
    <w:basedOn w:val="Standard"/>
    <w:pPr>
      <w:tabs>
        <w:tab w:val="left" w:pos="1418"/>
        <w:tab w:val="left" w:pos="2835"/>
        <w:tab w:val="left" w:pos="4253"/>
        <w:tab w:val="left" w:pos="5670"/>
        <w:tab w:val="left" w:pos="7088"/>
      </w:tabs>
      <w:spacing w:before="0" w:line="425" w:lineRule="exact"/>
      <w:ind w:firstLine="0"/>
      <w:jc w:val="left"/>
    </w:pPr>
    <w:rPr>
      <w:rFonts w:ascii="Arial" w:hAnsi="Arial"/>
      <w:b/>
      <w:sz w:val="22"/>
      <w:szCs w:val="19"/>
      <w:lang w:val="en-GB" w:eastAsia="nl-NL"/>
    </w:rPr>
  </w:style>
  <w:style w:type="paragraph" w:customStyle="1" w:styleId="IntroText">
    <w:name w:val="IntroText"/>
    <w:basedOn w:val="Standard"/>
    <w:pPr>
      <w:spacing w:before="0" w:line="284" w:lineRule="atLeast"/>
      <w:ind w:firstLine="0"/>
      <w:jc w:val="left"/>
    </w:pPr>
    <w:rPr>
      <w:rFonts w:ascii="Arial" w:hAnsi="Arial"/>
      <w:b/>
      <w:sz w:val="19"/>
      <w:szCs w:val="19"/>
      <w:lang w:val="en-GB" w:eastAsia="nl-NL"/>
    </w:rPr>
  </w:style>
  <w:style w:type="paragraph" w:customStyle="1" w:styleId="HeadingTitle">
    <w:name w:val="HeadingTitle"/>
    <w:basedOn w:val="Standard"/>
    <w:pPr>
      <w:spacing w:before="0" w:line="567" w:lineRule="exact"/>
      <w:ind w:firstLine="0"/>
      <w:jc w:val="left"/>
    </w:pPr>
    <w:rPr>
      <w:rFonts w:ascii="Arial" w:hAnsi="Arial"/>
      <w:b/>
      <w:sz w:val="50"/>
      <w:szCs w:val="19"/>
      <w:lang w:val="en-GB" w:eastAsia="nl-NL"/>
    </w:rPr>
  </w:style>
  <w:style w:type="paragraph" w:customStyle="1" w:styleId="FooterText">
    <w:name w:val="FooterText"/>
    <w:basedOn w:val="Standard"/>
    <w:pPr>
      <w:tabs>
        <w:tab w:val="left" w:pos="1418"/>
        <w:tab w:val="left" w:pos="2835"/>
        <w:tab w:val="left" w:pos="4253"/>
        <w:tab w:val="left" w:pos="5670"/>
        <w:tab w:val="left" w:pos="7088"/>
      </w:tabs>
      <w:spacing w:before="0" w:line="210" w:lineRule="atLeast"/>
      <w:ind w:firstLine="0"/>
      <w:jc w:val="right"/>
    </w:pPr>
    <w:rPr>
      <w:rFonts w:ascii="Arial" w:hAnsi="Arial"/>
      <w:sz w:val="14"/>
      <w:szCs w:val="19"/>
      <w:lang w:val="en-GB" w:eastAsia="nl-NL"/>
    </w:rPr>
  </w:style>
  <w:style w:type="paragraph" w:customStyle="1" w:styleId="HeadingIntroText">
    <w:name w:val="Heading_IntroText"/>
    <w:basedOn w:val="Standard"/>
    <w:pPr>
      <w:spacing w:before="0" w:line="567" w:lineRule="exact"/>
      <w:ind w:firstLine="0"/>
      <w:jc w:val="left"/>
    </w:pPr>
    <w:rPr>
      <w:rFonts w:ascii="Arial" w:hAnsi="Arial"/>
      <w:b/>
      <w:sz w:val="22"/>
      <w:szCs w:val="19"/>
      <w:lang w:val="en-GB" w:eastAsia="nl-NL"/>
    </w:rPr>
  </w:style>
  <w:style w:type="paragraph" w:customStyle="1" w:styleId="TOCEnclosure">
    <w:name w:val="TOCEnclosur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ColophonText">
    <w:name w:val="ColophonText"/>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Enclosure">
    <w:name w:val="Enclosure"/>
    <w:basedOn w:val="HeadingTitle"/>
    <w:pPr>
      <w:ind w:left="569"/>
    </w:pPr>
    <w:rPr>
      <w:szCs w:val="20"/>
    </w:rPr>
  </w:style>
  <w:style w:type="paragraph" w:customStyle="1" w:styleId="EnclosureIntroText">
    <w:name w:val="Enclosure_IntroText"/>
    <w:basedOn w:val="Heading5"/>
    <w:pPr>
      <w:ind w:firstLine="0"/>
      <w:jc w:val="left"/>
    </w:pPr>
    <w:rPr>
      <w:rFonts w:ascii="Arial" w:hAnsi="Arial"/>
      <w:bCs w:val="0"/>
      <w:i w:val="0"/>
      <w:iCs w:val="0"/>
      <w:sz w:val="22"/>
      <w:szCs w:val="20"/>
      <w:lang w:val="nl-NL" w:eastAsia="nl-NL"/>
    </w:rPr>
  </w:style>
  <w:style w:type="paragraph" w:customStyle="1" w:styleId="NewEnclosure">
    <w:name w:val="NewEnclosure"/>
    <w:basedOn w:val="HeadingNumber"/>
    <w:pPr>
      <w:tabs>
        <w:tab w:val="left" w:pos="737"/>
        <w:tab w:val="left" w:pos="1304"/>
        <w:tab w:val="left" w:pos="1814"/>
        <w:tab w:val="left" w:pos="2155"/>
        <w:tab w:val="left" w:pos="2495"/>
        <w:tab w:val="left" w:pos="2892"/>
        <w:tab w:val="left" w:pos="3856"/>
        <w:tab w:val="left" w:pos="4706"/>
        <w:tab w:val="left" w:pos="5557"/>
        <w:tab w:val="left" w:pos="6407"/>
        <w:tab w:val="left" w:pos="7258"/>
      </w:tabs>
    </w:pPr>
    <w:rPr>
      <w:szCs w:val="20"/>
    </w:rPr>
  </w:style>
  <w:style w:type="paragraph" w:styleId="EnvelopeAddress">
    <w:name w:val="envelope address"/>
    <w:basedOn w:val="Standard"/>
    <w:pPr>
      <w:tabs>
        <w:tab w:val="left" w:pos="4298"/>
        <w:tab w:val="left" w:pos="5715"/>
        <w:tab w:val="left" w:pos="7133"/>
        <w:tab w:val="left" w:pos="8550"/>
        <w:tab w:val="left" w:pos="9968"/>
      </w:tabs>
      <w:spacing w:before="0" w:line="284" w:lineRule="atLeast"/>
      <w:ind w:left="2880" w:firstLine="0"/>
      <w:jc w:val="left"/>
    </w:pPr>
    <w:rPr>
      <w:rFonts w:ascii="Arial" w:hAnsi="Arial" w:cs="Arial"/>
      <w:lang w:val="en-GB" w:eastAsia="nl-NL"/>
    </w:rPr>
  </w:style>
  <w:style w:type="paragraph" w:styleId="EnvelopeReturn">
    <w:name w:val="envelope return"/>
    <w:basedOn w:val="Standard"/>
    <w:pPr>
      <w:tabs>
        <w:tab w:val="left" w:pos="1418"/>
        <w:tab w:val="left" w:pos="2835"/>
        <w:tab w:val="left" w:pos="4253"/>
        <w:tab w:val="left" w:pos="5670"/>
        <w:tab w:val="left" w:pos="7088"/>
      </w:tabs>
      <w:spacing w:before="0" w:line="284" w:lineRule="atLeast"/>
      <w:ind w:firstLine="0"/>
      <w:jc w:val="left"/>
    </w:pPr>
    <w:rPr>
      <w:rFonts w:ascii="Arial" w:hAnsi="Arial" w:cs="Arial"/>
      <w:sz w:val="20"/>
      <w:szCs w:val="20"/>
      <w:lang w:val="en-GB" w:eastAsia="nl-NL"/>
    </w:rPr>
  </w:style>
  <w:style w:type="paragraph" w:styleId="E-mailSignature">
    <w:name w:val="E-mail Signatur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HTMLPreformatted">
    <w:name w:val="HTML Preformatted"/>
    <w:basedOn w:val="Standard"/>
    <w:pPr>
      <w:tabs>
        <w:tab w:val="left" w:pos="1418"/>
        <w:tab w:val="left" w:pos="2835"/>
        <w:tab w:val="left" w:pos="4253"/>
        <w:tab w:val="left" w:pos="5670"/>
        <w:tab w:val="left" w:pos="7088"/>
      </w:tabs>
      <w:spacing w:before="0" w:line="284" w:lineRule="atLeast"/>
      <w:ind w:firstLine="0"/>
      <w:jc w:val="left"/>
    </w:pPr>
    <w:rPr>
      <w:rFonts w:ascii="Courier New" w:hAnsi="Courier New" w:cs="Courier New"/>
      <w:sz w:val="20"/>
      <w:szCs w:val="20"/>
      <w:lang w:val="en-GB" w:eastAsia="nl-NL"/>
    </w:rPr>
  </w:style>
  <w:style w:type="paragraph" w:styleId="HTMLAddress">
    <w:name w:val="HTML Address"/>
    <w:basedOn w:val="Standard"/>
    <w:pPr>
      <w:tabs>
        <w:tab w:val="left" w:pos="1418"/>
        <w:tab w:val="left" w:pos="2835"/>
        <w:tab w:val="left" w:pos="4253"/>
        <w:tab w:val="left" w:pos="5670"/>
        <w:tab w:val="left" w:pos="7088"/>
      </w:tabs>
      <w:spacing w:before="0" w:line="284" w:lineRule="atLeast"/>
      <w:ind w:firstLine="0"/>
      <w:jc w:val="left"/>
    </w:pPr>
    <w:rPr>
      <w:rFonts w:ascii="Arial" w:hAnsi="Arial"/>
      <w:i/>
      <w:iCs/>
      <w:sz w:val="19"/>
      <w:szCs w:val="19"/>
      <w:lang w:val="en-GB" w:eastAsia="nl-NL"/>
    </w:rPr>
  </w:style>
  <w:style w:type="paragraph" w:styleId="BodyTextIndent">
    <w:name w:val="Body Text Indent"/>
    <w:basedOn w:val="Textbody"/>
    <w:pPr>
      <w:tabs>
        <w:tab w:val="left" w:pos="1418"/>
        <w:tab w:val="left" w:pos="2835"/>
        <w:tab w:val="left" w:pos="4253"/>
        <w:tab w:val="left" w:pos="5670"/>
        <w:tab w:val="left" w:pos="7088"/>
      </w:tabs>
      <w:spacing w:before="0" w:after="120" w:line="284" w:lineRule="atLeast"/>
      <w:ind w:firstLine="210"/>
      <w:jc w:val="left"/>
    </w:pPr>
    <w:rPr>
      <w:rFonts w:ascii="Arial" w:hAnsi="Arial"/>
      <w:b w:val="0"/>
      <w:sz w:val="19"/>
      <w:szCs w:val="19"/>
      <w:lang w:val="en-GB" w:eastAsia="nl-NL"/>
    </w:rPr>
  </w:style>
  <w:style w:type="paragraph" w:styleId="BodyTextFirstIndent2">
    <w:name w:val="Body Text First Indent 2"/>
    <w:basedOn w:val="Textbodyindent"/>
    <w:pPr>
      <w:tabs>
        <w:tab w:val="left" w:pos="1701"/>
        <w:tab w:val="left" w:pos="3118"/>
        <w:tab w:val="left" w:pos="4536"/>
        <w:tab w:val="left" w:pos="5953"/>
        <w:tab w:val="left" w:pos="7371"/>
      </w:tabs>
      <w:spacing w:line="284" w:lineRule="atLeast"/>
      <w:ind w:firstLine="210"/>
    </w:pPr>
    <w:rPr>
      <w:rFonts w:ascii="Arial" w:eastAsia="Times New Roman" w:hAnsi="Arial"/>
      <w:sz w:val="19"/>
      <w:szCs w:val="19"/>
      <w:lang w:val="en-GB" w:eastAsia="nl-NL"/>
    </w:rPr>
  </w:style>
  <w:style w:type="paragraph" w:customStyle="1" w:styleId="ArialBold7ptc">
    <w:name w:val="Arial Bold 7pt c"/>
    <w:basedOn w:val="ArialBold7pt"/>
    <w:pPr>
      <w:spacing w:line="284" w:lineRule="exact"/>
    </w:pPr>
    <w:rPr>
      <w:sz w:val="16"/>
      <w:szCs w:val="16"/>
    </w:rPr>
  </w:style>
  <w:style w:type="paragraph" w:customStyle="1" w:styleId="TOCEnclosure0">
    <w:name w:val="TOC_Enclosure"/>
    <w:basedOn w:val="Standard"/>
    <w:pPr>
      <w:keepNext/>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Summary">
    <w:name w:val="Summary"/>
    <w:basedOn w:val="Heading1"/>
    <w:pPr>
      <w:pBdr>
        <w:top w:val="none" w:sz="0" w:space="0" w:color="auto"/>
        <w:left w:val="none" w:sz="0" w:space="0" w:color="auto"/>
      </w:pBdr>
      <w:shd w:val="clear" w:color="auto" w:fill="FFFFFF"/>
      <w:tabs>
        <w:tab w:val="left" w:pos="864"/>
      </w:tabs>
      <w:spacing w:before="567" w:after="567"/>
      <w:ind w:left="432" w:hanging="432"/>
    </w:pPr>
    <w:rPr>
      <w:rFonts w:ascii="Arial" w:hAnsi="Arial"/>
      <w:bCs w:val="0"/>
      <w:lang w:val="en-GB" w:eastAsia="nl-NL"/>
    </w:rPr>
  </w:style>
  <w:style w:type="paragraph" w:customStyle="1" w:styleId="EnclosureLegal">
    <w:name w:val="EnclosureLegal"/>
    <w:pPr>
      <w:keepNext/>
      <w:pageBreakBefore/>
      <w:widowControl/>
      <w:spacing w:before="240" w:after="60"/>
    </w:pPr>
    <w:rPr>
      <w:rFonts w:ascii="Arial" w:eastAsia="Times New Roman" w:hAnsi="Arial"/>
      <w:b/>
      <w:sz w:val="28"/>
      <w:lang w:val="en-GB" w:eastAsia="nl-NL"/>
    </w:rPr>
  </w:style>
  <w:style w:type="paragraph" w:customStyle="1" w:styleId="Title1Legal">
    <w:name w:val="Title1Legal"/>
    <w:pPr>
      <w:widowControl/>
      <w:tabs>
        <w:tab w:val="left" w:pos="0"/>
      </w:tabs>
      <w:spacing w:before="240" w:after="720"/>
    </w:pPr>
    <w:rPr>
      <w:rFonts w:ascii="Arial" w:eastAsia="Times New Roman" w:hAnsi="Arial"/>
      <w:b/>
      <w:sz w:val="24"/>
      <w:lang w:val="en-GB" w:eastAsia="nl-NL"/>
    </w:rPr>
  </w:style>
  <w:style w:type="paragraph" w:customStyle="1" w:styleId="TableCaption">
    <w:name w:val="Table_Caption"/>
    <w:basedOn w:val="Caption"/>
    <w:pPr>
      <w:keepNext/>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84" w:lineRule="atLeast"/>
      <w:ind w:left="28" w:right="28" w:firstLine="0"/>
      <w:jc w:val="left"/>
    </w:pPr>
    <w:rPr>
      <w:rFonts w:ascii="Arial" w:hAnsi="Arial"/>
      <w:caps w:val="0"/>
      <w:spacing w:val="0"/>
      <w:sz w:val="16"/>
      <w:lang w:val="en-GB" w:eastAsia="nl-NL"/>
    </w:rPr>
  </w:style>
  <w:style w:type="paragraph" w:customStyle="1" w:styleId="FigureCaption">
    <w:name w:val="Figure_Caption"/>
    <w:basedOn w:val="Caption"/>
    <w:pPr>
      <w:keepNext/>
      <w:pBdr>
        <w:top w:val="single" w:sz="6" w:space="1" w:color="000001"/>
        <w:bottom w:val="single" w:sz="6" w:space="1" w:color="000001"/>
      </w:pBdr>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50" w:lineRule="exact"/>
      <w:ind w:left="28" w:right="28" w:firstLine="0"/>
      <w:jc w:val="left"/>
    </w:pPr>
    <w:rPr>
      <w:rFonts w:ascii="Arial" w:hAnsi="Arial"/>
      <w:caps w:val="0"/>
      <w:spacing w:val="0"/>
      <w:sz w:val="16"/>
      <w:lang w:val="en-GB" w:eastAsia="nl-NL"/>
    </w:rPr>
  </w:style>
  <w:style w:type="paragraph" w:customStyle="1" w:styleId="TableContents">
    <w:name w:val="Table Contents"/>
    <w:basedOn w:val="Standard"/>
    <w:pPr>
      <w:suppressLineNumbers/>
      <w:spacing w:before="0"/>
      <w:ind w:firstLine="0"/>
      <w:jc w:val="left"/>
    </w:pPr>
    <w:rPr>
      <w:rFonts w:ascii="Liberation Serif" w:eastAsia="SimSun" w:hAnsi="Liberation Serif" w:cs="Mangal"/>
      <w:lang w:eastAsia="zh-CN" w:bidi="hi-IN"/>
    </w:rPr>
  </w:style>
  <w:style w:type="character" w:styleId="Emphasis">
    <w:name w:val="Emphasis"/>
    <w:rPr>
      <w:b/>
      <w:bCs/>
      <w:i w:val="0"/>
      <w:iCs w:val="0"/>
    </w:rPr>
  </w:style>
  <w:style w:type="character" w:styleId="PageNumber">
    <w:name w:val="page number"/>
    <w:basedOn w:val="DefaultParagraphFont"/>
  </w:style>
  <w:style w:type="character" w:customStyle="1" w:styleId="Internetlink">
    <w:name w:val="Internet link"/>
    <w:rPr>
      <w:color w:val="0000FF"/>
      <w:u w:val="single"/>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customStyle="1" w:styleId="Heading2Char">
    <w:name w:val="Heading 2 Char"/>
    <w:rPr>
      <w:rFonts w:ascii="Arial Unicode MS" w:hAnsi="Arial Unicode MS" w:cs="Arial"/>
      <w:b/>
      <w:bCs/>
      <w:iCs/>
      <w:sz w:val="28"/>
      <w:szCs w:val="28"/>
      <w:lang w:val="bg-BG" w:eastAsia="bg-BG" w:bidi="ar-SA"/>
    </w:rPr>
  </w:style>
  <w:style w:type="character" w:customStyle="1" w:styleId="Heading3Char">
    <w:name w:val="Heading 3 Char"/>
    <w:rPr>
      <w:rFonts w:ascii="Arial Unicode MS" w:hAnsi="Arial Unicode MS" w:cs="Arial"/>
      <w:b/>
      <w:bCs/>
      <w:sz w:val="26"/>
      <w:szCs w:val="26"/>
      <w:lang w:val="bg-BG" w:eastAsia="bg-BG" w:bidi="ar-SA"/>
    </w:rPr>
  </w:style>
  <w:style w:type="character" w:customStyle="1" w:styleId="TOC1Char">
    <w:name w:val="TOC 1 Char"/>
    <w:rPr>
      <w:rFonts w:eastAsia="Arial Unicode MS"/>
      <w:b/>
      <w:bCs/>
      <w:caps/>
      <w:sz w:val="24"/>
      <w:szCs w:val="24"/>
      <w:lang w:val="bg-BG" w:eastAsia="bg-BG"/>
    </w:rPr>
  </w:style>
  <w:style w:type="character" w:customStyle="1" w:styleId="StyleTOC1ArialUnicodeMSNotBoldChar">
    <w:name w:val="Style TOC 1 + Arial Unicode MS Not Bold Char"/>
    <w:rPr>
      <w:rFonts w:ascii="Arial Unicode MS" w:hAnsi="Arial Unicode MS" w:cs="Arial"/>
      <w:b/>
      <w:bCs/>
      <w:caps/>
      <w:sz w:val="24"/>
      <w:szCs w:val="24"/>
      <w:lang w:val="bg-BG" w:eastAsia="bg-BG" w:bidi="ar-SA"/>
    </w:rPr>
  </w:style>
  <w:style w:type="character" w:styleId="CommentReference">
    <w:name w:val="annotation reference"/>
    <w:rPr>
      <w:sz w:val="16"/>
      <w:szCs w:val="16"/>
    </w:rPr>
  </w:style>
  <w:style w:type="character" w:customStyle="1" w:styleId="Heading1Char">
    <w:name w:val="Heading 1 Char"/>
    <w:rPr>
      <w:rFonts w:ascii="Arial Unicode MS" w:hAnsi="Arial Unicode MS" w:cs="Arial"/>
      <w:b/>
      <w:bCs/>
      <w:kern w:val="3"/>
      <w:sz w:val="32"/>
      <w:szCs w:val="32"/>
      <w:lang w:val="bg-BG" w:eastAsia="bg-BG" w:bidi="ar-SA"/>
    </w:rPr>
  </w:style>
  <w:style w:type="character" w:customStyle="1" w:styleId="FontStyle100">
    <w:name w:val="Font Style100"/>
    <w:rPr>
      <w:rFonts w:ascii="Times New Roman" w:hAnsi="Times New Roman" w:cs="Times New Roman"/>
      <w:sz w:val="22"/>
      <w:szCs w:val="22"/>
    </w:rPr>
  </w:style>
  <w:style w:type="character" w:customStyle="1" w:styleId="FontStyle101">
    <w:name w:val="Font Style101"/>
    <w:rPr>
      <w:rFonts w:ascii="Times New Roman" w:hAnsi="Times New Roman" w:cs="Times New Roman"/>
      <w:b/>
      <w:bCs/>
      <w:sz w:val="22"/>
      <w:szCs w:val="22"/>
    </w:rPr>
  </w:style>
  <w:style w:type="character" w:customStyle="1" w:styleId="FontStyle67">
    <w:name w:val="Font Style67"/>
    <w:rPr>
      <w:rFonts w:ascii="Times New Roman" w:hAnsi="Times New Roman" w:cs="Times New Roman"/>
      <w:i/>
      <w:iCs/>
      <w:sz w:val="22"/>
      <w:szCs w:val="22"/>
    </w:rPr>
  </w:style>
  <w:style w:type="character" w:customStyle="1" w:styleId="FontStyle71">
    <w:name w:val="Font Style71"/>
    <w:rPr>
      <w:rFonts w:ascii="Times New Roman" w:hAnsi="Times New Roman" w:cs="Times New Roman"/>
      <w:sz w:val="22"/>
      <w:szCs w:val="22"/>
    </w:rPr>
  </w:style>
  <w:style w:type="character" w:customStyle="1" w:styleId="SubtitleChar">
    <w:name w:val="Subtitle Char"/>
    <w:rPr>
      <w:rFonts w:ascii="Cambria" w:eastAsia="Calibri" w:hAnsi="Cambria"/>
      <w:i/>
      <w:iCs/>
      <w:color w:val="4F81BD"/>
      <w:spacing w:val="15"/>
      <w:sz w:val="24"/>
      <w:szCs w:val="24"/>
      <w:lang w:val="bg-BG" w:eastAsia="bg-BG" w:bidi="ar-SA"/>
    </w:rPr>
  </w:style>
  <w:style w:type="character" w:customStyle="1" w:styleId="HR-10">
    <w:name w:val="HR-10"/>
    <w:rPr>
      <w:rFonts w:ascii="Arial" w:hAnsi="Arial"/>
      <w:sz w:val="20"/>
    </w:rPr>
  </w:style>
  <w:style w:type="character" w:customStyle="1" w:styleId="ldef">
    <w:name w:val="ldef"/>
    <w:basedOn w:val="DefaultParagraphFont"/>
  </w:style>
  <w:style w:type="character" w:customStyle="1" w:styleId="HeaderChar1">
    <w:name w:val="Header Char1"/>
    <w:rPr>
      <w:rFonts w:ascii="Arial Unicode MS" w:hAnsi="Arial Unicode MS"/>
      <w:sz w:val="24"/>
      <w:szCs w:val="24"/>
      <w:lang w:val="bg-BG" w:eastAsia="bg-BG" w:bidi="ar-SA"/>
    </w:rPr>
  </w:style>
  <w:style w:type="character" w:customStyle="1" w:styleId="TitleChar">
    <w:name w:val="Title Char"/>
    <w:rPr>
      <w:rFonts w:ascii="HebarU" w:hAnsi="HebarU"/>
      <w:b/>
      <w:sz w:val="36"/>
      <w:lang w:val="bg-BG" w:eastAsia="bg-BG" w:bidi="ar-SA"/>
    </w:rPr>
  </w:style>
  <w:style w:type="character" w:customStyle="1" w:styleId="textChar">
    <w:name w:val="text Char"/>
    <w:rPr>
      <w:rFonts w:eastAsia="MS Mincho"/>
      <w:sz w:val="24"/>
      <w:szCs w:val="24"/>
      <w:lang w:bidi="ar-SA"/>
    </w:rPr>
  </w:style>
  <w:style w:type="character" w:customStyle="1" w:styleId="BodyTextIndentChar">
    <w:name w:val="Body Text Indent Char"/>
    <w:rPr>
      <w:rFonts w:eastAsia="MS Mincho"/>
      <w:sz w:val="24"/>
      <w:szCs w:val="24"/>
      <w:lang w:val="bg-BG" w:eastAsia="bg-BG" w:bidi="ar-SA"/>
    </w:rPr>
  </w:style>
  <w:style w:type="character" w:customStyle="1" w:styleId="timark">
    <w:name w:val="timark"/>
    <w:basedOn w:val="DefaultParagraphFont"/>
  </w:style>
  <w:style w:type="character" w:customStyle="1" w:styleId="NoSpacingChar">
    <w:name w:val="No Spacing Char"/>
    <w:rPr>
      <w:rFonts w:ascii="Calibri" w:eastAsia="MS Mincho" w:hAnsi="Calibri"/>
      <w:sz w:val="22"/>
      <w:szCs w:val="22"/>
      <w:lang w:val="en-US" w:eastAsia="en-US" w:bidi="ar-SA"/>
    </w:rPr>
  </w:style>
  <w:style w:type="character" w:customStyle="1" w:styleId="FootnoteTextChar">
    <w:name w:val="Footnote Text Char"/>
    <w:rPr>
      <w:rFonts w:ascii="Arial Unicode MS" w:eastAsia="Batang" w:hAnsi="Arial Unicode MS"/>
      <w:lang w:val="bg-BG" w:eastAsia="ko-KR" w:bidi="ar-SA"/>
    </w:rPr>
  </w:style>
  <w:style w:type="character" w:customStyle="1" w:styleId="TtChar">
    <w:name w:val="Tt Char"/>
    <w:rPr>
      <w:sz w:val="24"/>
      <w:szCs w:val="24"/>
      <w:lang w:val="ru-RU" w:bidi="ar-SA"/>
    </w:rPr>
  </w:style>
  <w:style w:type="character" w:customStyle="1" w:styleId="buletChar">
    <w:name w:val="bulet Char"/>
    <w:rPr>
      <w:rFonts w:eastAsia="Times New Roman"/>
      <w:sz w:val="24"/>
      <w:szCs w:val="24"/>
      <w:lang w:val="bg-BG" w:eastAsia="bg-BG"/>
    </w:rPr>
  </w:style>
  <w:style w:type="character" w:customStyle="1" w:styleId="11Char">
    <w:name w:val="1.1. Char"/>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uiPriority w:val="34"/>
    <w:rPr>
      <w:rFonts w:ascii="Calibri" w:eastAsia="Calibri" w:hAnsi="Calibri"/>
      <w:sz w:val="22"/>
      <w:szCs w:val="22"/>
      <w:lang w:val="bg-BG" w:eastAsia="en-US" w:bidi="ar-SA"/>
    </w:rPr>
  </w:style>
  <w:style w:type="character" w:customStyle="1" w:styleId="IntestazioneintintestazioneChar">
    <w:name w:val="Intestazione.int.intestazione Char"/>
    <w:rPr>
      <w:sz w:val="24"/>
      <w:szCs w:val="24"/>
      <w:lang w:val="bg-BG" w:eastAsia="bg-BG" w:bidi="ar-SA"/>
    </w:rPr>
  </w:style>
  <w:style w:type="character" w:customStyle="1" w:styleId="Heading40">
    <w:name w:val="Heading #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Pr>
      <w:sz w:val="21"/>
      <w:szCs w:val="21"/>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style>
  <w:style w:type="character" w:customStyle="1" w:styleId="CommentTextChar">
    <w:name w:val="Comment Text Char"/>
    <w:rPr>
      <w:rFonts w:ascii="Arial Unicode MS" w:eastAsia="Times New Roman" w:hAnsi="Arial Unicode MS"/>
      <w:lang w:val="bg-BG" w:eastAsia="bg-BG"/>
    </w:rPr>
  </w:style>
  <w:style w:type="character" w:customStyle="1" w:styleId="shorttext">
    <w:name w:val="short_text"/>
  </w:style>
  <w:style w:type="character" w:customStyle="1" w:styleId="Heading4Char">
    <w:name w:val="Heading 4 Char"/>
    <w:rPr>
      <w:rFonts w:eastAsia="Times New Roman"/>
      <w:b/>
      <w:bCs/>
      <w:sz w:val="28"/>
      <w:szCs w:val="28"/>
    </w:rPr>
  </w:style>
  <w:style w:type="character" w:customStyle="1" w:styleId="Heading5Char">
    <w:name w:val="Heading 5 Char"/>
    <w:rPr>
      <w:rFonts w:ascii="Arial Unicode MS" w:eastAsia="Times New Roman" w:hAnsi="Arial Unicode MS"/>
      <w:b/>
      <w:bCs/>
      <w:i/>
      <w:iCs/>
      <w:sz w:val="26"/>
      <w:szCs w:val="26"/>
    </w:rPr>
  </w:style>
  <w:style w:type="character" w:customStyle="1" w:styleId="FooterChar">
    <w:name w:val="Footer Char"/>
    <w:uiPriority w:val="99"/>
    <w:rPr>
      <w:rFonts w:ascii="Arial Unicode MS" w:eastAsia="Times New Roman" w:hAnsi="Arial Unicode MS"/>
      <w:sz w:val="24"/>
      <w:szCs w:val="24"/>
    </w:rPr>
  </w:style>
  <w:style w:type="character" w:customStyle="1" w:styleId="BodyTextChar">
    <w:name w:val="Body Text Char"/>
    <w:rPr>
      <w:rFonts w:ascii="Arial Unicode MS" w:eastAsia="Times New Roman" w:hAnsi="Arial Unicode MS"/>
      <w:b/>
      <w:sz w:val="28"/>
      <w:lang w:eastAsia="en-US"/>
    </w:rPr>
  </w:style>
  <w:style w:type="character" w:customStyle="1" w:styleId="BalloonTextChar">
    <w:name w:val="Balloon Text Char"/>
    <w:rPr>
      <w:rFonts w:ascii="Tahoma" w:eastAsia="Times New Roman" w:hAnsi="Tahoma" w:cs="Tahoma"/>
      <w:sz w:val="16"/>
      <w:szCs w:val="16"/>
    </w:rPr>
  </w:style>
  <w:style w:type="character" w:customStyle="1" w:styleId="DocumentMapChar">
    <w:name w:val="Document Map Char"/>
    <w:rPr>
      <w:rFonts w:ascii="Tahoma" w:eastAsia="Times New Roman" w:hAnsi="Tahoma" w:cs="Tahoma"/>
    </w:rPr>
  </w:style>
  <w:style w:type="character" w:customStyle="1" w:styleId="BodyTextIndent2Char">
    <w:name w:val="Body Text Indent 2 Char"/>
    <w:rPr>
      <w:rFonts w:eastAsia="Times New Roman"/>
      <w:sz w:val="24"/>
      <w:szCs w:val="24"/>
    </w:rPr>
  </w:style>
  <w:style w:type="character" w:customStyle="1" w:styleId="BodyTextIndent3Char1">
    <w:name w:val="Body Text Indent 3 Char1"/>
    <w:rPr>
      <w:rFonts w:eastAsia="Times New Roman"/>
      <w:sz w:val="16"/>
      <w:szCs w:val="16"/>
    </w:rPr>
  </w:style>
  <w:style w:type="character" w:customStyle="1" w:styleId="CommentSubjectChar">
    <w:name w:val="Comment Subject Char"/>
    <w:rPr>
      <w:rFonts w:ascii="Arial Unicode MS" w:eastAsia="Times New Roman" w:hAnsi="Arial Unicode MS"/>
      <w:b/>
      <w:bCs/>
    </w:rPr>
  </w:style>
  <w:style w:type="character" w:customStyle="1" w:styleId="BodyText3Char">
    <w:name w:val="Body Text 3 Char"/>
    <w:rPr>
      <w:rFonts w:eastAsia="Times New Roman"/>
      <w:sz w:val="16"/>
      <w:szCs w:val="16"/>
    </w:rPr>
  </w:style>
  <w:style w:type="character" w:customStyle="1" w:styleId="BodyText2Char">
    <w:name w:val="Body Text 2 Char"/>
    <w:rPr>
      <w:rFonts w:eastAsia="Times New Roman"/>
      <w:sz w:val="24"/>
      <w:szCs w:val="24"/>
    </w:rPr>
  </w:style>
  <w:style w:type="character" w:styleId="SubtleEmphasis">
    <w:name w:val="Subtle Emphasis"/>
    <w:rPr>
      <w:i/>
    </w:rPr>
  </w:style>
  <w:style w:type="character" w:customStyle="1" w:styleId="apple-converted-space">
    <w:name w:val="apple-converted-space"/>
  </w:style>
  <w:style w:type="character" w:styleId="IntenseReference">
    <w:name w:val="Intense Reference"/>
    <w:rPr>
      <w:b/>
      <w:bCs/>
      <w:smallCaps/>
      <w:color w:val="5B9BD5"/>
      <w:spacing w:val="5"/>
    </w:rPr>
  </w:style>
  <w:style w:type="character" w:customStyle="1" w:styleId="st1">
    <w:name w:val="st1"/>
  </w:style>
  <w:style w:type="character" w:customStyle="1" w:styleId="Heading6Char">
    <w:name w:val="Heading 6 Char"/>
    <w:basedOn w:val="DefaultParagraphFont"/>
    <w:rPr>
      <w:rFonts w:ascii="Calibri" w:eastAsia="Times New Roman" w:hAnsi="Calibri"/>
      <w:b/>
      <w:bCs/>
      <w:sz w:val="22"/>
      <w:szCs w:val="22"/>
    </w:rPr>
  </w:style>
  <w:style w:type="character" w:customStyle="1" w:styleId="Heading7Char">
    <w:name w:val="Heading 7 Char"/>
    <w:basedOn w:val="DefaultParagraphFont"/>
    <w:rPr>
      <w:rFonts w:ascii="Cambria" w:eastAsia="Times New Roman" w:hAnsi="Cambria"/>
      <w:i/>
      <w:iCs/>
      <w:color w:val="404040"/>
      <w:sz w:val="22"/>
      <w:szCs w:val="22"/>
      <w:lang w:val="bg-BG" w:eastAsia="bg-BG"/>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character" w:customStyle="1" w:styleId="apple-style-span">
    <w:name w:val="apple-style-span"/>
    <w:basedOn w:val="DefaultParagraphFont"/>
    <w:rPr>
      <w:rFonts w:cs="Times New Roman"/>
    </w:rPr>
  </w:style>
  <w:style w:type="character" w:customStyle="1" w:styleId="newdocreference">
    <w:name w:val="newdocreference"/>
    <w:basedOn w:val="DefaultParagraphFont"/>
    <w:rPr>
      <w:rFonts w:cs="Times New Roman"/>
    </w:rPr>
  </w:style>
  <w:style w:type="character" w:customStyle="1" w:styleId="BuletsChar">
    <w:name w:val="Bulets Char"/>
    <w:rPr>
      <w:rFonts w:ascii="Arial" w:eastAsia="Times New Roman" w:hAnsi="Arial"/>
      <w:sz w:val="24"/>
      <w:lang w:val="en-GB"/>
    </w:rPr>
  </w:style>
  <w:style w:type="character" w:customStyle="1" w:styleId="samedocreference">
    <w:name w:val="samedocreference"/>
    <w:basedOn w:val="DefaultParagraphFont"/>
    <w:rPr>
      <w:rFonts w:cs="Times New Roman"/>
    </w:rPr>
  </w:style>
  <w:style w:type="character" w:customStyle="1" w:styleId="StrongEmphasis">
    <w:name w:val="Strong Emphasis"/>
    <w:basedOn w:val="DefaultParagraphFont"/>
    <w:rPr>
      <w:rFonts w:cs="Times New Roman"/>
      <w:b/>
      <w:bCs/>
    </w:rPr>
  </w:style>
  <w:style w:type="character" w:customStyle="1" w:styleId="a1">
    <w:name w:val="Основен текст + Удебелен"/>
    <w:rPr>
      <w:rFonts w:ascii="Times New Roman" w:hAnsi="Times New Roman"/>
      <w:b/>
      <w:color w:val="000000"/>
      <w:spacing w:val="-3"/>
      <w:w w:val="100"/>
      <w:position w:val="0"/>
      <w:sz w:val="23"/>
      <w:u w:val="none"/>
      <w:vertAlign w:val="subscript"/>
      <w:lang w:val="bg-BG"/>
    </w:rPr>
  </w:style>
  <w:style w:type="character" w:customStyle="1" w:styleId="22">
    <w:name w:val="Основен текст (2)_"/>
    <w:rPr>
      <w:b/>
      <w:spacing w:val="-3"/>
      <w:sz w:val="23"/>
    </w:rPr>
  </w:style>
  <w:style w:type="character" w:customStyle="1" w:styleId="14">
    <w:name w:val="Заглавие #1_"/>
    <w:rPr>
      <w:b/>
      <w:spacing w:val="-3"/>
      <w:sz w:val="23"/>
    </w:rPr>
  </w:style>
  <w:style w:type="character" w:customStyle="1" w:styleId="FootnoteTextChar1">
    <w:name w:val="Footnote Text Char1"/>
    <w:basedOn w:val="DefaultParagraphFont"/>
    <w:rPr>
      <w:sz w:val="20"/>
      <w:szCs w:val="20"/>
    </w:rPr>
  </w:style>
  <w:style w:type="character" w:customStyle="1" w:styleId="a2">
    <w:name w:val="Текст под линия Знак"/>
    <w:basedOn w:val="DefaultParagraphFont"/>
    <w:rPr>
      <w:rFonts w:cs="Times New Roman"/>
      <w:sz w:val="20"/>
      <w:szCs w:val="20"/>
    </w:rPr>
  </w:style>
  <w:style w:type="character" w:customStyle="1" w:styleId="a3">
    <w:name w:val="Основной текст_"/>
    <w:rPr>
      <w:sz w:val="23"/>
    </w:rPr>
  </w:style>
  <w:style w:type="character" w:customStyle="1" w:styleId="FontStyle17">
    <w:name w:val="Font Style17"/>
    <w:rPr>
      <w:rFonts w:ascii="Times New Roman" w:hAnsi="Times New Roman"/>
      <w:i/>
      <w:sz w:val="16"/>
    </w:rPr>
  </w:style>
  <w:style w:type="character" w:customStyle="1" w:styleId="15">
    <w:name w:val="Горен колонтитул Знак1"/>
    <w:rPr>
      <w:sz w:val="24"/>
    </w:rPr>
  </w:style>
  <w:style w:type="character" w:customStyle="1" w:styleId="dannum">
    <w:name w:val="dan_num"/>
    <w:basedOn w:val="DefaultParagraphFont"/>
    <w:rPr>
      <w:rFonts w:cs="Times New Roman"/>
    </w:rPr>
  </w:style>
  <w:style w:type="character" w:customStyle="1" w:styleId="s8">
    <w:name w:val="s8"/>
    <w:basedOn w:val="DefaultParagraphFont"/>
    <w:rPr>
      <w:rFonts w:cs="Times New Roman"/>
    </w:rPr>
  </w:style>
  <w:style w:type="character" w:customStyle="1" w:styleId="s3">
    <w:name w:val="s3"/>
    <w:basedOn w:val="DefaultParagraphFont"/>
    <w:rPr>
      <w:rFonts w:cs="Times New Roman"/>
    </w:rPr>
  </w:style>
  <w:style w:type="character" w:customStyle="1" w:styleId="s4">
    <w:name w:val="s4"/>
    <w:basedOn w:val="DefaultParagraphFont"/>
    <w:rPr>
      <w:rFonts w:cs="Times New Roman"/>
    </w:rPr>
  </w:style>
  <w:style w:type="character" w:customStyle="1" w:styleId="Heading8Char">
    <w:name w:val="Heading 8 Char"/>
    <w:basedOn w:val="DefaultParagraphFont"/>
    <w:rPr>
      <w:rFonts w:eastAsia="Times New Roman"/>
      <w:b/>
      <w:sz w:val="24"/>
      <w:lang w:val="bg-BG"/>
    </w:rPr>
  </w:style>
  <w:style w:type="character" w:customStyle="1" w:styleId="Heading9Char">
    <w:name w:val="Heading 9 Char"/>
    <w:basedOn w:val="DefaultParagraphFont"/>
    <w:rPr>
      <w:rFonts w:eastAsia="Times New Roman"/>
      <w:b/>
      <w:caps/>
      <w:color w:val="008000"/>
      <w:sz w:val="28"/>
      <w:lang w:val="bg-BG"/>
    </w:rPr>
  </w:style>
  <w:style w:type="character" w:customStyle="1" w:styleId="title10">
    <w:name w:val="title1"/>
    <w:rPr>
      <w:b/>
      <w:bCs/>
      <w:sz w:val="18"/>
      <w:szCs w:val="18"/>
    </w:rPr>
  </w:style>
  <w:style w:type="character" w:customStyle="1" w:styleId="PlainTextChar">
    <w:name w:val="Plain Text Char"/>
    <w:basedOn w:val="DefaultParagraphFont"/>
    <w:rPr>
      <w:rFonts w:ascii="Courier New" w:eastAsia="Times New Roman" w:hAnsi="Courier New" w:cs="Monotype Sorts"/>
    </w:rPr>
  </w:style>
  <w:style w:type="character" w:customStyle="1" w:styleId="alt">
    <w:name w:val="al_t"/>
  </w:style>
  <w:style w:type="character" w:customStyle="1" w:styleId="30">
    <w:name w:val="Основен текст (3)_"/>
    <w:rPr>
      <w:b/>
      <w:bCs/>
      <w:sz w:val="23"/>
      <w:szCs w:val="23"/>
    </w:rPr>
  </w:style>
  <w:style w:type="character" w:customStyle="1" w:styleId="MacroTextChar">
    <w:name w:val="Macro Text Char"/>
    <w:basedOn w:val="DefaultParagraphFont"/>
    <w:rPr>
      <w:rFonts w:ascii="Courier New" w:eastAsia="Times New Roman" w:hAnsi="Courier New"/>
      <w:lang w:val="en-GB"/>
    </w:rPr>
  </w:style>
  <w:style w:type="character" w:customStyle="1" w:styleId="SalutationChar">
    <w:name w:val="Salutation Char"/>
    <w:basedOn w:val="DefaultParagraphFont"/>
    <w:rPr>
      <w:rFonts w:ascii="Arial" w:eastAsia="Times New Roman" w:hAnsi="Arial"/>
      <w:sz w:val="19"/>
      <w:szCs w:val="19"/>
      <w:lang w:val="en-GB" w:eastAsia="nl-NL"/>
    </w:rPr>
  </w:style>
  <w:style w:type="character" w:customStyle="1" w:styleId="ClosingChar">
    <w:name w:val="Closing Char"/>
    <w:basedOn w:val="DefaultParagraphFont"/>
    <w:rPr>
      <w:rFonts w:ascii="Arial" w:eastAsia="Times New Roman" w:hAnsi="Arial"/>
      <w:sz w:val="19"/>
      <w:szCs w:val="19"/>
      <w:lang w:val="en-GB" w:eastAsia="nl-NL"/>
    </w:rPr>
  </w:style>
  <w:style w:type="character" w:customStyle="1" w:styleId="MessageHeaderChar">
    <w:name w:val="Message Header Char"/>
    <w:basedOn w:val="DefaultParagraphFont"/>
    <w:rPr>
      <w:rFonts w:ascii="Arial" w:eastAsia="Times New Roman" w:hAnsi="Arial"/>
      <w:sz w:val="24"/>
      <w:szCs w:val="19"/>
      <w:lang w:val="en-GB" w:eastAsia="nl-NL"/>
    </w:rPr>
  </w:style>
  <w:style w:type="character" w:customStyle="1" w:styleId="DateChar">
    <w:name w:val="Date Char"/>
    <w:basedOn w:val="DefaultParagraphFont"/>
    <w:rPr>
      <w:rFonts w:ascii="Arial" w:eastAsia="Times New Roman" w:hAnsi="Arial"/>
      <w:sz w:val="19"/>
      <w:szCs w:val="19"/>
      <w:lang w:val="en-GB" w:eastAsia="nl-NL"/>
    </w:rPr>
  </w:style>
  <w:style w:type="character" w:customStyle="1" w:styleId="SignatureChar">
    <w:name w:val="Signature Char"/>
    <w:basedOn w:val="DefaultParagraphFont"/>
    <w:rPr>
      <w:rFonts w:ascii="Arial" w:eastAsia="Times New Roman" w:hAnsi="Arial"/>
      <w:sz w:val="19"/>
      <w:szCs w:val="19"/>
      <w:lang w:val="en-GB" w:eastAsia="nl-NL"/>
    </w:rPr>
  </w:style>
  <w:style w:type="character" w:customStyle="1" w:styleId="NoteHeadingChar">
    <w:name w:val="Note Heading Char"/>
    <w:basedOn w:val="DefaultParagraphFont"/>
    <w:rPr>
      <w:rFonts w:ascii="Arial" w:eastAsia="Times New Roman" w:hAnsi="Arial"/>
      <w:sz w:val="19"/>
      <w:szCs w:val="19"/>
      <w:lang w:val="en-GB" w:eastAsia="nl-NL"/>
    </w:rPr>
  </w:style>
  <w:style w:type="character" w:styleId="LineNumber">
    <w:name w:val="line number"/>
    <w:rPr>
      <w:rFonts w:ascii="Arial" w:hAnsi="Arial"/>
      <w:lang w:val="en-GB"/>
    </w:rPr>
  </w:style>
  <w:style w:type="character" w:customStyle="1" w:styleId="TauwDate">
    <w:name w:val="TauwDate"/>
    <w:rPr>
      <w:rFonts w:ascii="Arial" w:hAnsi="Arial"/>
      <w:sz w:val="19"/>
      <w:lang w:val="en-GB"/>
    </w:rPr>
  </w:style>
  <w:style w:type="character" w:customStyle="1" w:styleId="Heading">
    <w:name w:val="Heading"/>
    <w:rPr>
      <w:rFonts w:ascii="Arial" w:hAnsi="Arial"/>
      <w:sz w:val="14"/>
      <w:lang w:val="en-GB"/>
    </w:rPr>
  </w:style>
  <w:style w:type="character" w:customStyle="1" w:styleId="HeadingText">
    <w:name w:val="HeadingText"/>
    <w:rPr>
      <w:rFonts w:ascii="Arial" w:hAnsi="Arial"/>
      <w:sz w:val="16"/>
      <w:lang w:val="en-GB"/>
    </w:rPr>
  </w:style>
  <w:style w:type="character" w:customStyle="1" w:styleId="ShortTitle">
    <w:name w:val="ShortTitle"/>
    <w:rPr>
      <w:rFonts w:ascii="Arial" w:hAnsi="Arial"/>
      <w:sz w:val="14"/>
      <w:lang w:val="en-GB"/>
    </w:rPr>
  </w:style>
  <w:style w:type="character" w:customStyle="1" w:styleId="E-mailSignatureChar">
    <w:name w:val="E-mail Signature Char"/>
    <w:basedOn w:val="DefaultParagraphFont"/>
    <w:rPr>
      <w:rFonts w:ascii="Arial" w:eastAsia="Times New Roman" w:hAnsi="Arial"/>
      <w:sz w:val="19"/>
      <w:szCs w:val="19"/>
      <w:lang w:val="en-GB" w:eastAsia="nl-NL"/>
    </w:rPr>
  </w:style>
  <w:style w:type="character" w:customStyle="1" w:styleId="HTMLPreformattedChar">
    <w:name w:val="HTML Preformatted Char"/>
    <w:basedOn w:val="DefaultParagraphFont"/>
    <w:rPr>
      <w:rFonts w:ascii="Courier New" w:eastAsia="Times New Roman" w:hAnsi="Courier New" w:cs="Courier New"/>
      <w:lang w:val="en-GB" w:eastAsia="nl-NL"/>
    </w:rPr>
  </w:style>
  <w:style w:type="character" w:styleId="HTMLCode">
    <w:name w:val="HTML Code"/>
    <w:rPr>
      <w:rFonts w:ascii="Courier New" w:hAnsi="Courier New" w:cs="Courier New"/>
      <w:sz w:val="20"/>
      <w:szCs w:val="20"/>
      <w:lang w:val="en-GB"/>
    </w:rPr>
  </w:style>
  <w:style w:type="character" w:styleId="HTMLDefinition">
    <w:name w:val="HTML Definition"/>
    <w:rPr>
      <w:i/>
      <w:iCs/>
      <w:lang w:val="en-GB"/>
    </w:rPr>
  </w:style>
  <w:style w:type="character" w:styleId="HTMLVariable">
    <w:name w:val="HTML Variable"/>
    <w:rPr>
      <w:i/>
      <w:iCs/>
      <w:lang w:val="en-GB"/>
    </w:rPr>
  </w:style>
  <w:style w:type="character" w:styleId="HTMLAcronym">
    <w:name w:val="HTML Acronym"/>
    <w:rPr>
      <w:lang w:val="en-GB"/>
    </w:rPr>
  </w:style>
  <w:style w:type="character" w:customStyle="1" w:styleId="HTMLAddressChar">
    <w:name w:val="HTML Address Char"/>
    <w:basedOn w:val="DefaultParagraphFont"/>
    <w:rPr>
      <w:rFonts w:ascii="Arial" w:eastAsia="Times New Roman" w:hAnsi="Arial"/>
      <w:i/>
      <w:iCs/>
      <w:sz w:val="19"/>
      <w:szCs w:val="19"/>
      <w:lang w:val="en-GB" w:eastAsia="nl-NL"/>
    </w:rPr>
  </w:style>
  <w:style w:type="character" w:styleId="HTMLCite">
    <w:name w:val="HTML Cite"/>
    <w:rPr>
      <w:i/>
      <w:iCs/>
      <w:lang w:val="en-GB"/>
    </w:rPr>
  </w:style>
  <w:style w:type="character" w:styleId="HTMLTypewriter">
    <w:name w:val="HTML Typewriter"/>
    <w:rPr>
      <w:rFonts w:ascii="Courier New" w:hAnsi="Courier New" w:cs="Courier New"/>
      <w:sz w:val="20"/>
      <w:szCs w:val="20"/>
      <w:lang w:val="en-GB"/>
    </w:rPr>
  </w:style>
  <w:style w:type="character" w:styleId="HTMLKeyboard">
    <w:name w:val="HTML Keyboard"/>
    <w:rPr>
      <w:rFonts w:ascii="Courier New" w:hAnsi="Courier New" w:cs="Courier New"/>
      <w:sz w:val="20"/>
      <w:szCs w:val="20"/>
      <w:lang w:val="en-GB"/>
    </w:rPr>
  </w:style>
  <w:style w:type="character" w:styleId="HTMLSample">
    <w:name w:val="HTML Sample"/>
    <w:rPr>
      <w:rFonts w:ascii="Courier New" w:hAnsi="Courier New" w:cs="Courier New"/>
      <w:lang w:val="en-GB"/>
    </w:rPr>
  </w:style>
  <w:style w:type="character" w:customStyle="1" w:styleId="BodyTextFirstIndentChar">
    <w:name w:val="Body Text First Indent Char"/>
    <w:basedOn w:val="BodyTextChar"/>
    <w:rPr>
      <w:rFonts w:ascii="Arial" w:eastAsia="Times New Roman" w:hAnsi="Arial"/>
      <w:b/>
      <w:sz w:val="19"/>
      <w:szCs w:val="19"/>
      <w:lang w:val="en-GB" w:eastAsia="nl-NL"/>
    </w:rPr>
  </w:style>
  <w:style w:type="character" w:customStyle="1" w:styleId="BodyTextFirstIndent2Char">
    <w:name w:val="Body Text First Indent 2 Char"/>
    <w:basedOn w:val="BodyTextIndentChar"/>
    <w:rPr>
      <w:rFonts w:ascii="Arial" w:eastAsia="Times New Roman" w:hAnsi="Arial"/>
      <w:sz w:val="19"/>
      <w:szCs w:val="19"/>
      <w:lang w:val="en-GB" w:eastAsia="nl-NL" w:bidi="ar-SA"/>
    </w:rPr>
  </w:style>
  <w:style w:type="character" w:customStyle="1" w:styleId="ListLabel1">
    <w:name w:val="ListLabel 1"/>
    <w:rPr>
      <w:rFonts w:cs="Times New Roman"/>
      <w:b/>
      <w:i w:val="0"/>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color w:val="00000A"/>
      <w:sz w:val="21"/>
    </w:rPr>
  </w:style>
  <w:style w:type="character" w:customStyle="1" w:styleId="ListLabel5">
    <w:name w:val="ListLabel 5"/>
    <w:rPr>
      <w:b/>
      <w:i w:val="0"/>
      <w:sz w:val="28"/>
    </w:rPr>
  </w:style>
  <w:style w:type="character" w:customStyle="1" w:styleId="ListLabel6">
    <w:name w:val="ListLabel 6"/>
    <w:rPr>
      <w:rFonts w:cs="Courier New"/>
    </w:rPr>
  </w:style>
  <w:style w:type="character" w:customStyle="1" w:styleId="ListLabel7">
    <w:name w:val="ListLabel 7"/>
    <w:rPr>
      <w:rFonts w:eastAsia="Times New Roman" w:cs="Times New Roman"/>
      <w:b/>
      <w:i w:val="0"/>
      <w:sz w:val="24"/>
      <w:szCs w:val="32"/>
    </w:rPr>
  </w:style>
  <w:style w:type="character" w:customStyle="1" w:styleId="ListLabel8">
    <w:name w:val="ListLabel 8"/>
    <w:rPr>
      <w:b/>
      <w:i w:val="0"/>
      <w:sz w:val="22"/>
      <w:szCs w:val="22"/>
    </w:rPr>
  </w:style>
  <w:style w:type="character" w:customStyle="1" w:styleId="ListLabel9">
    <w:name w:val="ListLabel 9"/>
    <w:rPr>
      <w:b/>
      <w:i w:val="0"/>
      <w:sz w:val="19"/>
      <w:szCs w:val="19"/>
    </w:rPr>
  </w:style>
  <w:style w:type="character" w:customStyle="1" w:styleId="ListLabel10">
    <w:name w:val="ListLabel 10"/>
    <w:rPr>
      <w:b/>
      <w:i w:val="0"/>
      <w:sz w:val="90"/>
    </w:rPr>
  </w:style>
  <w:style w:type="character" w:customStyle="1" w:styleId="ListLabel11">
    <w:name w:val="ListLabel 11"/>
    <w:rPr>
      <w:rFonts w:eastAsia="Times New Roman" w:cs="Arial"/>
    </w:rPr>
  </w:style>
  <w:style w:type="character" w:customStyle="1" w:styleId="ListLabel12">
    <w:name w:val="ListLabel 12"/>
    <w:rPr>
      <w:sz w:val="24"/>
    </w:rPr>
  </w:style>
  <w:style w:type="character" w:customStyle="1" w:styleId="ListLabel13">
    <w:name w:val="ListLabel 13"/>
    <w:rPr>
      <w:b/>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115"/>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162"/>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numbering" w:customStyle="1" w:styleId="WWNum59">
    <w:name w:val="WWNum59"/>
    <w:basedOn w:val="NoList"/>
    <w:pPr>
      <w:numPr>
        <w:numId w:val="185"/>
      </w:numPr>
    </w:pPr>
  </w:style>
  <w:style w:type="numbering" w:customStyle="1" w:styleId="WWNum60">
    <w:name w:val="WWNum60"/>
    <w:basedOn w:val="NoList"/>
    <w:pPr>
      <w:numPr>
        <w:numId w:val="61"/>
      </w:numPr>
    </w:pPr>
  </w:style>
  <w:style w:type="numbering" w:customStyle="1" w:styleId="WWNum61">
    <w:name w:val="WWNum61"/>
    <w:basedOn w:val="NoList"/>
    <w:pPr>
      <w:numPr>
        <w:numId w:val="62"/>
      </w:numPr>
    </w:pPr>
  </w:style>
  <w:style w:type="numbering" w:customStyle="1" w:styleId="WWNum62">
    <w:name w:val="WWNum62"/>
    <w:basedOn w:val="NoList"/>
    <w:pPr>
      <w:numPr>
        <w:numId w:val="63"/>
      </w:numPr>
    </w:pPr>
  </w:style>
  <w:style w:type="numbering" w:customStyle="1" w:styleId="WWNum63">
    <w:name w:val="WWNum63"/>
    <w:basedOn w:val="NoList"/>
    <w:pPr>
      <w:numPr>
        <w:numId w:val="183"/>
      </w:numPr>
    </w:pPr>
  </w:style>
  <w:style w:type="numbering" w:customStyle="1" w:styleId="WWNum64">
    <w:name w:val="WWNum64"/>
    <w:basedOn w:val="NoList"/>
    <w:pPr>
      <w:numPr>
        <w:numId w:val="65"/>
      </w:numPr>
    </w:pPr>
  </w:style>
  <w:style w:type="numbering" w:customStyle="1" w:styleId="WWNum65">
    <w:name w:val="WWNum65"/>
    <w:basedOn w:val="NoList"/>
    <w:pPr>
      <w:numPr>
        <w:numId w:val="66"/>
      </w:numPr>
    </w:pPr>
  </w:style>
  <w:style w:type="numbering" w:customStyle="1" w:styleId="WWNum66">
    <w:name w:val="WWNum66"/>
    <w:basedOn w:val="NoList"/>
    <w:pPr>
      <w:numPr>
        <w:numId w:val="67"/>
      </w:numPr>
    </w:pPr>
  </w:style>
  <w:style w:type="numbering" w:customStyle="1" w:styleId="WWNum67">
    <w:name w:val="WWNum67"/>
    <w:basedOn w:val="NoList"/>
    <w:pPr>
      <w:numPr>
        <w:numId w:val="68"/>
      </w:numPr>
    </w:pPr>
  </w:style>
  <w:style w:type="numbering" w:customStyle="1" w:styleId="WWNum68">
    <w:name w:val="WWNum68"/>
    <w:basedOn w:val="NoList"/>
    <w:pPr>
      <w:numPr>
        <w:numId w:val="69"/>
      </w:numPr>
    </w:pPr>
  </w:style>
  <w:style w:type="numbering" w:customStyle="1" w:styleId="WWNum69">
    <w:name w:val="WWNum69"/>
    <w:basedOn w:val="NoList"/>
    <w:pPr>
      <w:numPr>
        <w:numId w:val="184"/>
      </w:numPr>
    </w:pPr>
  </w:style>
  <w:style w:type="numbering" w:customStyle="1" w:styleId="WWNum70">
    <w:name w:val="WWNum70"/>
    <w:basedOn w:val="NoList"/>
    <w:pPr>
      <w:numPr>
        <w:numId w:val="71"/>
      </w:numPr>
    </w:pPr>
  </w:style>
  <w:style w:type="numbering" w:customStyle="1" w:styleId="WWNum71">
    <w:name w:val="WWNum71"/>
    <w:basedOn w:val="NoList"/>
    <w:pPr>
      <w:numPr>
        <w:numId w:val="72"/>
      </w:numPr>
    </w:pPr>
  </w:style>
  <w:style w:type="numbering" w:customStyle="1" w:styleId="WWNum72">
    <w:name w:val="WWNum72"/>
    <w:basedOn w:val="NoList"/>
    <w:pPr>
      <w:numPr>
        <w:numId w:val="170"/>
      </w:numPr>
    </w:pPr>
  </w:style>
  <w:style w:type="numbering" w:customStyle="1" w:styleId="WWNum73">
    <w:name w:val="WWNum73"/>
    <w:basedOn w:val="NoList"/>
    <w:pPr>
      <w:numPr>
        <w:numId w:val="74"/>
      </w:numPr>
    </w:pPr>
  </w:style>
  <w:style w:type="numbering" w:customStyle="1" w:styleId="WWNum74">
    <w:name w:val="WWNum74"/>
    <w:basedOn w:val="NoList"/>
    <w:pPr>
      <w:numPr>
        <w:numId w:val="75"/>
      </w:numPr>
    </w:pPr>
  </w:style>
  <w:style w:type="numbering" w:customStyle="1" w:styleId="WWNum75">
    <w:name w:val="WWNum75"/>
    <w:basedOn w:val="NoList"/>
    <w:pPr>
      <w:numPr>
        <w:numId w:val="169"/>
      </w:numPr>
    </w:pPr>
  </w:style>
  <w:style w:type="numbering" w:customStyle="1" w:styleId="WWNum76">
    <w:name w:val="WWNum76"/>
    <w:basedOn w:val="NoList"/>
    <w:pPr>
      <w:numPr>
        <w:numId w:val="197"/>
      </w:numPr>
    </w:pPr>
  </w:style>
  <w:style w:type="numbering" w:customStyle="1" w:styleId="WWNum77">
    <w:name w:val="WWNum77"/>
    <w:basedOn w:val="NoList"/>
    <w:pPr>
      <w:numPr>
        <w:numId w:val="78"/>
      </w:numPr>
    </w:pPr>
  </w:style>
  <w:style w:type="numbering" w:customStyle="1" w:styleId="WWNum78">
    <w:name w:val="WWNum78"/>
    <w:basedOn w:val="NoList"/>
    <w:pPr>
      <w:numPr>
        <w:numId w:val="79"/>
      </w:numPr>
    </w:pPr>
  </w:style>
  <w:style w:type="numbering" w:customStyle="1" w:styleId="WWNum79">
    <w:name w:val="WWNum79"/>
    <w:basedOn w:val="NoList"/>
    <w:pPr>
      <w:numPr>
        <w:numId w:val="80"/>
      </w:numPr>
    </w:pPr>
  </w:style>
  <w:style w:type="numbering" w:customStyle="1" w:styleId="WWNum80">
    <w:name w:val="WWNum80"/>
    <w:basedOn w:val="NoList"/>
    <w:pPr>
      <w:numPr>
        <w:numId w:val="81"/>
      </w:numPr>
    </w:pPr>
  </w:style>
  <w:style w:type="numbering" w:customStyle="1" w:styleId="WWNum81">
    <w:name w:val="WWNum81"/>
    <w:basedOn w:val="NoList"/>
    <w:pPr>
      <w:numPr>
        <w:numId w:val="82"/>
      </w:numPr>
    </w:pPr>
  </w:style>
  <w:style w:type="numbering" w:customStyle="1" w:styleId="WWNum82">
    <w:name w:val="WWNum82"/>
    <w:basedOn w:val="NoList"/>
    <w:pPr>
      <w:numPr>
        <w:numId w:val="83"/>
      </w:numPr>
    </w:pPr>
  </w:style>
  <w:style w:type="numbering" w:customStyle="1" w:styleId="WWNum83">
    <w:name w:val="WWNum83"/>
    <w:basedOn w:val="NoList"/>
    <w:pPr>
      <w:numPr>
        <w:numId w:val="84"/>
      </w:numPr>
    </w:pPr>
  </w:style>
  <w:style w:type="numbering" w:customStyle="1" w:styleId="WWNum84">
    <w:name w:val="WWNum84"/>
    <w:basedOn w:val="NoList"/>
    <w:pPr>
      <w:numPr>
        <w:numId w:val="85"/>
      </w:numPr>
    </w:pPr>
  </w:style>
  <w:style w:type="numbering" w:customStyle="1" w:styleId="WWNum85">
    <w:name w:val="WWNum85"/>
    <w:basedOn w:val="NoList"/>
    <w:pPr>
      <w:numPr>
        <w:numId w:val="86"/>
      </w:numPr>
    </w:pPr>
  </w:style>
  <w:style w:type="numbering" w:customStyle="1" w:styleId="WWNum86">
    <w:name w:val="WWNum86"/>
    <w:basedOn w:val="NoList"/>
    <w:pPr>
      <w:numPr>
        <w:numId w:val="87"/>
      </w:numPr>
    </w:pPr>
  </w:style>
  <w:style w:type="numbering" w:customStyle="1" w:styleId="WWNum87">
    <w:name w:val="WWNum87"/>
    <w:basedOn w:val="NoList"/>
    <w:pPr>
      <w:numPr>
        <w:numId w:val="88"/>
      </w:numPr>
    </w:pPr>
  </w:style>
  <w:style w:type="numbering" w:customStyle="1" w:styleId="WWNum88">
    <w:name w:val="WWNum88"/>
    <w:basedOn w:val="NoList"/>
    <w:pPr>
      <w:numPr>
        <w:numId w:val="89"/>
      </w:numPr>
    </w:pPr>
  </w:style>
  <w:style w:type="numbering" w:customStyle="1" w:styleId="WWNum89">
    <w:name w:val="WWNum89"/>
    <w:basedOn w:val="NoList"/>
    <w:pPr>
      <w:numPr>
        <w:numId w:val="90"/>
      </w:numPr>
    </w:pPr>
  </w:style>
  <w:style w:type="numbering" w:customStyle="1" w:styleId="WWNum90">
    <w:name w:val="WWNum90"/>
    <w:basedOn w:val="NoList"/>
    <w:pPr>
      <w:numPr>
        <w:numId w:val="91"/>
      </w:numPr>
    </w:pPr>
  </w:style>
  <w:style w:type="numbering" w:customStyle="1" w:styleId="WWNum91">
    <w:name w:val="WWNum91"/>
    <w:basedOn w:val="NoList"/>
    <w:pPr>
      <w:numPr>
        <w:numId w:val="92"/>
      </w:numPr>
    </w:pPr>
  </w:style>
  <w:style w:type="numbering" w:customStyle="1" w:styleId="WWNum92">
    <w:name w:val="WWNum92"/>
    <w:basedOn w:val="NoList"/>
    <w:pPr>
      <w:numPr>
        <w:numId w:val="93"/>
      </w:numPr>
    </w:pPr>
  </w:style>
  <w:style w:type="numbering" w:customStyle="1" w:styleId="WWNum93">
    <w:name w:val="WWNum93"/>
    <w:basedOn w:val="NoList"/>
    <w:pPr>
      <w:numPr>
        <w:numId w:val="94"/>
      </w:numPr>
    </w:pPr>
  </w:style>
  <w:style w:type="numbering" w:customStyle="1" w:styleId="WWNum94">
    <w:name w:val="WWNum94"/>
    <w:basedOn w:val="NoList"/>
    <w:pPr>
      <w:numPr>
        <w:numId w:val="95"/>
      </w:numPr>
    </w:pPr>
  </w:style>
  <w:style w:type="numbering" w:customStyle="1" w:styleId="WWNum95">
    <w:name w:val="WWNum95"/>
    <w:basedOn w:val="NoList"/>
    <w:pPr>
      <w:numPr>
        <w:numId w:val="96"/>
      </w:numPr>
    </w:pPr>
  </w:style>
  <w:style w:type="numbering" w:customStyle="1" w:styleId="WWNum96">
    <w:name w:val="WWNum96"/>
    <w:basedOn w:val="NoList"/>
    <w:pPr>
      <w:numPr>
        <w:numId w:val="97"/>
      </w:numPr>
    </w:pPr>
  </w:style>
  <w:style w:type="numbering" w:customStyle="1" w:styleId="WWNum97">
    <w:name w:val="WWNum97"/>
    <w:basedOn w:val="NoList"/>
    <w:pPr>
      <w:numPr>
        <w:numId w:val="98"/>
      </w:numPr>
    </w:pPr>
  </w:style>
  <w:style w:type="numbering" w:customStyle="1" w:styleId="WWNum98">
    <w:name w:val="WWNum98"/>
    <w:basedOn w:val="NoList"/>
    <w:pPr>
      <w:numPr>
        <w:numId w:val="99"/>
      </w:numPr>
    </w:pPr>
  </w:style>
  <w:style w:type="numbering" w:customStyle="1" w:styleId="WWNum99">
    <w:name w:val="WWNum99"/>
    <w:basedOn w:val="NoList"/>
    <w:pPr>
      <w:numPr>
        <w:numId w:val="100"/>
      </w:numPr>
    </w:pPr>
  </w:style>
  <w:style w:type="numbering" w:customStyle="1" w:styleId="WWNum100">
    <w:name w:val="WWNum100"/>
    <w:basedOn w:val="NoList"/>
    <w:pPr>
      <w:numPr>
        <w:numId w:val="101"/>
      </w:numPr>
    </w:pPr>
  </w:style>
  <w:style w:type="numbering" w:customStyle="1" w:styleId="WWNum101">
    <w:name w:val="WWNum101"/>
    <w:basedOn w:val="NoList"/>
    <w:pPr>
      <w:numPr>
        <w:numId w:val="102"/>
      </w:numPr>
    </w:pPr>
  </w:style>
  <w:style w:type="numbering" w:customStyle="1" w:styleId="WWNum102">
    <w:name w:val="WWNum102"/>
    <w:basedOn w:val="NoList"/>
    <w:pPr>
      <w:numPr>
        <w:numId w:val="103"/>
      </w:numPr>
    </w:pPr>
  </w:style>
  <w:style w:type="numbering" w:customStyle="1" w:styleId="WWNum103">
    <w:name w:val="WWNum103"/>
    <w:basedOn w:val="NoList"/>
    <w:pPr>
      <w:numPr>
        <w:numId w:val="104"/>
      </w:numPr>
    </w:pPr>
  </w:style>
  <w:style w:type="numbering" w:customStyle="1" w:styleId="WWNum104">
    <w:name w:val="WWNum104"/>
    <w:basedOn w:val="NoList"/>
    <w:pPr>
      <w:numPr>
        <w:numId w:val="105"/>
      </w:numPr>
    </w:pPr>
  </w:style>
  <w:style w:type="numbering" w:customStyle="1" w:styleId="WWNum105">
    <w:name w:val="WWNum105"/>
    <w:basedOn w:val="NoList"/>
    <w:pPr>
      <w:numPr>
        <w:numId w:val="106"/>
      </w:numPr>
    </w:pPr>
  </w:style>
  <w:style w:type="numbering" w:customStyle="1" w:styleId="WWNum106">
    <w:name w:val="WWNum106"/>
    <w:basedOn w:val="NoList"/>
    <w:pPr>
      <w:numPr>
        <w:numId w:val="107"/>
      </w:numPr>
    </w:pPr>
  </w:style>
  <w:style w:type="numbering" w:customStyle="1" w:styleId="WWNum107">
    <w:name w:val="WWNum107"/>
    <w:basedOn w:val="NoList"/>
    <w:pPr>
      <w:numPr>
        <w:numId w:val="108"/>
      </w:numPr>
    </w:pPr>
  </w:style>
  <w:style w:type="numbering" w:customStyle="1" w:styleId="WWNum108">
    <w:name w:val="WWNum108"/>
    <w:basedOn w:val="NoList"/>
    <w:pPr>
      <w:numPr>
        <w:numId w:val="109"/>
      </w:numPr>
    </w:pPr>
  </w:style>
  <w:style w:type="numbering" w:customStyle="1" w:styleId="WWNum109">
    <w:name w:val="WWNum109"/>
    <w:basedOn w:val="NoList"/>
    <w:pPr>
      <w:numPr>
        <w:numId w:val="110"/>
      </w:numPr>
    </w:pPr>
  </w:style>
  <w:style w:type="numbering" w:customStyle="1" w:styleId="WWNum110">
    <w:name w:val="WWNum110"/>
    <w:basedOn w:val="NoList"/>
    <w:pPr>
      <w:numPr>
        <w:numId w:val="111"/>
      </w:numPr>
    </w:pPr>
  </w:style>
  <w:style w:type="numbering" w:customStyle="1" w:styleId="WWNum111">
    <w:name w:val="WWNum111"/>
    <w:basedOn w:val="NoList"/>
    <w:pPr>
      <w:numPr>
        <w:numId w:val="112"/>
      </w:numPr>
    </w:pPr>
  </w:style>
  <w:style w:type="numbering" w:customStyle="1" w:styleId="WWNum112">
    <w:name w:val="WWNum112"/>
    <w:basedOn w:val="NoList"/>
    <w:pPr>
      <w:numPr>
        <w:numId w:val="113"/>
      </w:numPr>
    </w:pPr>
  </w:style>
  <w:style w:type="paragraph" w:customStyle="1" w:styleId="a4">
    <w:name w:val="Нормален"/>
    <w:basedOn w:val="Normal"/>
    <w:next w:val="Normal"/>
    <w:rsid w:val="00FC7AFE"/>
    <w:pPr>
      <w:widowControl/>
      <w:suppressAutoHyphens w:val="0"/>
      <w:autoSpaceDE w:val="0"/>
      <w:textAlignment w:val="auto"/>
    </w:pPr>
    <w:rPr>
      <w:rFonts w:eastAsia="Times New Roman"/>
      <w:kern w:val="0"/>
      <w:sz w:val="24"/>
      <w:szCs w:val="24"/>
      <w:lang w:val="bg-BG" w:eastAsia="bg-BG"/>
    </w:rPr>
  </w:style>
  <w:style w:type="numbering" w:customStyle="1" w:styleId="Outline1">
    <w:name w:val="Outline1"/>
    <w:basedOn w:val="NoList"/>
    <w:rsid w:val="00FC7AFE"/>
    <w:pPr>
      <w:numPr>
        <w:numId w:val="159"/>
      </w:numPr>
    </w:pPr>
  </w:style>
  <w:style w:type="character" w:styleId="Hyperlink">
    <w:name w:val="Hyperlink"/>
    <w:basedOn w:val="DefaultParagraphFont"/>
    <w:uiPriority w:val="99"/>
    <w:unhideWhenUsed/>
    <w:rsid w:val="00987C41"/>
    <w:rPr>
      <w:color w:val="0563C1" w:themeColor="hyperlink"/>
      <w:u w:val="single"/>
    </w:rPr>
  </w:style>
  <w:style w:type="numbering" w:customStyle="1" w:styleId="WW8Num14">
    <w:name w:val="WW8Num14"/>
    <w:basedOn w:val="NoList"/>
    <w:rsid w:val="00871E78"/>
    <w:pPr>
      <w:numPr>
        <w:numId w:val="182"/>
      </w:numPr>
    </w:pPr>
  </w:style>
  <w:style w:type="numbering" w:customStyle="1" w:styleId="WW8Num19">
    <w:name w:val="WW8Num19"/>
    <w:basedOn w:val="NoList"/>
    <w:rsid w:val="00672810"/>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ta.government.bg/index.php?page=scategories&amp;scategory=prevoz_opasni_tovari" TargetMode="External"/><Relationship Id="rId13" Type="http://schemas.openxmlformats.org/officeDocument/2006/relationships/hyperlink" Target="https://www.unece.org/fileadmin/DAM/trans/danger/publi/unrec/rev20/Rev20e_Vol2.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ta.government.bg/index.php?page=scategories&amp;scategory=prevoz_opasni_tova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templates/obsolete_pesticides/Guidelines/EMTK4xweb_nov_small.pdf" TargetMode="External"/><Relationship Id="rId5" Type="http://schemas.openxmlformats.org/officeDocument/2006/relationships/webSettings" Target="webSettings.xml"/><Relationship Id="rId15" Type="http://schemas.openxmlformats.org/officeDocument/2006/relationships/hyperlink" Target="http://www.fao.org/fileadmin/templates/obsolete_pesticides/Guidelines/EMTK4xweb_nov_small.pdf" TargetMode="External"/><Relationship Id="rId10" Type="http://schemas.openxmlformats.org/officeDocument/2006/relationships/hyperlink" Target="http://www.fao.org/fileadmin/templates/obsolete_pesticides/Guidelines/EMTK4xweb_nov_smal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o.org/fileadmin/templates/obsolete_pesticides/Guidelines/EMTK4xweb_nov_sm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79C9-7C9D-413D-9A9E-9665D259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52</Pages>
  <Words>27803</Words>
  <Characters>158480</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Windows User</cp:lastModifiedBy>
  <cp:revision>6</cp:revision>
  <cp:lastPrinted>2017-10-27T06:00:00Z</cp:lastPrinted>
  <dcterms:created xsi:type="dcterms:W3CDTF">2017-11-14T07:41:00Z</dcterms:created>
  <dcterms:modified xsi:type="dcterms:W3CDTF">2017-11-15T12:52:00Z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