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18399E">
            <w:pPr>
              <w:spacing w:before="0"/>
              <w:ind w:firstLine="0"/>
              <w:rPr>
                <w:noProof/>
                <w:lang w:val="en-GB"/>
              </w:rPr>
            </w:pPr>
            <w:bookmarkStart w:id="0" w:name="_GoBack"/>
            <w:bookmarkEnd w:id="0"/>
            <w:r w:rsidRPr="00D1656E">
              <w:rPr>
                <w:rFonts w:ascii="Times New Roman" w:hAnsi="Times New Roman"/>
                <w:b/>
                <w:noProof/>
                <w:lang w:val="en-GB"/>
              </w:rPr>
              <w:t>ОДОБРЯВАМ:</w:t>
            </w:r>
          </w:p>
        </w:tc>
        <w:tc>
          <w:tcPr>
            <w:tcW w:w="5509" w:type="dxa"/>
          </w:tcPr>
          <w:p w:rsidR="00B46E18" w:rsidRPr="00D1656E" w:rsidRDefault="00D47655" w:rsidP="0018399E">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18399E">
            <w:pPr>
              <w:spacing w:before="0"/>
              <w:ind w:firstLine="0"/>
              <w:rPr>
                <w:rFonts w:ascii="Times New Roman" w:hAnsi="Times New Roman"/>
                <w:b/>
                <w:noProof/>
                <w:lang w:val="en-GB"/>
              </w:rPr>
            </w:pPr>
          </w:p>
        </w:tc>
        <w:tc>
          <w:tcPr>
            <w:tcW w:w="5509" w:type="dxa"/>
          </w:tcPr>
          <w:p w:rsidR="00B46E18" w:rsidRPr="00D1656E" w:rsidRDefault="00B46E18" w:rsidP="0018399E">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18399E">
            <w:pPr>
              <w:spacing w:before="0"/>
              <w:ind w:firstLine="0"/>
              <w:rPr>
                <w:rFonts w:ascii="Times New Roman" w:hAnsi="Times New Roman"/>
                <w:b/>
                <w:noProof/>
                <w:lang w:val="en-GB"/>
              </w:rPr>
            </w:pPr>
          </w:p>
        </w:tc>
        <w:tc>
          <w:tcPr>
            <w:tcW w:w="5509" w:type="dxa"/>
          </w:tcPr>
          <w:p w:rsidR="00B46E18" w:rsidRPr="00D1656E" w:rsidRDefault="00B46E18" w:rsidP="0018399E">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127DCE" w:rsidRDefault="00127DCE" w:rsidP="0018399E">
            <w:pPr>
              <w:spacing w:before="0"/>
              <w:ind w:firstLine="0"/>
              <w:rPr>
                <w:noProof/>
              </w:rPr>
            </w:pPr>
            <w:r>
              <w:rPr>
                <w:rFonts w:ascii="Times New Roman" w:hAnsi="Times New Roman"/>
                <w:b/>
                <w:noProof/>
              </w:rPr>
              <w:t>РЕНЕТА КОЛЕВА</w:t>
            </w:r>
          </w:p>
        </w:tc>
        <w:tc>
          <w:tcPr>
            <w:tcW w:w="5509" w:type="dxa"/>
          </w:tcPr>
          <w:p w:rsidR="00B46E18" w:rsidRPr="00EC0E3C" w:rsidRDefault="00127DCE" w:rsidP="0018399E">
            <w:pPr>
              <w:spacing w:before="0"/>
              <w:ind w:firstLine="0"/>
              <w:rPr>
                <w:noProof/>
              </w:rPr>
            </w:pPr>
            <w:r>
              <w:rPr>
                <w:rFonts w:ascii="Times New Roman" w:hAnsi="Times New Roman"/>
                <w:b/>
                <w:noProof/>
                <w:lang w:val="en-GB"/>
              </w:rPr>
              <w:t>RENETA KOLEVA</w:t>
            </w:r>
          </w:p>
        </w:tc>
      </w:tr>
      <w:tr w:rsidR="00B46E18" w:rsidRPr="00D1656E" w:rsidTr="00967022">
        <w:trPr>
          <w:trHeight w:val="273"/>
          <w:jc w:val="center"/>
        </w:trPr>
        <w:tc>
          <w:tcPr>
            <w:tcW w:w="5456" w:type="dxa"/>
          </w:tcPr>
          <w:p w:rsidR="00B46E18" w:rsidRPr="00D1656E" w:rsidRDefault="00B46E18" w:rsidP="0018399E">
            <w:pPr>
              <w:spacing w:before="0"/>
              <w:ind w:firstLine="0"/>
              <w:rPr>
                <w:noProof/>
                <w:lang w:val="en-GB"/>
              </w:rPr>
            </w:pPr>
            <w:r w:rsidRPr="00D1656E">
              <w:rPr>
                <w:rFonts w:ascii="Times New Roman" w:hAnsi="Times New Roman"/>
                <w:b/>
                <w:noProof/>
                <w:lang w:val="en-GB"/>
              </w:rPr>
              <w:t>ИЗПЪЛНИТЕЛЕН ДИРЕКТОР НА ПУДООС</w:t>
            </w:r>
          </w:p>
        </w:tc>
        <w:tc>
          <w:tcPr>
            <w:tcW w:w="5509" w:type="dxa"/>
          </w:tcPr>
          <w:p w:rsidR="00B46E18" w:rsidRPr="00D1656E" w:rsidRDefault="00D47655" w:rsidP="0018399E">
            <w:pPr>
              <w:spacing w:before="0"/>
              <w:ind w:firstLine="0"/>
              <w:rPr>
                <w:noProof/>
                <w:lang w:val="en-GB"/>
              </w:rPr>
            </w:pPr>
            <w:r w:rsidRPr="00D1656E">
              <w:rPr>
                <w:rFonts w:ascii="Times New Roman" w:hAnsi="Times New Roman"/>
                <w:b/>
                <w:noProof/>
                <w:lang w:val="en-GB"/>
              </w:rPr>
              <w:t xml:space="preserve">EXECUTIVE DIRECTOR OF EMEPA </w:t>
            </w:r>
            <w:r w:rsidR="005F581F" w:rsidRPr="00D1656E">
              <w:rPr>
                <w:rFonts w:ascii="Times New Roman" w:hAnsi="Times New Roman"/>
                <w:b/>
                <w:noProof/>
                <w:lang w:val="en-GB"/>
              </w:rPr>
              <w:t>(ENTERPRISE FOR MANAGEMENT OF ENVIRONMENTAL PROTECTION ACTIVITIES)</w:t>
            </w:r>
          </w:p>
        </w:tc>
      </w:tr>
      <w:tr w:rsidR="00B46E18" w:rsidRPr="00D1656E" w:rsidTr="00967022">
        <w:trPr>
          <w:trHeight w:val="273"/>
          <w:jc w:val="center"/>
        </w:trPr>
        <w:tc>
          <w:tcPr>
            <w:tcW w:w="5456" w:type="dxa"/>
          </w:tcPr>
          <w:p w:rsidR="00B46E18" w:rsidRPr="00D1656E" w:rsidRDefault="00B46E18" w:rsidP="0018399E">
            <w:pPr>
              <w:spacing w:before="0"/>
              <w:ind w:firstLine="0"/>
              <w:rPr>
                <w:rFonts w:ascii="Times New Roman" w:hAnsi="Times New Roman"/>
                <w:b/>
                <w:noProof/>
                <w:lang w:val="en-GB"/>
              </w:rPr>
            </w:pPr>
          </w:p>
        </w:tc>
        <w:tc>
          <w:tcPr>
            <w:tcW w:w="5509" w:type="dxa"/>
          </w:tcPr>
          <w:p w:rsidR="00B46E18" w:rsidRPr="00D1656E" w:rsidRDefault="00B46E18" w:rsidP="0018399E">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18399E">
            <w:pPr>
              <w:spacing w:before="0"/>
              <w:ind w:firstLine="0"/>
              <w:rPr>
                <w:rFonts w:ascii="Times New Roman" w:hAnsi="Times New Roman"/>
                <w:b/>
                <w:noProof/>
                <w:lang w:val="en-GB"/>
              </w:rPr>
            </w:pPr>
          </w:p>
        </w:tc>
        <w:tc>
          <w:tcPr>
            <w:tcW w:w="5509" w:type="dxa"/>
          </w:tcPr>
          <w:p w:rsidR="00B46E18" w:rsidRPr="00D1656E" w:rsidRDefault="00B46E18" w:rsidP="0018399E">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18399E">
            <w:pPr>
              <w:spacing w:before="0"/>
              <w:ind w:firstLine="0"/>
              <w:rPr>
                <w:rFonts w:ascii="Times New Roman" w:hAnsi="Times New Roman"/>
                <w:b/>
                <w:noProof/>
                <w:lang w:val="en-GB"/>
              </w:rPr>
            </w:pPr>
          </w:p>
        </w:tc>
        <w:tc>
          <w:tcPr>
            <w:tcW w:w="5509" w:type="dxa"/>
          </w:tcPr>
          <w:p w:rsidR="00967022" w:rsidRPr="00D1656E" w:rsidRDefault="00967022" w:rsidP="0018399E">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18399E">
            <w:pPr>
              <w:spacing w:before="0"/>
              <w:ind w:firstLine="0"/>
              <w:rPr>
                <w:rFonts w:ascii="Times New Roman" w:hAnsi="Times New Roman"/>
                <w:b/>
                <w:noProof/>
                <w:lang w:val="en-GB"/>
              </w:rPr>
            </w:pPr>
          </w:p>
        </w:tc>
        <w:tc>
          <w:tcPr>
            <w:tcW w:w="5509" w:type="dxa"/>
          </w:tcPr>
          <w:p w:rsidR="00967022" w:rsidRPr="00D1656E" w:rsidRDefault="00967022" w:rsidP="0018399E">
            <w:pPr>
              <w:spacing w:before="0"/>
              <w:ind w:firstLine="0"/>
              <w:rPr>
                <w:rFonts w:ascii="Times New Roman" w:hAnsi="Times New Roman"/>
                <w:b/>
                <w:noProof/>
                <w:lang w:val="en-GB"/>
              </w:rPr>
            </w:pPr>
          </w:p>
        </w:tc>
      </w:tr>
      <w:tr w:rsidR="00D37AC4" w:rsidRPr="00D1656E" w:rsidTr="00967022">
        <w:trPr>
          <w:trHeight w:val="273"/>
          <w:jc w:val="center"/>
        </w:trPr>
        <w:tc>
          <w:tcPr>
            <w:tcW w:w="5456" w:type="dxa"/>
          </w:tcPr>
          <w:p w:rsidR="00D37AC4" w:rsidRPr="00D37AC4" w:rsidRDefault="00D37AC4" w:rsidP="00637F3B">
            <w:pPr>
              <w:spacing w:before="0"/>
              <w:ind w:hanging="15"/>
              <w:jc w:val="center"/>
              <w:rPr>
                <w:rFonts w:ascii="Times New Roman" w:hAnsi="Times New Roman"/>
                <w:b/>
                <w:noProof/>
                <w:lang w:val="en-GB"/>
              </w:rPr>
            </w:pPr>
            <w:r w:rsidRPr="00D37AC4">
              <w:rPr>
                <w:rFonts w:ascii="Times New Roman" w:hAnsi="Times New Roman"/>
                <w:b/>
                <w:noProof/>
                <w:lang w:val="en-GB"/>
              </w:rPr>
              <w:t>Д О К У М Е Н Т А Ц И Я</w:t>
            </w:r>
          </w:p>
        </w:tc>
        <w:tc>
          <w:tcPr>
            <w:tcW w:w="5509" w:type="dxa"/>
          </w:tcPr>
          <w:p w:rsidR="00D37AC4" w:rsidRPr="00D1656E" w:rsidRDefault="004D2F79" w:rsidP="0018399E">
            <w:pPr>
              <w:spacing w:before="0"/>
              <w:ind w:firstLine="0"/>
              <w:jc w:val="center"/>
              <w:rPr>
                <w:rFonts w:ascii="Times New Roman" w:hAnsi="Times New Roman"/>
                <w:b/>
                <w:noProof/>
                <w:lang w:val="en-GB"/>
              </w:rPr>
            </w:pPr>
            <w:r>
              <w:rPr>
                <w:rFonts w:ascii="Times New Roman" w:hAnsi="Times New Roman"/>
                <w:b/>
                <w:noProof/>
                <w:lang w:val="en-GB"/>
              </w:rPr>
              <w:t xml:space="preserve">TENDER </w:t>
            </w:r>
            <w:r w:rsidR="00D37AC4" w:rsidRPr="00D1656E">
              <w:rPr>
                <w:rFonts w:ascii="Times New Roman" w:hAnsi="Times New Roman"/>
                <w:b/>
                <w:noProof/>
                <w:lang w:val="en-GB"/>
              </w:rPr>
              <w:t xml:space="preserve">DOCUMENTATION </w:t>
            </w:r>
          </w:p>
        </w:tc>
      </w:tr>
      <w:tr w:rsidR="00D37AC4" w:rsidRPr="00D1656E" w:rsidTr="00967022">
        <w:trPr>
          <w:trHeight w:val="273"/>
          <w:jc w:val="center"/>
        </w:trPr>
        <w:tc>
          <w:tcPr>
            <w:tcW w:w="5456" w:type="dxa"/>
          </w:tcPr>
          <w:p w:rsidR="00D37AC4" w:rsidRPr="00D37AC4" w:rsidRDefault="00D37AC4" w:rsidP="00637F3B">
            <w:pPr>
              <w:spacing w:before="0"/>
              <w:ind w:hanging="15"/>
              <w:jc w:val="center"/>
              <w:rPr>
                <w:rFonts w:ascii="Times New Roman" w:hAnsi="Times New Roman"/>
                <w:b/>
                <w:noProof/>
                <w:lang w:val="en-GB"/>
              </w:rPr>
            </w:pPr>
            <w:r w:rsidRPr="00D37AC4">
              <w:rPr>
                <w:rFonts w:ascii="Times New Roman" w:hAnsi="Times New Roman"/>
                <w:b/>
                <w:noProof/>
                <w:lang w:val="en-GB"/>
              </w:rPr>
              <w:t xml:space="preserve">ЗА </w:t>
            </w:r>
            <w:r w:rsidRPr="00E951D3">
              <w:rPr>
                <w:rFonts w:ascii="Times New Roman" w:hAnsi="Times New Roman"/>
                <w:b/>
                <w:noProof/>
                <w:lang w:val="en-GB"/>
              </w:rPr>
              <w:t xml:space="preserve">УЧАСТИЕ В </w:t>
            </w:r>
            <w:r w:rsidR="006925A2" w:rsidRPr="00E951D3">
              <w:rPr>
                <w:rFonts w:ascii="Times New Roman" w:hAnsi="Times New Roman"/>
                <w:b/>
                <w:noProof/>
              </w:rPr>
              <w:t>ОТКРИТА ПРОЦЕДУРА</w:t>
            </w:r>
            <w:r w:rsidR="004D2F79" w:rsidRPr="00E951D3">
              <w:rPr>
                <w:rFonts w:ascii="Times New Roman" w:hAnsi="Times New Roman"/>
                <w:b/>
                <w:noProof/>
                <w:lang w:val="en-GB"/>
              </w:rPr>
              <w:t xml:space="preserve"> ЗА ВЪЗЛАГАНЕ НА ОБЩЕСТВЕНА ПОРЪЧКА </w:t>
            </w:r>
            <w:r w:rsidRPr="00E951D3">
              <w:rPr>
                <w:rFonts w:ascii="Times New Roman" w:hAnsi="Times New Roman"/>
                <w:b/>
                <w:noProof/>
                <w:lang w:val="en-GB"/>
              </w:rPr>
              <w:t>С ПРЕДМЕТ:</w:t>
            </w:r>
          </w:p>
        </w:tc>
        <w:tc>
          <w:tcPr>
            <w:tcW w:w="5509" w:type="dxa"/>
          </w:tcPr>
          <w:p w:rsidR="00D37AC4" w:rsidRPr="00D1656E" w:rsidRDefault="00E951D3" w:rsidP="0018399E">
            <w:pPr>
              <w:spacing w:before="0"/>
              <w:ind w:firstLine="0"/>
              <w:jc w:val="center"/>
              <w:rPr>
                <w:rFonts w:ascii="Times New Roman" w:hAnsi="Times New Roman"/>
                <w:b/>
                <w:noProof/>
                <w:lang w:val="en-GB"/>
              </w:rPr>
            </w:pPr>
            <w:r w:rsidRPr="00E951D3">
              <w:rPr>
                <w:rFonts w:ascii="Times New Roman" w:hAnsi="Times New Roman"/>
                <w:b/>
                <w:noProof/>
                <w:lang w:val="en-GB"/>
              </w:rPr>
              <w:t>FOR PARTICIPATION IN AN OPEN PROCEDURE FOR AWARDING PUBLIC PROCUREMENT CONTRACT WITH THE FOLLOWING SUBJECT:</w:t>
            </w:r>
          </w:p>
        </w:tc>
      </w:tr>
      <w:tr w:rsidR="00B46E18" w:rsidRPr="00D1656E" w:rsidTr="00967022">
        <w:trPr>
          <w:trHeight w:val="273"/>
          <w:jc w:val="center"/>
        </w:trPr>
        <w:tc>
          <w:tcPr>
            <w:tcW w:w="5456" w:type="dxa"/>
          </w:tcPr>
          <w:p w:rsidR="00B46E18" w:rsidRPr="00D1656E" w:rsidRDefault="00B46E18" w:rsidP="0018399E">
            <w:pPr>
              <w:spacing w:before="0"/>
              <w:ind w:firstLine="0"/>
              <w:jc w:val="center"/>
              <w:rPr>
                <w:rFonts w:ascii="Times New Roman" w:hAnsi="Times New Roman"/>
                <w:b/>
                <w:noProof/>
                <w:lang w:val="en-GB"/>
              </w:rPr>
            </w:pPr>
          </w:p>
        </w:tc>
        <w:tc>
          <w:tcPr>
            <w:tcW w:w="5509" w:type="dxa"/>
          </w:tcPr>
          <w:p w:rsidR="00B46E18" w:rsidRPr="00D1656E" w:rsidRDefault="00B46E18" w:rsidP="00D465EA">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18399E">
            <w:pPr>
              <w:spacing w:before="0"/>
              <w:ind w:firstLine="0"/>
              <w:jc w:val="center"/>
              <w:rPr>
                <w:rFonts w:ascii="Times New Roman" w:hAnsi="Times New Roman"/>
                <w:b/>
                <w:noProof/>
                <w:lang w:val="en-GB"/>
              </w:rPr>
            </w:pPr>
          </w:p>
        </w:tc>
        <w:tc>
          <w:tcPr>
            <w:tcW w:w="5509" w:type="dxa"/>
          </w:tcPr>
          <w:p w:rsidR="00B46E18" w:rsidRPr="00D1656E" w:rsidRDefault="00B46E18" w:rsidP="00D465EA">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18399E">
            <w:pPr>
              <w:spacing w:before="0"/>
              <w:ind w:firstLine="0"/>
              <w:jc w:val="center"/>
              <w:rPr>
                <w:rFonts w:ascii="Times New Roman" w:hAnsi="Times New Roman"/>
                <w:b/>
                <w:noProof/>
                <w:lang w:val="en-GB"/>
              </w:rPr>
            </w:pPr>
          </w:p>
        </w:tc>
        <w:tc>
          <w:tcPr>
            <w:tcW w:w="5509" w:type="dxa"/>
          </w:tcPr>
          <w:p w:rsidR="00B46E18" w:rsidRPr="00D1656E" w:rsidRDefault="00B46E18" w:rsidP="00D465EA">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18399E">
            <w:pPr>
              <w:spacing w:before="0"/>
              <w:ind w:firstLine="0"/>
              <w:jc w:val="center"/>
              <w:rPr>
                <w:rFonts w:ascii="Times New Roman" w:hAnsi="Times New Roman"/>
                <w:b/>
                <w:noProof/>
                <w:lang w:val="en-GB"/>
              </w:rPr>
            </w:pPr>
          </w:p>
        </w:tc>
        <w:tc>
          <w:tcPr>
            <w:tcW w:w="5509" w:type="dxa"/>
          </w:tcPr>
          <w:p w:rsidR="00967022" w:rsidRPr="00D1656E" w:rsidRDefault="00967022" w:rsidP="00D465EA">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B97B9C" w:rsidRDefault="00967022" w:rsidP="0018399E">
            <w:pPr>
              <w:spacing w:before="0"/>
              <w:ind w:firstLine="0"/>
              <w:jc w:val="center"/>
              <w:rPr>
                <w:rFonts w:ascii="Times New Roman" w:hAnsi="Times New Roman"/>
                <w:b/>
                <w:noProof/>
                <w:highlight w:val="yellow"/>
                <w:lang w:val="en-GB"/>
              </w:rPr>
            </w:pPr>
          </w:p>
        </w:tc>
        <w:tc>
          <w:tcPr>
            <w:tcW w:w="5509" w:type="dxa"/>
          </w:tcPr>
          <w:p w:rsidR="00967022" w:rsidRPr="00D1656E" w:rsidRDefault="00967022" w:rsidP="00D465EA">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B97B9C" w:rsidRDefault="00DC6EF7" w:rsidP="0018399E">
            <w:pPr>
              <w:spacing w:before="0"/>
              <w:ind w:firstLine="0"/>
              <w:jc w:val="center"/>
              <w:rPr>
                <w:rFonts w:ascii="Times New Roman" w:hAnsi="Times New Roman"/>
                <w:b/>
                <w:noProof/>
                <w:highlight w:val="yellow"/>
                <w:lang w:val="en-GB"/>
              </w:rPr>
            </w:pPr>
            <w:r w:rsidRPr="00DC6EF7">
              <w:rPr>
                <w:rFonts w:ascii="Times New Roman" w:hAnsi="Times New Roman"/>
                <w:b/>
                <w:noProof/>
                <w:lang w:val="en-GB"/>
              </w:rPr>
              <w:t>„Извършване на доставка на оборудване за петте пилотни центъра по един във всяка от общините: Шумен, Разград, Съединение, Левски и Созопол“</w:t>
            </w:r>
          </w:p>
        </w:tc>
        <w:tc>
          <w:tcPr>
            <w:tcW w:w="5509" w:type="dxa"/>
          </w:tcPr>
          <w:p w:rsidR="00B46E18" w:rsidRPr="00970B29" w:rsidRDefault="00C44CE7" w:rsidP="00D465EA">
            <w:pPr>
              <w:spacing w:before="0"/>
              <w:ind w:firstLine="0"/>
              <w:jc w:val="center"/>
              <w:rPr>
                <w:rFonts w:ascii="Times New Roman" w:hAnsi="Times New Roman"/>
                <w:b/>
                <w:noProof/>
                <w:lang w:val="en-GB"/>
              </w:rPr>
            </w:pPr>
            <w:r w:rsidRPr="00F12363">
              <w:rPr>
                <w:rFonts w:ascii="Times New Roman" w:hAnsi="Times New Roman"/>
                <w:b/>
              </w:rPr>
              <w:t>„</w:t>
            </w:r>
            <w:r w:rsidRPr="00F12363">
              <w:rPr>
                <w:rFonts w:ascii="Times New Roman" w:hAnsi="Times New Roman"/>
                <w:b/>
                <w:lang w:val="en-US"/>
              </w:rPr>
              <w:t>Performance of a supply of equipment for the five pilot centers, one in each of the municipalities</w:t>
            </w:r>
            <w:r w:rsidRPr="00F12363">
              <w:rPr>
                <w:rFonts w:ascii="Times New Roman" w:hAnsi="Times New Roman"/>
                <w:b/>
              </w:rPr>
              <w:t xml:space="preserve">: </w:t>
            </w:r>
            <w:r w:rsidRPr="00F12363">
              <w:rPr>
                <w:rFonts w:ascii="Times New Roman" w:hAnsi="Times New Roman"/>
                <w:b/>
                <w:lang w:val="en-US"/>
              </w:rPr>
              <w:t>Shumen</w:t>
            </w:r>
            <w:r w:rsidRPr="00F12363">
              <w:rPr>
                <w:rFonts w:ascii="Times New Roman" w:hAnsi="Times New Roman"/>
                <w:b/>
              </w:rPr>
              <w:t xml:space="preserve">, </w:t>
            </w:r>
            <w:proofErr w:type="spellStart"/>
            <w:r w:rsidRPr="00F12363">
              <w:rPr>
                <w:rFonts w:ascii="Times New Roman" w:hAnsi="Times New Roman"/>
                <w:b/>
                <w:lang w:val="en-US"/>
              </w:rPr>
              <w:t>Razgrad</w:t>
            </w:r>
            <w:proofErr w:type="spellEnd"/>
            <w:r w:rsidRPr="00F12363">
              <w:rPr>
                <w:rFonts w:ascii="Times New Roman" w:hAnsi="Times New Roman"/>
                <w:b/>
              </w:rPr>
              <w:t>,</w:t>
            </w:r>
            <w:r w:rsidRPr="00F12363">
              <w:rPr>
                <w:rFonts w:ascii="Times New Roman" w:hAnsi="Times New Roman"/>
                <w:b/>
                <w:lang w:val="en-US"/>
              </w:rPr>
              <w:t xml:space="preserve"> </w:t>
            </w:r>
            <w:proofErr w:type="spellStart"/>
            <w:r w:rsidRPr="00F12363">
              <w:rPr>
                <w:rFonts w:ascii="Times New Roman" w:hAnsi="Times New Roman"/>
                <w:b/>
                <w:lang w:val="en-US"/>
              </w:rPr>
              <w:t>Saedinenie</w:t>
            </w:r>
            <w:proofErr w:type="spellEnd"/>
            <w:r w:rsidRPr="00F12363">
              <w:rPr>
                <w:rFonts w:ascii="Times New Roman" w:hAnsi="Times New Roman"/>
                <w:b/>
              </w:rPr>
              <w:t xml:space="preserve">, </w:t>
            </w:r>
            <w:proofErr w:type="spellStart"/>
            <w:r w:rsidRPr="00F12363">
              <w:rPr>
                <w:rFonts w:ascii="Times New Roman" w:hAnsi="Times New Roman"/>
                <w:b/>
                <w:lang w:val="en-US"/>
              </w:rPr>
              <w:t>Levski</w:t>
            </w:r>
            <w:proofErr w:type="spellEnd"/>
            <w:r w:rsidRPr="00F12363">
              <w:rPr>
                <w:rFonts w:ascii="Times New Roman" w:hAnsi="Times New Roman"/>
                <w:b/>
                <w:lang w:val="en-US"/>
              </w:rPr>
              <w:t xml:space="preserve"> and </w:t>
            </w:r>
            <w:proofErr w:type="spellStart"/>
            <w:r w:rsidRPr="00F12363">
              <w:rPr>
                <w:rFonts w:ascii="Times New Roman" w:hAnsi="Times New Roman"/>
                <w:b/>
                <w:lang w:val="en-US"/>
              </w:rPr>
              <w:t>Sozopol</w:t>
            </w:r>
            <w:proofErr w:type="spellEnd"/>
            <w:r w:rsidRPr="00F12363">
              <w:rPr>
                <w:rFonts w:ascii="Times New Roman" w:hAnsi="Times New Roman"/>
                <w:b/>
              </w:rPr>
              <w:t>“</w:t>
            </w:r>
          </w:p>
        </w:tc>
      </w:tr>
      <w:tr w:rsidR="00B46E18" w:rsidRPr="00D1656E" w:rsidTr="00967022">
        <w:trPr>
          <w:trHeight w:val="273"/>
          <w:jc w:val="center"/>
        </w:trPr>
        <w:tc>
          <w:tcPr>
            <w:tcW w:w="5456" w:type="dxa"/>
          </w:tcPr>
          <w:p w:rsidR="00B46E18" w:rsidRPr="00D1656E" w:rsidRDefault="00B46E18" w:rsidP="0018399E">
            <w:pPr>
              <w:spacing w:before="0"/>
              <w:ind w:firstLine="0"/>
              <w:jc w:val="center"/>
              <w:rPr>
                <w:rFonts w:ascii="Times New Roman" w:hAnsi="Times New Roman"/>
                <w:b/>
                <w:noProof/>
                <w:lang w:val="en-GB"/>
              </w:rPr>
            </w:pPr>
          </w:p>
        </w:tc>
        <w:tc>
          <w:tcPr>
            <w:tcW w:w="5509" w:type="dxa"/>
          </w:tcPr>
          <w:p w:rsidR="00B46E18" w:rsidRPr="00D1656E" w:rsidRDefault="00B46E18" w:rsidP="00D465EA">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18399E">
            <w:pPr>
              <w:spacing w:before="0"/>
              <w:ind w:firstLine="0"/>
              <w:rPr>
                <w:rFonts w:ascii="Times New Roman" w:hAnsi="Times New Roman"/>
                <w:b/>
                <w:noProof/>
                <w:lang w:val="en-GB"/>
              </w:rPr>
            </w:pPr>
          </w:p>
        </w:tc>
        <w:tc>
          <w:tcPr>
            <w:tcW w:w="5509" w:type="dxa"/>
          </w:tcPr>
          <w:p w:rsidR="00967022" w:rsidRPr="00D1656E" w:rsidRDefault="00967022" w:rsidP="00D465EA">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18399E">
            <w:pPr>
              <w:spacing w:before="0"/>
              <w:ind w:firstLine="0"/>
              <w:rPr>
                <w:rFonts w:ascii="Times New Roman" w:hAnsi="Times New Roman"/>
                <w:b/>
                <w:noProof/>
                <w:lang w:val="en-GB"/>
              </w:rPr>
            </w:pPr>
          </w:p>
        </w:tc>
        <w:tc>
          <w:tcPr>
            <w:tcW w:w="5509" w:type="dxa"/>
          </w:tcPr>
          <w:p w:rsidR="00967022" w:rsidRPr="00D1656E" w:rsidRDefault="00967022" w:rsidP="00D465EA">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5A3CC9" w:rsidRDefault="00967022" w:rsidP="0018399E">
            <w:pPr>
              <w:spacing w:before="0"/>
              <w:ind w:firstLine="0"/>
              <w:rPr>
                <w:rFonts w:ascii="Times New Roman" w:hAnsi="Times New Roman"/>
                <w:i/>
                <w:noProof/>
              </w:rPr>
            </w:pPr>
          </w:p>
        </w:tc>
        <w:tc>
          <w:tcPr>
            <w:tcW w:w="5509" w:type="dxa"/>
          </w:tcPr>
          <w:p w:rsidR="00967022" w:rsidRPr="00C8345A" w:rsidRDefault="00967022" w:rsidP="00D465EA">
            <w:pPr>
              <w:tabs>
                <w:tab w:val="left" w:pos="0"/>
                <w:tab w:val="left" w:pos="31"/>
              </w:tabs>
              <w:spacing w:before="0"/>
              <w:ind w:firstLine="0"/>
              <w:rPr>
                <w:rFonts w:ascii="Times New Roman" w:hAnsi="Times New Roman"/>
                <w:b/>
                <w:noProof/>
                <w:sz w:val="22"/>
                <w:szCs w:val="22"/>
                <w:lang w:val="en-GB"/>
              </w:rPr>
            </w:pPr>
          </w:p>
        </w:tc>
      </w:tr>
      <w:tr w:rsidR="00B46E18" w:rsidRPr="00D1656E" w:rsidTr="00967022">
        <w:trPr>
          <w:trHeight w:val="273"/>
          <w:jc w:val="center"/>
        </w:trPr>
        <w:tc>
          <w:tcPr>
            <w:tcW w:w="5456" w:type="dxa"/>
          </w:tcPr>
          <w:p w:rsidR="00B46E18" w:rsidRPr="00D1656E" w:rsidRDefault="00B46E18" w:rsidP="0018399E">
            <w:pPr>
              <w:spacing w:before="0"/>
              <w:ind w:firstLine="0"/>
              <w:rPr>
                <w:rFonts w:ascii="Times New Roman" w:hAnsi="Times New Roman"/>
                <w:b/>
                <w:noProof/>
                <w:lang w:val="en-GB"/>
              </w:rPr>
            </w:pPr>
          </w:p>
        </w:tc>
        <w:tc>
          <w:tcPr>
            <w:tcW w:w="5509" w:type="dxa"/>
          </w:tcPr>
          <w:p w:rsidR="00B46E18" w:rsidRPr="00D1656E" w:rsidRDefault="00B46E18" w:rsidP="00D465EA">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18399E">
            <w:pPr>
              <w:spacing w:before="0"/>
              <w:ind w:right="216" w:firstLine="0"/>
              <w:rPr>
                <w:rFonts w:ascii="Times New Roman" w:hAnsi="Times New Roman"/>
                <w:i/>
                <w:noProof/>
                <w:lang w:val="en-GB"/>
              </w:rPr>
            </w:pPr>
          </w:p>
        </w:tc>
        <w:tc>
          <w:tcPr>
            <w:tcW w:w="5509" w:type="dxa"/>
          </w:tcPr>
          <w:p w:rsidR="00B46E18" w:rsidRPr="00D1656E" w:rsidRDefault="00B46E18" w:rsidP="00D465E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18399E">
            <w:pPr>
              <w:pStyle w:val="Title"/>
              <w:ind w:right="216"/>
              <w:rPr>
                <w:rFonts w:ascii="Times New Roman" w:hAnsi="Times New Roman"/>
                <w:noProof/>
                <w:sz w:val="24"/>
                <w:szCs w:val="24"/>
                <w:lang w:val="en-GB"/>
              </w:rPr>
            </w:pPr>
          </w:p>
        </w:tc>
        <w:tc>
          <w:tcPr>
            <w:tcW w:w="5509" w:type="dxa"/>
          </w:tcPr>
          <w:p w:rsidR="00B46E18" w:rsidRPr="00D1656E" w:rsidRDefault="00B46E18" w:rsidP="00D465E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637F3B">
            <w:pPr>
              <w:spacing w:before="0"/>
              <w:ind w:right="216"/>
              <w:jc w:val="center"/>
              <w:rPr>
                <w:rFonts w:ascii="Times New Roman" w:hAnsi="Times New Roman"/>
                <w:b/>
                <w:i/>
                <w:noProof/>
                <w:lang w:val="en-GB"/>
              </w:rPr>
            </w:pPr>
            <w:r w:rsidRPr="00637F3B">
              <w:rPr>
                <w:rFonts w:ascii="Times New Roman" w:hAnsi="Times New Roman"/>
                <w:b/>
                <w:noProof/>
                <w:lang w:val="en-GB"/>
              </w:rPr>
              <w:t>201</w:t>
            </w:r>
            <w:r w:rsidR="00637F3B" w:rsidRPr="00637F3B">
              <w:rPr>
                <w:rFonts w:ascii="Times New Roman" w:hAnsi="Times New Roman"/>
                <w:b/>
                <w:noProof/>
                <w:lang w:val="en-GB"/>
              </w:rPr>
              <w:t>8</w:t>
            </w:r>
            <w:r w:rsidRPr="00637F3B">
              <w:rPr>
                <w:rFonts w:ascii="Times New Roman" w:hAnsi="Times New Roman"/>
                <w:b/>
                <w:noProof/>
                <w:lang w:val="en-GB"/>
              </w:rPr>
              <w:t xml:space="preserve"> г.</w:t>
            </w:r>
          </w:p>
        </w:tc>
        <w:tc>
          <w:tcPr>
            <w:tcW w:w="5509" w:type="dxa"/>
          </w:tcPr>
          <w:p w:rsidR="00B46E18" w:rsidRPr="00D1656E" w:rsidRDefault="00D74338" w:rsidP="00637F3B">
            <w:pPr>
              <w:spacing w:before="0"/>
              <w:ind w:right="216"/>
              <w:jc w:val="center"/>
              <w:rPr>
                <w:rFonts w:ascii="Times New Roman" w:hAnsi="Times New Roman"/>
                <w:b/>
                <w:noProof/>
                <w:lang w:val="en-GB"/>
              </w:rPr>
            </w:pPr>
            <w:r w:rsidRPr="00637F3B">
              <w:rPr>
                <w:rFonts w:ascii="Times New Roman" w:hAnsi="Times New Roman"/>
                <w:b/>
                <w:noProof/>
                <w:lang w:val="en-GB"/>
              </w:rPr>
              <w:t>201</w:t>
            </w:r>
            <w:r w:rsidR="00637F3B" w:rsidRPr="00637F3B">
              <w:rPr>
                <w:rFonts w:ascii="Times New Roman" w:hAnsi="Times New Roman"/>
                <w:b/>
                <w:noProof/>
                <w:lang w:val="en-GB"/>
              </w:rPr>
              <w:t>8</w:t>
            </w:r>
          </w:p>
        </w:tc>
      </w:tr>
    </w:tbl>
    <w:p w:rsidR="00BF2A1C" w:rsidRDefault="00BF2A1C" w:rsidP="0018399E">
      <w:pPr>
        <w:pStyle w:val="BodyText"/>
        <w:spacing w:before="0"/>
        <w:ind w:right="374"/>
        <w:jc w:val="left"/>
        <w:rPr>
          <w:rFonts w:ascii="Times New Roman" w:hAnsi="Times New Roman"/>
          <w:noProof/>
          <w:sz w:val="22"/>
          <w:szCs w:val="22"/>
          <w:lang w:val="en-GB"/>
        </w:rPr>
      </w:pPr>
      <w:bookmarkStart w:id="1" w:name="_Toc259708701"/>
    </w:p>
    <w:p w:rsidR="007D695D" w:rsidRDefault="007D695D" w:rsidP="00D465EA">
      <w:pPr>
        <w:pStyle w:val="BodyText"/>
        <w:spacing w:before="0"/>
        <w:ind w:right="374"/>
        <w:jc w:val="left"/>
        <w:rPr>
          <w:rFonts w:ascii="Times New Roman" w:hAnsi="Times New Roman"/>
          <w:noProof/>
          <w:sz w:val="22"/>
          <w:szCs w:val="22"/>
          <w:lang w:val="en-GB"/>
        </w:rPr>
      </w:pPr>
    </w:p>
    <w:p w:rsidR="007D695D" w:rsidRDefault="007D695D" w:rsidP="00B6531B">
      <w:pPr>
        <w:pStyle w:val="BodyText"/>
        <w:spacing w:before="0"/>
        <w:ind w:right="374"/>
        <w:jc w:val="left"/>
        <w:rPr>
          <w:rFonts w:ascii="Times New Roman" w:hAnsi="Times New Roman"/>
          <w:noProof/>
          <w:sz w:val="22"/>
          <w:szCs w:val="22"/>
          <w:lang w:val="en-GB"/>
        </w:rPr>
      </w:pPr>
    </w:p>
    <w:p w:rsidR="007D695D" w:rsidRDefault="007D695D">
      <w:pPr>
        <w:pStyle w:val="BodyText"/>
        <w:spacing w:before="0"/>
        <w:ind w:right="374"/>
        <w:jc w:val="left"/>
        <w:rPr>
          <w:rFonts w:ascii="Times New Roman" w:hAnsi="Times New Roman"/>
          <w:noProof/>
          <w:sz w:val="22"/>
          <w:szCs w:val="22"/>
          <w:lang w:val="en-GB"/>
        </w:rPr>
      </w:pPr>
    </w:p>
    <w:p w:rsidR="007D695D" w:rsidRDefault="007D695D">
      <w:pPr>
        <w:pStyle w:val="BodyText"/>
        <w:spacing w:before="0"/>
        <w:ind w:right="374"/>
        <w:jc w:val="left"/>
        <w:rPr>
          <w:rFonts w:ascii="Times New Roman" w:hAnsi="Times New Roman"/>
          <w:noProof/>
          <w:sz w:val="22"/>
          <w:szCs w:val="22"/>
          <w:lang w:val="en-GB"/>
        </w:rPr>
      </w:pPr>
    </w:p>
    <w:p w:rsidR="007D695D" w:rsidRDefault="007D695D">
      <w:pPr>
        <w:pStyle w:val="BodyText"/>
        <w:spacing w:before="0"/>
        <w:ind w:right="374"/>
        <w:jc w:val="left"/>
        <w:rPr>
          <w:rFonts w:ascii="Times New Roman" w:hAnsi="Times New Roman"/>
          <w:noProof/>
          <w:sz w:val="22"/>
          <w:szCs w:val="22"/>
          <w:lang w:val="en-GB"/>
        </w:rPr>
      </w:pPr>
    </w:p>
    <w:p w:rsidR="005A3CC9" w:rsidRDefault="005A3CC9">
      <w:pPr>
        <w:spacing w:before="0"/>
        <w:ind w:firstLine="0"/>
        <w:jc w:val="left"/>
        <w:rPr>
          <w:rFonts w:ascii="Times New Roman" w:hAnsi="Times New Roman"/>
          <w:b/>
          <w:noProof/>
          <w:sz w:val="22"/>
          <w:szCs w:val="22"/>
          <w:lang w:val="en-GB" w:eastAsia="en-US"/>
        </w:rPr>
      </w:pPr>
      <w:r>
        <w:rPr>
          <w:rFonts w:ascii="Times New Roman" w:hAnsi="Times New Roman"/>
          <w:noProof/>
          <w:sz w:val="22"/>
          <w:szCs w:val="22"/>
          <w:lang w:val="en-GB"/>
        </w:rPr>
        <w:br w:type="page"/>
      </w: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D1656E" w:rsidTr="007D695D">
        <w:tc>
          <w:tcPr>
            <w:tcW w:w="5742" w:type="dxa"/>
            <w:shd w:val="clear" w:color="auto" w:fill="auto"/>
          </w:tcPr>
          <w:p w:rsidR="00801A4B" w:rsidRPr="00801A4B" w:rsidRDefault="00801A4B">
            <w:pPr>
              <w:spacing w:before="0"/>
              <w:ind w:firstLine="0"/>
              <w:jc w:val="left"/>
              <w:rPr>
                <w:rFonts w:ascii="Times New Roman" w:hAnsi="Times New Roman"/>
                <w:b/>
                <w:noProof/>
                <w:u w:val="single"/>
              </w:rPr>
            </w:pPr>
            <w:r w:rsidRPr="00801A4B">
              <w:rPr>
                <w:rFonts w:ascii="Times New Roman" w:hAnsi="Times New Roman"/>
                <w:b/>
                <w:noProof/>
                <w:u w:val="single"/>
              </w:rPr>
              <w:lastRenderedPageBreak/>
              <w:t>СЪДЪРЖАНИЕ</w:t>
            </w:r>
          </w:p>
          <w:p w:rsidR="00801A4B" w:rsidRDefault="00801A4B">
            <w:pPr>
              <w:spacing w:before="0"/>
              <w:ind w:firstLine="0"/>
              <w:jc w:val="left"/>
              <w:rPr>
                <w:rFonts w:ascii="Times New Roman" w:hAnsi="Times New Roman"/>
                <w:noProof/>
              </w:rPr>
            </w:pPr>
          </w:p>
          <w:p w:rsidR="007D77DD" w:rsidRDefault="00801A4B" w:rsidP="00637F3B">
            <w:pPr>
              <w:pStyle w:val="ListParagraph"/>
              <w:numPr>
                <w:ilvl w:val="0"/>
                <w:numId w:val="21"/>
              </w:numPr>
              <w:spacing w:after="0" w:line="240" w:lineRule="auto"/>
              <w:rPr>
                <w:rFonts w:ascii="Times New Roman" w:hAnsi="Times New Roman"/>
                <w:b/>
                <w:noProof/>
              </w:rPr>
            </w:pPr>
            <w:r w:rsidRPr="007D77DD">
              <w:rPr>
                <w:rFonts w:ascii="Times New Roman" w:hAnsi="Times New Roman"/>
                <w:b/>
                <w:noProof/>
              </w:rPr>
              <w:t>РЕШЕНИЕ ЗА ОТКРИВАНЕ НА ПРОЦЕДУРАТА</w:t>
            </w:r>
            <w:r w:rsidR="00030732" w:rsidRPr="007D77DD">
              <w:rPr>
                <w:rFonts w:ascii="Times New Roman" w:hAnsi="Times New Roman"/>
                <w:b/>
                <w:noProof/>
              </w:rPr>
              <w:t>.</w:t>
            </w:r>
            <w:r w:rsidRPr="007D77DD">
              <w:rPr>
                <w:rFonts w:ascii="Times New Roman" w:hAnsi="Times New Roman"/>
                <w:b/>
                <w:noProof/>
              </w:rPr>
              <w:tab/>
            </w:r>
          </w:p>
          <w:p w:rsidR="00801A4B" w:rsidRDefault="00801A4B" w:rsidP="00637F3B">
            <w:pPr>
              <w:pStyle w:val="ListParagraph"/>
              <w:numPr>
                <w:ilvl w:val="0"/>
                <w:numId w:val="21"/>
              </w:numPr>
              <w:spacing w:after="0" w:line="240" w:lineRule="auto"/>
              <w:rPr>
                <w:rFonts w:ascii="Times New Roman" w:hAnsi="Times New Roman"/>
                <w:b/>
                <w:noProof/>
              </w:rPr>
            </w:pPr>
            <w:r w:rsidRPr="007D77DD">
              <w:rPr>
                <w:rFonts w:ascii="Times New Roman" w:hAnsi="Times New Roman"/>
                <w:b/>
                <w:noProof/>
              </w:rPr>
              <w:t>ОБЯВЛЕНИЕ ЗА ОБЩЕСТВЕНАТА ПОРЪЧКА</w:t>
            </w:r>
            <w:r w:rsidR="00030732" w:rsidRPr="007D77DD">
              <w:rPr>
                <w:rFonts w:ascii="Times New Roman" w:hAnsi="Times New Roman"/>
                <w:b/>
                <w:noProof/>
              </w:rPr>
              <w:t>.</w:t>
            </w:r>
          </w:p>
          <w:p w:rsidR="00801A4B" w:rsidRPr="007D77DD" w:rsidRDefault="00030732" w:rsidP="0018399E">
            <w:pPr>
              <w:pStyle w:val="ListParagraph"/>
              <w:numPr>
                <w:ilvl w:val="0"/>
                <w:numId w:val="21"/>
              </w:numPr>
              <w:spacing w:after="0" w:line="240" w:lineRule="auto"/>
              <w:rPr>
                <w:rFonts w:ascii="Times New Roman" w:hAnsi="Times New Roman"/>
                <w:b/>
                <w:noProof/>
                <w:sz w:val="24"/>
                <w:szCs w:val="24"/>
              </w:rPr>
            </w:pPr>
            <w:r w:rsidRPr="007D77DD">
              <w:rPr>
                <w:rFonts w:ascii="Times New Roman" w:hAnsi="Times New Roman"/>
                <w:b/>
                <w:noProof/>
                <w:sz w:val="24"/>
                <w:szCs w:val="24"/>
              </w:rPr>
              <w:t xml:space="preserve">ИЗИСКВАНИЯ И УКАЗАНИЯ: </w:t>
            </w:r>
            <w:r w:rsidR="00801A4B" w:rsidRPr="007D77DD">
              <w:rPr>
                <w:rFonts w:ascii="Times New Roman" w:hAnsi="Times New Roman"/>
                <w:b/>
                <w:noProof/>
                <w:sz w:val="24"/>
                <w:szCs w:val="24"/>
              </w:rPr>
              <w:tab/>
            </w:r>
          </w:p>
          <w:p w:rsidR="00030732" w:rsidRPr="007D77DD" w:rsidRDefault="00030732" w:rsidP="00D465EA">
            <w:pPr>
              <w:spacing w:before="0"/>
              <w:ind w:firstLine="0"/>
              <w:rPr>
                <w:rFonts w:ascii="Times New Roman" w:hAnsi="Times New Roman"/>
                <w:noProof/>
              </w:rPr>
            </w:pPr>
            <w:r w:rsidRPr="007D77DD">
              <w:rPr>
                <w:rFonts w:ascii="Times New Roman" w:hAnsi="Times New Roman"/>
                <w:noProof/>
              </w:rPr>
              <w:t>Раздел І. Предмет на поръчката.</w:t>
            </w:r>
          </w:p>
          <w:p w:rsidR="00030732" w:rsidRPr="007D77DD" w:rsidRDefault="00030732" w:rsidP="00B6531B">
            <w:pPr>
              <w:spacing w:before="0"/>
              <w:ind w:firstLine="0"/>
              <w:rPr>
                <w:rFonts w:ascii="Times New Roman" w:hAnsi="Times New Roman"/>
                <w:noProof/>
              </w:rPr>
            </w:pPr>
            <w:r w:rsidRPr="007D77DD">
              <w:rPr>
                <w:rFonts w:ascii="Times New Roman" w:hAnsi="Times New Roman"/>
                <w:noProof/>
              </w:rPr>
              <w:t xml:space="preserve">1. Критерий за </w:t>
            </w:r>
            <w:r w:rsidR="00CF4192">
              <w:rPr>
                <w:rFonts w:ascii="Times New Roman" w:hAnsi="Times New Roman"/>
                <w:noProof/>
              </w:rPr>
              <w:t>възлагане на поръчката</w:t>
            </w:r>
            <w:r w:rsidRPr="007D77DD">
              <w:rPr>
                <w:rFonts w:ascii="Times New Roman" w:hAnsi="Times New Roman"/>
                <w:noProof/>
              </w:rPr>
              <w:t>;</w:t>
            </w:r>
          </w:p>
          <w:p w:rsidR="00030732" w:rsidRPr="007D77DD" w:rsidRDefault="00030732">
            <w:pPr>
              <w:spacing w:before="0"/>
              <w:ind w:firstLine="0"/>
              <w:rPr>
                <w:rFonts w:ascii="Times New Roman" w:hAnsi="Times New Roman"/>
                <w:noProof/>
              </w:rPr>
            </w:pPr>
            <w:r w:rsidRPr="007D77DD">
              <w:rPr>
                <w:rFonts w:ascii="Times New Roman" w:hAnsi="Times New Roman"/>
                <w:noProof/>
              </w:rPr>
              <w:t>2. Място и срок за изпълнение на поръчката;</w:t>
            </w:r>
          </w:p>
          <w:p w:rsidR="00030732" w:rsidRPr="007D77DD" w:rsidRDefault="00030732">
            <w:pPr>
              <w:spacing w:before="0"/>
              <w:ind w:firstLine="0"/>
              <w:rPr>
                <w:rFonts w:ascii="Times New Roman" w:hAnsi="Times New Roman"/>
                <w:noProof/>
              </w:rPr>
            </w:pPr>
            <w:r w:rsidRPr="007D77DD">
              <w:rPr>
                <w:rFonts w:ascii="Times New Roman" w:hAnsi="Times New Roman"/>
                <w:noProof/>
              </w:rPr>
              <w:t>3. Срок на валидност на офертите;</w:t>
            </w:r>
          </w:p>
          <w:p w:rsidR="00030732" w:rsidRPr="007D77DD" w:rsidRDefault="00030732">
            <w:pPr>
              <w:spacing w:before="0"/>
              <w:ind w:firstLine="0"/>
              <w:rPr>
                <w:rFonts w:ascii="Times New Roman" w:hAnsi="Times New Roman"/>
                <w:noProof/>
              </w:rPr>
            </w:pPr>
            <w:r w:rsidRPr="007D77DD">
              <w:rPr>
                <w:rFonts w:ascii="Times New Roman" w:hAnsi="Times New Roman"/>
                <w:noProof/>
              </w:rPr>
              <w:t>4. Прогнозна стойност.</w:t>
            </w:r>
          </w:p>
          <w:p w:rsidR="00030732" w:rsidRPr="007D77DD" w:rsidRDefault="00030732">
            <w:pPr>
              <w:spacing w:before="0"/>
              <w:ind w:firstLine="0"/>
              <w:rPr>
                <w:rFonts w:ascii="Times New Roman" w:hAnsi="Times New Roman"/>
                <w:noProof/>
              </w:rPr>
            </w:pPr>
            <w:r w:rsidRPr="007D77DD">
              <w:rPr>
                <w:rFonts w:ascii="Times New Roman" w:hAnsi="Times New Roman"/>
                <w:noProof/>
              </w:rPr>
              <w:t>5. Разходи за изработване на офертите;</w:t>
            </w:r>
          </w:p>
          <w:p w:rsidR="00801A4B" w:rsidRPr="007D77DD" w:rsidRDefault="00030732">
            <w:pPr>
              <w:spacing w:before="0"/>
              <w:ind w:firstLine="0"/>
              <w:rPr>
                <w:rFonts w:ascii="Times New Roman" w:hAnsi="Times New Roman"/>
                <w:noProof/>
              </w:rPr>
            </w:pPr>
            <w:r w:rsidRPr="007D77DD">
              <w:rPr>
                <w:rFonts w:ascii="Times New Roman" w:hAnsi="Times New Roman"/>
                <w:noProof/>
              </w:rPr>
              <w:t>Раздел ІІ. Участие в процедурата.</w:t>
            </w:r>
          </w:p>
          <w:p w:rsidR="004B371D" w:rsidRPr="007D77DD" w:rsidRDefault="004B371D">
            <w:pPr>
              <w:spacing w:before="0"/>
              <w:ind w:firstLine="0"/>
              <w:rPr>
                <w:rFonts w:ascii="Times New Roman" w:hAnsi="Times New Roman"/>
                <w:noProof/>
              </w:rPr>
            </w:pPr>
            <w:r w:rsidRPr="007D77DD">
              <w:rPr>
                <w:rFonts w:ascii="Times New Roman" w:hAnsi="Times New Roman"/>
                <w:noProof/>
              </w:rPr>
              <w:t>1. Обща информация;</w:t>
            </w:r>
          </w:p>
          <w:p w:rsidR="004B371D" w:rsidRPr="007D77DD" w:rsidRDefault="004B371D">
            <w:pPr>
              <w:spacing w:before="0"/>
              <w:ind w:firstLine="0"/>
              <w:rPr>
                <w:rFonts w:ascii="Times New Roman" w:hAnsi="Times New Roman"/>
                <w:noProof/>
              </w:rPr>
            </w:pPr>
            <w:r w:rsidRPr="007D77DD">
              <w:rPr>
                <w:rFonts w:ascii="Times New Roman" w:hAnsi="Times New Roman"/>
                <w:noProof/>
              </w:rPr>
              <w:t>2. Изисквания към обединенията;</w:t>
            </w:r>
          </w:p>
          <w:p w:rsidR="004B371D" w:rsidRPr="007D77DD" w:rsidRDefault="004B371D">
            <w:pPr>
              <w:spacing w:before="0"/>
              <w:ind w:firstLine="0"/>
              <w:rPr>
                <w:rFonts w:ascii="Times New Roman" w:hAnsi="Times New Roman"/>
                <w:noProof/>
              </w:rPr>
            </w:pPr>
            <w:r w:rsidRPr="007D77DD">
              <w:rPr>
                <w:rFonts w:ascii="Times New Roman" w:hAnsi="Times New Roman"/>
                <w:noProof/>
              </w:rPr>
              <w:t>3. Изисквания към Подизпълнители;</w:t>
            </w:r>
          </w:p>
          <w:p w:rsidR="004B371D" w:rsidRPr="007D77DD" w:rsidRDefault="004B371D">
            <w:pPr>
              <w:spacing w:before="0"/>
              <w:ind w:firstLine="0"/>
              <w:rPr>
                <w:rFonts w:ascii="Times New Roman" w:hAnsi="Times New Roman"/>
                <w:noProof/>
              </w:rPr>
            </w:pPr>
            <w:r w:rsidRPr="007D77DD">
              <w:rPr>
                <w:rFonts w:ascii="Times New Roman" w:hAnsi="Times New Roman"/>
                <w:noProof/>
              </w:rPr>
              <w:t>4. Лично състояние на участниците;</w:t>
            </w:r>
          </w:p>
          <w:p w:rsidR="004B371D" w:rsidRPr="007D77DD" w:rsidRDefault="004B371D">
            <w:pPr>
              <w:spacing w:before="0"/>
              <w:ind w:firstLine="0"/>
              <w:rPr>
                <w:rFonts w:ascii="Times New Roman" w:hAnsi="Times New Roman"/>
                <w:noProof/>
              </w:rPr>
            </w:pPr>
            <w:r w:rsidRPr="007D77DD">
              <w:rPr>
                <w:rFonts w:ascii="Times New Roman" w:hAnsi="Times New Roman"/>
                <w:noProof/>
              </w:rPr>
              <w:t>5. „Профил на купувача”;</w:t>
            </w:r>
          </w:p>
          <w:p w:rsidR="004B371D" w:rsidRPr="007D77DD" w:rsidRDefault="004B371D">
            <w:pPr>
              <w:spacing w:before="0"/>
              <w:ind w:firstLine="0"/>
              <w:rPr>
                <w:rFonts w:ascii="Times New Roman" w:hAnsi="Times New Roman"/>
                <w:noProof/>
              </w:rPr>
            </w:pPr>
            <w:r w:rsidRPr="007D77DD">
              <w:rPr>
                <w:rFonts w:ascii="Times New Roman" w:hAnsi="Times New Roman"/>
                <w:noProof/>
              </w:rPr>
              <w:t>6. Искане за разяснения;</w:t>
            </w:r>
          </w:p>
          <w:p w:rsidR="004B371D" w:rsidRPr="007D77DD" w:rsidRDefault="004B371D">
            <w:pPr>
              <w:spacing w:before="0"/>
              <w:ind w:firstLine="0"/>
              <w:rPr>
                <w:rFonts w:ascii="Times New Roman" w:hAnsi="Times New Roman"/>
                <w:noProof/>
              </w:rPr>
            </w:pPr>
            <w:r w:rsidRPr="007D77DD">
              <w:rPr>
                <w:rFonts w:ascii="Times New Roman" w:hAnsi="Times New Roman"/>
                <w:noProof/>
              </w:rPr>
              <w:t>7. Общи указания – разяснения;</w:t>
            </w:r>
          </w:p>
          <w:p w:rsidR="0018399E" w:rsidRDefault="0018399E">
            <w:pPr>
              <w:spacing w:before="0"/>
              <w:ind w:firstLine="0"/>
              <w:rPr>
                <w:rFonts w:ascii="Times New Roman" w:hAnsi="Times New Roman"/>
                <w:noProof/>
              </w:rPr>
            </w:pPr>
          </w:p>
          <w:p w:rsidR="004B371D" w:rsidRPr="007D77DD" w:rsidRDefault="004B371D">
            <w:pPr>
              <w:spacing w:before="0"/>
              <w:ind w:firstLine="0"/>
              <w:rPr>
                <w:rFonts w:ascii="Times New Roman" w:hAnsi="Times New Roman"/>
                <w:noProof/>
              </w:rPr>
            </w:pPr>
            <w:r w:rsidRPr="007D77DD">
              <w:rPr>
                <w:rFonts w:ascii="Times New Roman" w:hAnsi="Times New Roman"/>
                <w:noProof/>
              </w:rPr>
              <w:t xml:space="preserve">Раздел ІII. Оферта.  </w:t>
            </w:r>
          </w:p>
          <w:p w:rsidR="004B371D" w:rsidRPr="007D77DD" w:rsidRDefault="004B371D">
            <w:pPr>
              <w:spacing w:before="0"/>
              <w:ind w:firstLine="0"/>
              <w:rPr>
                <w:rFonts w:ascii="Times New Roman" w:hAnsi="Times New Roman"/>
                <w:noProof/>
              </w:rPr>
            </w:pPr>
            <w:r w:rsidRPr="007D77DD">
              <w:rPr>
                <w:rFonts w:ascii="Times New Roman" w:hAnsi="Times New Roman"/>
                <w:noProof/>
              </w:rPr>
              <w:t>1. Подготовка на офертата;</w:t>
            </w:r>
          </w:p>
          <w:p w:rsidR="004B371D" w:rsidRPr="007D77DD" w:rsidRDefault="004B371D">
            <w:pPr>
              <w:spacing w:before="0"/>
              <w:ind w:firstLine="0"/>
              <w:rPr>
                <w:rFonts w:ascii="Times New Roman" w:hAnsi="Times New Roman"/>
                <w:noProof/>
              </w:rPr>
            </w:pPr>
            <w:r w:rsidRPr="007D77DD">
              <w:rPr>
                <w:rFonts w:ascii="Times New Roman" w:hAnsi="Times New Roman"/>
                <w:noProof/>
              </w:rPr>
              <w:t>2. Опаковане и подаване/приемане на офертата;</w:t>
            </w:r>
          </w:p>
          <w:p w:rsidR="004B371D" w:rsidRPr="007D77DD" w:rsidRDefault="004B371D">
            <w:pPr>
              <w:spacing w:before="0"/>
              <w:ind w:firstLine="0"/>
              <w:rPr>
                <w:rFonts w:ascii="Times New Roman" w:hAnsi="Times New Roman"/>
                <w:noProof/>
              </w:rPr>
            </w:pPr>
            <w:r w:rsidRPr="007D77DD">
              <w:rPr>
                <w:rFonts w:ascii="Times New Roman" w:hAnsi="Times New Roman"/>
                <w:noProof/>
              </w:rPr>
              <w:t>3. Съдържание на офертата;</w:t>
            </w:r>
          </w:p>
          <w:p w:rsidR="004B371D" w:rsidRPr="007D77DD" w:rsidRDefault="004B371D">
            <w:pPr>
              <w:spacing w:before="0"/>
              <w:ind w:firstLine="0"/>
              <w:rPr>
                <w:rFonts w:ascii="Times New Roman" w:hAnsi="Times New Roman"/>
                <w:noProof/>
              </w:rPr>
            </w:pPr>
            <w:r w:rsidRPr="007D77DD">
              <w:rPr>
                <w:rFonts w:ascii="Times New Roman" w:hAnsi="Times New Roman"/>
                <w:noProof/>
              </w:rPr>
              <w:t>3.1. „Документи относно личното съ</w:t>
            </w:r>
            <w:r w:rsidR="00D37AC4">
              <w:rPr>
                <w:rFonts w:ascii="Times New Roman" w:hAnsi="Times New Roman"/>
                <w:noProof/>
              </w:rPr>
              <w:t>стояние и критериите за подбор“</w:t>
            </w:r>
            <w:r w:rsidRPr="007D77DD">
              <w:rPr>
                <w:rFonts w:ascii="Times New Roman" w:hAnsi="Times New Roman"/>
                <w:noProof/>
              </w:rPr>
              <w:t xml:space="preserve"> – с информацията и документите за деклариране и доказване на личното състояние на участника и съответствието му си критериите за подбор;</w:t>
            </w:r>
          </w:p>
          <w:p w:rsidR="004B371D" w:rsidRDefault="007D77DD">
            <w:pPr>
              <w:spacing w:before="0"/>
              <w:ind w:firstLine="0"/>
              <w:rPr>
                <w:rFonts w:ascii="Times New Roman" w:hAnsi="Times New Roman"/>
                <w:noProof/>
              </w:rPr>
            </w:pPr>
            <w:r w:rsidRPr="007D77DD">
              <w:rPr>
                <w:rFonts w:ascii="Times New Roman" w:hAnsi="Times New Roman"/>
                <w:noProof/>
              </w:rPr>
              <w:t xml:space="preserve"> - Изисквания за икономическото и финансовото състояние на участника</w:t>
            </w:r>
            <w:r w:rsidR="003A26A3">
              <w:rPr>
                <w:rFonts w:ascii="Times New Roman" w:hAnsi="Times New Roman"/>
                <w:noProof/>
              </w:rPr>
              <w:t>;</w:t>
            </w:r>
          </w:p>
          <w:p w:rsidR="003A26A3" w:rsidRPr="007D77DD" w:rsidRDefault="003A26A3">
            <w:pPr>
              <w:spacing w:before="0"/>
              <w:ind w:firstLine="0"/>
              <w:rPr>
                <w:rFonts w:ascii="Times New Roman" w:hAnsi="Times New Roman"/>
                <w:noProof/>
              </w:rPr>
            </w:pPr>
            <w:r>
              <w:rPr>
                <w:rFonts w:ascii="Times New Roman" w:hAnsi="Times New Roman"/>
                <w:noProof/>
              </w:rPr>
              <w:t xml:space="preserve">- </w:t>
            </w:r>
            <w:r w:rsidRPr="003A26A3">
              <w:rPr>
                <w:rFonts w:ascii="Times New Roman" w:hAnsi="Times New Roman"/>
                <w:noProof/>
              </w:rPr>
              <w:t>Изисквания за Технически и професио</w:t>
            </w:r>
            <w:r w:rsidR="00D37AC4">
              <w:rPr>
                <w:rFonts w:ascii="Times New Roman" w:hAnsi="Times New Roman"/>
                <w:noProof/>
              </w:rPr>
              <w:t>нални способности на участника</w:t>
            </w:r>
            <w:r>
              <w:rPr>
                <w:rFonts w:ascii="Times New Roman" w:hAnsi="Times New Roman"/>
                <w:noProof/>
              </w:rPr>
              <w:t>;</w:t>
            </w:r>
          </w:p>
          <w:p w:rsidR="004B371D" w:rsidRDefault="0066126D">
            <w:pPr>
              <w:spacing w:before="0"/>
              <w:ind w:firstLine="0"/>
              <w:rPr>
                <w:rFonts w:ascii="Times New Roman" w:hAnsi="Times New Roman"/>
                <w:noProof/>
              </w:rPr>
            </w:pPr>
            <w:r w:rsidRPr="0066126D">
              <w:rPr>
                <w:rFonts w:ascii="Times New Roman" w:hAnsi="Times New Roman"/>
                <w:noProof/>
              </w:rPr>
              <w:t>3.2. „Техническо предложение“ (чл. 39, ал. 3, т. 1 от ППЗОП)</w:t>
            </w:r>
            <w:r>
              <w:rPr>
                <w:rFonts w:ascii="Times New Roman" w:hAnsi="Times New Roman"/>
                <w:noProof/>
              </w:rPr>
              <w:t>;</w:t>
            </w:r>
          </w:p>
          <w:p w:rsidR="004B371D" w:rsidRDefault="0066126D">
            <w:pPr>
              <w:spacing w:before="0"/>
              <w:ind w:firstLine="0"/>
              <w:rPr>
                <w:rFonts w:ascii="Times New Roman" w:hAnsi="Times New Roman"/>
                <w:noProof/>
              </w:rPr>
            </w:pPr>
            <w:r w:rsidRPr="0066126D">
              <w:rPr>
                <w:rFonts w:ascii="Times New Roman" w:hAnsi="Times New Roman"/>
                <w:noProof/>
              </w:rPr>
              <w:t>3.3. „Предлагани ценови параметри“ (чл. 39, ал. 3, т. 2 от ППЗОП)</w:t>
            </w:r>
            <w:r>
              <w:rPr>
                <w:rFonts w:ascii="Times New Roman" w:hAnsi="Times New Roman"/>
                <w:noProof/>
              </w:rPr>
              <w:t>;</w:t>
            </w:r>
          </w:p>
          <w:p w:rsidR="00034854" w:rsidRPr="00034854" w:rsidRDefault="00034854">
            <w:pPr>
              <w:spacing w:before="0"/>
              <w:ind w:firstLine="0"/>
              <w:rPr>
                <w:rFonts w:ascii="Times New Roman" w:hAnsi="Times New Roman"/>
              </w:rPr>
            </w:pPr>
            <w:r w:rsidRPr="00034854">
              <w:rPr>
                <w:rFonts w:ascii="Times New Roman" w:hAnsi="Times New Roman"/>
              </w:rPr>
              <w:t xml:space="preserve">Раздел </w:t>
            </w:r>
            <w:r w:rsidR="00DC6EF7">
              <w:rPr>
                <w:rFonts w:ascii="Times New Roman" w:hAnsi="Times New Roman"/>
                <w:lang w:val="en-US"/>
              </w:rPr>
              <w:t>I</w:t>
            </w:r>
            <w:r w:rsidRPr="00034854">
              <w:rPr>
                <w:rFonts w:ascii="Times New Roman" w:hAnsi="Times New Roman"/>
              </w:rPr>
              <w:t>V. Гаранция за изпълнение</w:t>
            </w:r>
            <w:r>
              <w:rPr>
                <w:rFonts w:ascii="Times New Roman" w:hAnsi="Times New Roman"/>
              </w:rPr>
              <w:t>.</w:t>
            </w:r>
          </w:p>
          <w:p w:rsidR="0066126D" w:rsidRDefault="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 Разглеждане, оценка и класиране на офертите</w:t>
            </w:r>
            <w:r>
              <w:rPr>
                <w:rFonts w:ascii="Times New Roman" w:hAnsi="Times New Roman"/>
                <w:noProof/>
              </w:rPr>
              <w:t>.</w:t>
            </w:r>
          </w:p>
          <w:p w:rsidR="004B371D" w:rsidRDefault="00034854">
            <w:pPr>
              <w:spacing w:before="0"/>
              <w:ind w:firstLine="0"/>
              <w:jc w:val="left"/>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 Сключване на договор за обществена поръчка</w:t>
            </w:r>
            <w:r>
              <w:rPr>
                <w:rFonts w:ascii="Times New Roman" w:hAnsi="Times New Roman"/>
                <w:noProof/>
              </w:rPr>
              <w:t>.</w:t>
            </w:r>
          </w:p>
          <w:p w:rsidR="00034854" w:rsidRDefault="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VIІ. Обжалване</w:t>
            </w:r>
            <w:r>
              <w:rPr>
                <w:rFonts w:ascii="Times New Roman" w:hAnsi="Times New Roman"/>
                <w:noProof/>
              </w:rPr>
              <w:t>.</w:t>
            </w:r>
          </w:p>
          <w:p w:rsidR="00034854" w:rsidRPr="00034854" w:rsidRDefault="00034854">
            <w:pPr>
              <w:spacing w:before="0"/>
              <w:ind w:firstLine="0"/>
              <w:rPr>
                <w:rFonts w:ascii="Times New Roman" w:hAnsi="Times New Roman"/>
                <w:noProof/>
              </w:rPr>
            </w:pPr>
            <w:r>
              <w:rPr>
                <w:rFonts w:ascii="Times New Roman" w:hAnsi="Times New Roman"/>
                <w:noProof/>
              </w:rPr>
              <w:t>Раздел</w:t>
            </w:r>
            <w:r w:rsidR="00DC6EF7">
              <w:rPr>
                <w:rFonts w:ascii="Times New Roman" w:hAnsi="Times New Roman"/>
                <w:noProof/>
                <w:lang w:val="en-US"/>
              </w:rPr>
              <w:t xml:space="preserve"> VIII</w:t>
            </w:r>
            <w:r w:rsidRPr="00034854">
              <w:rPr>
                <w:rFonts w:ascii="Times New Roman" w:hAnsi="Times New Roman"/>
                <w:noProof/>
              </w:rPr>
              <w:t>. Общи указания</w:t>
            </w:r>
            <w:r>
              <w:rPr>
                <w:rFonts w:ascii="Times New Roman" w:hAnsi="Times New Roman"/>
                <w:noProof/>
              </w:rPr>
              <w:t>.</w:t>
            </w:r>
          </w:p>
          <w:p w:rsidR="008331AF" w:rsidRPr="008331AF" w:rsidRDefault="008331AF" w:rsidP="00637F3B">
            <w:pPr>
              <w:pStyle w:val="ListParagraph"/>
              <w:numPr>
                <w:ilvl w:val="0"/>
                <w:numId w:val="21"/>
              </w:numPr>
              <w:spacing w:after="0" w:line="240" w:lineRule="auto"/>
              <w:rPr>
                <w:rFonts w:ascii="Times New Roman" w:hAnsi="Times New Roman"/>
                <w:b/>
                <w:noProof/>
              </w:rPr>
            </w:pPr>
            <w:r>
              <w:rPr>
                <w:rFonts w:ascii="Times New Roman" w:hAnsi="Times New Roman"/>
                <w:b/>
                <w:noProof/>
              </w:rPr>
              <w:t>МЕТОДИКА ЗА ОЦЕНКА.</w:t>
            </w:r>
          </w:p>
          <w:p w:rsidR="00DB68C6" w:rsidRDefault="00DB68C6" w:rsidP="00637F3B">
            <w:pPr>
              <w:pStyle w:val="ListParagraph"/>
              <w:numPr>
                <w:ilvl w:val="0"/>
                <w:numId w:val="21"/>
              </w:numPr>
              <w:spacing w:after="0" w:line="240" w:lineRule="auto"/>
              <w:rPr>
                <w:rFonts w:ascii="Times New Roman" w:hAnsi="Times New Roman"/>
                <w:b/>
                <w:noProof/>
              </w:rPr>
            </w:pPr>
            <w:r>
              <w:rPr>
                <w:rFonts w:ascii="Times New Roman" w:hAnsi="Times New Roman"/>
                <w:b/>
                <w:noProof/>
              </w:rPr>
              <w:t>ТЕХНИЧЕСК</w:t>
            </w:r>
            <w:r w:rsidR="00ED0144">
              <w:rPr>
                <w:rFonts w:ascii="Times New Roman" w:hAnsi="Times New Roman"/>
                <w:b/>
                <w:noProof/>
              </w:rPr>
              <w:t>А</w:t>
            </w:r>
            <w:r>
              <w:rPr>
                <w:rFonts w:ascii="Times New Roman" w:hAnsi="Times New Roman"/>
                <w:b/>
                <w:noProof/>
              </w:rPr>
              <w:t xml:space="preserve"> СПЕЦИФИКАЦИ</w:t>
            </w:r>
            <w:r w:rsidR="00ED0144">
              <w:rPr>
                <w:rFonts w:ascii="Times New Roman" w:hAnsi="Times New Roman"/>
                <w:b/>
                <w:noProof/>
              </w:rPr>
              <w:t>Я</w:t>
            </w:r>
            <w:r w:rsidRPr="007D77DD">
              <w:rPr>
                <w:rFonts w:ascii="Times New Roman" w:hAnsi="Times New Roman"/>
                <w:b/>
                <w:noProof/>
              </w:rPr>
              <w:t>.</w:t>
            </w:r>
            <w:r w:rsidRPr="007D77DD">
              <w:rPr>
                <w:rFonts w:ascii="Times New Roman" w:hAnsi="Times New Roman"/>
                <w:b/>
                <w:noProof/>
              </w:rPr>
              <w:tab/>
            </w:r>
          </w:p>
          <w:p w:rsidR="00DB68C6" w:rsidRDefault="00ED0144" w:rsidP="00637F3B">
            <w:pPr>
              <w:pStyle w:val="ListParagraph"/>
              <w:numPr>
                <w:ilvl w:val="0"/>
                <w:numId w:val="21"/>
              </w:numPr>
              <w:spacing w:after="0" w:line="240" w:lineRule="auto"/>
              <w:rPr>
                <w:rFonts w:ascii="Times New Roman" w:hAnsi="Times New Roman"/>
                <w:b/>
                <w:noProof/>
              </w:rPr>
            </w:pPr>
            <w:r>
              <w:rPr>
                <w:rFonts w:ascii="Times New Roman" w:hAnsi="Times New Roman"/>
                <w:b/>
                <w:noProof/>
              </w:rPr>
              <w:t xml:space="preserve">ПРОЕКТ НА ДОГОВОР </w:t>
            </w:r>
            <w:r w:rsidR="00DB68C6" w:rsidRPr="007D77DD">
              <w:rPr>
                <w:rFonts w:ascii="Times New Roman" w:hAnsi="Times New Roman"/>
                <w:b/>
                <w:noProof/>
              </w:rPr>
              <w:t>.</w:t>
            </w:r>
          </w:p>
          <w:p w:rsidR="00BF2A1C" w:rsidRPr="00DB68C6" w:rsidRDefault="00DB68C6" w:rsidP="00637F3B">
            <w:pPr>
              <w:pStyle w:val="ListParagraph"/>
              <w:numPr>
                <w:ilvl w:val="0"/>
                <w:numId w:val="21"/>
              </w:numPr>
              <w:spacing w:after="0" w:line="240" w:lineRule="auto"/>
              <w:rPr>
                <w:rFonts w:ascii="Times New Roman" w:hAnsi="Times New Roman"/>
                <w:b/>
                <w:noProof/>
              </w:rPr>
            </w:pPr>
            <w:r>
              <w:rPr>
                <w:rFonts w:ascii="Times New Roman" w:hAnsi="Times New Roman"/>
                <w:b/>
                <w:noProof/>
              </w:rPr>
              <w:t>ОБРАЗЦИ.</w:t>
            </w:r>
          </w:p>
        </w:tc>
        <w:tc>
          <w:tcPr>
            <w:tcW w:w="5283" w:type="dxa"/>
            <w:shd w:val="clear" w:color="auto" w:fill="auto"/>
          </w:tcPr>
          <w:p w:rsidR="00BF2A1C" w:rsidRPr="00BF2A1C" w:rsidRDefault="00BF2A1C" w:rsidP="0018399E">
            <w:pPr>
              <w:spacing w:before="0"/>
              <w:ind w:firstLine="0"/>
              <w:rPr>
                <w:rFonts w:ascii="Times New Roman" w:hAnsi="Times New Roman"/>
                <w:b/>
                <w:noProof/>
                <w:u w:val="single"/>
                <w:lang w:val="en-US"/>
              </w:rPr>
            </w:pPr>
            <w:r w:rsidRPr="00BF2A1C">
              <w:rPr>
                <w:rFonts w:ascii="Times New Roman" w:hAnsi="Times New Roman"/>
                <w:b/>
                <w:noProof/>
                <w:u w:val="single"/>
                <w:lang w:val="en-US"/>
              </w:rPr>
              <w:t>CONTENT</w:t>
            </w:r>
          </w:p>
          <w:p w:rsidR="00BF2A1C" w:rsidRDefault="00BF2A1C" w:rsidP="00D465EA">
            <w:pPr>
              <w:spacing w:before="0"/>
              <w:ind w:firstLine="0"/>
              <w:rPr>
                <w:rFonts w:ascii="Times New Roman" w:hAnsi="Times New Roman"/>
                <w:noProof/>
                <w:lang w:val="en-GB"/>
              </w:rPr>
            </w:pPr>
          </w:p>
          <w:p w:rsidR="0024300B" w:rsidRDefault="00BF2A1C" w:rsidP="00637F3B">
            <w:pPr>
              <w:pStyle w:val="ListParagraph"/>
              <w:numPr>
                <w:ilvl w:val="0"/>
                <w:numId w:val="37"/>
              </w:numPr>
              <w:spacing w:after="0" w:line="240" w:lineRule="auto"/>
              <w:rPr>
                <w:rFonts w:ascii="Times New Roman" w:hAnsi="Times New Roman"/>
                <w:b/>
                <w:noProof/>
                <w:lang w:val="en-GB"/>
              </w:rPr>
            </w:pPr>
            <w:r w:rsidRPr="0024300B">
              <w:rPr>
                <w:rFonts w:ascii="Times New Roman" w:hAnsi="Times New Roman"/>
                <w:b/>
                <w:noProof/>
                <w:lang w:val="en-GB"/>
              </w:rPr>
              <w:t xml:space="preserve">DECISION FOR OPENING </w:t>
            </w:r>
            <w:r w:rsidR="00B6559C">
              <w:rPr>
                <w:rFonts w:ascii="Times New Roman" w:hAnsi="Times New Roman"/>
                <w:b/>
                <w:noProof/>
                <w:lang w:val="en-GB"/>
              </w:rPr>
              <w:t xml:space="preserve">OF </w:t>
            </w:r>
            <w:r w:rsidRPr="0024300B">
              <w:rPr>
                <w:rFonts w:ascii="Times New Roman" w:hAnsi="Times New Roman"/>
                <w:b/>
                <w:noProof/>
                <w:lang w:val="en-GB"/>
              </w:rPr>
              <w:t>THE PROCEDURE</w:t>
            </w:r>
            <w:r w:rsidR="0024300B">
              <w:rPr>
                <w:rFonts w:ascii="Times New Roman" w:hAnsi="Times New Roman"/>
                <w:b/>
                <w:noProof/>
                <w:lang w:val="en-GB"/>
              </w:rPr>
              <w:t>.</w:t>
            </w:r>
          </w:p>
          <w:p w:rsidR="00BF2A1C" w:rsidRDefault="00BF2A1C" w:rsidP="00637F3B">
            <w:pPr>
              <w:pStyle w:val="ListParagraph"/>
              <w:numPr>
                <w:ilvl w:val="0"/>
                <w:numId w:val="37"/>
              </w:numPr>
              <w:spacing w:after="0" w:line="240" w:lineRule="auto"/>
              <w:rPr>
                <w:rFonts w:ascii="Times New Roman" w:hAnsi="Times New Roman"/>
                <w:b/>
                <w:noProof/>
                <w:lang w:val="en-GB"/>
              </w:rPr>
            </w:pPr>
            <w:r w:rsidRPr="0024300B">
              <w:rPr>
                <w:rFonts w:ascii="Times New Roman" w:hAnsi="Times New Roman"/>
                <w:b/>
                <w:noProof/>
                <w:lang w:val="en-GB"/>
              </w:rPr>
              <w:t>PUBLIC PROCUREMENT NOTICE</w:t>
            </w:r>
            <w:r w:rsidR="0024300B">
              <w:rPr>
                <w:rFonts w:ascii="Times New Roman" w:hAnsi="Times New Roman"/>
                <w:b/>
                <w:noProof/>
                <w:lang w:val="en-GB"/>
              </w:rPr>
              <w:t>.</w:t>
            </w:r>
          </w:p>
          <w:p w:rsidR="000300AC" w:rsidRPr="0024300B" w:rsidRDefault="000300AC" w:rsidP="00637F3B">
            <w:pPr>
              <w:pStyle w:val="ListParagraph"/>
              <w:numPr>
                <w:ilvl w:val="0"/>
                <w:numId w:val="37"/>
              </w:numPr>
              <w:spacing w:after="0" w:line="240" w:lineRule="auto"/>
              <w:rPr>
                <w:rFonts w:ascii="Times New Roman" w:hAnsi="Times New Roman"/>
                <w:b/>
                <w:noProof/>
                <w:lang w:val="en-GB"/>
              </w:rPr>
            </w:pPr>
            <w:r w:rsidRPr="0024300B">
              <w:rPr>
                <w:rFonts w:ascii="Times New Roman" w:hAnsi="Times New Roman"/>
                <w:b/>
                <w:noProof/>
                <w:lang w:val="en-GB"/>
              </w:rPr>
              <w:t>REQUEREMENTS AND INSTRUCTIONS</w:t>
            </w:r>
          </w:p>
          <w:p w:rsidR="0018399E" w:rsidRDefault="0018399E" w:rsidP="0018399E">
            <w:pPr>
              <w:spacing w:before="0"/>
              <w:ind w:firstLine="0"/>
              <w:rPr>
                <w:rFonts w:ascii="Times New Roman" w:hAnsi="Times New Roman"/>
              </w:rPr>
            </w:pPr>
          </w:p>
          <w:p w:rsidR="00900D0B" w:rsidRPr="00A2149D" w:rsidRDefault="00900D0B" w:rsidP="0018399E">
            <w:pPr>
              <w:spacing w:before="0"/>
              <w:ind w:firstLine="0"/>
              <w:rPr>
                <w:rFonts w:ascii="Times New Roman" w:hAnsi="Times New Roman"/>
              </w:rPr>
            </w:pPr>
            <w:r w:rsidRPr="00A2149D">
              <w:rPr>
                <w:rFonts w:ascii="Times New Roman" w:hAnsi="Times New Roman"/>
              </w:rPr>
              <w:t>Section I. Subject of the contract.</w:t>
            </w:r>
          </w:p>
          <w:p w:rsidR="00900D0B" w:rsidRPr="00A2149D" w:rsidRDefault="00900D0B" w:rsidP="00D465EA">
            <w:pPr>
              <w:spacing w:before="0"/>
              <w:ind w:firstLine="0"/>
              <w:rPr>
                <w:rFonts w:ascii="Times New Roman" w:hAnsi="Times New Roman"/>
              </w:rPr>
            </w:pPr>
            <w:r w:rsidRPr="00A2149D">
              <w:rPr>
                <w:rFonts w:ascii="Times New Roman" w:hAnsi="Times New Roman"/>
              </w:rPr>
              <w:t>1. Criteria for evaluation of the offer;</w:t>
            </w:r>
          </w:p>
          <w:p w:rsidR="00900D0B" w:rsidRPr="00A2149D" w:rsidRDefault="00900D0B" w:rsidP="00B6531B">
            <w:pPr>
              <w:spacing w:before="0"/>
              <w:ind w:firstLine="0"/>
              <w:rPr>
                <w:rFonts w:ascii="Times New Roman" w:hAnsi="Times New Roman"/>
              </w:rPr>
            </w:pPr>
            <w:r w:rsidRPr="00A2149D">
              <w:rPr>
                <w:rFonts w:ascii="Times New Roman" w:hAnsi="Times New Roman"/>
              </w:rPr>
              <w:t>2. Place and time of execution;</w:t>
            </w:r>
          </w:p>
          <w:p w:rsidR="00900D0B" w:rsidRPr="00A2149D" w:rsidRDefault="00900D0B">
            <w:pPr>
              <w:spacing w:before="0"/>
              <w:ind w:firstLine="0"/>
              <w:rPr>
                <w:rFonts w:ascii="Times New Roman" w:hAnsi="Times New Roman"/>
              </w:rPr>
            </w:pPr>
            <w:r w:rsidRPr="00A2149D">
              <w:rPr>
                <w:rFonts w:ascii="Times New Roman" w:hAnsi="Times New Roman"/>
              </w:rPr>
              <w:t>3. Period of validity of the offer;</w:t>
            </w:r>
          </w:p>
          <w:p w:rsidR="00900D0B" w:rsidRPr="00A2149D" w:rsidRDefault="00900D0B">
            <w:pPr>
              <w:spacing w:before="0"/>
              <w:ind w:firstLine="0"/>
              <w:rPr>
                <w:rFonts w:ascii="Times New Roman" w:hAnsi="Times New Roman"/>
              </w:rPr>
            </w:pPr>
            <w:r w:rsidRPr="00A2149D">
              <w:rPr>
                <w:rFonts w:ascii="Times New Roman" w:hAnsi="Times New Roman"/>
              </w:rPr>
              <w:t>4. Estimated value.</w:t>
            </w:r>
          </w:p>
          <w:p w:rsidR="00900D0B" w:rsidRPr="00A2149D" w:rsidRDefault="00900D0B">
            <w:pPr>
              <w:spacing w:before="0"/>
              <w:ind w:firstLine="0"/>
              <w:rPr>
                <w:rFonts w:ascii="Times New Roman" w:hAnsi="Times New Roman"/>
              </w:rPr>
            </w:pPr>
            <w:r w:rsidRPr="00A2149D">
              <w:rPr>
                <w:rFonts w:ascii="Times New Roman" w:hAnsi="Times New Roman"/>
              </w:rPr>
              <w:t>5. Costs for preparing the offer;</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Section II. Participation in the procedure.</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1. General information;</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2. Requirements to consortiums;</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3. Requirements to Subcontractors;</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4. Personal situation of participants;</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5. "Buyer profile";</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6. Request for clarification;</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7. General guidelines - clarifications;</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8. Inspection of the site;</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Section III. Offer.</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1. Preparation of the offer;</w:t>
            </w:r>
          </w:p>
          <w:p w:rsidR="00900D0B" w:rsidRPr="00A2149D" w:rsidRDefault="00900D0B">
            <w:pPr>
              <w:tabs>
                <w:tab w:val="left" w:pos="3645"/>
              </w:tabs>
              <w:spacing w:before="0"/>
              <w:ind w:firstLine="0"/>
              <w:rPr>
                <w:rFonts w:ascii="Times New Roman" w:hAnsi="Times New Roman"/>
              </w:rPr>
            </w:pPr>
            <w:r w:rsidRPr="00A2149D">
              <w:rPr>
                <w:rFonts w:ascii="Times New Roman" w:hAnsi="Times New Roman"/>
              </w:rPr>
              <w:t>2. Packaging and submission/acceptance of the offer;</w:t>
            </w:r>
          </w:p>
          <w:p w:rsidR="00900D0B" w:rsidRPr="00A2149D" w:rsidRDefault="00900D0B">
            <w:pPr>
              <w:spacing w:before="0"/>
              <w:ind w:firstLine="0"/>
              <w:rPr>
                <w:rFonts w:ascii="Times New Roman" w:hAnsi="Times New Roman"/>
              </w:rPr>
            </w:pPr>
            <w:r w:rsidRPr="00A2149D">
              <w:rPr>
                <w:rFonts w:ascii="Times New Roman" w:hAnsi="Times New Roman"/>
              </w:rPr>
              <w:t>3. Content of the offer;</w:t>
            </w:r>
          </w:p>
          <w:p w:rsidR="00900D0B" w:rsidRPr="00A2149D" w:rsidRDefault="00900D0B">
            <w:pPr>
              <w:spacing w:before="0"/>
              <w:ind w:firstLine="0"/>
              <w:rPr>
                <w:rFonts w:ascii="Times New Roman" w:hAnsi="Times New Roman"/>
              </w:rPr>
            </w:pPr>
            <w:r w:rsidRPr="00A2149D">
              <w:rPr>
                <w:rFonts w:ascii="Times New Roman" w:hAnsi="Times New Roman"/>
              </w:rPr>
              <w:t>3.1. „Documents concerning the personal situation and selection criteria" - with information and documents for declaring and proving the personal situation of the participant and compliance with the selection criteria;</w:t>
            </w:r>
          </w:p>
          <w:p w:rsidR="00900D0B" w:rsidRPr="00A2149D" w:rsidRDefault="00900D0B">
            <w:pPr>
              <w:spacing w:before="0"/>
              <w:ind w:firstLine="0"/>
              <w:rPr>
                <w:rFonts w:ascii="Times New Roman" w:hAnsi="Times New Roman"/>
              </w:rPr>
            </w:pPr>
            <w:r w:rsidRPr="00A2149D">
              <w:rPr>
                <w:rFonts w:ascii="Times New Roman" w:hAnsi="Times New Roman"/>
              </w:rPr>
              <w:t> - Requirements for economic and financial situation of the participant;</w:t>
            </w:r>
          </w:p>
          <w:p w:rsidR="00900D0B" w:rsidRPr="00A2149D" w:rsidRDefault="00900D0B">
            <w:pPr>
              <w:spacing w:before="0"/>
              <w:ind w:firstLine="0"/>
              <w:rPr>
                <w:rFonts w:ascii="Times New Roman" w:hAnsi="Times New Roman"/>
              </w:rPr>
            </w:pPr>
            <w:r w:rsidRPr="00A2149D">
              <w:rPr>
                <w:rFonts w:ascii="Times New Roman" w:hAnsi="Times New Roman"/>
              </w:rPr>
              <w:t>- Requirements for technical and professional skills of the participant;</w:t>
            </w:r>
          </w:p>
          <w:p w:rsidR="00900D0B" w:rsidRPr="00A2149D" w:rsidRDefault="00900D0B">
            <w:pPr>
              <w:spacing w:before="0"/>
              <w:ind w:firstLine="0"/>
              <w:rPr>
                <w:rFonts w:ascii="Times New Roman" w:hAnsi="Times New Roman"/>
              </w:rPr>
            </w:pPr>
            <w:r w:rsidRPr="00A2149D">
              <w:rPr>
                <w:rFonts w:ascii="Times New Roman" w:hAnsi="Times New Roman"/>
              </w:rPr>
              <w:t>3.2. "Technical Proposal" (Art. 39, para. 3 pt. 1 of IR</w:t>
            </w:r>
            <w:r w:rsidR="00D70883">
              <w:rPr>
                <w:rFonts w:ascii="Times New Roman" w:hAnsi="Times New Roman"/>
              </w:rPr>
              <w:t>PPL</w:t>
            </w:r>
            <w:r w:rsidRPr="00A2149D">
              <w:rPr>
                <w:rFonts w:ascii="Times New Roman" w:hAnsi="Times New Roman"/>
              </w:rPr>
              <w:t>);</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3.</w:t>
            </w:r>
            <w:proofErr w:type="spellStart"/>
            <w:r w:rsidRPr="00A2149D">
              <w:rPr>
                <w:rFonts w:ascii="Times New Roman" w:hAnsi="Times New Roman"/>
              </w:rPr>
              <w:t>3</w:t>
            </w:r>
            <w:proofErr w:type="spellEnd"/>
            <w:r w:rsidRPr="00A2149D">
              <w:rPr>
                <w:rFonts w:ascii="Times New Roman" w:hAnsi="Times New Roman"/>
              </w:rPr>
              <w:t>. "Proposed price parameters" (Art. 39, para. 3 pt. 2 of IR</w:t>
            </w:r>
            <w:r w:rsidR="00D70883">
              <w:rPr>
                <w:rFonts w:ascii="Times New Roman" w:hAnsi="Times New Roman"/>
              </w:rPr>
              <w:t>PPL</w:t>
            </w:r>
            <w:r w:rsidRPr="00A2149D">
              <w:rPr>
                <w:rFonts w:ascii="Times New Roman" w:hAnsi="Times New Roman"/>
              </w:rPr>
              <w:t>);</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 xml:space="preserve">Section </w:t>
            </w:r>
            <w:r w:rsidR="00DC6EF7">
              <w:rPr>
                <w:rFonts w:ascii="Times New Roman" w:hAnsi="Times New Roman"/>
                <w:lang w:val="en-US"/>
              </w:rPr>
              <w:t>I</w:t>
            </w:r>
            <w:r w:rsidRPr="00A2149D">
              <w:rPr>
                <w:rFonts w:ascii="Times New Roman" w:hAnsi="Times New Roman"/>
              </w:rPr>
              <w:t>V. Performance guarantee.</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Section V. Examination, evaluation and ranking of offers.</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Section VI. Signing of the Contract.</w:t>
            </w:r>
          </w:p>
          <w:p w:rsidR="00900D0B" w:rsidRPr="00A2149D" w:rsidRDefault="00900D0B">
            <w:pPr>
              <w:tabs>
                <w:tab w:val="left" w:pos="3165"/>
              </w:tabs>
              <w:spacing w:before="0"/>
              <w:ind w:firstLine="0"/>
              <w:rPr>
                <w:rFonts w:ascii="Times New Roman" w:hAnsi="Times New Roman"/>
              </w:rPr>
            </w:pPr>
            <w:r w:rsidRPr="00A2149D">
              <w:rPr>
                <w:rFonts w:ascii="Times New Roman" w:hAnsi="Times New Roman"/>
              </w:rPr>
              <w:t>Section VIІ. Appeal.</w:t>
            </w:r>
          </w:p>
          <w:p w:rsidR="00900D0B" w:rsidRDefault="00900D0B">
            <w:pPr>
              <w:spacing w:before="0"/>
              <w:ind w:firstLine="0"/>
              <w:rPr>
                <w:rFonts w:ascii="Times New Roman" w:hAnsi="Times New Roman"/>
                <w:lang w:val="en-US"/>
              </w:rPr>
            </w:pPr>
            <w:r w:rsidRPr="00A2149D">
              <w:rPr>
                <w:rFonts w:ascii="Times New Roman" w:hAnsi="Times New Roman"/>
              </w:rPr>
              <w:t xml:space="preserve">Section </w:t>
            </w:r>
            <w:r w:rsidR="00DC6EF7">
              <w:rPr>
                <w:rFonts w:ascii="Times New Roman" w:hAnsi="Times New Roman"/>
                <w:lang w:val="en-US"/>
              </w:rPr>
              <w:t>VIII</w:t>
            </w:r>
            <w:r w:rsidRPr="00A2149D">
              <w:rPr>
                <w:rFonts w:ascii="Times New Roman" w:hAnsi="Times New Roman"/>
              </w:rPr>
              <w:t>. General instructions.</w:t>
            </w:r>
          </w:p>
          <w:p w:rsidR="00A2149D" w:rsidRPr="008331AF" w:rsidRDefault="00A2149D" w:rsidP="00637F3B">
            <w:pPr>
              <w:pStyle w:val="ListParagraph"/>
              <w:numPr>
                <w:ilvl w:val="0"/>
                <w:numId w:val="21"/>
              </w:numPr>
              <w:spacing w:after="0" w:line="240" w:lineRule="auto"/>
              <w:rPr>
                <w:rFonts w:ascii="Times New Roman" w:hAnsi="Times New Roman"/>
                <w:b/>
                <w:noProof/>
              </w:rPr>
            </w:pPr>
            <w:r>
              <w:rPr>
                <w:rFonts w:ascii="Times New Roman" w:hAnsi="Times New Roman"/>
                <w:b/>
                <w:noProof/>
                <w:lang w:val="en-US"/>
              </w:rPr>
              <w:t>ASSESSMENT METHODOLOGY</w:t>
            </w:r>
            <w:r>
              <w:rPr>
                <w:rFonts w:ascii="Times New Roman" w:hAnsi="Times New Roman"/>
                <w:b/>
                <w:noProof/>
              </w:rPr>
              <w:t>.</w:t>
            </w:r>
          </w:p>
          <w:p w:rsidR="00A2149D" w:rsidRDefault="00A2149D" w:rsidP="00637F3B">
            <w:pPr>
              <w:pStyle w:val="ListParagraph"/>
              <w:numPr>
                <w:ilvl w:val="0"/>
                <w:numId w:val="21"/>
              </w:numPr>
              <w:spacing w:after="0" w:line="240" w:lineRule="auto"/>
              <w:rPr>
                <w:rFonts w:ascii="Times New Roman" w:hAnsi="Times New Roman"/>
                <w:b/>
                <w:noProof/>
              </w:rPr>
            </w:pPr>
            <w:r>
              <w:rPr>
                <w:rFonts w:ascii="Times New Roman" w:hAnsi="Times New Roman"/>
                <w:b/>
                <w:noProof/>
                <w:lang w:val="en-US"/>
              </w:rPr>
              <w:t>TERMS OF REFERENCE</w:t>
            </w:r>
            <w:r w:rsidRPr="007D77DD">
              <w:rPr>
                <w:rFonts w:ascii="Times New Roman" w:hAnsi="Times New Roman"/>
                <w:b/>
                <w:noProof/>
              </w:rPr>
              <w:t>.</w:t>
            </w:r>
            <w:r w:rsidRPr="007D77DD">
              <w:rPr>
                <w:rFonts w:ascii="Times New Roman" w:hAnsi="Times New Roman"/>
                <w:b/>
                <w:noProof/>
              </w:rPr>
              <w:tab/>
            </w:r>
          </w:p>
          <w:p w:rsidR="00A2149D" w:rsidRPr="00A2149D" w:rsidRDefault="00A2149D" w:rsidP="00637F3B">
            <w:pPr>
              <w:pStyle w:val="ListParagraph"/>
              <w:numPr>
                <w:ilvl w:val="0"/>
                <w:numId w:val="21"/>
              </w:numPr>
              <w:spacing w:after="0" w:line="240" w:lineRule="auto"/>
              <w:rPr>
                <w:rFonts w:ascii="Times New Roman" w:hAnsi="Times New Roman"/>
                <w:b/>
                <w:noProof/>
              </w:rPr>
            </w:pPr>
            <w:r>
              <w:rPr>
                <w:rFonts w:ascii="Times New Roman" w:hAnsi="Times New Roman"/>
                <w:b/>
                <w:noProof/>
                <w:lang w:val="en-US"/>
              </w:rPr>
              <w:t>PROJECT OF THE CONTRACT</w:t>
            </w:r>
            <w:r w:rsidRPr="007D77DD">
              <w:rPr>
                <w:rFonts w:ascii="Times New Roman" w:hAnsi="Times New Roman"/>
                <w:b/>
                <w:noProof/>
              </w:rPr>
              <w:t>.</w:t>
            </w:r>
          </w:p>
          <w:p w:rsidR="00A2149D" w:rsidRPr="00A2149D" w:rsidRDefault="00801C1C" w:rsidP="00637F3B">
            <w:pPr>
              <w:pStyle w:val="ListParagraph"/>
              <w:numPr>
                <w:ilvl w:val="0"/>
                <w:numId w:val="21"/>
              </w:numPr>
              <w:spacing w:after="0" w:line="240" w:lineRule="auto"/>
              <w:rPr>
                <w:rFonts w:ascii="Times New Roman" w:hAnsi="Times New Roman"/>
                <w:b/>
                <w:noProof/>
              </w:rPr>
            </w:pPr>
            <w:r>
              <w:rPr>
                <w:rFonts w:ascii="Times New Roman" w:hAnsi="Times New Roman"/>
                <w:b/>
                <w:noProof/>
                <w:lang w:val="en-US"/>
              </w:rPr>
              <w:t>TEMPLATES</w:t>
            </w:r>
            <w:r w:rsidR="00A2149D" w:rsidRPr="00A2149D">
              <w:rPr>
                <w:rFonts w:ascii="Times New Roman" w:hAnsi="Times New Roman"/>
                <w:b/>
                <w:noProof/>
              </w:rPr>
              <w:t>.</w:t>
            </w:r>
          </w:p>
        </w:tc>
      </w:tr>
    </w:tbl>
    <w:p w:rsidR="0024300B" w:rsidRDefault="00801A4B" w:rsidP="0018399E">
      <w:pPr>
        <w:pStyle w:val="BodyText"/>
        <w:tabs>
          <w:tab w:val="left" w:pos="3255"/>
        </w:tabs>
        <w:spacing w:before="0"/>
        <w:ind w:right="374"/>
        <w:jc w:val="left"/>
        <w:rPr>
          <w:rFonts w:ascii="Times New Roman" w:hAnsi="Times New Roman"/>
          <w:noProof/>
          <w:sz w:val="22"/>
          <w:szCs w:val="22"/>
          <w:lang w:val="en-GB"/>
        </w:rPr>
      </w:pPr>
      <w:r>
        <w:rPr>
          <w:rFonts w:ascii="Times New Roman" w:hAnsi="Times New Roman"/>
          <w:noProof/>
          <w:sz w:val="22"/>
          <w:szCs w:val="22"/>
          <w:lang w:val="en-GB"/>
        </w:rPr>
        <w:tab/>
      </w:r>
    </w:p>
    <w:p w:rsidR="00BF2A1C" w:rsidRDefault="00BF2A1C" w:rsidP="00D465EA">
      <w:pPr>
        <w:pStyle w:val="BodyText"/>
        <w:spacing w:before="0"/>
        <w:ind w:right="374"/>
        <w:jc w:val="left"/>
        <w:rPr>
          <w:rFonts w:ascii="Times New Roman" w:hAnsi="Times New Roman"/>
          <w:noProof/>
          <w:sz w:val="22"/>
          <w:szCs w:val="22"/>
        </w:rPr>
      </w:pPr>
    </w:p>
    <w:p w:rsidR="00B6531B" w:rsidRDefault="00B6531B" w:rsidP="00D465EA">
      <w:pPr>
        <w:pStyle w:val="BodyText"/>
        <w:spacing w:before="0"/>
        <w:ind w:right="374"/>
        <w:jc w:val="left"/>
        <w:rPr>
          <w:rFonts w:ascii="Times New Roman" w:hAnsi="Times New Roman"/>
          <w:noProof/>
          <w:sz w:val="22"/>
          <w:szCs w:val="22"/>
        </w:rPr>
      </w:pPr>
    </w:p>
    <w:p w:rsidR="00B6531B" w:rsidRPr="00637F3B" w:rsidRDefault="00B6531B" w:rsidP="00D465EA">
      <w:pPr>
        <w:pStyle w:val="BodyText"/>
        <w:spacing w:before="0"/>
        <w:ind w:right="374"/>
        <w:jc w:val="left"/>
        <w:rPr>
          <w:rFonts w:ascii="Times New Roman" w:hAnsi="Times New Roman"/>
          <w:noProof/>
          <w:sz w:val="22"/>
          <w:szCs w:val="22"/>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B6531B">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lastRenderedPageBreak/>
              <w:t>РЕШЕНИЕ ЗА ОТКРИВАНЕ НА ПРОЦЕДУРАТА</w:t>
            </w:r>
          </w:p>
        </w:tc>
        <w:tc>
          <w:tcPr>
            <w:tcW w:w="5283" w:type="dxa"/>
            <w:shd w:val="clear" w:color="auto" w:fill="C0F9FC"/>
          </w:tcPr>
          <w:p w:rsidR="00B46E18" w:rsidRPr="00D1656E" w:rsidRDefault="001872E9">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1872E9">
              <w:rPr>
                <w:rFonts w:ascii="Times New Roman" w:eastAsia="Arial Unicode MS" w:hAnsi="Times New Roman"/>
                <w:b/>
                <w:noProof/>
                <w:lang w:val="en-GB"/>
              </w:rPr>
              <w:t>DECISION FOR OPENING THE PROCEDURE</w:t>
            </w:r>
          </w:p>
        </w:tc>
      </w:tr>
    </w:tbl>
    <w:p w:rsidR="00097230" w:rsidRPr="00D1656E" w:rsidRDefault="00DC744C" w:rsidP="0018399E">
      <w:pPr>
        <w:spacing w:before="0"/>
        <w:ind w:right="374" w:firstLine="720"/>
        <w:jc w:val="left"/>
        <w:rPr>
          <w:rFonts w:ascii="Times New Roman" w:hAnsi="Times New Roman"/>
          <w:noProof/>
          <w:lang w:val="en-GB"/>
        </w:rPr>
      </w:pPr>
      <w:bookmarkStart w:id="2" w:name="_Toc259708703"/>
      <w:bookmarkEnd w:id="1"/>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637F3B">
            <w:pPr>
              <w:spacing w:before="0"/>
              <w:ind w:hanging="32"/>
              <w:jc w:val="center"/>
              <w:rPr>
                <w:b/>
                <w:noProof/>
                <w:lang w:val="en-GB"/>
              </w:rPr>
            </w:pPr>
            <w:r w:rsidRPr="00D1656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C0F9FC"/>
          </w:tcPr>
          <w:p w:rsidR="00B46E18" w:rsidRPr="00D1656E" w:rsidRDefault="001D46C0" w:rsidP="00637F3B">
            <w:pPr>
              <w:spacing w:before="0"/>
              <w:ind w:hanging="32"/>
              <w:jc w:val="center"/>
              <w:rPr>
                <w:b/>
                <w:noProof/>
              </w:rPr>
            </w:pPr>
            <w:r w:rsidRPr="00D1656E">
              <w:rPr>
                <w:rFonts w:ascii="Times New Roman" w:eastAsia="Arial Unicode MS" w:hAnsi="Times New Roman"/>
                <w:b/>
                <w:noProof/>
                <w:lang w:val="en-GB"/>
              </w:rPr>
              <w:t xml:space="preserve">PUBLIC </w:t>
            </w:r>
            <w:r w:rsidR="004432AD" w:rsidRPr="00D1656E">
              <w:rPr>
                <w:rFonts w:ascii="Times New Roman" w:eastAsia="Arial Unicode MS" w:hAnsi="Times New Roman"/>
                <w:b/>
                <w:noProof/>
                <w:lang w:val="en-GB"/>
              </w:rPr>
              <w:t>PROCUREMENT NOTICE</w:t>
            </w:r>
          </w:p>
        </w:tc>
      </w:tr>
    </w:tbl>
    <w:p w:rsidR="006420E5" w:rsidRPr="00D1656E" w:rsidRDefault="00BD5B91" w:rsidP="0018399E">
      <w:pPr>
        <w:pStyle w:val="Style29"/>
        <w:widowControl/>
        <w:spacing w:line="240" w:lineRule="auto"/>
        <w:ind w:right="374" w:firstLine="709"/>
        <w:rPr>
          <w:noProof/>
          <w:lang w:val="en-GB"/>
        </w:rPr>
      </w:pPr>
      <w:r w:rsidRPr="00D1656E">
        <w:rPr>
          <w:rFonts w:eastAsia="Arial Unicode MS"/>
          <w:noProof/>
          <w:lang w:val="en-GB"/>
        </w:rPr>
        <w:br w:type="page"/>
      </w:r>
      <w:bookmarkStart w:id="3" w:name="_Toc277864826"/>
    </w:p>
    <w:p w:rsidR="006420E5" w:rsidRPr="00D1656E" w:rsidRDefault="006420E5" w:rsidP="0018399E">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030732" w:rsidRDefault="003F622D" w:rsidP="00637F3B">
            <w:pPr>
              <w:spacing w:before="0"/>
              <w:ind w:firstLine="0"/>
              <w:rPr>
                <w:rFonts w:ascii="Times New Roman" w:eastAsia="Arial Unicode MS" w:hAnsi="Times New Roman"/>
                <w:b/>
                <w:noProof/>
                <w:lang w:val="en-GB"/>
              </w:rPr>
            </w:pPr>
            <w:r w:rsidRPr="003F622D">
              <w:rPr>
                <w:rFonts w:ascii="Times New Roman" w:eastAsia="Arial Unicode MS" w:hAnsi="Times New Roman"/>
                <w:b/>
                <w:noProof/>
                <w:lang w:val="en-GB"/>
              </w:rPr>
              <w:t xml:space="preserve">ИЗИСКВАНИЯ И УКАЗАНИЯЗА ПОДГОТОВКА НА ОФЕРТАТА, РЕДА И УСЛОВИЯТА ЗА ПРОВЕЖДАНЕ НА </w:t>
            </w:r>
            <w:r w:rsidR="009D3841">
              <w:rPr>
                <w:rFonts w:ascii="Times New Roman" w:eastAsia="Arial Unicode MS" w:hAnsi="Times New Roman"/>
                <w:b/>
                <w:noProof/>
              </w:rPr>
              <w:t>ОТКРИТА ПРОЦЕДУРА</w:t>
            </w:r>
            <w:r w:rsidRPr="003F622D">
              <w:rPr>
                <w:rFonts w:ascii="Times New Roman" w:eastAsia="Arial Unicode MS" w:hAnsi="Times New Roman"/>
                <w:b/>
                <w:noProof/>
                <w:lang w:val="en-GB"/>
              </w:rPr>
              <w:t xml:space="preserve"> ЗА ВЪЗЛАГАНЕ НА ОБЩЕСТВЕНА ПОРЪЧКА  </w:t>
            </w:r>
          </w:p>
        </w:tc>
        <w:tc>
          <w:tcPr>
            <w:tcW w:w="5246" w:type="dxa"/>
            <w:shd w:val="clear" w:color="auto" w:fill="C0F9FC"/>
          </w:tcPr>
          <w:p w:rsidR="00B46E18" w:rsidRPr="000300AC" w:rsidRDefault="009D3841" w:rsidP="00637F3B">
            <w:pPr>
              <w:spacing w:before="0"/>
              <w:ind w:left="33" w:firstLine="0"/>
              <w:rPr>
                <w:rFonts w:ascii="Times New Roman" w:hAnsi="Times New Roman"/>
                <w:b/>
                <w:noProof/>
                <w:lang w:val="en-US"/>
              </w:rPr>
            </w:pPr>
            <w:r w:rsidRPr="009D3841">
              <w:rPr>
                <w:rFonts w:ascii="Times New Roman" w:hAnsi="Times New Roman"/>
                <w:b/>
                <w:noProof/>
              </w:rPr>
              <w:t>REQUIREMENTS AND INSTRUCTIONSFOR PREPARING THE OFFER, TERMS AND CONDITIONS FOR CONDUCTING THE OPEN PROCEDURE FOR THE AWARD OF PUBLIC PROCUREMENT</w:t>
            </w:r>
          </w:p>
        </w:tc>
      </w:tr>
      <w:tr w:rsidR="00B46E18" w:rsidRPr="00D1656E" w:rsidTr="00690A8A">
        <w:trPr>
          <w:trHeight w:val="80"/>
        </w:trPr>
        <w:tc>
          <w:tcPr>
            <w:tcW w:w="5246" w:type="dxa"/>
            <w:shd w:val="clear" w:color="auto" w:fill="auto"/>
          </w:tcPr>
          <w:p w:rsidR="00B46E18" w:rsidRPr="003F622D" w:rsidRDefault="00B46E18" w:rsidP="0018399E">
            <w:pPr>
              <w:spacing w:before="0"/>
              <w:ind w:firstLine="0"/>
              <w:rPr>
                <w:rFonts w:ascii="Times New Roman" w:hAnsi="Times New Roman"/>
                <w:noProof/>
              </w:rPr>
            </w:pPr>
          </w:p>
        </w:tc>
        <w:tc>
          <w:tcPr>
            <w:tcW w:w="5246" w:type="dxa"/>
            <w:shd w:val="clear" w:color="auto" w:fill="auto"/>
          </w:tcPr>
          <w:p w:rsidR="00B46E18" w:rsidRPr="000300AC" w:rsidRDefault="00B46E18" w:rsidP="00637F3B">
            <w:pPr>
              <w:spacing w:before="0"/>
              <w:ind w:firstLine="0"/>
              <w:rPr>
                <w:rFonts w:ascii="Times New Roman" w:hAnsi="Times New Roman"/>
                <w:noProof/>
                <w:lang w:val="en-GB"/>
              </w:rPr>
            </w:pPr>
          </w:p>
        </w:tc>
      </w:tr>
      <w:bookmarkEnd w:id="2"/>
      <w:bookmarkEnd w:id="3"/>
      <w:tr w:rsidR="003F622D" w:rsidRPr="00E42539" w:rsidTr="0067626B">
        <w:tc>
          <w:tcPr>
            <w:tcW w:w="5246" w:type="dxa"/>
            <w:shd w:val="clear" w:color="auto" w:fill="auto"/>
          </w:tcPr>
          <w:p w:rsidR="009D3841" w:rsidRPr="009D3841" w:rsidRDefault="009D3841" w:rsidP="0018399E">
            <w:pPr>
              <w:tabs>
                <w:tab w:val="left" w:pos="0"/>
              </w:tabs>
              <w:spacing w:before="0"/>
              <w:ind w:left="-4" w:firstLine="0"/>
              <w:rPr>
                <w:rFonts w:ascii="Times New Roman" w:hAnsi="Times New Roman"/>
              </w:rPr>
            </w:pPr>
            <w:r w:rsidRPr="009D3841">
              <w:rPr>
                <w:rFonts w:ascii="Times New Roman" w:hAnsi="Times New Roman"/>
              </w:rPr>
              <w:t>Тези указания определят общите правила за подготовката на офертата и изискванията към участниците в открита процедура, съгласно чл. 74 от Закон за обществените поръчки (ЗОП).</w:t>
            </w:r>
          </w:p>
          <w:p w:rsidR="00ED0144" w:rsidRPr="00ED0144" w:rsidRDefault="009D3841" w:rsidP="00637F3B">
            <w:pPr>
              <w:tabs>
                <w:tab w:val="left" w:pos="-4"/>
                <w:tab w:val="left" w:pos="900"/>
              </w:tabs>
              <w:spacing w:before="0"/>
              <w:ind w:hanging="4"/>
              <w:rPr>
                <w:rFonts w:ascii="Times New Roman" w:hAnsi="Times New Roman"/>
              </w:rPr>
            </w:pPr>
            <w:r w:rsidRPr="009D3841">
              <w:rPr>
                <w:rFonts w:ascii="Times New Roman" w:hAnsi="Times New Roman"/>
              </w:rPr>
              <w:t>В съответствие с чл. 5, ал. 2 от Закона за обществените поръчки (ЗОП) възложител на настоящата обществена поръчка е Изпълнителния</w:t>
            </w:r>
            <w:r w:rsidR="00D24587">
              <w:rPr>
                <w:rFonts w:ascii="Times New Roman" w:hAnsi="Times New Roman"/>
              </w:rPr>
              <w:t>т</w:t>
            </w:r>
            <w:r w:rsidRPr="009D3841">
              <w:rPr>
                <w:rFonts w:ascii="Times New Roman" w:hAnsi="Times New Roman"/>
              </w:rPr>
              <w:t xml:space="preserve"> директор на Предприятие за управление на дейностите по опазване на околната среда (ПУДООС).</w:t>
            </w:r>
            <w:r w:rsidR="00ED0144" w:rsidRPr="00ED0144">
              <w:rPr>
                <w:rFonts w:ascii="Times New Roman" w:hAnsi="Times New Roman"/>
              </w:rPr>
              <w:tab/>
            </w:r>
          </w:p>
          <w:p w:rsidR="00ED0144" w:rsidRPr="00ED0144" w:rsidRDefault="00ED0144" w:rsidP="0018399E">
            <w:pPr>
              <w:tabs>
                <w:tab w:val="left" w:pos="-4"/>
                <w:tab w:val="left" w:pos="900"/>
              </w:tabs>
              <w:spacing w:before="0"/>
              <w:ind w:hanging="4"/>
              <w:rPr>
                <w:rFonts w:ascii="Times New Roman" w:hAnsi="Times New Roman"/>
                <w:b/>
                <w:u w:val="single"/>
              </w:rPr>
            </w:pPr>
          </w:p>
          <w:p w:rsidR="00ED0144" w:rsidRPr="00ED0144" w:rsidRDefault="00ED0144" w:rsidP="00970794">
            <w:pPr>
              <w:tabs>
                <w:tab w:val="left" w:pos="-4"/>
              </w:tabs>
              <w:spacing w:before="0"/>
              <w:ind w:hanging="4"/>
              <w:outlineLvl w:val="0"/>
              <w:rPr>
                <w:rFonts w:ascii="Times New Roman" w:hAnsi="Times New Roman"/>
              </w:rPr>
            </w:pPr>
            <w:r w:rsidRPr="00ED0144">
              <w:rPr>
                <w:rFonts w:ascii="Times New Roman" w:hAnsi="Times New Roman"/>
                <w:b/>
                <w:u w:val="single"/>
              </w:rPr>
              <w:t>І. ПРЕДМЕТ НА ПОРЪЧКАТА:</w:t>
            </w:r>
          </w:p>
          <w:p w:rsidR="00ED0144" w:rsidRPr="00ED0144" w:rsidRDefault="00ED0144" w:rsidP="00970794">
            <w:pPr>
              <w:tabs>
                <w:tab w:val="left" w:pos="-4"/>
              </w:tabs>
              <w:spacing w:before="0"/>
              <w:ind w:hanging="4"/>
              <w:rPr>
                <w:rFonts w:ascii="Times New Roman" w:hAnsi="Times New Roman"/>
                <w:b/>
              </w:rPr>
            </w:pPr>
          </w:p>
          <w:p w:rsidR="006256F5" w:rsidRPr="00DC6EF7" w:rsidRDefault="00DC6EF7" w:rsidP="00970794">
            <w:pPr>
              <w:tabs>
                <w:tab w:val="left" w:pos="-4"/>
              </w:tabs>
              <w:autoSpaceDE w:val="0"/>
              <w:autoSpaceDN w:val="0"/>
              <w:adjustRightInd w:val="0"/>
              <w:spacing w:before="0"/>
              <w:ind w:hanging="4"/>
              <w:outlineLvl w:val="0"/>
              <w:rPr>
                <w:rFonts w:ascii="Times New Roman" w:hAnsi="Times New Roman"/>
                <w:b/>
                <w:noProof/>
              </w:rPr>
            </w:pPr>
            <w:r w:rsidRPr="00DC6EF7">
              <w:rPr>
                <w:rFonts w:ascii="Times New Roman" w:hAnsi="Times New Roman"/>
                <w:b/>
                <w:noProof/>
                <w:lang w:val="en-GB"/>
              </w:rPr>
              <w:t>„Извършване на доставка на оборудване за петте пилотни центъра по един във всяка от общините: Шумен, Разград, Съединение, Левски и Созопол“</w:t>
            </w:r>
            <w:r>
              <w:rPr>
                <w:rFonts w:ascii="Times New Roman" w:hAnsi="Times New Roman"/>
                <w:b/>
                <w:noProof/>
              </w:rPr>
              <w:t>.</w:t>
            </w:r>
          </w:p>
          <w:p w:rsidR="00DC6EF7" w:rsidRDefault="00DC6EF7" w:rsidP="00D465EA">
            <w:pPr>
              <w:tabs>
                <w:tab w:val="left" w:pos="-4"/>
              </w:tabs>
              <w:autoSpaceDE w:val="0"/>
              <w:autoSpaceDN w:val="0"/>
              <w:adjustRightInd w:val="0"/>
              <w:spacing w:before="0"/>
              <w:ind w:hanging="4"/>
              <w:outlineLvl w:val="0"/>
              <w:rPr>
                <w:rFonts w:ascii="Times New Roman" w:hAnsi="Times New Roman"/>
                <w:b/>
                <w:noProof/>
                <w:lang w:val="en-GB"/>
              </w:rPr>
            </w:pPr>
          </w:p>
          <w:p w:rsidR="00ED0144" w:rsidRPr="006C3DEB" w:rsidRDefault="00ED0144" w:rsidP="00637F3B">
            <w:pPr>
              <w:tabs>
                <w:tab w:val="left" w:pos="-4"/>
              </w:tabs>
              <w:autoSpaceDE w:val="0"/>
              <w:autoSpaceDN w:val="0"/>
              <w:adjustRightInd w:val="0"/>
              <w:spacing w:before="0"/>
              <w:ind w:hanging="4"/>
              <w:outlineLvl w:val="0"/>
              <w:rPr>
                <w:rFonts w:ascii="Times New Roman" w:hAnsi="Times New Roman"/>
              </w:rPr>
            </w:pPr>
            <w:r w:rsidRPr="006C3DEB">
              <w:rPr>
                <w:rFonts w:ascii="Times New Roman" w:hAnsi="Times New Roman"/>
                <w:b/>
                <w:bCs/>
                <w:lang w:val="ru-RU"/>
              </w:rPr>
              <w:t xml:space="preserve">1. </w:t>
            </w:r>
            <w:r w:rsidRPr="006C3DEB">
              <w:rPr>
                <w:rFonts w:ascii="Times New Roman" w:hAnsi="Times New Roman"/>
                <w:b/>
                <w:u w:val="single"/>
              </w:rPr>
              <w:t xml:space="preserve">Критерий за </w:t>
            </w:r>
            <w:r w:rsidR="00CF4192" w:rsidRPr="006C3DEB">
              <w:rPr>
                <w:rFonts w:ascii="Times New Roman" w:hAnsi="Times New Roman"/>
                <w:b/>
                <w:u w:val="single"/>
              </w:rPr>
              <w:t>възлагане на поръчката</w:t>
            </w:r>
            <w:r w:rsidRPr="006C3DEB">
              <w:rPr>
                <w:rFonts w:ascii="Times New Roman" w:hAnsi="Times New Roman"/>
                <w:b/>
                <w:u w:val="single"/>
              </w:rPr>
              <w:t>:</w:t>
            </w:r>
          </w:p>
          <w:p w:rsidR="00ED0144" w:rsidRPr="00ED0144" w:rsidRDefault="00ED0144" w:rsidP="00637F3B">
            <w:pPr>
              <w:tabs>
                <w:tab w:val="left" w:pos="-4"/>
              </w:tabs>
              <w:autoSpaceDE w:val="0"/>
              <w:autoSpaceDN w:val="0"/>
              <w:adjustRightInd w:val="0"/>
              <w:spacing w:before="0"/>
              <w:ind w:left="-90" w:hanging="4"/>
              <w:rPr>
                <w:rFonts w:ascii="Times New Roman" w:hAnsi="Times New Roman"/>
                <w:lang w:val="ru-RU"/>
              </w:rPr>
            </w:pPr>
            <w:r w:rsidRPr="006C3DEB">
              <w:rPr>
                <w:rFonts w:ascii="Times New Roman" w:hAnsi="Times New Roman"/>
              </w:rPr>
              <w:t>Класирането на офертите се извършва на база комплексна оценка на офертите, съобразно приложената в настоящата документация методика, като избраният</w:t>
            </w:r>
            <w:r w:rsidRPr="00ED0144">
              <w:rPr>
                <w:rFonts w:ascii="Times New Roman" w:hAnsi="Times New Roman"/>
              </w:rPr>
              <w:t xml:space="preserve"> </w:t>
            </w:r>
            <w:r w:rsidRPr="00DB3E90">
              <w:rPr>
                <w:rFonts w:ascii="Times New Roman" w:hAnsi="Times New Roman"/>
              </w:rPr>
              <w:t xml:space="preserve">критерий е </w:t>
            </w:r>
            <w:r w:rsidRPr="00DB3E90">
              <w:rPr>
                <w:rFonts w:ascii="Times New Roman" w:hAnsi="Times New Roman"/>
                <w:b/>
              </w:rPr>
              <w:t>Икономически най-изгодна оферта</w:t>
            </w:r>
            <w:r w:rsidR="006B42F8" w:rsidRPr="00DB3E90">
              <w:rPr>
                <w:rFonts w:ascii="Times New Roman" w:hAnsi="Times New Roman"/>
                <w:b/>
                <w:lang w:val="en-US"/>
              </w:rPr>
              <w:t xml:space="preserve"> </w:t>
            </w:r>
            <w:r w:rsidR="007D41B3" w:rsidRPr="00DB3E90">
              <w:rPr>
                <w:rFonts w:ascii="Times New Roman" w:hAnsi="Times New Roman"/>
              </w:rPr>
              <w:t xml:space="preserve">(чл. 70, ал. 4, т. </w:t>
            </w:r>
            <w:r w:rsidR="00DB3E90" w:rsidRPr="00DB3E90">
              <w:rPr>
                <w:rFonts w:ascii="Times New Roman" w:hAnsi="Times New Roman"/>
                <w:lang w:val="en-US"/>
              </w:rPr>
              <w:t xml:space="preserve">1 </w:t>
            </w:r>
            <w:r w:rsidRPr="00DB3E90">
              <w:rPr>
                <w:rFonts w:ascii="Times New Roman" w:hAnsi="Times New Roman"/>
              </w:rPr>
              <w:t>във връзка с чл. 70 ал. 2, т. 3 от ЗОП)</w:t>
            </w:r>
            <w:r w:rsidRPr="00DB3E90">
              <w:rPr>
                <w:rFonts w:ascii="Times New Roman" w:hAnsi="Times New Roman"/>
                <w:lang w:val="ru-RU"/>
              </w:rPr>
              <w:t>.</w:t>
            </w:r>
          </w:p>
          <w:p w:rsidR="00ED0144" w:rsidRPr="00ED0144" w:rsidRDefault="00ED0144" w:rsidP="0018399E">
            <w:pPr>
              <w:tabs>
                <w:tab w:val="left" w:pos="-4"/>
              </w:tabs>
              <w:spacing w:before="0"/>
              <w:ind w:hanging="4"/>
              <w:rPr>
                <w:rFonts w:ascii="Times New Roman" w:hAnsi="Times New Roman"/>
              </w:rPr>
            </w:pPr>
          </w:p>
          <w:p w:rsidR="00ED0144" w:rsidRPr="00ED0144" w:rsidRDefault="00ED0144" w:rsidP="00204FC0">
            <w:pPr>
              <w:tabs>
                <w:tab w:val="left" w:pos="-4"/>
              </w:tabs>
              <w:autoSpaceDE w:val="0"/>
              <w:autoSpaceDN w:val="0"/>
              <w:adjustRightInd w:val="0"/>
              <w:spacing w:before="0"/>
              <w:ind w:hanging="4"/>
              <w:outlineLvl w:val="0"/>
              <w:rPr>
                <w:rFonts w:ascii="Times New Roman" w:hAnsi="Times New Roman"/>
                <w:b/>
                <w:u w:val="single"/>
              </w:rPr>
            </w:pPr>
            <w:r w:rsidRPr="00ED0144">
              <w:rPr>
                <w:rFonts w:ascii="Times New Roman" w:hAnsi="Times New Roman"/>
                <w:b/>
              </w:rPr>
              <w:t>2.</w:t>
            </w:r>
            <w:r w:rsidRPr="00ED0144">
              <w:rPr>
                <w:rFonts w:ascii="Times New Roman" w:hAnsi="Times New Roman"/>
                <w:b/>
                <w:u w:val="single"/>
              </w:rPr>
              <w:t xml:space="preserve"> Място и срок за изпълнение на поръчката:</w:t>
            </w:r>
          </w:p>
          <w:p w:rsidR="00ED0144" w:rsidRPr="00ED0144" w:rsidRDefault="00ED0144" w:rsidP="00D465EA">
            <w:pPr>
              <w:tabs>
                <w:tab w:val="left" w:pos="-4"/>
                <w:tab w:val="left" w:pos="1080"/>
              </w:tabs>
              <w:autoSpaceDE w:val="0"/>
              <w:autoSpaceDN w:val="0"/>
              <w:adjustRightInd w:val="0"/>
              <w:spacing w:before="0"/>
              <w:ind w:hanging="4"/>
              <w:rPr>
                <w:rFonts w:ascii="Times New Roman" w:hAnsi="Times New Roman"/>
              </w:rPr>
            </w:pPr>
          </w:p>
          <w:p w:rsidR="00906C24" w:rsidRPr="00AF096B" w:rsidRDefault="00ED0144" w:rsidP="00B6531B">
            <w:pPr>
              <w:tabs>
                <w:tab w:val="left" w:pos="-4"/>
                <w:tab w:val="left" w:pos="1080"/>
              </w:tabs>
              <w:autoSpaceDE w:val="0"/>
              <w:autoSpaceDN w:val="0"/>
              <w:adjustRightInd w:val="0"/>
              <w:spacing w:before="0"/>
              <w:ind w:hanging="4"/>
              <w:rPr>
                <w:rFonts w:ascii="Times New Roman" w:hAnsi="Times New Roman"/>
              </w:rPr>
            </w:pPr>
            <w:r w:rsidRPr="00DB3B7D">
              <w:rPr>
                <w:rFonts w:ascii="Times New Roman" w:hAnsi="Times New Roman"/>
                <w:b/>
              </w:rPr>
              <w:t>2.1.</w:t>
            </w:r>
            <w:r w:rsidRPr="00ED0144">
              <w:rPr>
                <w:rFonts w:ascii="Times New Roman" w:hAnsi="Times New Roman"/>
              </w:rPr>
              <w:t xml:space="preserve"> Мястото за изпълнение на обществената поръчка:</w:t>
            </w:r>
            <w:r w:rsidR="00BA55E0">
              <w:rPr>
                <w:rFonts w:ascii="Times New Roman" w:hAnsi="Times New Roman"/>
              </w:rPr>
              <w:t xml:space="preserve"> </w:t>
            </w:r>
            <w:r w:rsidR="0075587E">
              <w:rPr>
                <w:rFonts w:ascii="Times New Roman" w:hAnsi="Times New Roman"/>
              </w:rPr>
              <w:t>на територията на Р. България</w:t>
            </w:r>
            <w:r w:rsidR="009D3841">
              <w:rPr>
                <w:rFonts w:ascii="Times New Roman" w:hAnsi="Times New Roman"/>
              </w:rPr>
              <w:t xml:space="preserve"> в обхвата на</w:t>
            </w:r>
            <w:r w:rsidR="00BA55E0" w:rsidRPr="00ED0144">
              <w:rPr>
                <w:rFonts w:ascii="Times New Roman" w:hAnsi="Times New Roman"/>
              </w:rPr>
              <w:t>:</w:t>
            </w:r>
            <w:r w:rsidR="00BA55E0">
              <w:rPr>
                <w:rFonts w:ascii="Times New Roman" w:hAnsi="Times New Roman"/>
              </w:rPr>
              <w:t xml:space="preserve"> </w:t>
            </w:r>
            <w:r w:rsidR="00BA55E0" w:rsidRPr="003F622D">
              <w:rPr>
                <w:rFonts w:ascii="Times New Roman" w:hAnsi="Times New Roman"/>
              </w:rPr>
              <w:t xml:space="preserve">община </w:t>
            </w:r>
            <w:r w:rsidR="00BA55E0" w:rsidRPr="003F622D">
              <w:rPr>
                <w:rFonts w:ascii="Times New Roman" w:hAnsi="Times New Roman"/>
                <w:noProof/>
              </w:rPr>
              <w:t>Шумен</w:t>
            </w:r>
            <w:r w:rsidR="00BA55E0" w:rsidRPr="003F622D">
              <w:rPr>
                <w:rFonts w:ascii="Times New Roman" w:hAnsi="Times New Roman"/>
              </w:rPr>
              <w:t>;</w:t>
            </w:r>
            <w:r w:rsidR="00BA55E0">
              <w:rPr>
                <w:rFonts w:ascii="Times New Roman" w:hAnsi="Times New Roman"/>
              </w:rPr>
              <w:t xml:space="preserve"> о</w:t>
            </w:r>
            <w:r w:rsidR="00BA55E0" w:rsidRPr="003F622D">
              <w:rPr>
                <w:rFonts w:ascii="Times New Roman" w:hAnsi="Times New Roman"/>
              </w:rPr>
              <w:t xml:space="preserve">бщина </w:t>
            </w:r>
            <w:r w:rsidR="00BA55E0" w:rsidRPr="003F622D">
              <w:rPr>
                <w:rFonts w:ascii="Times New Roman" w:hAnsi="Times New Roman"/>
                <w:noProof/>
              </w:rPr>
              <w:t>Разград</w:t>
            </w:r>
            <w:r w:rsidR="00BA55E0" w:rsidRPr="003F622D">
              <w:rPr>
                <w:rFonts w:ascii="Times New Roman" w:hAnsi="Times New Roman"/>
              </w:rPr>
              <w:t>;</w:t>
            </w:r>
            <w:r w:rsidR="00BA55E0">
              <w:rPr>
                <w:rFonts w:ascii="Times New Roman" w:hAnsi="Times New Roman"/>
              </w:rPr>
              <w:t xml:space="preserve"> </w:t>
            </w:r>
            <w:r w:rsidR="00BA55E0" w:rsidRPr="003F622D">
              <w:rPr>
                <w:rFonts w:ascii="Times New Roman" w:hAnsi="Times New Roman"/>
              </w:rPr>
              <w:t xml:space="preserve">община </w:t>
            </w:r>
            <w:r w:rsidR="00BA55E0" w:rsidRPr="003F622D">
              <w:rPr>
                <w:rFonts w:ascii="Times New Roman" w:hAnsi="Times New Roman"/>
                <w:noProof/>
              </w:rPr>
              <w:t>Левски</w:t>
            </w:r>
            <w:r w:rsidR="00BA55E0" w:rsidRPr="003F622D">
              <w:rPr>
                <w:rFonts w:ascii="Times New Roman" w:hAnsi="Times New Roman"/>
              </w:rPr>
              <w:t>;</w:t>
            </w:r>
            <w:r w:rsidR="00BA55E0">
              <w:rPr>
                <w:rFonts w:ascii="Times New Roman" w:hAnsi="Times New Roman"/>
              </w:rPr>
              <w:t xml:space="preserve"> о</w:t>
            </w:r>
            <w:r w:rsidR="00BA55E0" w:rsidRPr="003F622D">
              <w:rPr>
                <w:rFonts w:ascii="Times New Roman" w:hAnsi="Times New Roman"/>
              </w:rPr>
              <w:t xml:space="preserve">бщина </w:t>
            </w:r>
            <w:r w:rsidR="00BA55E0" w:rsidRPr="003F622D">
              <w:rPr>
                <w:rFonts w:ascii="Times New Roman" w:hAnsi="Times New Roman"/>
                <w:noProof/>
              </w:rPr>
              <w:t>Съединение</w:t>
            </w:r>
            <w:r w:rsidR="00BA55E0" w:rsidRPr="003F622D">
              <w:rPr>
                <w:rFonts w:ascii="Times New Roman" w:hAnsi="Times New Roman"/>
              </w:rPr>
              <w:t>;</w:t>
            </w:r>
            <w:r w:rsidR="00BA55E0">
              <w:rPr>
                <w:rFonts w:ascii="Times New Roman" w:hAnsi="Times New Roman"/>
              </w:rPr>
              <w:t xml:space="preserve"> </w:t>
            </w:r>
            <w:r w:rsidR="00BA55E0" w:rsidRPr="003F622D">
              <w:rPr>
                <w:rFonts w:ascii="Times New Roman" w:hAnsi="Times New Roman"/>
              </w:rPr>
              <w:t xml:space="preserve">община </w:t>
            </w:r>
            <w:r w:rsidR="00BA55E0" w:rsidRPr="003F622D">
              <w:rPr>
                <w:rFonts w:ascii="Times New Roman" w:hAnsi="Times New Roman"/>
                <w:noProof/>
              </w:rPr>
              <w:t>Созопол.</w:t>
            </w:r>
            <w:r w:rsidR="00AF096B">
              <w:rPr>
                <w:rFonts w:ascii="Times New Roman" w:hAnsi="Times New Roman"/>
                <w:lang w:val="en-US"/>
              </w:rPr>
              <w:t xml:space="preserve"> </w:t>
            </w:r>
            <w:r w:rsidR="00527519">
              <w:rPr>
                <w:rFonts w:ascii="Times New Roman" w:hAnsi="Times New Roman"/>
              </w:rPr>
              <w:t>Оборудването следва да бъде доставено в съответствие с изискванията на техническата спецификация за малък и голям пилотен общински център.</w:t>
            </w:r>
          </w:p>
          <w:p w:rsidR="00DB3B7D" w:rsidRDefault="00DB3B7D">
            <w:pPr>
              <w:tabs>
                <w:tab w:val="left" w:pos="-4"/>
                <w:tab w:val="left" w:pos="1080"/>
              </w:tabs>
              <w:autoSpaceDE w:val="0"/>
              <w:autoSpaceDN w:val="0"/>
              <w:adjustRightInd w:val="0"/>
              <w:spacing w:before="0"/>
              <w:ind w:hanging="4"/>
              <w:rPr>
                <w:rFonts w:ascii="Times New Roman" w:hAnsi="Times New Roman"/>
                <w:color w:val="000000"/>
                <w:lang w:val="en-US"/>
              </w:rPr>
            </w:pPr>
          </w:p>
          <w:p w:rsidR="00ED0144" w:rsidRPr="006C3DEB" w:rsidRDefault="00ED0144">
            <w:pPr>
              <w:tabs>
                <w:tab w:val="left" w:pos="-4"/>
              </w:tabs>
              <w:spacing w:before="0"/>
              <w:ind w:hanging="4"/>
              <w:rPr>
                <w:rFonts w:ascii="Times New Roman" w:hAnsi="Times New Roman"/>
                <w:b/>
              </w:rPr>
            </w:pPr>
            <w:r w:rsidRPr="006C3DEB">
              <w:rPr>
                <w:rFonts w:ascii="Times New Roman" w:hAnsi="Times New Roman"/>
                <w:b/>
              </w:rPr>
              <w:t>2.</w:t>
            </w:r>
            <w:proofErr w:type="spellStart"/>
            <w:r w:rsidRPr="006C3DEB">
              <w:rPr>
                <w:rFonts w:ascii="Times New Roman" w:hAnsi="Times New Roman"/>
                <w:b/>
              </w:rPr>
              <w:t>2</w:t>
            </w:r>
            <w:proofErr w:type="spellEnd"/>
            <w:r w:rsidRPr="006C3DEB">
              <w:rPr>
                <w:rFonts w:ascii="Times New Roman" w:hAnsi="Times New Roman"/>
                <w:b/>
              </w:rPr>
              <w:t>. Срок за изпълнение:</w:t>
            </w:r>
          </w:p>
          <w:p w:rsidR="0053428F" w:rsidRPr="00637F3B" w:rsidRDefault="0053428F" w:rsidP="00637F3B">
            <w:pPr>
              <w:suppressAutoHyphens/>
              <w:spacing w:before="0"/>
              <w:ind w:firstLine="0"/>
              <w:rPr>
                <w:rFonts w:ascii="Times New Roman" w:hAnsi="Times New Roman"/>
              </w:rPr>
            </w:pPr>
            <w:r w:rsidRPr="00F63DD8">
              <w:rPr>
                <w:rFonts w:ascii="Times New Roman" w:hAnsi="Times New Roman"/>
              </w:rPr>
              <w:t xml:space="preserve">Срокът за доставката на </w:t>
            </w:r>
            <w:r w:rsidR="00527519">
              <w:rPr>
                <w:rFonts w:ascii="Times New Roman" w:hAnsi="Times New Roman"/>
              </w:rPr>
              <w:t>оборудването</w:t>
            </w:r>
            <w:r>
              <w:rPr>
                <w:rFonts w:ascii="Times New Roman" w:hAnsi="Times New Roman"/>
              </w:rPr>
              <w:t xml:space="preserve"> е до </w:t>
            </w:r>
            <w:r w:rsidR="00127DCE">
              <w:rPr>
                <w:rFonts w:ascii="Times New Roman" w:hAnsi="Times New Roman"/>
              </w:rPr>
              <w:t>270</w:t>
            </w:r>
            <w:r>
              <w:rPr>
                <w:rFonts w:ascii="Times New Roman" w:hAnsi="Times New Roman"/>
              </w:rPr>
              <w:t xml:space="preserve"> (</w:t>
            </w:r>
            <w:r w:rsidR="00127DCE">
              <w:rPr>
                <w:rFonts w:ascii="Times New Roman" w:hAnsi="Times New Roman"/>
                <w:i/>
              </w:rPr>
              <w:t>двеста и седемдесет</w:t>
            </w:r>
            <w:r w:rsidRPr="00F63DD8">
              <w:rPr>
                <w:rFonts w:ascii="Times New Roman" w:hAnsi="Times New Roman"/>
              </w:rPr>
              <w:t xml:space="preserve">) календарни дни, считано от датата на </w:t>
            </w:r>
            <w:r>
              <w:rPr>
                <w:rFonts w:ascii="Times New Roman" w:hAnsi="Times New Roman"/>
              </w:rPr>
              <w:t xml:space="preserve">влизане в сила на договора за обществена поръчка, </w:t>
            </w:r>
            <w:r w:rsidR="00B76141">
              <w:rPr>
                <w:rFonts w:ascii="Times New Roman" w:hAnsi="Times New Roman"/>
              </w:rPr>
              <w:t>до не</w:t>
            </w:r>
            <w:r w:rsidR="00B76141">
              <w:rPr>
                <w:rFonts w:ascii="Times New Roman" w:hAnsi="Times New Roman"/>
                <w:color w:val="FF0000"/>
              </w:rPr>
              <w:t xml:space="preserve"> </w:t>
            </w:r>
            <w:r w:rsidR="00B76141" w:rsidRPr="00637F3B">
              <w:rPr>
                <w:rFonts w:ascii="Times New Roman" w:hAnsi="Times New Roman"/>
              </w:rPr>
              <w:t xml:space="preserve">по-късна дата от 30 календарни дни преди </w:t>
            </w:r>
            <w:r w:rsidR="00637F3B" w:rsidRPr="00637F3B">
              <w:rPr>
                <w:rFonts w:ascii="Times New Roman" w:hAnsi="Times New Roman"/>
              </w:rPr>
              <w:t>и</w:t>
            </w:r>
            <w:r w:rsidR="00B76141" w:rsidRPr="00637F3B">
              <w:rPr>
                <w:rFonts w:ascii="Times New Roman" w:hAnsi="Times New Roman"/>
              </w:rPr>
              <w:t>зтичане срока на договора.</w:t>
            </w:r>
          </w:p>
          <w:p w:rsidR="0053428F" w:rsidRDefault="0053428F" w:rsidP="00637F3B">
            <w:pPr>
              <w:suppressAutoHyphens/>
              <w:spacing w:before="0"/>
              <w:ind w:firstLine="0"/>
              <w:rPr>
                <w:rFonts w:ascii="Times New Roman" w:hAnsi="Times New Roman"/>
                <w:color w:val="000000"/>
              </w:rPr>
            </w:pPr>
            <w:r w:rsidRPr="00F63DD8">
              <w:rPr>
                <w:rFonts w:ascii="Times New Roman" w:hAnsi="Times New Roman"/>
                <w:color w:val="000000"/>
              </w:rPr>
              <w:t>Договор</w:t>
            </w:r>
            <w:r w:rsidR="00C44CE7">
              <w:rPr>
                <w:rFonts w:ascii="Times New Roman" w:hAnsi="Times New Roman"/>
                <w:color w:val="000000"/>
              </w:rPr>
              <w:t>ът</w:t>
            </w:r>
            <w:r>
              <w:rPr>
                <w:rFonts w:ascii="Times New Roman" w:hAnsi="Times New Roman"/>
                <w:color w:val="000000"/>
              </w:rPr>
              <w:t xml:space="preserve"> за обществена поръчка</w:t>
            </w:r>
            <w:r w:rsidRPr="00F63DD8">
              <w:rPr>
                <w:rFonts w:ascii="Times New Roman" w:hAnsi="Times New Roman"/>
                <w:color w:val="000000"/>
              </w:rPr>
              <w:t xml:space="preserve"> влиза в сила </w:t>
            </w:r>
            <w:r>
              <w:rPr>
                <w:rFonts w:ascii="Times New Roman" w:hAnsi="Times New Roman"/>
                <w:color w:val="000000"/>
              </w:rPr>
              <w:t xml:space="preserve">считано от датата на получаване при </w:t>
            </w:r>
            <w:r w:rsidRPr="004053A4">
              <w:rPr>
                <w:rFonts w:ascii="Times New Roman" w:hAnsi="Times New Roman"/>
                <w:b/>
                <w:color w:val="000000"/>
              </w:rPr>
              <w:lastRenderedPageBreak/>
              <w:t>Изпълнителя</w:t>
            </w:r>
            <w:r>
              <w:rPr>
                <w:rFonts w:ascii="Times New Roman" w:hAnsi="Times New Roman"/>
                <w:color w:val="000000"/>
              </w:rPr>
              <w:t xml:space="preserve"> на </w:t>
            </w:r>
            <w:proofErr w:type="spellStart"/>
            <w:r>
              <w:rPr>
                <w:rFonts w:ascii="Times New Roman" w:hAnsi="Times New Roman"/>
                <w:color w:val="000000"/>
              </w:rPr>
              <w:t>Възлагателно</w:t>
            </w:r>
            <w:proofErr w:type="spellEnd"/>
            <w:r>
              <w:rPr>
                <w:rFonts w:ascii="Times New Roman" w:hAnsi="Times New Roman"/>
                <w:color w:val="000000"/>
              </w:rPr>
              <w:t xml:space="preserve"> писмо за стартиране изпълнението на договора</w:t>
            </w:r>
            <w:r w:rsidRPr="00F63DD8">
              <w:rPr>
                <w:rFonts w:ascii="Times New Roman" w:hAnsi="Times New Roman"/>
                <w:color w:val="000000"/>
              </w:rPr>
              <w:t xml:space="preserve">. </w:t>
            </w:r>
          </w:p>
          <w:p w:rsidR="0053428F" w:rsidRPr="00637F3B" w:rsidRDefault="00D457D2" w:rsidP="00637F3B">
            <w:pPr>
              <w:suppressAutoHyphens/>
              <w:spacing w:before="0"/>
              <w:ind w:firstLine="0"/>
              <w:rPr>
                <w:rFonts w:ascii="Times New Roman" w:eastAsia="MS Mincho" w:hAnsi="Times New Roman"/>
                <w:color w:val="000000" w:themeColor="text1"/>
              </w:rPr>
            </w:pPr>
            <w:r w:rsidRPr="00637F3B">
              <w:rPr>
                <w:rFonts w:ascii="Times New Roman" w:hAnsi="Times New Roman"/>
                <w:color w:val="000000" w:themeColor="text1"/>
              </w:rPr>
              <w:t>Изтичането на с</w:t>
            </w:r>
            <w:r w:rsidR="0053428F" w:rsidRPr="00637F3B">
              <w:rPr>
                <w:rFonts w:ascii="Times New Roman" w:hAnsi="Times New Roman"/>
                <w:color w:val="000000" w:themeColor="text1"/>
              </w:rPr>
              <w:t>рок</w:t>
            </w:r>
            <w:r w:rsidRPr="00637F3B">
              <w:rPr>
                <w:rFonts w:ascii="Times New Roman" w:hAnsi="Times New Roman"/>
                <w:color w:val="000000" w:themeColor="text1"/>
              </w:rPr>
              <w:t>а</w:t>
            </w:r>
            <w:r w:rsidR="0053428F" w:rsidRPr="00637F3B">
              <w:rPr>
                <w:rFonts w:ascii="Times New Roman" w:hAnsi="Times New Roman"/>
                <w:color w:val="000000" w:themeColor="text1"/>
              </w:rPr>
              <w:t xml:space="preserve"> на действие на Договора за обществена</w:t>
            </w:r>
            <w:r w:rsidRPr="00637F3B">
              <w:rPr>
                <w:rFonts w:ascii="Times New Roman" w:hAnsi="Times New Roman"/>
                <w:color w:val="000000" w:themeColor="text1"/>
              </w:rPr>
              <w:t>та поръчка</w:t>
            </w:r>
            <w:r w:rsidR="0053428F" w:rsidRPr="00637F3B">
              <w:rPr>
                <w:rFonts w:ascii="Times New Roman" w:hAnsi="Times New Roman"/>
                <w:color w:val="000000" w:themeColor="text1"/>
              </w:rPr>
              <w:t xml:space="preserve"> </w:t>
            </w:r>
            <w:r w:rsidRPr="00637F3B">
              <w:rPr>
                <w:rFonts w:ascii="Times New Roman" w:hAnsi="Times New Roman"/>
                <w:color w:val="000000" w:themeColor="text1"/>
              </w:rPr>
              <w:t xml:space="preserve">не </w:t>
            </w:r>
            <w:proofErr w:type="spellStart"/>
            <w:r w:rsidRPr="00637F3B">
              <w:rPr>
                <w:rFonts w:ascii="Times New Roman" w:hAnsi="Times New Roman"/>
                <w:color w:val="000000" w:themeColor="text1"/>
              </w:rPr>
              <w:t>осовобождава</w:t>
            </w:r>
            <w:proofErr w:type="spellEnd"/>
            <w:r w:rsidRPr="00637F3B">
              <w:rPr>
                <w:rFonts w:ascii="Times New Roman" w:hAnsi="Times New Roman"/>
                <w:color w:val="000000" w:themeColor="text1"/>
              </w:rPr>
              <w:t xml:space="preserve"> избрания изпълнител от задълженията за</w:t>
            </w:r>
            <w:r w:rsidR="00C03C8B" w:rsidRPr="00637F3B">
              <w:rPr>
                <w:rFonts w:ascii="Times New Roman" w:hAnsi="Times New Roman"/>
                <w:color w:val="000000" w:themeColor="text1"/>
              </w:rPr>
              <w:t xml:space="preserve"> гаранционна поддръжка</w:t>
            </w:r>
            <w:r w:rsidRPr="00637F3B">
              <w:rPr>
                <w:rFonts w:ascii="Times New Roman" w:hAnsi="Times New Roman"/>
                <w:color w:val="000000" w:themeColor="text1"/>
              </w:rPr>
              <w:t xml:space="preserve"> на доставено и заплатено оборудване в срока</w:t>
            </w:r>
            <w:r w:rsidR="002B5558">
              <w:rPr>
                <w:rFonts w:ascii="Times New Roman" w:hAnsi="Times New Roman"/>
                <w:color w:val="000000" w:themeColor="text1"/>
              </w:rPr>
              <w:t>,</w:t>
            </w:r>
            <w:r w:rsidRPr="00637F3B">
              <w:rPr>
                <w:rFonts w:ascii="Times New Roman" w:hAnsi="Times New Roman"/>
                <w:color w:val="000000" w:themeColor="text1"/>
              </w:rPr>
              <w:t xml:space="preserve"> офериран от участника в Техническото предложение</w:t>
            </w:r>
            <w:r w:rsidR="00C03C8B" w:rsidRPr="00637F3B">
              <w:rPr>
                <w:rFonts w:ascii="Times New Roman" w:hAnsi="Times New Roman"/>
                <w:color w:val="000000" w:themeColor="text1"/>
              </w:rPr>
              <w:t>.</w:t>
            </w:r>
          </w:p>
          <w:p w:rsidR="00C337DE" w:rsidRDefault="00C337DE" w:rsidP="0018399E">
            <w:pPr>
              <w:spacing w:before="0"/>
              <w:ind w:firstLine="0"/>
              <w:rPr>
                <w:rFonts w:ascii="Times New Roman" w:hAnsi="Times New Roman"/>
                <w:i/>
                <w:lang w:val="ru-RU"/>
              </w:rPr>
            </w:pPr>
          </w:p>
          <w:p w:rsidR="00ED0144" w:rsidRPr="006C3DEB" w:rsidRDefault="00ED0144" w:rsidP="00D465EA">
            <w:pPr>
              <w:tabs>
                <w:tab w:val="left" w:pos="-4"/>
              </w:tabs>
              <w:spacing w:before="0"/>
              <w:ind w:hanging="4"/>
              <w:rPr>
                <w:rFonts w:ascii="Times New Roman" w:hAnsi="Times New Roman"/>
                <w:b/>
                <w:u w:val="single"/>
              </w:rPr>
            </w:pPr>
            <w:r w:rsidRPr="006C3DEB">
              <w:rPr>
                <w:rFonts w:ascii="Times New Roman" w:hAnsi="Times New Roman"/>
                <w:b/>
              </w:rPr>
              <w:t xml:space="preserve">3. </w:t>
            </w:r>
            <w:r w:rsidRPr="006C3DEB">
              <w:rPr>
                <w:rFonts w:ascii="Times New Roman" w:hAnsi="Times New Roman"/>
                <w:b/>
                <w:u w:val="single"/>
              </w:rPr>
              <w:t>Срок на валидност на офертите:</w:t>
            </w:r>
          </w:p>
          <w:p w:rsidR="00ED0144" w:rsidRPr="00ED0144" w:rsidRDefault="00ED0144" w:rsidP="00637F3B">
            <w:pPr>
              <w:tabs>
                <w:tab w:val="left" w:pos="-4"/>
                <w:tab w:val="left" w:pos="1080"/>
              </w:tabs>
              <w:autoSpaceDE w:val="0"/>
              <w:autoSpaceDN w:val="0"/>
              <w:adjustRightInd w:val="0"/>
              <w:spacing w:before="0"/>
              <w:ind w:hanging="4"/>
              <w:rPr>
                <w:rFonts w:ascii="Times New Roman" w:hAnsi="Times New Roman"/>
              </w:rPr>
            </w:pPr>
            <w:r w:rsidRPr="006C3DEB">
              <w:rPr>
                <w:rFonts w:ascii="Times New Roman" w:hAnsi="Times New Roman"/>
              </w:rPr>
              <w:t>Срокът на валидност на офертите</w:t>
            </w:r>
            <w:r w:rsidRPr="00ED0144">
              <w:rPr>
                <w:rFonts w:ascii="Times New Roman" w:hAnsi="Times New Roman"/>
              </w:rPr>
              <w:t xml:space="preserve"> трябва да бъде не по-малко от </w:t>
            </w:r>
            <w:r w:rsidRPr="00ED0144">
              <w:rPr>
                <w:rFonts w:ascii="Times New Roman" w:hAnsi="Times New Roman"/>
                <w:b/>
              </w:rPr>
              <w:t xml:space="preserve">6 (шест) календарни месеца, </w:t>
            </w:r>
            <w:r w:rsidRPr="00ED0144">
              <w:rPr>
                <w:rFonts w:ascii="Times New Roman" w:hAnsi="Times New Roman"/>
              </w:rPr>
              <w:t>считано от датата</w:t>
            </w:r>
            <w:r w:rsidR="00637F3B">
              <w:rPr>
                <w:rFonts w:ascii="Times New Roman" w:hAnsi="Times New Roman"/>
                <w:lang w:val="en-US"/>
              </w:rPr>
              <w:t>,</w:t>
            </w:r>
            <w:r w:rsidRPr="00ED0144">
              <w:rPr>
                <w:rFonts w:ascii="Times New Roman" w:hAnsi="Times New Roman"/>
              </w:rPr>
              <w:t xml:space="preserve"> посочена като краен срок за получаване на офертите;</w:t>
            </w:r>
          </w:p>
          <w:p w:rsidR="00ED0144" w:rsidRPr="00ED0144" w:rsidRDefault="00ED0144" w:rsidP="00637F3B">
            <w:pPr>
              <w:tabs>
                <w:tab w:val="left" w:pos="-4"/>
                <w:tab w:val="left" w:pos="1080"/>
              </w:tabs>
              <w:spacing w:before="0"/>
              <w:ind w:hanging="4"/>
              <w:rPr>
                <w:rFonts w:ascii="Times New Roman" w:hAnsi="Times New Roman"/>
              </w:rPr>
            </w:pPr>
            <w:r w:rsidRPr="00ED0144">
              <w:rPr>
                <w:rFonts w:ascii="Times New Roman" w:hAnsi="Times New Roman"/>
              </w:rPr>
              <w:t>В случай че през време на провеждане на процедурата за избор на изпълнител изтече срока на валидност на оферта, Възложителят ще покани конкретния участник да удължи срока на валидност до времето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ED0144" w:rsidRPr="00ED0144" w:rsidRDefault="00ED0144" w:rsidP="0018399E">
            <w:pPr>
              <w:tabs>
                <w:tab w:val="left" w:pos="-4"/>
                <w:tab w:val="left" w:pos="1080"/>
              </w:tabs>
              <w:spacing w:before="0"/>
              <w:ind w:hanging="4"/>
              <w:rPr>
                <w:rFonts w:ascii="Times New Roman" w:hAnsi="Times New Roman"/>
              </w:rPr>
            </w:pPr>
          </w:p>
          <w:p w:rsidR="00ED0144" w:rsidRPr="00ED0144" w:rsidRDefault="00ED0144" w:rsidP="00D465EA">
            <w:pPr>
              <w:tabs>
                <w:tab w:val="left" w:pos="-4"/>
                <w:tab w:val="left" w:pos="1080"/>
              </w:tabs>
              <w:spacing w:before="0"/>
              <w:ind w:hanging="4"/>
              <w:outlineLvl w:val="0"/>
              <w:rPr>
                <w:rFonts w:ascii="Times New Roman" w:hAnsi="Times New Roman"/>
                <w:b/>
              </w:rPr>
            </w:pPr>
          </w:p>
          <w:p w:rsidR="00ED0144" w:rsidRPr="00ED0144" w:rsidRDefault="00ED0144" w:rsidP="00B6531B">
            <w:pPr>
              <w:tabs>
                <w:tab w:val="left" w:pos="-4"/>
                <w:tab w:val="left" w:pos="1080"/>
              </w:tabs>
              <w:spacing w:before="0"/>
              <w:ind w:hanging="4"/>
              <w:outlineLvl w:val="0"/>
              <w:rPr>
                <w:rFonts w:ascii="Times New Roman" w:hAnsi="Times New Roman"/>
                <w:b/>
                <w:u w:val="single"/>
              </w:rPr>
            </w:pPr>
            <w:r w:rsidRPr="00ED0144">
              <w:rPr>
                <w:rFonts w:ascii="Times New Roman" w:hAnsi="Times New Roman"/>
                <w:b/>
              </w:rPr>
              <w:t>4.</w:t>
            </w:r>
            <w:r w:rsidRPr="00ED0144">
              <w:rPr>
                <w:rFonts w:ascii="Times New Roman" w:hAnsi="Times New Roman"/>
                <w:b/>
                <w:u w:val="single"/>
              </w:rPr>
              <w:t xml:space="preserve"> Прогнозна стойност:</w:t>
            </w:r>
          </w:p>
          <w:p w:rsidR="00ED0144" w:rsidRPr="003142F6" w:rsidRDefault="00ED0144" w:rsidP="00637F3B">
            <w:pPr>
              <w:tabs>
                <w:tab w:val="left" w:pos="-4"/>
              </w:tabs>
              <w:spacing w:before="0"/>
              <w:ind w:hanging="4"/>
              <w:rPr>
                <w:rFonts w:ascii="Times New Roman" w:hAnsi="Times New Roman"/>
              </w:rPr>
            </w:pPr>
            <w:r w:rsidRPr="0064113A">
              <w:rPr>
                <w:rFonts w:ascii="Times New Roman" w:hAnsi="Times New Roman"/>
                <w:b/>
              </w:rPr>
              <w:t xml:space="preserve">4.1. Прогнозната стойност на настоящата поръчка е в размер на </w:t>
            </w:r>
            <w:r w:rsidR="00F75F9D" w:rsidRPr="003142F6">
              <w:rPr>
                <w:rFonts w:ascii="Times New Roman" w:hAnsi="Times New Roman"/>
                <w:b/>
              </w:rPr>
              <w:t>1 </w:t>
            </w:r>
            <w:r w:rsidR="00137097">
              <w:rPr>
                <w:rFonts w:ascii="Times New Roman" w:hAnsi="Times New Roman"/>
                <w:b/>
              </w:rPr>
              <w:t>583</w:t>
            </w:r>
            <w:r w:rsidR="00F75F9D" w:rsidRPr="003142F6">
              <w:rPr>
                <w:rFonts w:ascii="Times New Roman" w:hAnsi="Times New Roman"/>
                <w:b/>
              </w:rPr>
              <w:t> </w:t>
            </w:r>
            <w:r w:rsidR="00137097">
              <w:rPr>
                <w:rFonts w:ascii="Times New Roman" w:hAnsi="Times New Roman"/>
                <w:b/>
              </w:rPr>
              <w:t>125</w:t>
            </w:r>
            <w:r w:rsidR="00F75F9D" w:rsidRPr="003142F6">
              <w:rPr>
                <w:rFonts w:ascii="Times New Roman" w:hAnsi="Times New Roman"/>
                <w:b/>
              </w:rPr>
              <w:t>.</w:t>
            </w:r>
            <w:r w:rsidR="00B1670D">
              <w:rPr>
                <w:rFonts w:ascii="Times New Roman" w:hAnsi="Times New Roman"/>
                <w:b/>
              </w:rPr>
              <w:t>00</w:t>
            </w:r>
            <w:r w:rsidR="00F75F9D" w:rsidRPr="003142F6">
              <w:rPr>
                <w:rFonts w:ascii="Times New Roman" w:hAnsi="Times New Roman"/>
                <w:b/>
              </w:rPr>
              <w:t xml:space="preserve"> </w:t>
            </w:r>
            <w:r w:rsidRPr="003142F6">
              <w:rPr>
                <w:rFonts w:ascii="Times New Roman" w:hAnsi="Times New Roman"/>
                <w:b/>
              </w:rPr>
              <w:t>лв. (</w:t>
            </w:r>
            <w:r w:rsidR="00F75F9D" w:rsidRPr="003142F6">
              <w:rPr>
                <w:rFonts w:ascii="Times New Roman" w:hAnsi="Times New Roman"/>
                <w:b/>
              </w:rPr>
              <w:t xml:space="preserve">един милион </w:t>
            </w:r>
            <w:r w:rsidR="00137097">
              <w:rPr>
                <w:rFonts w:ascii="Times New Roman" w:hAnsi="Times New Roman"/>
                <w:b/>
              </w:rPr>
              <w:t xml:space="preserve">петстотин осемдесет и три хиляди сто двадесет и пет </w:t>
            </w:r>
            <w:r w:rsidR="00B1670D">
              <w:rPr>
                <w:rFonts w:ascii="Times New Roman" w:hAnsi="Times New Roman"/>
                <w:b/>
              </w:rPr>
              <w:t>лева</w:t>
            </w:r>
            <w:r w:rsidR="008E2DD5" w:rsidRPr="003142F6">
              <w:rPr>
                <w:rFonts w:ascii="Times New Roman" w:hAnsi="Times New Roman"/>
                <w:b/>
              </w:rPr>
              <w:t>) без ДДС</w:t>
            </w:r>
            <w:r w:rsidRPr="003142F6">
              <w:rPr>
                <w:rFonts w:ascii="Times New Roman" w:hAnsi="Times New Roman"/>
                <w:b/>
              </w:rPr>
              <w:t>.</w:t>
            </w:r>
          </w:p>
          <w:p w:rsidR="00ED0144" w:rsidRPr="00ED0144" w:rsidRDefault="00ED0144" w:rsidP="00637F3B">
            <w:pPr>
              <w:tabs>
                <w:tab w:val="left" w:pos="-4"/>
              </w:tabs>
              <w:spacing w:before="0"/>
              <w:ind w:hanging="4"/>
              <w:rPr>
                <w:rFonts w:ascii="Times New Roman" w:hAnsi="Times New Roman"/>
              </w:rPr>
            </w:pPr>
            <w:r w:rsidRPr="00ED0144">
              <w:rPr>
                <w:rFonts w:ascii="Times New Roman" w:hAnsi="Times New Roman"/>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процедурата. </w:t>
            </w:r>
          </w:p>
          <w:p w:rsidR="00ED0144" w:rsidRDefault="00ED0144" w:rsidP="0018399E">
            <w:pPr>
              <w:tabs>
                <w:tab w:val="left" w:pos="-4"/>
              </w:tabs>
              <w:spacing w:before="0"/>
              <w:ind w:hanging="4"/>
              <w:outlineLvl w:val="0"/>
              <w:rPr>
                <w:rFonts w:ascii="Times New Roman" w:hAnsi="Times New Roman"/>
                <w:b/>
                <w:u w:val="single"/>
                <w:lang w:val="en-US"/>
              </w:rPr>
            </w:pPr>
          </w:p>
          <w:p w:rsidR="003142F6" w:rsidRPr="003142F6" w:rsidRDefault="003142F6" w:rsidP="00D465EA">
            <w:pPr>
              <w:tabs>
                <w:tab w:val="left" w:pos="-4"/>
              </w:tabs>
              <w:spacing w:before="0"/>
              <w:ind w:hanging="4"/>
              <w:outlineLvl w:val="0"/>
              <w:rPr>
                <w:rFonts w:ascii="Times New Roman" w:hAnsi="Times New Roman"/>
                <w:b/>
                <w:u w:val="single"/>
                <w:lang w:val="en-US"/>
              </w:rPr>
            </w:pPr>
          </w:p>
          <w:p w:rsidR="00ED0144" w:rsidRPr="00ED0144" w:rsidRDefault="00ED0144" w:rsidP="00B6531B">
            <w:pPr>
              <w:tabs>
                <w:tab w:val="left" w:pos="-4"/>
              </w:tabs>
              <w:spacing w:before="0"/>
              <w:ind w:hanging="4"/>
              <w:outlineLvl w:val="0"/>
              <w:rPr>
                <w:rFonts w:ascii="Times New Roman" w:hAnsi="Times New Roman"/>
                <w:b/>
                <w:u w:val="single"/>
              </w:rPr>
            </w:pPr>
            <w:r w:rsidRPr="00ED0144">
              <w:rPr>
                <w:rFonts w:ascii="Times New Roman" w:hAnsi="Times New Roman"/>
                <w:b/>
              </w:rPr>
              <w:t>5.</w:t>
            </w:r>
            <w:r w:rsidRPr="00ED0144">
              <w:rPr>
                <w:rFonts w:ascii="Times New Roman" w:hAnsi="Times New Roman"/>
                <w:b/>
                <w:u w:val="single"/>
              </w:rPr>
              <w:t xml:space="preserve"> Разходи за изработване на офертите</w:t>
            </w:r>
          </w:p>
          <w:p w:rsidR="00ED0144" w:rsidRDefault="00ED0144">
            <w:pPr>
              <w:tabs>
                <w:tab w:val="left" w:pos="-4"/>
                <w:tab w:val="left" w:pos="1080"/>
              </w:tabs>
              <w:spacing w:before="0"/>
              <w:ind w:hanging="4"/>
              <w:rPr>
                <w:rFonts w:ascii="Times New Roman" w:hAnsi="Times New Roman"/>
              </w:rPr>
            </w:pPr>
            <w:r w:rsidRPr="00ED0144">
              <w:rPr>
                <w:rFonts w:ascii="Times New Roman" w:hAnsi="Times New Roman"/>
              </w:rPr>
              <w:t xml:space="preserve">Разходите за изработването и подаването на офертите са за сметка на участниците в </w:t>
            </w:r>
            <w:r w:rsidR="003A2A2C">
              <w:rPr>
                <w:rFonts w:ascii="Times New Roman" w:hAnsi="Times New Roman"/>
              </w:rPr>
              <w:t>процедурата</w:t>
            </w:r>
            <w:r w:rsidRPr="00ED0144">
              <w:rPr>
                <w:rFonts w:ascii="Times New Roman" w:hAnsi="Times New Roman"/>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3B4B7D" w:rsidRPr="00ED0144" w:rsidRDefault="003B4B7D">
            <w:pPr>
              <w:tabs>
                <w:tab w:val="left" w:pos="-4"/>
                <w:tab w:val="left" w:pos="1080"/>
              </w:tabs>
              <w:spacing w:before="0"/>
              <w:ind w:hanging="4"/>
              <w:rPr>
                <w:rFonts w:ascii="Times New Roman" w:hAnsi="Times New Roman"/>
                <w:lang w:val="ru-RU"/>
              </w:rPr>
            </w:pPr>
          </w:p>
          <w:p w:rsidR="0064113A" w:rsidRDefault="0064113A">
            <w:pPr>
              <w:tabs>
                <w:tab w:val="left" w:pos="-4"/>
                <w:tab w:val="left" w:pos="1080"/>
              </w:tabs>
              <w:spacing w:before="0"/>
              <w:ind w:hanging="4"/>
              <w:rPr>
                <w:rFonts w:ascii="Times New Roman" w:hAnsi="Times New Roman"/>
              </w:rPr>
            </w:pPr>
          </w:p>
          <w:p w:rsidR="00ED0144" w:rsidRPr="00ED0144" w:rsidRDefault="00ED0144">
            <w:pPr>
              <w:tabs>
                <w:tab w:val="left" w:pos="-4"/>
              </w:tabs>
              <w:spacing w:before="0"/>
              <w:ind w:hanging="4"/>
              <w:outlineLvl w:val="0"/>
              <w:rPr>
                <w:rFonts w:ascii="Times New Roman" w:hAnsi="Times New Roman"/>
                <w:b/>
                <w:u w:val="single"/>
              </w:rPr>
            </w:pPr>
            <w:r w:rsidRPr="0076040D">
              <w:rPr>
                <w:rFonts w:ascii="Times New Roman" w:hAnsi="Times New Roman"/>
                <w:b/>
                <w:u w:val="single"/>
              </w:rPr>
              <w:lastRenderedPageBreak/>
              <w:t>ІІ. УЧАСТИЕ В ПРОЦЕДУРАТА</w:t>
            </w:r>
          </w:p>
          <w:p w:rsidR="00ED0144" w:rsidRPr="00ED0144" w:rsidRDefault="00ED0144">
            <w:pPr>
              <w:pStyle w:val="Heading5"/>
              <w:tabs>
                <w:tab w:val="left" w:pos="-4"/>
              </w:tabs>
              <w:spacing w:before="0" w:after="0"/>
              <w:ind w:hanging="4"/>
              <w:rPr>
                <w:rFonts w:ascii="Times New Roman" w:hAnsi="Times New Roman"/>
                <w:i w:val="0"/>
                <w:sz w:val="24"/>
                <w:szCs w:val="24"/>
              </w:rPr>
            </w:pPr>
          </w:p>
          <w:p w:rsidR="00CF0EEE" w:rsidRPr="00ED0144" w:rsidRDefault="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1.</w:t>
            </w:r>
            <w:r w:rsidRPr="00ED0144">
              <w:rPr>
                <w:rFonts w:ascii="Times New Roman" w:hAnsi="Times New Roman"/>
                <w:b w:val="0"/>
                <w:i w:val="0"/>
                <w:sz w:val="24"/>
                <w:szCs w:val="24"/>
              </w:rPr>
              <w:t xml:space="preserve"> </w:t>
            </w:r>
            <w:r w:rsidR="00CF0EEE">
              <w:rPr>
                <w:rFonts w:ascii="Times New Roman" w:hAnsi="Times New Roman"/>
                <w:b w:val="0"/>
                <w:i w:val="0"/>
                <w:sz w:val="24"/>
                <w:szCs w:val="24"/>
              </w:rPr>
              <w:t>У</w:t>
            </w:r>
            <w:r w:rsidR="00CF0EEE" w:rsidRPr="00ED0144">
              <w:rPr>
                <w:rFonts w:ascii="Times New Roman" w:hAnsi="Times New Roman"/>
                <w:b w:val="0"/>
                <w:i w:val="0"/>
                <w:sz w:val="24"/>
                <w:szCs w:val="24"/>
              </w:rPr>
              <w:t>частник в настоящата процедура за възлагане на обществена 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w:t>
            </w:r>
            <w:r w:rsidR="00104066">
              <w:rPr>
                <w:rFonts w:ascii="Times New Roman" w:hAnsi="Times New Roman"/>
                <w:b w:val="0"/>
                <w:i w:val="0"/>
                <w:sz w:val="24"/>
                <w:szCs w:val="24"/>
              </w:rPr>
              <w:t>,</w:t>
            </w:r>
            <w:r w:rsidR="00CF0EEE" w:rsidRPr="00ED0144">
              <w:rPr>
                <w:rFonts w:ascii="Times New Roman" w:hAnsi="Times New Roman"/>
                <w:b w:val="0"/>
                <w:i w:val="0"/>
                <w:sz w:val="24"/>
                <w:szCs w:val="24"/>
              </w:rPr>
              <w:t xml:space="preserve"> предмет на поръчката съгласно законодателството на държавата, в която то е установено.</w:t>
            </w:r>
            <w:bookmarkStart w:id="4" w:name="_Ref342884756"/>
            <w:r w:rsidR="00CF0EEE">
              <w:rPr>
                <w:rFonts w:ascii="Times New Roman" w:hAnsi="Times New Roman"/>
                <w:b w:val="0"/>
                <w:i w:val="0"/>
                <w:sz w:val="24"/>
                <w:szCs w:val="24"/>
              </w:rPr>
              <w:t xml:space="preserve"> В съответствие с</w:t>
            </w:r>
            <w:r w:rsidR="00CF0EEE" w:rsidRPr="00ED0144">
              <w:rPr>
                <w:rFonts w:ascii="Times New Roman" w:hAnsi="Times New Roman"/>
                <w:b w:val="0"/>
                <w:i w:val="0"/>
                <w:sz w:val="24"/>
                <w:szCs w:val="24"/>
              </w:rPr>
              <w:t xml:space="preserve">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CF0EEE" w:rsidRPr="00ED0144" w:rsidRDefault="00CF0EEE" w:rsidP="00637F3B">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На следващо място,</w:t>
            </w:r>
            <w:r w:rsidRPr="00ED0144">
              <w:rPr>
                <w:rFonts w:ascii="Times New Roman" w:hAnsi="Times New Roman"/>
                <w:b w:val="0"/>
                <w:i w:val="0"/>
                <w:sz w:val="24"/>
                <w:szCs w:val="24"/>
              </w:rPr>
              <w:t xml:space="preserve"> клон на чуждестранно лице </w:t>
            </w:r>
            <w:r>
              <w:rPr>
                <w:rFonts w:ascii="Times New Roman" w:hAnsi="Times New Roman"/>
                <w:b w:val="0"/>
                <w:i w:val="0"/>
                <w:sz w:val="24"/>
                <w:szCs w:val="24"/>
              </w:rPr>
              <w:t>има право</w:t>
            </w:r>
            <w:r w:rsidRPr="00ED0144">
              <w:rPr>
                <w:rFonts w:ascii="Times New Roman" w:hAnsi="Times New Roman"/>
                <w:b w:val="0"/>
                <w:i w:val="0"/>
                <w:sz w:val="24"/>
                <w:szCs w:val="24"/>
              </w:rPr>
              <w:t xml:space="preserve"> да </w:t>
            </w:r>
            <w:r>
              <w:rPr>
                <w:rFonts w:ascii="Times New Roman" w:hAnsi="Times New Roman"/>
                <w:b w:val="0"/>
                <w:i w:val="0"/>
                <w:sz w:val="24"/>
                <w:szCs w:val="24"/>
              </w:rPr>
              <w:t>бъде</w:t>
            </w:r>
            <w:r w:rsidRPr="00ED0144">
              <w:rPr>
                <w:rFonts w:ascii="Times New Roman" w:hAnsi="Times New Roman"/>
                <w:b w:val="0"/>
                <w:i w:val="0"/>
                <w:sz w:val="24"/>
                <w:szCs w:val="24"/>
              </w:rPr>
              <w:t xml:space="preserve"> самостоятелен участник в процедурата ако може самостоятелно да подава </w:t>
            </w:r>
            <w:r>
              <w:rPr>
                <w:rFonts w:ascii="Times New Roman" w:hAnsi="Times New Roman"/>
                <w:b w:val="0"/>
                <w:i w:val="0"/>
                <w:sz w:val="24"/>
                <w:szCs w:val="24"/>
              </w:rPr>
              <w:t>оферта и да сключва договор</w:t>
            </w:r>
            <w:r w:rsidRPr="00ED0144">
              <w:rPr>
                <w:rFonts w:ascii="Times New Roman" w:hAnsi="Times New Roman"/>
                <w:b w:val="0"/>
                <w:i w:val="0"/>
                <w:sz w:val="24"/>
                <w:szCs w:val="24"/>
              </w:rPr>
              <w:t xml:space="preserve">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w:t>
            </w:r>
            <w:r w:rsidR="007C017A">
              <w:rPr>
                <w:rFonts w:ascii="Times New Roman" w:hAnsi="Times New Roman"/>
                <w:b w:val="0"/>
                <w:i w:val="0"/>
                <w:sz w:val="24"/>
                <w:szCs w:val="24"/>
              </w:rPr>
              <w:t>,</w:t>
            </w:r>
            <w:r w:rsidRPr="00ED0144">
              <w:rPr>
                <w:rFonts w:ascii="Times New Roman" w:hAnsi="Times New Roman"/>
                <w:b w:val="0"/>
                <w:i w:val="0"/>
                <w:sz w:val="24"/>
                <w:szCs w:val="24"/>
              </w:rPr>
              <w:t xml:space="preserve">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ED0144" w:rsidRPr="00ED0144" w:rsidRDefault="00ED0144" w:rsidP="0018399E">
            <w:pPr>
              <w:pStyle w:val="Heading5"/>
              <w:tabs>
                <w:tab w:val="left" w:pos="-4"/>
              </w:tabs>
              <w:spacing w:before="0" w:after="0"/>
              <w:ind w:hanging="4"/>
              <w:rPr>
                <w:rFonts w:ascii="Times New Roman" w:hAnsi="Times New Roman"/>
                <w:i w:val="0"/>
                <w:sz w:val="24"/>
                <w:szCs w:val="24"/>
              </w:rPr>
            </w:pPr>
            <w:bookmarkStart w:id="5" w:name="_Ref342884775"/>
            <w:bookmarkEnd w:id="4"/>
          </w:p>
          <w:p w:rsidR="00ED0144" w:rsidRPr="00ED0144" w:rsidRDefault="00ED0144" w:rsidP="00D465EA">
            <w:pPr>
              <w:pStyle w:val="Heading5"/>
              <w:tabs>
                <w:tab w:val="left" w:pos="-4"/>
              </w:tabs>
              <w:spacing w:before="0" w:after="0"/>
              <w:ind w:hanging="4"/>
              <w:rPr>
                <w:rFonts w:ascii="Times New Roman" w:hAnsi="Times New Roman"/>
                <w:i w:val="0"/>
                <w:sz w:val="24"/>
                <w:szCs w:val="24"/>
              </w:rPr>
            </w:pPr>
            <w:r w:rsidRPr="00ED0144">
              <w:rPr>
                <w:rFonts w:ascii="Times New Roman" w:hAnsi="Times New Roman"/>
                <w:i w:val="0"/>
                <w:sz w:val="24"/>
                <w:szCs w:val="24"/>
              </w:rPr>
              <w:t>2. Изисквания към обединеният</w:t>
            </w:r>
            <w:bookmarkEnd w:id="5"/>
            <w:r w:rsidRPr="00ED0144">
              <w:rPr>
                <w:rFonts w:ascii="Times New Roman" w:hAnsi="Times New Roman"/>
                <w:i w:val="0"/>
                <w:sz w:val="24"/>
                <w:szCs w:val="24"/>
              </w:rPr>
              <w:t>а:</w:t>
            </w:r>
          </w:p>
          <w:p w:rsidR="00CF0EEE" w:rsidRDefault="00CF0EEE" w:rsidP="00637F3B">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w:t>
            </w:r>
          </w:p>
          <w:p w:rsidR="00CF0EEE" w:rsidRPr="00ED0144" w:rsidRDefault="00CF0EEE" w:rsidP="00637F3B">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CF0EEE" w:rsidRPr="00ED0144" w:rsidRDefault="00CF0EEE" w:rsidP="00637F3B">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изисквания: </w:t>
            </w:r>
          </w:p>
          <w:p w:rsidR="00CF0EEE" w:rsidRPr="00EA45F6" w:rsidRDefault="00CF0EEE" w:rsidP="0018399E">
            <w:pPr>
              <w:pStyle w:val="Heading6"/>
              <w:numPr>
                <w:ilvl w:val="0"/>
                <w:numId w:val="18"/>
              </w:numPr>
              <w:tabs>
                <w:tab w:val="left" w:pos="-4"/>
              </w:tabs>
              <w:spacing w:before="0" w:after="0"/>
              <w:jc w:val="both"/>
              <w:rPr>
                <w:rFonts w:ascii="Times New Roman" w:hAnsi="Times New Roman"/>
                <w:b w:val="0"/>
                <w:sz w:val="24"/>
                <w:szCs w:val="24"/>
                <w:lang w:val="bg-BG"/>
              </w:rPr>
            </w:pPr>
            <w:r w:rsidRPr="00EA45F6">
              <w:rPr>
                <w:rFonts w:ascii="Times New Roman" w:hAnsi="Times New Roman"/>
                <w:b w:val="0"/>
                <w:sz w:val="24"/>
                <w:szCs w:val="24"/>
                <w:lang w:val="bg-BG"/>
              </w:rPr>
              <w:t>да е определен един от партньорите (съдружниците), който да представлява обединението за целите на обществената поръчка;</w:t>
            </w:r>
          </w:p>
          <w:p w:rsidR="00CF0EEE" w:rsidRPr="00EA45F6" w:rsidRDefault="00CF0EEE" w:rsidP="00D465EA">
            <w:pPr>
              <w:numPr>
                <w:ilvl w:val="0"/>
                <w:numId w:val="18"/>
              </w:numPr>
              <w:tabs>
                <w:tab w:val="left" w:pos="-4"/>
              </w:tabs>
              <w:spacing w:before="0"/>
              <w:rPr>
                <w:rFonts w:ascii="Times New Roman" w:hAnsi="Times New Roman"/>
              </w:rPr>
            </w:pPr>
            <w:r w:rsidRPr="00EA45F6">
              <w:rPr>
                <w:rFonts w:ascii="Times New Roman" w:hAnsi="Times New Roman"/>
              </w:rPr>
              <w:t>да е уговорена солидарна отговорност между партньорите в обединението за изпълнението на обществената поръчка;</w:t>
            </w:r>
          </w:p>
          <w:p w:rsidR="00CF0EEE" w:rsidRPr="00EA45F6" w:rsidRDefault="00CF0EEE" w:rsidP="00B6531B">
            <w:pPr>
              <w:numPr>
                <w:ilvl w:val="0"/>
                <w:numId w:val="18"/>
              </w:numPr>
              <w:tabs>
                <w:tab w:val="left" w:pos="-4"/>
              </w:tabs>
              <w:spacing w:before="0"/>
              <w:rPr>
                <w:rFonts w:ascii="Times New Roman" w:hAnsi="Times New Roman"/>
              </w:rPr>
            </w:pPr>
            <w:r w:rsidRPr="00EA45F6">
              <w:rPr>
                <w:rFonts w:ascii="Times New Roman" w:hAnsi="Times New Roman"/>
              </w:rPr>
              <w:t>да са описани правата и задълженията на участниците (съдружниците) в обединението;</w:t>
            </w:r>
          </w:p>
          <w:p w:rsidR="00CF0EEE" w:rsidRPr="00EA45F6" w:rsidRDefault="00CF0EEE">
            <w:pPr>
              <w:numPr>
                <w:ilvl w:val="0"/>
                <w:numId w:val="18"/>
              </w:numPr>
              <w:tabs>
                <w:tab w:val="left" w:pos="-4"/>
              </w:tabs>
              <w:spacing w:before="0"/>
              <w:rPr>
                <w:rFonts w:ascii="Times New Roman" w:hAnsi="Times New Roman"/>
              </w:rPr>
            </w:pPr>
            <w:r w:rsidRPr="00EA45F6">
              <w:rPr>
                <w:rFonts w:ascii="Times New Roman" w:hAnsi="Times New Roman"/>
              </w:rPr>
              <w:lastRenderedPageBreak/>
              <w:t>да са разпределени отговорностите по изпълнение на поръчката между членовете (съдружниците) на обединението;</w:t>
            </w:r>
          </w:p>
          <w:p w:rsidR="00CF0EEE" w:rsidRPr="00EA45F6" w:rsidRDefault="00CF0EEE">
            <w:pPr>
              <w:numPr>
                <w:ilvl w:val="0"/>
                <w:numId w:val="18"/>
              </w:numPr>
              <w:tabs>
                <w:tab w:val="left" w:pos="-4"/>
              </w:tabs>
              <w:spacing w:before="0"/>
              <w:rPr>
                <w:rFonts w:ascii="Times New Roman" w:hAnsi="Times New Roman"/>
              </w:rPr>
            </w:pPr>
            <w:r w:rsidRPr="00EA45F6">
              <w:rPr>
                <w:rFonts w:ascii="Times New Roman" w:hAnsi="Times New Roman"/>
              </w:rPr>
              <w:t>да бъдат описани дейностите, които ще изпълнява всеки член на обединението;</w:t>
            </w:r>
          </w:p>
          <w:p w:rsidR="008467C0" w:rsidRDefault="008467C0" w:rsidP="00637F3B">
            <w:pPr>
              <w:pStyle w:val="Heading5"/>
              <w:tabs>
                <w:tab w:val="left" w:pos="-4"/>
              </w:tabs>
              <w:spacing w:before="0" w:after="0"/>
              <w:ind w:hanging="4"/>
              <w:rPr>
                <w:rFonts w:ascii="Times New Roman" w:hAnsi="Times New Roman"/>
                <w:b w:val="0"/>
                <w:i w:val="0"/>
                <w:sz w:val="24"/>
                <w:szCs w:val="24"/>
              </w:rPr>
            </w:pPr>
          </w:p>
          <w:p w:rsidR="00CF0EEE" w:rsidRPr="00ED0144" w:rsidRDefault="00CF0EEE" w:rsidP="00637F3B">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Ако Обединението бъде избрано за изпълнител на обществената поръчка и същото не е юридическо лице, то, след сключване на Договора за изпълнение на обществената поръчка, трябва задължително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CF0EEE" w:rsidRPr="00F02994" w:rsidRDefault="00CF0EEE" w:rsidP="00637F3B">
            <w:pPr>
              <w:pStyle w:val="Heading5"/>
              <w:tabs>
                <w:tab w:val="left" w:pos="-4"/>
              </w:tabs>
              <w:spacing w:before="0" w:after="0"/>
              <w:ind w:hanging="4"/>
              <w:rPr>
                <w:rFonts w:ascii="Times New Roman" w:hAnsi="Times New Roman"/>
                <w:b w:val="0"/>
                <w:i w:val="0"/>
                <w:sz w:val="24"/>
                <w:szCs w:val="24"/>
                <w:lang w:val="en-US"/>
              </w:rPr>
            </w:pPr>
            <w:r>
              <w:rPr>
                <w:rFonts w:ascii="Times New Roman" w:hAnsi="Times New Roman"/>
                <w:b w:val="0"/>
                <w:i w:val="0"/>
                <w:sz w:val="24"/>
                <w:szCs w:val="24"/>
              </w:rPr>
              <w:t>В настоящата процедура</w:t>
            </w:r>
            <w:r w:rsidRPr="00ED0144">
              <w:rPr>
                <w:rFonts w:ascii="Times New Roman" w:hAnsi="Times New Roman"/>
                <w:b w:val="0"/>
                <w:i w:val="0"/>
                <w:sz w:val="24"/>
                <w:szCs w:val="24"/>
              </w:rPr>
              <w:t xml:space="preserve"> за възлагане на обществена поръчка</w:t>
            </w:r>
            <w:r>
              <w:rPr>
                <w:rFonts w:ascii="Times New Roman" w:hAnsi="Times New Roman"/>
                <w:b w:val="0"/>
                <w:i w:val="0"/>
                <w:sz w:val="24"/>
                <w:szCs w:val="24"/>
              </w:rPr>
              <w:t>,</w:t>
            </w:r>
            <w:r w:rsidRPr="00ED0144">
              <w:rPr>
                <w:rFonts w:ascii="Times New Roman" w:hAnsi="Times New Roman"/>
                <w:b w:val="0"/>
                <w:i w:val="0"/>
                <w:sz w:val="24"/>
                <w:szCs w:val="24"/>
              </w:rPr>
              <w:t xml:space="preserve"> едно физическо или юридическо лице може да у</w:t>
            </w:r>
            <w:r>
              <w:rPr>
                <w:rFonts w:ascii="Times New Roman" w:hAnsi="Times New Roman"/>
                <w:b w:val="0"/>
                <w:i w:val="0"/>
                <w:sz w:val="24"/>
                <w:szCs w:val="24"/>
              </w:rPr>
              <w:t>частва само в едно обединение.</w:t>
            </w:r>
          </w:p>
          <w:p w:rsidR="00CF0EEE" w:rsidRPr="00ED0144" w:rsidRDefault="00CF0EEE" w:rsidP="00637F3B">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Физическо или юридическо лице, което участва в едно</w:t>
            </w:r>
            <w:r w:rsidRPr="00ED0144">
              <w:rPr>
                <w:rFonts w:ascii="Times New Roman" w:hAnsi="Times New Roman"/>
                <w:b w:val="0"/>
                <w:i w:val="0"/>
                <w:sz w:val="24"/>
                <w:szCs w:val="24"/>
              </w:rPr>
              <w:t xml:space="preserve"> обединение или като самостоятелен участник</w:t>
            </w:r>
            <w:r w:rsidR="008467C0">
              <w:rPr>
                <w:rFonts w:ascii="Times New Roman" w:hAnsi="Times New Roman"/>
                <w:b w:val="0"/>
                <w:i w:val="0"/>
                <w:sz w:val="24"/>
                <w:szCs w:val="24"/>
              </w:rPr>
              <w:t>,</w:t>
            </w:r>
            <w:r w:rsidRPr="00ED0144">
              <w:rPr>
                <w:rFonts w:ascii="Times New Roman" w:hAnsi="Times New Roman"/>
                <w:b w:val="0"/>
                <w:i w:val="0"/>
                <w:sz w:val="24"/>
                <w:szCs w:val="24"/>
              </w:rPr>
              <w:t xml:space="preserve"> или като подизпълнител на конкретен участник</w:t>
            </w:r>
            <w:r w:rsidR="008467C0">
              <w:rPr>
                <w:rFonts w:ascii="Times New Roman" w:hAnsi="Times New Roman"/>
                <w:b w:val="0"/>
                <w:i w:val="0"/>
                <w:sz w:val="24"/>
                <w:szCs w:val="24"/>
              </w:rPr>
              <w:t>,</w:t>
            </w:r>
            <w:r w:rsidRPr="00ED0144">
              <w:rPr>
                <w:rFonts w:ascii="Times New Roman" w:hAnsi="Times New Roman"/>
                <w:b w:val="0"/>
                <w:i w:val="0"/>
                <w:sz w:val="24"/>
                <w:szCs w:val="24"/>
              </w:rPr>
              <w:t xml:space="preserve"> или като трето лице по смисъла на ЗОП в офертата на конкретен участник, </w:t>
            </w:r>
            <w:r w:rsidRPr="00ED0144">
              <w:rPr>
                <w:rFonts w:ascii="Times New Roman" w:hAnsi="Times New Roman"/>
                <w:i w:val="0"/>
                <w:sz w:val="24"/>
                <w:szCs w:val="24"/>
              </w:rPr>
              <w:t>няма право да участва</w:t>
            </w:r>
            <w:r w:rsidR="00CF5261">
              <w:rPr>
                <w:rFonts w:ascii="Times New Roman" w:hAnsi="Times New Roman"/>
                <w:i w:val="0"/>
                <w:sz w:val="24"/>
                <w:szCs w:val="24"/>
              </w:rPr>
              <w:t xml:space="preserve"> </w:t>
            </w:r>
            <w:r>
              <w:rPr>
                <w:rFonts w:ascii="Times New Roman" w:hAnsi="Times New Roman"/>
                <w:b w:val="0"/>
                <w:i w:val="0"/>
                <w:sz w:val="24"/>
                <w:szCs w:val="24"/>
              </w:rPr>
              <w:t>като отделен</w:t>
            </w:r>
            <w:r w:rsidRPr="0083643A">
              <w:rPr>
                <w:rFonts w:ascii="Times New Roman" w:hAnsi="Times New Roman"/>
                <w:b w:val="0"/>
                <w:i w:val="0"/>
                <w:sz w:val="24"/>
                <w:szCs w:val="24"/>
              </w:rPr>
              <w:t xml:space="preserve"> участник или в друго</w:t>
            </w:r>
            <w:r w:rsidRPr="00ED0144">
              <w:rPr>
                <w:rFonts w:ascii="Times New Roman" w:hAnsi="Times New Roman"/>
                <w:b w:val="0"/>
                <w:i w:val="0"/>
                <w:sz w:val="24"/>
                <w:szCs w:val="24"/>
              </w:rPr>
              <w:t xml:space="preserve"> обединение</w:t>
            </w:r>
            <w:r w:rsidR="008467C0">
              <w:rPr>
                <w:rFonts w:ascii="Times New Roman" w:hAnsi="Times New Roman"/>
                <w:b w:val="0"/>
                <w:i w:val="0"/>
                <w:sz w:val="24"/>
                <w:szCs w:val="24"/>
              </w:rPr>
              <w:t>,</w:t>
            </w:r>
            <w:r w:rsidRPr="00ED0144">
              <w:rPr>
                <w:rFonts w:ascii="Times New Roman" w:hAnsi="Times New Roman"/>
                <w:b w:val="0"/>
                <w:i w:val="0"/>
                <w:sz w:val="24"/>
                <w:szCs w:val="24"/>
              </w:rPr>
              <w:t xml:space="preserve"> или като подизпълнител на друг участник</w:t>
            </w:r>
            <w:r w:rsidR="008467C0">
              <w:rPr>
                <w:rFonts w:ascii="Times New Roman" w:hAnsi="Times New Roman"/>
                <w:b w:val="0"/>
                <w:i w:val="0"/>
                <w:sz w:val="24"/>
                <w:szCs w:val="24"/>
              </w:rPr>
              <w:t>,</w:t>
            </w:r>
            <w:r w:rsidRPr="00ED0144">
              <w:rPr>
                <w:rFonts w:ascii="Times New Roman" w:hAnsi="Times New Roman"/>
                <w:b w:val="0"/>
                <w:i w:val="0"/>
                <w:sz w:val="24"/>
                <w:szCs w:val="24"/>
              </w:rPr>
              <w:t xml:space="preserve"> или като трето лице по смисъла на ЗОП в офертата на друг участник в процедурата за възлагане на обществената поръчка.</w:t>
            </w:r>
          </w:p>
          <w:p w:rsidR="00CF0EEE" w:rsidRPr="00ED0144" w:rsidRDefault="00CF0EEE" w:rsidP="00637F3B">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101, ал. 9 от ЗОП лице, което участва в обединение или е дало съгласие и фигурира като подизпълнител на друг участник, не може да подава самостоятелно оферта.</w:t>
            </w:r>
          </w:p>
          <w:p w:rsidR="00CF0EEE" w:rsidRPr="00ED0144" w:rsidRDefault="00CF0EEE" w:rsidP="00637F3B">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F0EEE" w:rsidRPr="00ED0144" w:rsidRDefault="00CF0EEE" w:rsidP="00637F3B">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П</w:t>
            </w:r>
            <w:r w:rsidRPr="00ED0144">
              <w:rPr>
                <w:rFonts w:ascii="Times New Roman" w:hAnsi="Times New Roman"/>
                <w:b w:val="0"/>
                <w:i w:val="0"/>
                <w:sz w:val="24"/>
                <w:szCs w:val="24"/>
              </w:rPr>
              <w:t xml:space="preserve">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w:t>
            </w:r>
            <w:r w:rsidRPr="00ED0144">
              <w:rPr>
                <w:rFonts w:ascii="Times New Roman" w:hAnsi="Times New Roman"/>
                <w:b w:val="0"/>
                <w:i w:val="0"/>
                <w:sz w:val="24"/>
                <w:szCs w:val="24"/>
              </w:rPr>
              <w:lastRenderedPageBreak/>
              <w:t>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D0144" w:rsidRPr="00ED0144" w:rsidRDefault="00ED0144" w:rsidP="00637F3B">
            <w:pPr>
              <w:tabs>
                <w:tab w:val="left" w:pos="-4"/>
              </w:tabs>
              <w:spacing w:before="0"/>
              <w:ind w:hanging="4"/>
              <w:rPr>
                <w:rFonts w:ascii="Times New Roman" w:hAnsi="Times New Roman"/>
                <w:b/>
              </w:rPr>
            </w:pPr>
            <w:r w:rsidRPr="00ED0144">
              <w:rPr>
                <w:rFonts w:ascii="Times New Roman" w:hAnsi="Times New Roman"/>
                <w:b/>
              </w:rPr>
              <w:t>3. Изисквания към Подизпълнители:</w:t>
            </w:r>
          </w:p>
          <w:p w:rsidR="00ED0144" w:rsidRPr="00ED0144" w:rsidRDefault="00ED0144" w:rsidP="0018399E">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p>
          <w:p w:rsidR="00ED0144" w:rsidRPr="00ED0144" w:rsidRDefault="00ED0144" w:rsidP="00D465EA">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съответствие с чл. 174, ал 4 от ЗОП, когато участник е определил с офертата си един или повече от подизпълнителите, с които ще сключи договор за </w:t>
            </w:r>
            <w:proofErr w:type="spellStart"/>
            <w:r w:rsidRPr="00ED0144">
              <w:rPr>
                <w:rFonts w:ascii="Times New Roman" w:hAnsi="Times New Roman"/>
                <w:b w:val="0"/>
                <w:i w:val="0"/>
                <w:sz w:val="24"/>
                <w:szCs w:val="24"/>
              </w:rPr>
              <w:t>подизпълнение</w:t>
            </w:r>
            <w:proofErr w:type="spellEnd"/>
            <w:r w:rsidRPr="00ED0144">
              <w:rPr>
                <w:rFonts w:ascii="Times New Roman" w:hAnsi="Times New Roman"/>
                <w:b w:val="0"/>
                <w:i w:val="0"/>
                <w:sz w:val="24"/>
                <w:szCs w:val="24"/>
              </w:rPr>
              <w:t>, той:</w:t>
            </w:r>
          </w:p>
          <w:p w:rsidR="00ED0144" w:rsidRPr="00ED0144" w:rsidRDefault="00ED0144" w:rsidP="00B6531B">
            <w:pPr>
              <w:pStyle w:val="Heading6"/>
              <w:numPr>
                <w:ilvl w:val="0"/>
                <w:numId w:val="14"/>
              </w:numPr>
              <w:tabs>
                <w:tab w:val="left" w:pos="-4"/>
              </w:tabs>
              <w:spacing w:before="0" w:after="0"/>
              <w:ind w:hanging="4"/>
              <w:jc w:val="both"/>
              <w:rPr>
                <w:rFonts w:ascii="Times New Roman" w:hAnsi="Times New Roman"/>
                <w:b w:val="0"/>
                <w:sz w:val="24"/>
                <w:szCs w:val="24"/>
                <w:lang w:val="bg-BG"/>
              </w:rPr>
            </w:pPr>
            <w:proofErr w:type="spellStart"/>
            <w:r w:rsidRPr="00ED0144">
              <w:rPr>
                <w:rFonts w:ascii="Times New Roman" w:hAnsi="Times New Roman"/>
                <w:b w:val="0"/>
                <w:sz w:val="24"/>
                <w:szCs w:val="24"/>
              </w:rPr>
              <w:t>посочва</w:t>
            </w:r>
            <w:proofErr w:type="spellEnd"/>
            <w:r w:rsidRPr="00ED0144">
              <w:rPr>
                <w:rFonts w:ascii="Times New Roman" w:hAnsi="Times New Roman"/>
                <w:b w:val="0"/>
                <w:sz w:val="24"/>
                <w:szCs w:val="24"/>
              </w:rPr>
              <w:t xml:space="preserve"> в </w:t>
            </w:r>
            <w:proofErr w:type="spellStart"/>
            <w:r w:rsidRPr="00ED0144">
              <w:rPr>
                <w:rFonts w:ascii="Times New Roman" w:hAnsi="Times New Roman"/>
                <w:b w:val="0"/>
                <w:sz w:val="24"/>
                <w:szCs w:val="24"/>
              </w:rPr>
              <w:t>офертата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си</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предложените</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подизпълнители</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вида</w:t>
            </w:r>
            <w:proofErr w:type="spellEnd"/>
            <w:r w:rsidRPr="00ED0144">
              <w:rPr>
                <w:rFonts w:ascii="Times New Roman" w:hAnsi="Times New Roman"/>
                <w:b w:val="0"/>
                <w:sz w:val="24"/>
                <w:szCs w:val="24"/>
              </w:rPr>
              <w:t xml:space="preserve"> на </w:t>
            </w:r>
            <w:proofErr w:type="spellStart"/>
            <w:r w:rsidRPr="00ED0144">
              <w:rPr>
                <w:rFonts w:ascii="Times New Roman" w:hAnsi="Times New Roman"/>
                <w:b w:val="0"/>
                <w:sz w:val="24"/>
                <w:szCs w:val="24"/>
              </w:rPr>
              <w:t>работите</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които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ще</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извършват</w:t>
            </w:r>
            <w:proofErr w:type="spellEnd"/>
            <w:r w:rsidRPr="00ED0144">
              <w:rPr>
                <w:rFonts w:ascii="Times New Roman" w:hAnsi="Times New Roman"/>
                <w:b w:val="0"/>
                <w:sz w:val="24"/>
                <w:szCs w:val="24"/>
              </w:rPr>
              <w:t xml:space="preserve"> и </w:t>
            </w:r>
            <w:proofErr w:type="spellStart"/>
            <w:r w:rsidRPr="00ED0144">
              <w:rPr>
                <w:rFonts w:ascii="Times New Roman" w:hAnsi="Times New Roman"/>
                <w:b w:val="0"/>
                <w:sz w:val="24"/>
                <w:szCs w:val="24"/>
              </w:rPr>
              <w:t>дела</w:t>
            </w:r>
            <w:proofErr w:type="spellEnd"/>
            <w:r w:rsidRPr="00ED0144">
              <w:rPr>
                <w:rFonts w:ascii="Times New Roman" w:hAnsi="Times New Roman"/>
                <w:b w:val="0"/>
                <w:sz w:val="24"/>
                <w:szCs w:val="24"/>
              </w:rPr>
              <w:t xml:space="preserve"> на </w:t>
            </w:r>
            <w:proofErr w:type="spellStart"/>
            <w:r w:rsidRPr="00ED0144">
              <w:rPr>
                <w:rFonts w:ascii="Times New Roman" w:hAnsi="Times New Roman"/>
                <w:b w:val="0"/>
                <w:sz w:val="24"/>
                <w:szCs w:val="24"/>
              </w:rPr>
              <w:t>тяхното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участие</w:t>
            </w:r>
            <w:proofErr w:type="spellEnd"/>
            <w:r w:rsidRPr="00ED0144">
              <w:rPr>
                <w:rFonts w:ascii="Times New Roman" w:hAnsi="Times New Roman"/>
                <w:b w:val="0"/>
                <w:sz w:val="24"/>
                <w:szCs w:val="24"/>
              </w:rPr>
              <w:t>;</w:t>
            </w:r>
          </w:p>
          <w:p w:rsidR="00ED0144" w:rsidRPr="00ED0144" w:rsidRDefault="00ED0144">
            <w:pPr>
              <w:numPr>
                <w:ilvl w:val="0"/>
                <w:numId w:val="14"/>
              </w:numPr>
              <w:tabs>
                <w:tab w:val="left" w:pos="-4"/>
              </w:tabs>
              <w:spacing w:before="0"/>
              <w:ind w:hanging="4"/>
              <w:rPr>
                <w:rFonts w:ascii="Times New Roman" w:hAnsi="Times New Roman"/>
              </w:rPr>
            </w:pPr>
            <w:r w:rsidRPr="00ED0144">
              <w:rPr>
                <w:rFonts w:ascii="Times New Roman" w:hAnsi="Times New Roman"/>
              </w:rPr>
              <w:t>представя документи, с които доказва спазването на изискванията за подбор на всеки от тях съобразно вида и дела на тяхното участие;</w:t>
            </w:r>
          </w:p>
          <w:p w:rsidR="00ED0144" w:rsidRPr="00ED0144" w:rsidRDefault="00ED0144">
            <w:pPr>
              <w:numPr>
                <w:ilvl w:val="0"/>
                <w:numId w:val="14"/>
              </w:numPr>
              <w:tabs>
                <w:tab w:val="left" w:pos="-4"/>
              </w:tabs>
              <w:spacing w:before="0"/>
              <w:ind w:hanging="4"/>
              <w:rPr>
                <w:rFonts w:ascii="Times New Roman" w:hAnsi="Times New Roman"/>
              </w:rPr>
            </w:pPr>
            <w:r w:rsidRPr="00ED0144">
              <w:rPr>
                <w:rFonts w:ascii="Times New Roman" w:hAnsi="Times New Roman"/>
              </w:rPr>
              <w:t>уведомява Възложителя за всяка промяна на подизпълнителите, настъпила по време на изпълнение на договора за обществена поръчка.</w:t>
            </w:r>
          </w:p>
          <w:p w:rsidR="00ED0144" w:rsidRPr="00ED0144" w:rsidRDefault="00ED0144">
            <w:pPr>
              <w:tabs>
                <w:tab w:val="left" w:pos="-4"/>
              </w:tabs>
              <w:spacing w:before="0"/>
              <w:ind w:hanging="4"/>
              <w:rPr>
                <w:rFonts w:ascii="Times New Roman" w:hAnsi="Times New Roman"/>
              </w:rPr>
            </w:pPr>
          </w:p>
          <w:p w:rsidR="00ED0144" w:rsidRPr="00ED0144" w:rsidRDefault="00ED0144">
            <w:pPr>
              <w:tabs>
                <w:tab w:val="left" w:pos="-4"/>
              </w:tabs>
              <w:spacing w:before="0"/>
              <w:ind w:hanging="4"/>
              <w:rPr>
                <w:rFonts w:ascii="Times New Roman" w:hAnsi="Times New Roman"/>
                <w:b/>
              </w:rPr>
            </w:pPr>
            <w:r w:rsidRPr="00ED0144">
              <w:rPr>
                <w:rFonts w:ascii="Times New Roman" w:hAnsi="Times New Roman"/>
                <w:b/>
              </w:rPr>
              <w:t>4. Лично състояние на участниците:</w:t>
            </w:r>
          </w:p>
          <w:p w:rsidR="001002B5" w:rsidRPr="003F622D" w:rsidRDefault="001002B5" w:rsidP="00637F3B">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В съответствие с чл. 54, ал.1, т</w:t>
            </w:r>
            <w:r w:rsidR="003029E0">
              <w:rPr>
                <w:rFonts w:ascii="Times New Roman" w:hAnsi="Times New Roman"/>
                <w:b w:val="0"/>
                <w:i w:val="0"/>
                <w:sz w:val="24"/>
                <w:szCs w:val="24"/>
              </w:rPr>
              <w:t>. 1</w:t>
            </w:r>
            <w:r w:rsidRPr="003F622D">
              <w:rPr>
                <w:rFonts w:ascii="Times New Roman" w:hAnsi="Times New Roman"/>
                <w:b w:val="0"/>
                <w:i w:val="0"/>
                <w:sz w:val="24"/>
                <w:szCs w:val="24"/>
              </w:rPr>
              <w:t>-7 от ЗОП, Възложителят отстранява от участие в процедурата за възлагане на обществената поръчка всеки участник, за когото е налице някое от следните обстоятелства:</w:t>
            </w:r>
          </w:p>
          <w:p w:rsidR="001002B5" w:rsidRPr="003F622D" w:rsidRDefault="001002B5" w:rsidP="00637F3B">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4.1.</w:t>
            </w:r>
            <w:r w:rsidRPr="003F622D">
              <w:rPr>
                <w:rFonts w:ascii="Times New Roman" w:hAnsi="Times New Roman"/>
                <w:b w:val="0"/>
                <w:sz w:val="24"/>
                <w:szCs w:val="24"/>
                <w:lang w:val="bg-BG"/>
              </w:rPr>
              <w:t xml:space="preserve"> Лице по чл. 54, ал. 2 от ЗОП</w:t>
            </w:r>
            <w:r w:rsidRPr="003F622D">
              <w:rPr>
                <w:rStyle w:val="FootnoteReference"/>
                <w:rFonts w:ascii="Times New Roman" w:hAnsi="Times New Roman"/>
                <w:b w:val="0"/>
                <w:sz w:val="24"/>
                <w:szCs w:val="24"/>
              </w:rPr>
              <w:footnoteReference w:id="2"/>
            </w:r>
            <w:r w:rsidRPr="003F622D">
              <w:rPr>
                <w:rFonts w:ascii="Times New Roman" w:hAnsi="Times New Roman"/>
                <w:b w:val="0"/>
                <w:sz w:val="24"/>
                <w:szCs w:val="24"/>
                <w:lang w:val="bg-BG"/>
              </w:rPr>
              <w:t xml:space="preserve"> е осъдено с влязла в сила присъда, освен ако е </w:t>
            </w:r>
            <w:r w:rsidRPr="003F622D">
              <w:rPr>
                <w:rFonts w:ascii="Times New Roman" w:hAnsi="Times New Roman"/>
                <w:b w:val="0"/>
                <w:sz w:val="24"/>
                <w:szCs w:val="24"/>
                <w:lang w:val="bg-BG"/>
              </w:rPr>
              <w:lastRenderedPageBreak/>
              <w:t>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1002B5" w:rsidRPr="003F622D" w:rsidRDefault="001002B5" w:rsidP="00637F3B">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4.2.</w:t>
            </w:r>
            <w:r w:rsidRPr="003F622D">
              <w:rPr>
                <w:rFonts w:ascii="Times New Roman" w:hAnsi="Times New Roman"/>
                <w:b w:val="0"/>
                <w:sz w:val="24"/>
                <w:szCs w:val="24"/>
                <w:lang w:val="bg-BG"/>
              </w:rPr>
              <w:t xml:space="preserve"> Участникът или член на обединението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r w:rsidRPr="003F622D">
              <w:rPr>
                <w:rStyle w:val="FootnoteReference"/>
                <w:rFonts w:ascii="Times New Roman" w:hAnsi="Times New Roman"/>
                <w:b w:val="0"/>
                <w:sz w:val="24"/>
                <w:szCs w:val="24"/>
              </w:rPr>
              <w:footnoteReference w:id="3"/>
            </w:r>
          </w:p>
          <w:p w:rsidR="001002B5" w:rsidRPr="003F622D" w:rsidRDefault="001002B5" w:rsidP="00637F3B">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4.3.</w:t>
            </w:r>
            <w:r w:rsidRPr="003F622D">
              <w:rPr>
                <w:rFonts w:ascii="Times New Roman" w:hAnsi="Times New Roman"/>
                <w:b w:val="0"/>
                <w:sz w:val="24"/>
                <w:szCs w:val="24"/>
                <w:lang w:val="bg-BG"/>
              </w:rPr>
              <w:t xml:space="preserve"> Неравнопоставеност в случаите по чл. 44, ал. 5 от ЗОП (чл. 54, ал. 1, т. 4 от ЗОП);</w:t>
            </w:r>
          </w:p>
          <w:p w:rsidR="001002B5" w:rsidRPr="003F622D" w:rsidRDefault="001002B5" w:rsidP="00637F3B">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w:t>
            </w:r>
            <w:proofErr w:type="spellStart"/>
            <w:r w:rsidRPr="00BA49DD">
              <w:rPr>
                <w:rFonts w:ascii="Times New Roman" w:hAnsi="Times New Roman"/>
                <w:sz w:val="24"/>
                <w:szCs w:val="24"/>
                <w:lang w:val="bg-BG"/>
              </w:rPr>
              <w:t>4</w:t>
            </w:r>
            <w:proofErr w:type="spellEnd"/>
            <w:r w:rsidRPr="00BA49DD">
              <w:rPr>
                <w:rFonts w:ascii="Times New Roman" w:hAnsi="Times New Roman"/>
                <w:sz w:val="24"/>
                <w:szCs w:val="24"/>
                <w:lang w:val="bg-BG"/>
              </w:rPr>
              <w:t>.</w:t>
            </w:r>
            <w:r w:rsidRPr="003F622D">
              <w:rPr>
                <w:rFonts w:ascii="Times New Roman" w:hAnsi="Times New Roman"/>
                <w:b w:val="0"/>
                <w:sz w:val="24"/>
                <w:szCs w:val="24"/>
                <w:lang w:val="bg-BG"/>
              </w:rPr>
              <w:t xml:space="preserve"> Участникът: </w:t>
            </w:r>
            <w:r w:rsidRPr="00851921">
              <w:rPr>
                <w:rFonts w:ascii="Times New Roman" w:hAnsi="Times New Roman"/>
                <w:b w:val="0"/>
                <w:sz w:val="24"/>
                <w:szCs w:val="24"/>
                <w:lang w:val="bg-BG"/>
              </w:rPr>
              <w:t>(</w:t>
            </w:r>
            <w:proofErr w:type="spellStart"/>
            <w:r w:rsidRPr="00851921">
              <w:rPr>
                <w:rFonts w:ascii="Times New Roman" w:hAnsi="Times New Roman"/>
                <w:b w:val="0"/>
                <w:sz w:val="24"/>
                <w:szCs w:val="24"/>
              </w:rPr>
              <w:t>i</w:t>
            </w:r>
            <w:proofErr w:type="spellEnd"/>
            <w:r w:rsidRPr="003D1E71">
              <w:rPr>
                <w:rFonts w:ascii="Times New Roman" w:hAnsi="Times New Roman"/>
                <w:b w:val="0"/>
                <w:sz w:val="24"/>
                <w:szCs w:val="24"/>
                <w:lang w:val="bg-BG"/>
              </w:rPr>
              <w:t>)</w:t>
            </w:r>
            <w:r w:rsidRPr="003F622D">
              <w:rPr>
                <w:rFonts w:ascii="Times New Roman" w:hAnsi="Times New Roman"/>
                <w:b w:val="0"/>
                <w:sz w:val="24"/>
                <w:szCs w:val="24"/>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и/</w:t>
            </w:r>
            <w:r w:rsidRPr="00851921">
              <w:rPr>
                <w:rFonts w:ascii="Times New Roman" w:hAnsi="Times New Roman"/>
                <w:b w:val="0"/>
                <w:sz w:val="24"/>
                <w:szCs w:val="24"/>
                <w:lang w:val="bg-BG"/>
              </w:rPr>
              <w:t>или (</w:t>
            </w:r>
            <w:r w:rsidRPr="003D1E71">
              <w:rPr>
                <w:rFonts w:ascii="Times New Roman" w:hAnsi="Times New Roman"/>
                <w:b w:val="0"/>
                <w:sz w:val="24"/>
                <w:szCs w:val="24"/>
              </w:rPr>
              <w:t>ii</w:t>
            </w:r>
            <w:r w:rsidRPr="003D1E71">
              <w:rPr>
                <w:rFonts w:ascii="Times New Roman" w:hAnsi="Times New Roman"/>
                <w:b w:val="0"/>
                <w:sz w:val="24"/>
                <w:szCs w:val="24"/>
                <w:lang w:val="bg-BG"/>
              </w:rPr>
              <w:t>)</w:t>
            </w:r>
            <w:r w:rsidRPr="003F622D">
              <w:rPr>
                <w:rFonts w:ascii="Times New Roman" w:hAnsi="Times New Roman"/>
                <w:b w:val="0"/>
                <w:sz w:val="24"/>
                <w:szCs w:val="24"/>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rsidR="001002B5" w:rsidRDefault="001002B5" w:rsidP="00637F3B">
            <w:pPr>
              <w:pStyle w:val="Heading6"/>
              <w:spacing w:before="0" w:after="0"/>
              <w:jc w:val="both"/>
              <w:rPr>
                <w:rFonts w:ascii="Times New Roman" w:hAnsi="Times New Roman"/>
                <w:b w:val="0"/>
                <w:sz w:val="24"/>
                <w:szCs w:val="24"/>
                <w:lang w:val="bg-BG"/>
              </w:rPr>
            </w:pPr>
            <w:r w:rsidRPr="00637F3B">
              <w:rPr>
                <w:rFonts w:ascii="Times New Roman" w:hAnsi="Times New Roman"/>
                <w:b w:val="0"/>
                <w:sz w:val="24"/>
                <w:szCs w:val="24"/>
                <w:lang w:val="bg-BG"/>
              </w:rPr>
              <w:t>4.5.</w:t>
            </w:r>
            <w:r w:rsidRPr="003F622D">
              <w:rPr>
                <w:rFonts w:ascii="Times New Roman" w:hAnsi="Times New Roman"/>
                <w:b w:val="0"/>
                <w:sz w:val="24"/>
                <w:szCs w:val="24"/>
                <w:lang w:val="bg-BG"/>
              </w:rPr>
              <w:t xml:space="preserve"> </w:t>
            </w:r>
            <w:r w:rsidR="00E94D61" w:rsidRPr="00E94D61">
              <w:rPr>
                <w:rFonts w:ascii="Times New Roman" w:hAnsi="Times New Roman"/>
                <w:b w:val="0"/>
                <w:sz w:val="24"/>
                <w:szCs w:val="24"/>
                <w:lang w:val="bg-BG"/>
              </w:rPr>
              <w:t>За участникът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от ЗОП);</w:t>
            </w:r>
          </w:p>
          <w:p w:rsidR="007C7786" w:rsidRPr="00637F3B" w:rsidRDefault="007C7786" w:rsidP="00637F3B">
            <w:pPr>
              <w:rPr>
                <w:b/>
              </w:rPr>
            </w:pPr>
          </w:p>
          <w:p w:rsidR="001002B5" w:rsidRDefault="001002B5" w:rsidP="00637F3B">
            <w:pPr>
              <w:pStyle w:val="Heading6"/>
              <w:spacing w:before="0" w:after="0"/>
              <w:jc w:val="both"/>
              <w:rPr>
                <w:rFonts w:ascii="Times New Roman" w:hAnsi="Times New Roman"/>
                <w:b w:val="0"/>
                <w:sz w:val="24"/>
                <w:szCs w:val="24"/>
                <w:lang w:val="bg-BG"/>
              </w:rPr>
            </w:pPr>
            <w:r w:rsidRPr="00BA49DD">
              <w:rPr>
                <w:rFonts w:ascii="Times New Roman" w:hAnsi="Times New Roman"/>
                <w:sz w:val="24"/>
                <w:szCs w:val="24"/>
                <w:lang w:val="bg-BG"/>
              </w:rPr>
              <w:t>4.6.</w:t>
            </w:r>
            <w:r w:rsidRPr="003F622D">
              <w:rPr>
                <w:rFonts w:ascii="Times New Roman" w:hAnsi="Times New Roman"/>
                <w:b w:val="0"/>
                <w:sz w:val="24"/>
                <w:szCs w:val="24"/>
                <w:lang w:val="bg-BG"/>
              </w:rPr>
              <w:t xml:space="preserve"> По </w:t>
            </w:r>
            <w:r w:rsidR="00600051" w:rsidRPr="003F622D">
              <w:rPr>
                <w:rFonts w:ascii="Times New Roman" w:hAnsi="Times New Roman"/>
                <w:b w:val="0"/>
                <w:sz w:val="24"/>
                <w:szCs w:val="24"/>
                <w:lang w:val="bg-BG"/>
              </w:rPr>
              <w:t>отношени</w:t>
            </w:r>
            <w:r w:rsidR="00600051">
              <w:rPr>
                <w:rFonts w:ascii="Times New Roman" w:hAnsi="Times New Roman"/>
                <w:b w:val="0"/>
                <w:sz w:val="24"/>
                <w:szCs w:val="24"/>
                <w:lang w:val="bg-BG"/>
              </w:rPr>
              <w:t>е</w:t>
            </w:r>
            <w:r w:rsidR="00600051" w:rsidRPr="003F622D">
              <w:rPr>
                <w:rFonts w:ascii="Times New Roman" w:hAnsi="Times New Roman"/>
                <w:b w:val="0"/>
                <w:sz w:val="24"/>
                <w:szCs w:val="24"/>
                <w:lang w:val="bg-BG"/>
              </w:rPr>
              <w:t xml:space="preserve"> </w:t>
            </w:r>
            <w:r w:rsidRPr="003F622D">
              <w:rPr>
                <w:rFonts w:ascii="Times New Roman" w:hAnsi="Times New Roman"/>
                <w:b w:val="0"/>
                <w:sz w:val="24"/>
                <w:szCs w:val="24"/>
                <w:lang w:val="bg-BG"/>
              </w:rPr>
              <w:t>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1002B5" w:rsidRDefault="001002B5" w:rsidP="0018399E">
            <w:pPr>
              <w:pStyle w:val="Heading5"/>
              <w:spacing w:before="0" w:after="0"/>
              <w:ind w:firstLine="0"/>
              <w:rPr>
                <w:rFonts w:ascii="Times New Roman" w:hAnsi="Times New Roman"/>
                <w:b w:val="0"/>
                <w:i w:val="0"/>
                <w:sz w:val="24"/>
                <w:szCs w:val="24"/>
              </w:rPr>
            </w:pPr>
          </w:p>
          <w:p w:rsidR="001002B5" w:rsidRPr="00026D4E" w:rsidRDefault="001002B5" w:rsidP="00D465EA">
            <w:pPr>
              <w:pStyle w:val="Heading5"/>
              <w:spacing w:before="0" w:after="0"/>
              <w:ind w:firstLine="0"/>
              <w:rPr>
                <w:rFonts w:ascii="Times New Roman" w:hAnsi="Times New Roman"/>
                <w:b w:val="0"/>
                <w:i w:val="0"/>
                <w:sz w:val="24"/>
                <w:szCs w:val="24"/>
              </w:rPr>
            </w:pPr>
            <w:r w:rsidRPr="00026D4E">
              <w:rPr>
                <w:rFonts w:ascii="Times New Roman" w:hAnsi="Times New Roman"/>
                <w:i w:val="0"/>
                <w:sz w:val="24"/>
                <w:szCs w:val="24"/>
              </w:rPr>
              <w:t>4.7.</w:t>
            </w:r>
            <w:r w:rsidRPr="00026D4E">
              <w:rPr>
                <w:rFonts w:ascii="Times New Roman" w:hAnsi="Times New Roman"/>
                <w:b w:val="0"/>
                <w:i w:val="0"/>
                <w:sz w:val="24"/>
                <w:szCs w:val="24"/>
              </w:rPr>
              <w:t xml:space="preserve"> В съответствие с чл. 55, ал. 2 във връзка с чл. 55, ал. 1 от ЗОП, Възложителят ще отстрани от участие в процедурата за възлагане на обществена поръчка всеки участник, за когото са налице следните обстоятелства:</w:t>
            </w:r>
          </w:p>
          <w:p w:rsidR="001002B5" w:rsidRPr="00026D4E" w:rsidRDefault="001002B5" w:rsidP="00B6531B">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обявен</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несъстоятелност</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производство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несъстоятелност</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процедура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ликвидация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сключил</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извън</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съдебно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кредиторите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си</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смисъла</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 xml:space="preserve">на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w:t>
            </w:r>
            <w:r>
              <w:rPr>
                <w:rFonts w:ascii="Times New Roman" w:hAnsi="Times New Roman"/>
                <w:b w:val="0"/>
                <w:sz w:val="24"/>
                <w:szCs w:val="24"/>
                <w:lang w:val="bg-BG"/>
              </w:rPr>
              <w:t xml:space="preserve"> </w:t>
            </w:r>
            <w:r w:rsidRPr="00026D4E">
              <w:rPr>
                <w:rFonts w:ascii="Times New Roman" w:hAnsi="Times New Roman"/>
                <w:b w:val="0"/>
                <w:sz w:val="24"/>
                <w:szCs w:val="24"/>
              </w:rPr>
              <w:t xml:space="preserve">740 </w:t>
            </w:r>
            <w:proofErr w:type="spellStart"/>
            <w:r w:rsidRPr="00026D4E">
              <w:rPr>
                <w:rFonts w:ascii="Times New Roman" w:hAnsi="Times New Roman"/>
                <w:b w:val="0"/>
                <w:sz w:val="24"/>
                <w:szCs w:val="24"/>
              </w:rPr>
              <w:t>от</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Търговския</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закон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преустановил</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дейността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си</w:t>
            </w:r>
            <w:proofErr w:type="spellEnd"/>
            <w:r w:rsidRPr="00026D4E">
              <w:rPr>
                <w:rFonts w:ascii="Times New Roman" w:hAnsi="Times New Roman"/>
                <w:b w:val="0"/>
                <w:sz w:val="24"/>
                <w:szCs w:val="24"/>
              </w:rPr>
              <w:t xml:space="preserve">, а в </w:t>
            </w:r>
            <w:proofErr w:type="spellStart"/>
            <w:r w:rsidRPr="00026D4E">
              <w:rPr>
                <w:rFonts w:ascii="Times New Roman" w:hAnsi="Times New Roman"/>
                <w:b w:val="0"/>
                <w:sz w:val="24"/>
                <w:szCs w:val="24"/>
              </w:rPr>
              <w:t>случай</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че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участникът</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чуждестранно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лице</w:t>
            </w:r>
            <w:proofErr w:type="spellEnd"/>
            <w:r>
              <w:rPr>
                <w:rFonts w:ascii="Times New Roman" w:hAnsi="Times New Roman"/>
                <w:b w:val="0"/>
                <w:sz w:val="24"/>
                <w:szCs w:val="24"/>
                <w:lang w:val="bg-BG"/>
              </w:rPr>
              <w:t xml:space="preserve"> </w:t>
            </w:r>
            <w:r>
              <w:rPr>
                <w:rFonts w:ascii="Times New Roman" w:hAnsi="Times New Roman"/>
                <w:b w:val="0"/>
                <w:sz w:val="24"/>
                <w:szCs w:val="24"/>
              </w:rPr>
              <w:t>–</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намира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подобно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положение</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произтичащо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сходна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процедура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съгласно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законодателството</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държавата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която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1);</w:t>
            </w:r>
            <w:r w:rsidRPr="00026D4E">
              <w:rPr>
                <w:rStyle w:val="FootnoteReference"/>
                <w:rFonts w:ascii="Times New Roman" w:hAnsi="Times New Roman"/>
                <w:b w:val="0"/>
                <w:sz w:val="24"/>
                <w:szCs w:val="24"/>
              </w:rPr>
              <w:footnoteReference w:id="4"/>
            </w:r>
          </w:p>
          <w:p w:rsidR="001002B5" w:rsidRPr="00026D4E" w:rsidRDefault="001002B5">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сключил</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други</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лица</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цел</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нарушаване</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конкуренцията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когато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нарушението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акт</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компетентен</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орган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3);</w:t>
            </w:r>
          </w:p>
          <w:p w:rsidR="001002B5" w:rsidRPr="00026D4E" w:rsidRDefault="001002B5">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опитал</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lang w:val="bg-BG"/>
              </w:rPr>
              <w:t xml:space="preserve">е </w:t>
            </w:r>
            <w:proofErr w:type="spellStart"/>
            <w:r w:rsidRPr="00026D4E">
              <w:rPr>
                <w:rFonts w:ascii="Times New Roman" w:hAnsi="Times New Roman"/>
                <w:b w:val="0"/>
                <w:sz w:val="24"/>
                <w:szCs w:val="24"/>
              </w:rPr>
              <w:t>да</w:t>
            </w:r>
            <w:proofErr w:type="spellEnd"/>
            <w:r w:rsidRPr="00026D4E">
              <w:rPr>
                <w:rFonts w:ascii="Times New Roman" w:hAnsi="Times New Roman"/>
                <w:b w:val="0"/>
                <w:sz w:val="24"/>
                <w:szCs w:val="24"/>
              </w:rPr>
              <w:t xml:space="preserve">: </w:t>
            </w:r>
            <w:r w:rsidRPr="00851921">
              <w:rPr>
                <w:rFonts w:ascii="Times New Roman" w:hAnsi="Times New Roman"/>
                <w:b w:val="0"/>
                <w:sz w:val="24"/>
                <w:szCs w:val="24"/>
              </w:rPr>
              <w:t>(</w:t>
            </w:r>
            <w:proofErr w:type="spellStart"/>
            <w:r w:rsidRPr="00851921">
              <w:rPr>
                <w:rFonts w:ascii="Times New Roman" w:hAnsi="Times New Roman"/>
                <w:b w:val="0"/>
                <w:sz w:val="24"/>
                <w:szCs w:val="24"/>
              </w:rPr>
              <w:t>i</w:t>
            </w:r>
            <w:proofErr w:type="spellEnd"/>
            <w:r w:rsidRPr="00851921">
              <w:rPr>
                <w:rFonts w:ascii="Times New Roman" w:hAnsi="Times New Roman"/>
                <w:b w:val="0"/>
                <w:sz w:val="24"/>
                <w:szCs w:val="24"/>
              </w:rPr>
              <w:t>)</w:t>
            </w:r>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повлияе</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вземането</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решение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страна</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Възложителя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свързано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отстраняването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подбора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възлагането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включително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чрез</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предоставяне</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невярна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заблуждаваща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w:t>
            </w:r>
            <w:r w:rsidRPr="00851921">
              <w:rPr>
                <w:rFonts w:ascii="Times New Roman" w:hAnsi="Times New Roman"/>
                <w:b w:val="0"/>
                <w:sz w:val="24"/>
                <w:szCs w:val="24"/>
              </w:rPr>
              <w:t>(ii)</w:t>
            </w:r>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получи</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която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може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да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му</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даде</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неоснователно</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предимство</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процедурата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за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възлагане</w:t>
            </w:r>
            <w:proofErr w:type="spellEnd"/>
            <w:r>
              <w:rPr>
                <w:rFonts w:ascii="Times New Roman" w:hAnsi="Times New Roman"/>
                <w:b w:val="0"/>
                <w:sz w:val="24"/>
                <w:szCs w:val="24"/>
                <w:lang w:val="bg-BG"/>
              </w:rPr>
              <w:t xml:space="preserve"> </w:t>
            </w:r>
            <w:r w:rsidRPr="00026D4E">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обществена</w:t>
            </w:r>
            <w:proofErr w:type="spellEnd"/>
            <w:r>
              <w:rPr>
                <w:rFonts w:ascii="Times New Roman" w:hAnsi="Times New Roman"/>
                <w:b w:val="0"/>
                <w:sz w:val="24"/>
                <w:szCs w:val="24"/>
                <w:lang w:val="bg-BG"/>
              </w:rPr>
              <w:t xml:space="preserve"> </w:t>
            </w:r>
            <w:proofErr w:type="spellStart"/>
            <w:r w:rsidRPr="00026D4E">
              <w:rPr>
                <w:rFonts w:ascii="Times New Roman" w:hAnsi="Times New Roman"/>
                <w:b w:val="0"/>
                <w:sz w:val="24"/>
                <w:szCs w:val="24"/>
              </w:rPr>
              <w:t>поръчка</w:t>
            </w:r>
            <w:proofErr w:type="spellEnd"/>
            <w:r w:rsidRPr="00026D4E">
              <w:rPr>
                <w:rFonts w:ascii="Times New Roman" w:hAnsi="Times New Roman"/>
                <w:b w:val="0"/>
                <w:sz w:val="24"/>
                <w:szCs w:val="24"/>
                <w:lang w:val="bg-BG"/>
              </w:rPr>
              <w:t>.</w:t>
            </w:r>
            <w:r w:rsidR="003029E0" w:rsidRPr="00026D4E">
              <w:rPr>
                <w:rFonts w:ascii="Times New Roman" w:hAnsi="Times New Roman"/>
                <w:b w:val="0"/>
                <w:sz w:val="24"/>
                <w:szCs w:val="24"/>
              </w:rPr>
              <w:t xml:space="preserve"> (</w:t>
            </w:r>
            <w:proofErr w:type="spellStart"/>
            <w:r w:rsidR="003029E0" w:rsidRPr="00026D4E">
              <w:rPr>
                <w:rFonts w:ascii="Times New Roman" w:hAnsi="Times New Roman"/>
                <w:b w:val="0"/>
                <w:sz w:val="24"/>
                <w:szCs w:val="24"/>
              </w:rPr>
              <w:t>чл</w:t>
            </w:r>
            <w:proofErr w:type="spellEnd"/>
            <w:r w:rsidR="003029E0" w:rsidRPr="00026D4E">
              <w:rPr>
                <w:rFonts w:ascii="Times New Roman" w:hAnsi="Times New Roman"/>
                <w:b w:val="0"/>
                <w:sz w:val="24"/>
                <w:szCs w:val="24"/>
              </w:rPr>
              <w:t xml:space="preserve">. 55, </w:t>
            </w:r>
            <w:proofErr w:type="spellStart"/>
            <w:r w:rsidR="003029E0" w:rsidRPr="00026D4E">
              <w:rPr>
                <w:rFonts w:ascii="Times New Roman" w:hAnsi="Times New Roman"/>
                <w:b w:val="0"/>
                <w:sz w:val="24"/>
                <w:szCs w:val="24"/>
              </w:rPr>
              <w:t>ал</w:t>
            </w:r>
            <w:proofErr w:type="spellEnd"/>
            <w:r w:rsidR="003029E0" w:rsidRPr="00026D4E">
              <w:rPr>
                <w:rFonts w:ascii="Times New Roman" w:hAnsi="Times New Roman"/>
                <w:b w:val="0"/>
                <w:sz w:val="24"/>
                <w:szCs w:val="24"/>
              </w:rPr>
              <w:t xml:space="preserve">. 1, т. </w:t>
            </w:r>
            <w:r w:rsidR="003029E0">
              <w:rPr>
                <w:rFonts w:ascii="Times New Roman" w:hAnsi="Times New Roman"/>
                <w:b w:val="0"/>
                <w:sz w:val="24"/>
                <w:szCs w:val="24"/>
                <w:lang w:val="bg-BG"/>
              </w:rPr>
              <w:t>5</w:t>
            </w:r>
            <w:r w:rsidR="003029E0" w:rsidRPr="00026D4E">
              <w:rPr>
                <w:rFonts w:ascii="Times New Roman" w:hAnsi="Times New Roman"/>
                <w:b w:val="0"/>
                <w:sz w:val="24"/>
                <w:szCs w:val="24"/>
              </w:rPr>
              <w:t>);</w:t>
            </w:r>
          </w:p>
          <w:p w:rsidR="001002B5" w:rsidRPr="003F622D" w:rsidRDefault="001002B5" w:rsidP="00637F3B">
            <w:pPr>
              <w:pStyle w:val="Heading5"/>
              <w:spacing w:before="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8</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57, ал. 1 от ЗОП, Възложителят отстранява от процедурата всеки участник, за когото са налице основанията по чл. 54, ал.1</w:t>
            </w:r>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възникнали преди или по време на процедурата. Съгласно чл. 46, ал. 1 от ППЗОП участниците са длъжни да уведомят писмено Възложителя в 3-</w:t>
            </w:r>
            <w:r w:rsidRPr="003F622D">
              <w:rPr>
                <w:rFonts w:ascii="Times New Roman" w:hAnsi="Times New Roman"/>
                <w:b w:val="0"/>
                <w:i w:val="0"/>
                <w:sz w:val="24"/>
                <w:szCs w:val="24"/>
              </w:rPr>
              <w:lastRenderedPageBreak/>
              <w:t>дневен срок от настъпване на обстоятелство по чл. 54, ал. 1</w:t>
            </w:r>
            <w:r>
              <w:rPr>
                <w:rFonts w:ascii="Times New Roman" w:hAnsi="Times New Roman"/>
                <w:b w:val="0"/>
                <w:i w:val="0"/>
                <w:sz w:val="24"/>
                <w:szCs w:val="24"/>
              </w:rPr>
              <w:t xml:space="preserve">, </w:t>
            </w:r>
            <w:r w:rsidRPr="00453DC0">
              <w:rPr>
                <w:rFonts w:ascii="Times New Roman" w:hAnsi="Times New Roman"/>
                <w:b w:val="0"/>
                <w:i w:val="0"/>
                <w:sz w:val="24"/>
                <w:szCs w:val="24"/>
              </w:rPr>
              <w:t>чл. 55, ал. 1, т. 1, т. 3 и т. 5</w:t>
            </w:r>
            <w:r w:rsidR="003029E0">
              <w:rPr>
                <w:rFonts w:ascii="Times New Roman" w:hAnsi="Times New Roman"/>
                <w:b w:val="0"/>
                <w:i w:val="0"/>
                <w:sz w:val="24"/>
                <w:szCs w:val="24"/>
              </w:rPr>
              <w:t xml:space="preserve"> </w:t>
            </w:r>
            <w:r>
              <w:rPr>
                <w:rFonts w:ascii="Times New Roman" w:hAnsi="Times New Roman"/>
                <w:b w:val="0"/>
                <w:i w:val="0"/>
                <w:sz w:val="24"/>
                <w:szCs w:val="24"/>
              </w:rPr>
              <w:t>и</w:t>
            </w:r>
            <w:r w:rsidRPr="003F622D">
              <w:rPr>
                <w:rFonts w:ascii="Times New Roman" w:hAnsi="Times New Roman"/>
                <w:b w:val="0"/>
                <w:i w:val="0"/>
                <w:sz w:val="24"/>
                <w:szCs w:val="24"/>
              </w:rPr>
              <w:t xml:space="preserve"> чл. 101, ал. 11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новонастъпилите обстоятелства.</w:t>
            </w:r>
          </w:p>
          <w:p w:rsidR="00CF2996" w:rsidRDefault="00CF2996" w:rsidP="00637F3B">
            <w:pPr>
              <w:pStyle w:val="Heading5"/>
              <w:spacing w:before="0" w:after="0"/>
              <w:ind w:firstLine="0"/>
              <w:rPr>
                <w:rFonts w:ascii="Times New Roman" w:hAnsi="Times New Roman"/>
                <w:b w:val="0"/>
                <w:i w:val="0"/>
                <w:sz w:val="24"/>
                <w:szCs w:val="24"/>
              </w:rPr>
            </w:pPr>
          </w:p>
          <w:p w:rsidR="001002B5" w:rsidRDefault="001002B5" w:rsidP="00637F3B">
            <w:pPr>
              <w:pStyle w:val="Heading5"/>
              <w:spacing w:before="0" w:after="0"/>
              <w:ind w:firstLine="0"/>
              <w:rPr>
                <w:rFonts w:ascii="Times New Roman" w:hAnsi="Times New Roman"/>
                <w:b w:val="0"/>
                <w:i w:val="0"/>
                <w:sz w:val="24"/>
                <w:szCs w:val="24"/>
                <w:lang w:val="en-US"/>
              </w:rPr>
            </w:pPr>
            <w:r w:rsidRPr="003F622D">
              <w:rPr>
                <w:rFonts w:ascii="Times New Roman" w:hAnsi="Times New Roman"/>
                <w:b w:val="0"/>
                <w:i w:val="0"/>
                <w:sz w:val="24"/>
                <w:szCs w:val="24"/>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w:t>
            </w:r>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xml:space="preserve"> от ЗОП, Възложителят отстранява от участие цялото обединение.</w:t>
            </w:r>
          </w:p>
          <w:p w:rsidR="00CF2996" w:rsidRDefault="00CF2996" w:rsidP="00637F3B">
            <w:pPr>
              <w:pStyle w:val="Heading5"/>
              <w:spacing w:before="0" w:after="0"/>
              <w:ind w:firstLine="0"/>
              <w:rPr>
                <w:rFonts w:ascii="Times New Roman" w:hAnsi="Times New Roman"/>
                <w:b w:val="0"/>
                <w:i w:val="0"/>
                <w:sz w:val="24"/>
                <w:szCs w:val="24"/>
              </w:rPr>
            </w:pPr>
          </w:p>
          <w:p w:rsidR="001002B5" w:rsidRDefault="001002B5" w:rsidP="00637F3B">
            <w:pPr>
              <w:pStyle w:val="Heading5"/>
              <w:spacing w:before="0" w:after="0"/>
              <w:ind w:firstLine="0"/>
              <w:rPr>
                <w:rFonts w:ascii="Times New Roman" w:hAnsi="Times New Roman"/>
                <w:b w:val="0"/>
                <w:i w:val="0"/>
                <w:sz w:val="24"/>
                <w:szCs w:val="24"/>
                <w:lang w:val="en-US"/>
              </w:rPr>
            </w:pPr>
            <w:r w:rsidRPr="003F622D">
              <w:rPr>
                <w:rFonts w:ascii="Times New Roman" w:hAnsi="Times New Roman"/>
                <w:b w:val="0"/>
                <w:i w:val="0"/>
                <w:sz w:val="24"/>
                <w:szCs w:val="24"/>
              </w:rPr>
              <w:t>Основанията за отстраняване се прилагат до изтичане на следните срокове:</w:t>
            </w:r>
          </w:p>
          <w:p w:rsidR="001002B5" w:rsidRPr="003F622D" w:rsidRDefault="001002B5" w:rsidP="00637F3B">
            <w:pPr>
              <w:pStyle w:val="Heading6"/>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а). пет години от влизането в сила на присъдата - по отношение на обстоятелства по чл. 54, ал. 1, т. 1 и 2, освен ако в присъдата е посочен друг срок;</w:t>
            </w:r>
          </w:p>
          <w:p w:rsidR="001002B5" w:rsidRPr="003F622D" w:rsidRDefault="001002B5" w:rsidP="00637F3B">
            <w:pPr>
              <w:pStyle w:val="Heading6"/>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б). три години от датата на настъпване на обстоятелствата по чл. 54, ал. 1, т. 5, буква "а" и т. 6</w:t>
            </w:r>
            <w:r>
              <w:rPr>
                <w:rFonts w:ascii="Times New Roman" w:hAnsi="Times New Roman"/>
                <w:b w:val="0"/>
                <w:sz w:val="24"/>
                <w:szCs w:val="24"/>
                <w:lang w:val="bg-BG"/>
              </w:rPr>
              <w:t xml:space="preserve"> и чл. 55, ал. 1, т. 5</w:t>
            </w:r>
            <w:r w:rsidRPr="003F622D">
              <w:rPr>
                <w:rFonts w:ascii="Times New Roman" w:hAnsi="Times New Roman"/>
                <w:b w:val="0"/>
                <w:sz w:val="24"/>
                <w:szCs w:val="24"/>
                <w:lang w:val="bg-BG"/>
              </w:rPr>
              <w:t>, освен ако в акта, с който е установено обстоятелството, е посочен друг срок.</w:t>
            </w:r>
          </w:p>
          <w:p w:rsidR="008E2DD5" w:rsidRPr="003F622D" w:rsidRDefault="008E2DD5" w:rsidP="00637F3B">
            <w:pPr>
              <w:pStyle w:val="Heading5"/>
              <w:spacing w:before="0" w:after="0"/>
              <w:ind w:firstLine="0"/>
              <w:rPr>
                <w:rFonts w:ascii="Times New Roman" w:hAnsi="Times New Roman"/>
                <w:b w:val="0"/>
                <w:i w:val="0"/>
                <w:sz w:val="24"/>
                <w:szCs w:val="24"/>
              </w:rPr>
            </w:pPr>
            <w:r w:rsidRPr="00BA49DD">
              <w:rPr>
                <w:rFonts w:ascii="Times New Roman" w:hAnsi="Times New Roman"/>
                <w:i w:val="0"/>
                <w:sz w:val="24"/>
                <w:szCs w:val="24"/>
              </w:rPr>
              <w:t>4.</w:t>
            </w:r>
            <w:r w:rsidR="009030EA" w:rsidRPr="00BA49DD">
              <w:rPr>
                <w:rFonts w:ascii="Times New Roman" w:hAnsi="Times New Roman"/>
                <w:i w:val="0"/>
                <w:sz w:val="24"/>
                <w:szCs w:val="24"/>
                <w:lang w:val="en-US"/>
              </w:rPr>
              <w:t>9</w:t>
            </w:r>
            <w:r w:rsidRPr="00BA49DD">
              <w:rPr>
                <w:rFonts w:ascii="Times New Roman" w:hAnsi="Times New Roman"/>
                <w:i w:val="0"/>
                <w:sz w:val="24"/>
                <w:szCs w:val="24"/>
              </w:rPr>
              <w:t>.</w:t>
            </w:r>
            <w:r w:rsidRPr="003F622D">
              <w:rPr>
                <w:rFonts w:ascii="Times New Roman" w:hAnsi="Times New Roman"/>
                <w:b w:val="0"/>
                <w:i w:val="0"/>
                <w:sz w:val="24"/>
                <w:szCs w:val="24"/>
              </w:rPr>
              <w:t xml:space="preserve"> Освен на основанията по чл. 54 от ЗОП Възложителят отстранява от процедурата:</w:t>
            </w:r>
          </w:p>
          <w:p w:rsidR="008E2DD5" w:rsidRPr="003F622D" w:rsidRDefault="008E2DD5" w:rsidP="00637F3B">
            <w:pPr>
              <w:pStyle w:val="Heading6"/>
              <w:numPr>
                <w:ilvl w:val="0"/>
                <w:numId w:val="18"/>
              </w:numPr>
              <w:spacing w:before="0" w:after="0"/>
              <w:jc w:val="both"/>
              <w:rPr>
                <w:rFonts w:ascii="Times New Roman" w:hAnsi="Times New Roman"/>
                <w:b w:val="0"/>
                <w:sz w:val="24"/>
                <w:szCs w:val="24"/>
                <w:lang w:val="bg-BG"/>
              </w:rPr>
            </w:pPr>
            <w:r w:rsidRPr="003F622D">
              <w:rPr>
                <w:rFonts w:ascii="Times New Roman" w:hAnsi="Times New Roman"/>
                <w:b w:val="0"/>
                <w:sz w:val="24"/>
                <w:szCs w:val="24"/>
                <w:lang w:val="bg-BG"/>
              </w:rPr>
              <w:t xml:space="preserve">участник,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w:t>
            </w:r>
            <w:r w:rsidR="005B4287">
              <w:rPr>
                <w:rFonts w:ascii="Times New Roman" w:hAnsi="Times New Roman"/>
                <w:b w:val="0"/>
                <w:sz w:val="24"/>
                <w:szCs w:val="24"/>
                <w:lang w:val="bg-BG"/>
              </w:rPr>
              <w:t>ЗОП</w:t>
            </w:r>
            <w:r w:rsidRPr="003F622D">
              <w:rPr>
                <w:rFonts w:ascii="Times New Roman" w:hAnsi="Times New Roman"/>
                <w:b w:val="0"/>
                <w:sz w:val="24"/>
                <w:szCs w:val="24"/>
                <w:lang w:val="bg-BG"/>
              </w:rPr>
              <w:t>;</w:t>
            </w:r>
          </w:p>
          <w:p w:rsidR="008E2DD5" w:rsidRPr="003F622D" w:rsidRDefault="008E2DD5" w:rsidP="00637F3B">
            <w:pPr>
              <w:numPr>
                <w:ilvl w:val="0"/>
                <w:numId w:val="18"/>
              </w:numPr>
              <w:spacing w:before="0"/>
              <w:rPr>
                <w:rFonts w:ascii="Times New Roman" w:hAnsi="Times New Roman"/>
              </w:rPr>
            </w:pPr>
            <w:r w:rsidRPr="003F622D">
              <w:rPr>
                <w:rFonts w:ascii="Times New Roman" w:hAnsi="Times New Roman"/>
              </w:rPr>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8E2DD5" w:rsidRPr="003F622D" w:rsidRDefault="008E2DD5" w:rsidP="00637F3B">
            <w:pPr>
              <w:numPr>
                <w:ilvl w:val="0"/>
                <w:numId w:val="18"/>
              </w:numPr>
              <w:spacing w:before="0"/>
              <w:rPr>
                <w:rFonts w:ascii="Times New Roman" w:hAnsi="Times New Roman"/>
              </w:rPr>
            </w:pPr>
            <w:r w:rsidRPr="003F622D">
              <w:rPr>
                <w:rFonts w:ascii="Times New Roman" w:hAnsi="Times New Roman"/>
              </w:rPr>
              <w:t xml:space="preserve">участник, който е представил оферта, която не отговаря на: </w:t>
            </w:r>
            <w:r w:rsidRPr="003F622D">
              <w:rPr>
                <w:rFonts w:ascii="Times New Roman" w:hAnsi="Times New Roman"/>
                <w:lang w:val="ru-RU"/>
              </w:rPr>
              <w:t>(</w:t>
            </w:r>
            <w:r w:rsidRPr="003F622D">
              <w:rPr>
                <w:rFonts w:ascii="Times New Roman" w:hAnsi="Times New Roman"/>
              </w:rPr>
              <w:t xml:space="preserve">i) предварително обявените условия на поръчката и/или </w:t>
            </w:r>
            <w:r w:rsidRPr="003F622D">
              <w:rPr>
                <w:rFonts w:ascii="Times New Roman" w:hAnsi="Times New Roman"/>
                <w:lang w:val="ru-RU"/>
              </w:rPr>
              <w:t>(</w:t>
            </w:r>
            <w:r w:rsidRPr="003F622D">
              <w:rPr>
                <w:rFonts w:ascii="Times New Roman" w:hAnsi="Times New Roman"/>
              </w:rPr>
              <w:t xml:space="preserve">ii)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r w:rsidRPr="003F622D">
              <w:rPr>
                <w:rFonts w:ascii="Times New Roman" w:hAnsi="Times New Roman"/>
              </w:rPr>
              <w:lastRenderedPageBreak/>
              <w:t>Приложение № 10 към чл. 115 на ЗОП (чл. 107, ал. 1, т. 2 от ЗОП);</w:t>
            </w:r>
          </w:p>
          <w:p w:rsidR="008E2DD5" w:rsidRPr="003F622D" w:rsidRDefault="008E2DD5" w:rsidP="00637F3B">
            <w:pPr>
              <w:numPr>
                <w:ilvl w:val="0"/>
                <w:numId w:val="18"/>
              </w:numPr>
              <w:spacing w:before="0"/>
              <w:rPr>
                <w:rFonts w:ascii="Times New Roman" w:hAnsi="Times New Roman"/>
              </w:rPr>
            </w:pPr>
            <w:r w:rsidRPr="003F622D">
              <w:rPr>
                <w:rFonts w:ascii="Times New Roman" w:hAnsi="Times New Roman"/>
              </w:rPr>
              <w:t>участник, който не е представил в срок обосновката по чл. 72, ал.1 или чиято оферта не е приета съгласно чл. 72, ал. 3 – 5 от ЗОП (чл. 107, ал. 1, т. 3 от ЗОП);</w:t>
            </w:r>
          </w:p>
          <w:p w:rsidR="008E2DD5" w:rsidRPr="003F622D" w:rsidRDefault="008E2DD5" w:rsidP="00637F3B">
            <w:pPr>
              <w:numPr>
                <w:ilvl w:val="0"/>
                <w:numId w:val="18"/>
              </w:numPr>
              <w:spacing w:before="0"/>
              <w:rPr>
                <w:rFonts w:ascii="Times New Roman" w:hAnsi="Times New Roman"/>
              </w:rPr>
            </w:pPr>
            <w:r w:rsidRPr="003F622D">
              <w:rPr>
                <w:rFonts w:ascii="Times New Roman" w:hAnsi="Times New Roman"/>
              </w:rPr>
              <w:t xml:space="preserve">участници, които са свързани лица по смисъла на параграф 2, т. 45 от Допълнителните разпоредби към ЗОП (чл. 107, ал. 1, т. 4 от ЗОП). </w:t>
            </w:r>
          </w:p>
          <w:p w:rsidR="008E2DD5" w:rsidRPr="003F622D" w:rsidRDefault="008E2DD5" w:rsidP="00637F3B">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8E2DD5" w:rsidRPr="003F622D" w:rsidRDefault="008E2DD5" w:rsidP="00637F3B">
            <w:pPr>
              <w:pStyle w:val="Heading5"/>
              <w:spacing w:before="0" w:after="0"/>
              <w:ind w:firstLine="0"/>
              <w:rPr>
                <w:rFonts w:ascii="Times New Roman" w:hAnsi="Times New Roman"/>
                <w:b w:val="0"/>
                <w:i w:val="0"/>
                <w:sz w:val="24"/>
                <w:szCs w:val="24"/>
              </w:rPr>
            </w:pPr>
            <w:r w:rsidRPr="003F622D">
              <w:rPr>
                <w:rFonts w:ascii="Times New Roman" w:hAnsi="Times New Roman"/>
                <w:b w:val="0"/>
                <w:i w:val="0"/>
                <w:sz w:val="24"/>
                <w:szCs w:val="24"/>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ED0144" w:rsidRDefault="00ED0144" w:rsidP="0018399E">
            <w:pPr>
              <w:tabs>
                <w:tab w:val="left" w:pos="-4"/>
              </w:tabs>
              <w:spacing w:before="0"/>
              <w:ind w:hanging="4"/>
              <w:rPr>
                <w:rFonts w:ascii="Times New Roman" w:hAnsi="Times New Roman"/>
                <w:b/>
                <w:u w:val="single"/>
                <w:lang w:val="ru-RU"/>
              </w:rPr>
            </w:pPr>
          </w:p>
          <w:p w:rsidR="00866535" w:rsidRDefault="00866535" w:rsidP="00D465EA">
            <w:pPr>
              <w:tabs>
                <w:tab w:val="left" w:pos="-4"/>
              </w:tabs>
              <w:spacing w:before="0"/>
              <w:ind w:hanging="4"/>
              <w:rPr>
                <w:rFonts w:ascii="Times New Roman" w:hAnsi="Times New Roman"/>
                <w:b/>
                <w:u w:val="single"/>
                <w:lang w:val="ru-RU"/>
              </w:rPr>
            </w:pPr>
          </w:p>
          <w:p w:rsidR="00ED0144" w:rsidRPr="00ED0144" w:rsidRDefault="00ED0144" w:rsidP="00B6531B">
            <w:pPr>
              <w:tabs>
                <w:tab w:val="left" w:pos="-4"/>
              </w:tabs>
              <w:spacing w:before="0"/>
              <w:ind w:hanging="4"/>
              <w:rPr>
                <w:rFonts w:ascii="Times New Roman" w:hAnsi="Times New Roman"/>
                <w:b/>
              </w:rPr>
            </w:pPr>
            <w:r w:rsidRPr="00ED0144">
              <w:rPr>
                <w:rFonts w:ascii="Times New Roman" w:hAnsi="Times New Roman"/>
                <w:b/>
              </w:rPr>
              <w:t>5. „Профил на купувача”</w:t>
            </w:r>
          </w:p>
          <w:p w:rsidR="00ED0144" w:rsidRPr="00ED0144" w:rsidRDefault="00ED0144" w:rsidP="00637F3B">
            <w:pPr>
              <w:tabs>
                <w:tab w:val="left" w:pos="-4"/>
              </w:tabs>
              <w:spacing w:before="0"/>
              <w:ind w:hanging="4"/>
              <w:rPr>
                <w:rFonts w:ascii="Times New Roman" w:hAnsi="Times New Roman"/>
                <w:color w:val="000000"/>
              </w:rPr>
            </w:pPr>
            <w:r w:rsidRPr="00ED0144">
              <w:rPr>
                <w:rFonts w:ascii="Times New Roman" w:hAnsi="Times New Roman"/>
                <w:color w:val="000000"/>
              </w:rPr>
              <w:t xml:space="preserve">Възложителят поддържа „Профил на купувача” </w:t>
            </w:r>
            <w:hyperlink r:id="rId9" w:history="1">
              <w:r w:rsidRPr="00ED0144">
                <w:rPr>
                  <w:rStyle w:val="Hyperlink"/>
                  <w:rFonts w:ascii="Times New Roman" w:hAnsi="Times New Roman"/>
                </w:rPr>
                <w:t>http://pudoos.bg/%d0%bf%d1%80%d0%be%d1%84%d0%b8%d0%bb-%d0%bd%d0%b0-%d0%ba%d1%83%d0%bf%d1%83%d0%b2%d0%b0%d1%87%d0%b0/</w:t>
              </w:r>
            </w:hyperlink>
            <w:r w:rsidRPr="00ED0144">
              <w:rPr>
                <w:rFonts w:ascii="Times New Roman" w:hAnsi="Times New Roman"/>
                <w:color w:val="000000"/>
              </w:rPr>
              <w:t xml:space="preserve">, който представлява обособена част от електронна страница на ПУДООС </w:t>
            </w:r>
            <w:hyperlink r:id="rId10" w:history="1">
              <w:r w:rsidRPr="00ED0144">
                <w:rPr>
                  <w:rStyle w:val="Hyperlink"/>
                  <w:rFonts w:ascii="Times New Roman" w:hAnsi="Times New Roman"/>
                </w:rPr>
                <w:t>http://pudoos.bg</w:t>
              </w:r>
            </w:hyperlink>
            <w:r w:rsidRPr="00ED0144">
              <w:rPr>
                <w:rFonts w:ascii="Times New Roman" w:hAnsi="Times New Roman"/>
                <w:color w:val="000000"/>
              </w:rPr>
              <w:t>, и за който е осигурена публичност и пълно приложение в съответствие с разпоредбите на З</w:t>
            </w:r>
            <w:r w:rsidR="00C55B36">
              <w:rPr>
                <w:rFonts w:ascii="Times New Roman" w:hAnsi="Times New Roman"/>
                <w:color w:val="000000"/>
              </w:rPr>
              <w:t>акона за обществените поръчки.</w:t>
            </w:r>
          </w:p>
          <w:p w:rsidR="00ED0144" w:rsidRPr="00ED0144" w:rsidRDefault="00ED0144" w:rsidP="00637F3B">
            <w:pPr>
              <w:tabs>
                <w:tab w:val="left" w:pos="-4"/>
              </w:tabs>
              <w:spacing w:before="0"/>
              <w:ind w:hanging="4"/>
              <w:rPr>
                <w:rFonts w:ascii="Times New Roman" w:hAnsi="Times New Roman"/>
                <w:color w:val="000000"/>
              </w:rPr>
            </w:pPr>
            <w:r w:rsidRPr="00ED0144">
              <w:rPr>
                <w:rFonts w:ascii="Times New Roman" w:hAnsi="Times New Roman"/>
                <w:color w:val="000000"/>
              </w:rPr>
              <w:t>От датата на изпращане за публикуване на</w:t>
            </w:r>
            <w:r w:rsidR="00BA49DD">
              <w:rPr>
                <w:rFonts w:ascii="Times New Roman" w:hAnsi="Times New Roman"/>
                <w:color w:val="000000"/>
              </w:rPr>
              <w:t xml:space="preserve"> Решението и</w:t>
            </w:r>
            <w:r w:rsidRPr="00ED0144">
              <w:rPr>
                <w:rFonts w:ascii="Times New Roman" w:hAnsi="Times New Roman"/>
                <w:color w:val="000000"/>
              </w:rPr>
              <w:t xml:space="preserve"> Обявлението в </w:t>
            </w:r>
            <w:r w:rsidR="00E77DB7">
              <w:rPr>
                <w:rFonts w:ascii="Times New Roman" w:hAnsi="Times New Roman"/>
                <w:color w:val="000000"/>
              </w:rPr>
              <w:t xml:space="preserve">официален вестник на ЕС и </w:t>
            </w:r>
            <w:hyperlink r:id="rId11" w:history="1">
              <w:r w:rsidR="00BA49DD">
                <w:rPr>
                  <w:rStyle w:val="Hyperlink"/>
                  <w:rFonts w:ascii="Times New Roman" w:hAnsi="Times New Roman"/>
                  <w:color w:val="auto"/>
                  <w:u w:val="none"/>
                </w:rPr>
                <w:t>регистъра</w:t>
              </w:r>
            </w:hyperlink>
            <w:r w:rsidR="00BA49DD">
              <w:rPr>
                <w:rStyle w:val="Hyperlink"/>
                <w:rFonts w:ascii="Times New Roman" w:hAnsi="Times New Roman"/>
                <w:color w:val="auto"/>
                <w:u w:val="none"/>
              </w:rPr>
              <w:t xml:space="preserve"> на АОП</w:t>
            </w:r>
            <w:r w:rsidRPr="00ED0144">
              <w:rPr>
                <w:rFonts w:ascii="Times New Roman" w:hAnsi="Times New Roman"/>
                <w:color w:val="000000"/>
              </w:rPr>
              <w:t>, Възложителят - ПУДООС, публикува в профила на купувача, документацията за участие в процедурата и предоставя пълен</w:t>
            </w:r>
            <w:r w:rsidR="00E77DB7">
              <w:rPr>
                <w:rFonts w:ascii="Times New Roman" w:hAnsi="Times New Roman"/>
                <w:color w:val="000000"/>
              </w:rPr>
              <w:t xml:space="preserve"> </w:t>
            </w:r>
            <w:r w:rsidRPr="00ED0144">
              <w:rPr>
                <w:rFonts w:ascii="Times New Roman" w:hAnsi="Times New Roman"/>
                <w:color w:val="000000"/>
              </w:rPr>
              <w:t xml:space="preserve">безплатен достъп по електронен път до нея на интернет адрес: </w:t>
            </w:r>
            <w:hyperlink r:id="rId12" w:history="1">
              <w:r w:rsidRPr="00ED0144">
                <w:rPr>
                  <w:rStyle w:val="Hyperlink"/>
                  <w:rFonts w:ascii="Times New Roman" w:hAnsi="Times New Roman"/>
                </w:rPr>
                <w:t>http://pudoos.bg/</w:t>
              </w:r>
            </w:hyperlink>
            <w:r w:rsidR="00C55B36">
              <w:rPr>
                <w:rFonts w:ascii="Times New Roman" w:hAnsi="Times New Roman"/>
                <w:color w:val="000000"/>
              </w:rPr>
              <w:t xml:space="preserve">, </w:t>
            </w:r>
            <w:r w:rsidRPr="00ED0144">
              <w:rPr>
                <w:rFonts w:ascii="Times New Roman" w:hAnsi="Times New Roman"/>
                <w:color w:val="000000"/>
              </w:rPr>
              <w:t xml:space="preserve">раздел „Профил на купувача”. Желаещите да я получат могат да направят това, като я изтеглят от официалния сайт на ПУДООС, Раздел „Профил на купувача”. </w:t>
            </w:r>
          </w:p>
          <w:p w:rsidR="00ED0144" w:rsidRPr="00ED0144" w:rsidRDefault="00ED0144" w:rsidP="00637F3B">
            <w:pPr>
              <w:tabs>
                <w:tab w:val="left" w:pos="-4"/>
              </w:tabs>
              <w:spacing w:before="0"/>
              <w:ind w:hanging="4"/>
              <w:rPr>
                <w:rFonts w:ascii="Times New Roman" w:hAnsi="Times New Roman"/>
                <w:color w:val="000000"/>
              </w:rPr>
            </w:pPr>
            <w:r w:rsidRPr="00ED0144">
              <w:rPr>
                <w:rFonts w:ascii="Times New Roman" w:hAnsi="Times New Roman"/>
                <w:color w:val="000000"/>
              </w:rPr>
              <w:t>Документацията за участие е напълно безплатна!</w:t>
            </w:r>
          </w:p>
          <w:p w:rsidR="00ED0144" w:rsidRPr="00ED0144" w:rsidRDefault="00ED0144" w:rsidP="00637F3B">
            <w:pPr>
              <w:tabs>
                <w:tab w:val="left" w:pos="-4"/>
              </w:tabs>
              <w:spacing w:before="0"/>
              <w:ind w:hanging="4"/>
              <w:rPr>
                <w:rFonts w:ascii="Times New Roman" w:hAnsi="Times New Roman"/>
                <w:color w:val="000000"/>
              </w:rPr>
            </w:pPr>
            <w:r w:rsidRPr="00ED0144">
              <w:rPr>
                <w:rFonts w:ascii="Times New Roman" w:hAnsi="Times New Roman"/>
                <w:color w:val="000000"/>
              </w:rPr>
              <w:t xml:space="preserve">На посоченият интернет адрес: </w:t>
            </w:r>
            <w:hyperlink r:id="rId13" w:history="1">
              <w:r w:rsidRPr="00ED0144">
                <w:rPr>
                  <w:rStyle w:val="Hyperlink"/>
                  <w:rFonts w:ascii="Times New Roman" w:hAnsi="Times New Roman"/>
                </w:rPr>
                <w:t>http://pudoos.bg/</w:t>
              </w:r>
            </w:hyperlink>
            <w:r w:rsidRPr="00ED0144">
              <w:rPr>
                <w:rFonts w:ascii="Times New Roman" w:hAnsi="Times New Roman"/>
                <w:color w:val="000000"/>
              </w:rPr>
              <w:t xml:space="preserve"> - Профил на купувача, в досието на обществената поръчка, Възложителят ще публикува и писмени разяснения и отговори на постъпили евентуални </w:t>
            </w:r>
            <w:r w:rsidRPr="00ED0144">
              <w:rPr>
                <w:rFonts w:ascii="Times New Roman" w:hAnsi="Times New Roman"/>
                <w:color w:val="000000"/>
              </w:rPr>
              <w:lastRenderedPageBreak/>
              <w:t xml:space="preserve">запитвания. Разясненията се публикуват в профила на купувача в 4-дневен срок от получаване на искането. </w:t>
            </w:r>
          </w:p>
          <w:p w:rsidR="00ED0144" w:rsidRPr="00ED0144" w:rsidRDefault="00ED0144" w:rsidP="0018399E">
            <w:pPr>
              <w:tabs>
                <w:tab w:val="left" w:pos="-4"/>
              </w:tabs>
              <w:spacing w:before="0"/>
              <w:ind w:hanging="4"/>
              <w:rPr>
                <w:rFonts w:ascii="Times New Roman" w:hAnsi="Times New Roman"/>
                <w:b/>
                <w:color w:val="000000"/>
              </w:rPr>
            </w:pPr>
          </w:p>
          <w:p w:rsidR="00ED0144" w:rsidRPr="00ED0144" w:rsidRDefault="00ED0144" w:rsidP="00D465EA">
            <w:pPr>
              <w:tabs>
                <w:tab w:val="left" w:pos="-4"/>
              </w:tabs>
              <w:spacing w:before="0"/>
              <w:ind w:hanging="4"/>
              <w:rPr>
                <w:rFonts w:ascii="Times New Roman" w:hAnsi="Times New Roman"/>
                <w:color w:val="000000"/>
              </w:rPr>
            </w:pPr>
            <w:r w:rsidRPr="00ED0144">
              <w:rPr>
                <w:rFonts w:ascii="Times New Roman" w:hAnsi="Times New Roman"/>
                <w:b/>
                <w:lang w:val="ru-RU"/>
              </w:rPr>
              <w:t>6.</w:t>
            </w:r>
            <w:r w:rsidRPr="005B4287">
              <w:rPr>
                <w:rFonts w:ascii="Times New Roman" w:hAnsi="Times New Roman"/>
                <w:b/>
                <w:lang w:val="ru-RU"/>
              </w:rPr>
              <w:t>Искания за предоставяне на разяснения</w:t>
            </w:r>
            <w:r w:rsidRPr="00ED0144">
              <w:rPr>
                <w:rFonts w:ascii="Times New Roman" w:hAnsi="Times New Roman"/>
                <w:lang w:val="ru-RU"/>
              </w:rPr>
              <w:t xml:space="preserve"> или на допълнителна информация могат да се правят до </w:t>
            </w:r>
            <w:r w:rsidR="00FB163C">
              <w:rPr>
                <w:rFonts w:ascii="Times New Roman" w:hAnsi="Times New Roman"/>
              </w:rPr>
              <w:t>10</w:t>
            </w:r>
            <w:r w:rsidRPr="00ED0144">
              <w:rPr>
                <w:rFonts w:ascii="Times New Roman" w:hAnsi="Times New Roman"/>
                <w:lang w:val="ru-RU"/>
              </w:rPr>
              <w:t xml:space="preserve"> (</w:t>
            </w:r>
            <w:r w:rsidR="00FB163C">
              <w:rPr>
                <w:rFonts w:ascii="Times New Roman" w:hAnsi="Times New Roman"/>
              </w:rPr>
              <w:t>десет</w:t>
            </w:r>
            <w:r w:rsidRPr="00ED0144">
              <w:rPr>
                <w:rFonts w:ascii="Times New Roman" w:hAnsi="Times New Roman"/>
                <w:lang w:val="ru-RU"/>
              </w:rPr>
              <w:t>)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w:t>
            </w:r>
            <w:r w:rsidRPr="00ED0144">
              <w:rPr>
                <w:rFonts w:ascii="Times New Roman" w:hAnsi="Times New Roman"/>
              </w:rPr>
              <w:t>с</w:t>
            </w:r>
            <w:r w:rsidRPr="00ED0144">
              <w:rPr>
                <w:rFonts w:ascii="Times New Roman" w:hAnsi="Times New Roman"/>
                <w:lang w:val="ru-RU"/>
              </w:rPr>
              <w:t xml:space="preserve">оби, на </w:t>
            </w:r>
            <w:r w:rsidRPr="00ED0144">
              <w:rPr>
                <w:rFonts w:ascii="Times New Roman" w:hAnsi="Times New Roman"/>
                <w:b/>
                <w:lang w:val="ru-RU"/>
              </w:rPr>
              <w:t xml:space="preserve">факс номер: </w:t>
            </w:r>
            <w:r w:rsidR="000B3EA1">
              <w:rPr>
                <w:rFonts w:ascii="Times New Roman" w:hAnsi="Times New Roman"/>
                <w:b/>
                <w:lang w:val="en-US"/>
              </w:rPr>
              <w:t xml:space="preserve">+359 </w:t>
            </w:r>
            <w:r w:rsidR="000B3EA1" w:rsidRPr="00ED0144">
              <w:rPr>
                <w:rFonts w:ascii="Times New Roman" w:hAnsi="Times New Roman"/>
                <w:b/>
                <w:lang w:val="ru-RU"/>
              </w:rPr>
              <w:t xml:space="preserve">2 </w:t>
            </w:r>
            <w:r w:rsidRPr="00ED0144">
              <w:rPr>
                <w:rFonts w:ascii="Times New Roman" w:hAnsi="Times New Roman"/>
                <w:b/>
                <w:lang w:val="ru-RU"/>
              </w:rPr>
              <w:t>980-41-31</w:t>
            </w:r>
            <w:r w:rsidRPr="00ED0144">
              <w:rPr>
                <w:rFonts w:ascii="Times New Roman" w:hAnsi="Times New Roman"/>
                <w:lang w:val="ru-RU"/>
              </w:rPr>
              <w:t xml:space="preserve">, </w:t>
            </w:r>
            <w:r w:rsidRPr="00ED0144">
              <w:rPr>
                <w:rFonts w:ascii="Times New Roman" w:hAnsi="Times New Roman"/>
                <w:b/>
                <w:lang w:val="ru-RU"/>
              </w:rPr>
              <w:t>по пощата или куриерска служба на пощенския адрес на Възложителя</w:t>
            </w:r>
            <w:r w:rsidR="00FF5DEB">
              <w:rPr>
                <w:rFonts w:ascii="Times New Roman" w:hAnsi="Times New Roman"/>
                <w:lang w:val="ru-RU"/>
              </w:rPr>
              <w:t xml:space="preserve">. Разясненията </w:t>
            </w:r>
            <w:r w:rsidR="00B5568C">
              <w:rPr>
                <w:rFonts w:ascii="Times New Roman" w:hAnsi="Times New Roman"/>
                <w:lang w:val="ru-RU"/>
              </w:rPr>
              <w:t>се</w:t>
            </w:r>
            <w:r w:rsidR="00B5568C">
              <w:rPr>
                <w:rFonts w:ascii="Times New Roman" w:hAnsi="Times New Roman"/>
              </w:rPr>
              <w:t xml:space="preserve"> публикуват в „Профила на купувача“</w:t>
            </w:r>
            <w:r w:rsidRPr="00ED0144">
              <w:rPr>
                <w:rFonts w:ascii="Times New Roman" w:hAnsi="Times New Roman"/>
                <w:lang w:val="ru-RU"/>
              </w:rPr>
              <w:t xml:space="preserve"> в 4 (четири) дневен срок от постъпване на искането и се прилагат и към документацията, която предстои да бъде получена и от други заинтересовани лица. В дадените разяснения не се посочва лицето, което ги е поискало. </w:t>
            </w:r>
          </w:p>
          <w:p w:rsidR="00ED0144" w:rsidRPr="00ED0144" w:rsidRDefault="00ED0144" w:rsidP="009D3788">
            <w:pPr>
              <w:tabs>
                <w:tab w:val="left" w:pos="-4"/>
              </w:tabs>
              <w:spacing w:before="0"/>
              <w:ind w:hanging="4"/>
              <w:rPr>
                <w:rFonts w:ascii="Times New Roman" w:hAnsi="Times New Roman"/>
                <w:b/>
              </w:rPr>
            </w:pPr>
            <w:r w:rsidRPr="00ED0144">
              <w:rPr>
                <w:rFonts w:ascii="Times New Roman" w:hAnsi="Times New Roman"/>
                <w:b/>
              </w:rPr>
              <w:t>7. Общи указания - разяснения:</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lang w:val="ru-RU"/>
              </w:rPr>
              <w:tab/>
            </w:r>
            <w:r w:rsidRPr="00ED0144">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ED0144">
              <w:rPr>
                <w:rFonts w:ascii="Times New Roman" w:hAnsi="Times New Roman"/>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ED0144" w:rsidRPr="00ED0144" w:rsidRDefault="00ED0144" w:rsidP="009D3788">
            <w:pPr>
              <w:tabs>
                <w:tab w:val="left" w:pos="-4"/>
              </w:tabs>
              <w:spacing w:before="0"/>
              <w:ind w:hanging="4"/>
              <w:rPr>
                <w:rFonts w:ascii="Times New Roman" w:hAnsi="Times New Roman"/>
                <w:spacing w:val="-1"/>
              </w:rPr>
            </w:pPr>
            <w:r w:rsidRPr="00ED0144">
              <w:rPr>
                <w:rFonts w:ascii="Times New Roman" w:hAnsi="Times New Roman"/>
                <w:b/>
                <w:spacing w:val="-4"/>
              </w:rPr>
              <w:t>а).</w:t>
            </w:r>
            <w:r w:rsidR="00885076" w:rsidRPr="003F622D">
              <w:rPr>
                <w:rFonts w:ascii="Times New Roman" w:hAnsi="Times New Roman"/>
                <w:spacing w:val="-4"/>
              </w:rPr>
              <w:t xml:space="preserve">органите и служители на </w:t>
            </w:r>
            <w:r w:rsidR="00885076">
              <w:rPr>
                <w:rFonts w:ascii="Times New Roman" w:hAnsi="Times New Roman"/>
                <w:spacing w:val="-4"/>
              </w:rPr>
              <w:t>ПУДООС</w:t>
            </w:r>
            <w:r w:rsidR="00885076" w:rsidRPr="003F622D">
              <w:rPr>
                <w:rFonts w:ascii="Times New Roman" w:hAnsi="Times New Roman"/>
                <w:spacing w:val="-4"/>
              </w:rPr>
              <w:t>, свързани с провеждането на процедурата</w:t>
            </w:r>
            <w:r w:rsidRPr="00ED0144">
              <w:rPr>
                <w:rFonts w:ascii="Times New Roman" w:hAnsi="Times New Roman"/>
                <w:spacing w:val="-1"/>
              </w:rPr>
              <w:t>;</w:t>
            </w:r>
          </w:p>
          <w:p w:rsidR="00ED0144" w:rsidRPr="00ED0144" w:rsidRDefault="00ED0144" w:rsidP="009D3788">
            <w:pPr>
              <w:tabs>
                <w:tab w:val="left" w:pos="-4"/>
              </w:tabs>
              <w:spacing w:before="0"/>
              <w:ind w:hanging="4"/>
              <w:rPr>
                <w:rFonts w:ascii="Times New Roman" w:hAnsi="Times New Roman"/>
                <w:spacing w:val="-1"/>
              </w:rPr>
            </w:pPr>
            <w:r w:rsidRPr="00ED0144">
              <w:rPr>
                <w:rFonts w:ascii="Times New Roman" w:hAnsi="Times New Roman"/>
                <w:b/>
              </w:rPr>
              <w:t xml:space="preserve">б). </w:t>
            </w:r>
            <w:r w:rsidRPr="00ED0144">
              <w:rPr>
                <w:rFonts w:ascii="Times New Roman" w:hAnsi="Times New Roman"/>
              </w:rPr>
              <w:t>органите, длъжностните лица, консултантите и експертите</w:t>
            </w:r>
            <w:r w:rsidRPr="00ED0144">
              <w:rPr>
                <w:rFonts w:ascii="Times New Roman" w:hAnsi="Times New Roman"/>
                <w:spacing w:val="-1"/>
              </w:rPr>
              <w:t>, участвали в изработването и приемането на документацията за участие.</w:t>
            </w:r>
          </w:p>
          <w:p w:rsidR="007D41F4" w:rsidRDefault="00ED0144" w:rsidP="009D3788">
            <w:pPr>
              <w:tabs>
                <w:tab w:val="left" w:pos="-4"/>
              </w:tabs>
              <w:spacing w:before="0"/>
              <w:ind w:hanging="4"/>
              <w:rPr>
                <w:rFonts w:ascii="Times New Roman" w:hAnsi="Times New Roman"/>
                <w:spacing w:val="-1"/>
              </w:rPr>
            </w:pPr>
            <w:r w:rsidRPr="00ED0144">
              <w:rPr>
                <w:rFonts w:ascii="Times New Roman" w:hAnsi="Times New Roman"/>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ED0144" w:rsidRPr="007D41F4" w:rsidRDefault="00ED0144" w:rsidP="009D3788">
            <w:pPr>
              <w:tabs>
                <w:tab w:val="left" w:pos="-4"/>
              </w:tabs>
              <w:spacing w:before="0"/>
              <w:ind w:hanging="4"/>
              <w:rPr>
                <w:rFonts w:ascii="Times New Roman" w:hAnsi="Times New Roman"/>
                <w:spacing w:val="-1"/>
              </w:rPr>
            </w:pPr>
            <w:r w:rsidRPr="00746D8C">
              <w:rPr>
                <w:rFonts w:ascii="Times New Roman" w:hAnsi="Times New Roman"/>
                <w:b/>
                <w:spacing w:val="-1"/>
                <w:lang w:val="ru-RU"/>
              </w:rPr>
              <w:t>Всички комуникации и действия между Възложителя и участниците, свързани с настоящата процедура</w:t>
            </w:r>
            <w:r w:rsidRPr="00746D8C">
              <w:rPr>
                <w:rFonts w:ascii="Times New Roman" w:hAnsi="Times New Roman"/>
                <w:b/>
                <w:spacing w:val="-1"/>
              </w:rPr>
              <w:t xml:space="preserve"> в процеса на избор на изпълнител</w:t>
            </w:r>
            <w:r w:rsidRPr="00746D8C">
              <w:rPr>
                <w:rFonts w:ascii="Times New Roman" w:hAnsi="Times New Roman"/>
                <w:b/>
                <w:spacing w:val="-1"/>
                <w:lang w:val="ru-RU"/>
              </w:rPr>
              <w:t xml:space="preserve"> са в писмен вид и само на Български език. Писма/кореспонденция представени на чужд език се представят задължително в превод на Български език. </w:t>
            </w:r>
          </w:p>
          <w:p w:rsidR="00F02A58" w:rsidRDefault="00F02A58" w:rsidP="009D3788">
            <w:pPr>
              <w:tabs>
                <w:tab w:val="left" w:pos="-4"/>
              </w:tabs>
              <w:spacing w:before="0"/>
              <w:ind w:firstLine="0"/>
              <w:rPr>
                <w:rFonts w:ascii="Times New Roman" w:hAnsi="Times New Roman"/>
                <w:spacing w:val="-1"/>
                <w:lang w:val="ru-RU"/>
              </w:rPr>
            </w:pPr>
          </w:p>
          <w:p w:rsidR="00ED0144" w:rsidRPr="00ED0144" w:rsidRDefault="00ED0144" w:rsidP="009D3788">
            <w:pPr>
              <w:tabs>
                <w:tab w:val="left" w:pos="-4"/>
              </w:tabs>
              <w:spacing w:before="0"/>
              <w:ind w:firstLine="0"/>
              <w:rPr>
                <w:rFonts w:ascii="Times New Roman" w:hAnsi="Times New Roman"/>
                <w:spacing w:val="-1"/>
                <w:lang w:val="ru-RU"/>
              </w:rPr>
            </w:pPr>
            <w:r w:rsidRPr="00ED0144">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ED0144" w:rsidRPr="00ED0144" w:rsidRDefault="00ED0144" w:rsidP="009D3788">
            <w:pPr>
              <w:tabs>
                <w:tab w:val="left" w:pos="-4"/>
              </w:tabs>
              <w:spacing w:before="0"/>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а)</w:t>
            </w:r>
            <w:r w:rsidRPr="00ED0144">
              <w:rPr>
                <w:rFonts w:ascii="Times New Roman" w:hAnsi="Times New Roman"/>
                <w:spacing w:val="-1"/>
                <w:lang w:val="ru-RU"/>
              </w:rPr>
              <w:t>лично – срещу подпис;</w:t>
            </w:r>
          </w:p>
          <w:p w:rsidR="00ED0144" w:rsidRPr="00ED0144" w:rsidRDefault="00ED0144" w:rsidP="009D3788">
            <w:pPr>
              <w:tabs>
                <w:tab w:val="left" w:pos="-4"/>
              </w:tabs>
              <w:spacing w:before="0"/>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б)</w:t>
            </w:r>
            <w:r w:rsidRPr="00ED0144">
              <w:rPr>
                <w:rFonts w:ascii="Times New Roman" w:hAnsi="Times New Roman"/>
                <w:spacing w:val="-1"/>
                <w:lang w:val="ru-RU"/>
              </w:rPr>
              <w:t xml:space="preserve"> по пощата - чрез препоръчано писмо с обратна </w:t>
            </w:r>
            <w:r w:rsidRPr="00ED0144">
              <w:rPr>
                <w:rFonts w:ascii="Times New Roman" w:hAnsi="Times New Roman"/>
                <w:spacing w:val="-1"/>
                <w:lang w:val="ru-RU"/>
              </w:rPr>
              <w:lastRenderedPageBreak/>
              <w:t>разписка, изпратено на посочения от участника адрес;</w:t>
            </w:r>
          </w:p>
          <w:p w:rsidR="00ED0144" w:rsidRPr="00ED0144" w:rsidRDefault="00ED0144" w:rsidP="009D3788">
            <w:pPr>
              <w:tabs>
                <w:tab w:val="left" w:pos="-4"/>
              </w:tabs>
              <w:spacing w:before="0"/>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в)</w:t>
            </w:r>
            <w:r w:rsidRPr="00ED0144">
              <w:rPr>
                <w:rFonts w:ascii="Times New Roman" w:hAnsi="Times New Roman"/>
                <w:spacing w:val="-1"/>
                <w:lang w:val="ru-RU"/>
              </w:rPr>
              <w:t>чрез куриерска служба;</w:t>
            </w:r>
          </w:p>
          <w:p w:rsidR="00ED0144" w:rsidRPr="00ED0144" w:rsidRDefault="00ED0144" w:rsidP="009D3788">
            <w:pPr>
              <w:tabs>
                <w:tab w:val="left" w:pos="-4"/>
              </w:tabs>
              <w:spacing w:before="0"/>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г)</w:t>
            </w:r>
            <w:r w:rsidRPr="00ED0144">
              <w:rPr>
                <w:rFonts w:ascii="Times New Roman" w:hAnsi="Times New Roman"/>
                <w:spacing w:val="-1"/>
                <w:lang w:val="ru-RU"/>
              </w:rPr>
              <w:t>по факс;</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spacing w:val="-1"/>
                <w:lang w:val="ru-RU"/>
              </w:rPr>
              <w:tab/>
            </w:r>
            <w:r w:rsidRPr="00ED0144">
              <w:rPr>
                <w:rFonts w:ascii="Times New Roman" w:hAnsi="Times New Roman"/>
                <w:b/>
                <w:spacing w:val="-1"/>
                <w:lang w:val="ru-RU"/>
              </w:rPr>
              <w:t>д)</w:t>
            </w:r>
            <w:r w:rsidRPr="00ED0144">
              <w:rPr>
                <w:rFonts w:ascii="Times New Roman" w:hAnsi="Times New Roman"/>
                <w:spacing w:val="-1"/>
              </w:rPr>
              <w:t xml:space="preserve">по електронен път – по електронна поща. </w:t>
            </w:r>
            <w:r w:rsidRPr="00ED0144">
              <w:rPr>
                <w:rFonts w:ascii="Times New Roman" w:hAnsi="Times New Roman"/>
              </w:rPr>
              <w:t>В с</w:t>
            </w:r>
            <w:r w:rsidRPr="00ED0144">
              <w:rPr>
                <w:rFonts w:ascii="Times New Roman" w:hAnsi="Times New Roman"/>
                <w:spacing w:val="-1"/>
              </w:rPr>
              <w:t>л</w:t>
            </w:r>
            <w:r w:rsidRPr="00ED0144">
              <w:rPr>
                <w:rFonts w:ascii="Times New Roman" w:hAnsi="Times New Roman"/>
              </w:rPr>
              <w:t>учай,</w:t>
            </w:r>
            <w:r w:rsidR="00E77DB7">
              <w:rPr>
                <w:rFonts w:ascii="Times New Roman" w:hAnsi="Times New Roman"/>
              </w:rPr>
              <w:t xml:space="preserve"> </w:t>
            </w:r>
            <w:r w:rsidRPr="00ED0144">
              <w:rPr>
                <w:rFonts w:ascii="Times New Roman" w:hAnsi="Times New Roman"/>
              </w:rPr>
              <w:t>при</w:t>
            </w:r>
            <w:r w:rsidR="00E77DB7">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00E77DB7">
              <w:rPr>
                <w:rFonts w:ascii="Times New Roman" w:hAnsi="Times New Roman"/>
              </w:rPr>
              <w:t xml:space="preserve"> </w:t>
            </w:r>
            <w:r w:rsidRPr="00ED0144">
              <w:rPr>
                <w:rFonts w:ascii="Times New Roman" w:hAnsi="Times New Roman"/>
              </w:rPr>
              <w:t>по</w:t>
            </w:r>
            <w:r w:rsidR="00E77DB7">
              <w:rPr>
                <w:rFonts w:ascii="Times New Roman" w:hAnsi="Times New Roman"/>
              </w:rPr>
              <w:t xml:space="preserve"> </w:t>
            </w:r>
            <w:r w:rsidRPr="00ED0144">
              <w:rPr>
                <w:rFonts w:ascii="Times New Roman" w:hAnsi="Times New Roman"/>
              </w:rPr>
              <w:t>електронна</w:t>
            </w:r>
            <w:r w:rsidR="00E77DB7">
              <w:rPr>
                <w:rFonts w:ascii="Times New Roman" w:hAnsi="Times New Roman"/>
              </w:rPr>
              <w:t xml:space="preserve"> </w:t>
            </w:r>
            <w:r w:rsidRPr="00ED0144">
              <w:rPr>
                <w:rFonts w:ascii="Times New Roman" w:hAnsi="Times New Roman"/>
              </w:rPr>
              <w:t>поща</w:t>
            </w:r>
            <w:r w:rsidR="00E77DB7">
              <w:rPr>
                <w:rFonts w:ascii="Times New Roman" w:hAnsi="Times New Roman"/>
              </w:rPr>
              <w:t xml:space="preserve"> </w:t>
            </w:r>
            <w:r w:rsidRPr="00ED0144">
              <w:rPr>
                <w:rFonts w:ascii="Times New Roman" w:hAnsi="Times New Roman"/>
              </w:rPr>
              <w:t>(вкл.</w:t>
            </w:r>
            <w:r w:rsidR="00E77DB7">
              <w:rPr>
                <w:rFonts w:ascii="Times New Roman" w:hAnsi="Times New Roman"/>
              </w:rPr>
              <w:t xml:space="preserve"> и </w:t>
            </w:r>
            <w:r w:rsidRPr="00ED0144">
              <w:rPr>
                <w:rFonts w:ascii="Times New Roman" w:hAnsi="Times New Roman"/>
              </w:rPr>
              <w:t>такава</w:t>
            </w:r>
            <w:r w:rsidR="00E77DB7">
              <w:rPr>
                <w:rFonts w:ascii="Times New Roman" w:hAnsi="Times New Roman"/>
              </w:rPr>
              <w:t xml:space="preserve"> </w:t>
            </w:r>
            <w:r w:rsidRPr="00ED0144">
              <w:rPr>
                <w:rFonts w:ascii="Times New Roman" w:hAnsi="Times New Roman"/>
              </w:rPr>
              <w:t>посочена</w:t>
            </w:r>
            <w:r w:rsidR="00E77DB7">
              <w:rPr>
                <w:rFonts w:ascii="Times New Roman" w:hAnsi="Times New Roman"/>
              </w:rPr>
              <w:t xml:space="preserve"> </w:t>
            </w:r>
            <w:r w:rsidRPr="00ED0144">
              <w:rPr>
                <w:rFonts w:ascii="Times New Roman" w:hAnsi="Times New Roman"/>
              </w:rPr>
              <w:t>на</w:t>
            </w:r>
            <w:r w:rsidR="00E77DB7">
              <w:rPr>
                <w:rFonts w:ascii="Times New Roman" w:hAnsi="Times New Roman"/>
              </w:rPr>
              <w:t xml:space="preserve"> </w:t>
            </w:r>
            <w:r w:rsidRPr="00ED0144">
              <w:rPr>
                <w:rFonts w:ascii="Times New Roman" w:hAnsi="Times New Roman"/>
              </w:rPr>
              <w:t>официален</w:t>
            </w:r>
            <w:r w:rsidR="00E77DB7">
              <w:rPr>
                <w:rFonts w:ascii="Times New Roman" w:hAnsi="Times New Roman"/>
              </w:rPr>
              <w:t xml:space="preserve"> </w:t>
            </w:r>
            <w:r w:rsidRPr="00ED0144">
              <w:rPr>
                <w:rFonts w:ascii="Times New Roman" w:hAnsi="Times New Roman"/>
                <w:spacing w:val="1"/>
              </w:rPr>
              <w:t>у</w:t>
            </w:r>
            <w:r w:rsidRPr="00ED0144">
              <w:rPr>
                <w:rFonts w:ascii="Times New Roman" w:hAnsi="Times New Roman"/>
              </w:rPr>
              <w:t>еб</w:t>
            </w:r>
            <w:r w:rsidR="00E77DB7">
              <w:rPr>
                <w:rFonts w:ascii="Times New Roman" w:hAnsi="Times New Roman"/>
              </w:rPr>
              <w:t xml:space="preserve"> </w:t>
            </w:r>
            <w:r w:rsidRPr="00ED0144">
              <w:rPr>
                <w:rFonts w:ascii="Times New Roman" w:hAnsi="Times New Roman"/>
              </w:rPr>
              <w:t>сайт на</w:t>
            </w:r>
            <w:r w:rsidR="00E77DB7">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sidR="00E77DB7">
              <w:rPr>
                <w:rFonts w:ascii="Times New Roman" w:hAnsi="Times New Roman"/>
              </w:rPr>
              <w:t xml:space="preserve"> </w:t>
            </w:r>
            <w:r w:rsidRPr="00ED0144">
              <w:rPr>
                <w:rFonts w:ascii="Times New Roman" w:hAnsi="Times New Roman"/>
              </w:rPr>
              <w:t>момен</w:t>
            </w:r>
            <w:r w:rsidRPr="00ED0144">
              <w:rPr>
                <w:rFonts w:ascii="Times New Roman" w:hAnsi="Times New Roman"/>
                <w:spacing w:val="-2"/>
              </w:rPr>
              <w:t>т</w:t>
            </w:r>
            <w:r w:rsidRPr="00ED0144">
              <w:rPr>
                <w:rFonts w:ascii="Times New Roman" w:hAnsi="Times New Roman"/>
              </w:rPr>
              <w:t>ът</w:t>
            </w:r>
            <w:r w:rsidR="00E77DB7">
              <w:rPr>
                <w:rFonts w:ascii="Times New Roman" w:hAnsi="Times New Roman"/>
              </w:rPr>
              <w:t xml:space="preserve"> </w:t>
            </w:r>
            <w:r w:rsidRPr="00ED0144">
              <w:rPr>
                <w:rFonts w:ascii="Times New Roman" w:hAnsi="Times New Roman"/>
              </w:rPr>
              <w:t>на</w:t>
            </w:r>
            <w:r w:rsidR="00E77DB7">
              <w:rPr>
                <w:rFonts w:ascii="Times New Roman" w:hAnsi="Times New Roman"/>
              </w:rPr>
              <w:t xml:space="preserve"> </w:t>
            </w:r>
            <w:r w:rsidRPr="00ED0144">
              <w:rPr>
                <w:rFonts w:ascii="Times New Roman" w:hAnsi="Times New Roman"/>
              </w:rPr>
              <w:t>пол</w:t>
            </w:r>
            <w:r w:rsidRPr="00ED0144">
              <w:rPr>
                <w:rFonts w:ascii="Times New Roman" w:hAnsi="Times New Roman"/>
                <w:spacing w:val="1"/>
              </w:rPr>
              <w:t>у</w:t>
            </w:r>
            <w:r w:rsidRPr="00ED0144">
              <w:rPr>
                <w:rFonts w:ascii="Times New Roman" w:hAnsi="Times New Roman"/>
              </w:rPr>
              <w:t>чаването</w:t>
            </w:r>
            <w:r w:rsidR="00E77DB7">
              <w:rPr>
                <w:rFonts w:ascii="Times New Roman" w:hAnsi="Times New Roman"/>
              </w:rPr>
              <w:t xml:space="preserve"> </w:t>
            </w:r>
            <w:r w:rsidRPr="00ED0144">
              <w:rPr>
                <w:rFonts w:ascii="Times New Roman" w:hAnsi="Times New Roman"/>
              </w:rPr>
              <w:t>от</w:t>
            </w:r>
            <w:r w:rsidR="00E77DB7">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sidRPr="00ED0144">
              <w:rPr>
                <w:rFonts w:ascii="Times New Roman" w:hAnsi="Times New Roman"/>
                <w:spacing w:val="-1"/>
              </w:rPr>
              <w:t>/</w:t>
            </w:r>
            <w:r w:rsidRPr="00ED0144">
              <w:rPr>
                <w:rFonts w:ascii="Times New Roman" w:hAnsi="Times New Roman"/>
              </w:rPr>
              <w:t>заинтересовано</w:t>
            </w:r>
            <w:r w:rsidR="00E77DB7">
              <w:rPr>
                <w:rFonts w:ascii="Times New Roman" w:hAnsi="Times New Roman"/>
              </w:rPr>
              <w:t xml:space="preserve"> </w:t>
            </w:r>
            <w:r w:rsidRPr="00ED0144">
              <w:rPr>
                <w:rFonts w:ascii="Times New Roman" w:hAnsi="Times New Roman"/>
              </w:rPr>
              <w:t>лице</w:t>
            </w:r>
            <w:r w:rsidRPr="00ED0144">
              <w:rPr>
                <w:rFonts w:ascii="Times New Roman" w:hAnsi="Times New Roman"/>
                <w:spacing w:val="1"/>
              </w:rPr>
              <w:t>/</w:t>
            </w:r>
            <w:r w:rsidRPr="00ED0144">
              <w:rPr>
                <w:rFonts w:ascii="Times New Roman" w:hAnsi="Times New Roman"/>
              </w:rPr>
              <w:t>изпълнител</w:t>
            </w:r>
            <w:r w:rsidR="00E77DB7">
              <w:rPr>
                <w:rFonts w:ascii="Times New Roman" w:hAnsi="Times New Roman"/>
              </w:rPr>
              <w:t xml:space="preserve"> </w:t>
            </w:r>
            <w:r w:rsidRPr="00ED0144">
              <w:rPr>
                <w:rFonts w:ascii="Times New Roman" w:hAnsi="Times New Roman"/>
              </w:rPr>
              <w:t>ще се</w:t>
            </w:r>
            <w:r w:rsidR="00E77DB7">
              <w:rPr>
                <w:rFonts w:ascii="Times New Roman" w:hAnsi="Times New Roman"/>
              </w:rPr>
              <w:t xml:space="preserve"> </w:t>
            </w:r>
            <w:r w:rsidRPr="00ED0144">
              <w:rPr>
                <w:rFonts w:ascii="Times New Roman" w:hAnsi="Times New Roman"/>
              </w:rPr>
              <w:t>счита</w:t>
            </w:r>
            <w:r w:rsidR="00E77DB7">
              <w:rPr>
                <w:rFonts w:ascii="Times New Roman" w:hAnsi="Times New Roman"/>
              </w:rPr>
              <w:t xml:space="preserve"> </w:t>
            </w:r>
            <w:r w:rsidRPr="00ED0144">
              <w:rPr>
                <w:rFonts w:ascii="Times New Roman" w:hAnsi="Times New Roman"/>
              </w:rPr>
              <w:t>от датата на пол</w:t>
            </w:r>
            <w:r w:rsidRPr="00ED0144">
              <w:rPr>
                <w:rFonts w:ascii="Times New Roman" w:hAnsi="Times New Roman"/>
                <w:spacing w:val="2"/>
              </w:rPr>
              <w:t>у</w:t>
            </w:r>
            <w:r w:rsidRPr="00ED0144">
              <w:rPr>
                <w:rFonts w:ascii="Times New Roman" w:hAnsi="Times New Roman"/>
              </w:rPr>
              <w:t>чено</w:t>
            </w:r>
            <w:r w:rsidR="00E77DB7">
              <w:rPr>
                <w:rFonts w:ascii="Times New Roman" w:hAnsi="Times New Roman"/>
              </w:rPr>
              <w:t xml:space="preserve"> </w:t>
            </w:r>
            <w:r w:rsidRPr="00ED0144">
              <w:rPr>
                <w:rFonts w:ascii="Times New Roman" w:hAnsi="Times New Roman"/>
              </w:rPr>
              <w:t>при Възложит</w:t>
            </w:r>
            <w:r w:rsidRPr="00ED0144">
              <w:rPr>
                <w:rFonts w:ascii="Times New Roman" w:hAnsi="Times New Roman"/>
                <w:spacing w:val="1"/>
              </w:rPr>
              <w:t>е</w:t>
            </w:r>
            <w:r w:rsidRPr="00ED0144">
              <w:rPr>
                <w:rFonts w:ascii="Times New Roman" w:hAnsi="Times New Roman"/>
              </w:rPr>
              <w:t>ля потвъ</w:t>
            </w:r>
            <w:r w:rsidRPr="00ED0144">
              <w:rPr>
                <w:rFonts w:ascii="Times New Roman" w:hAnsi="Times New Roman"/>
                <w:spacing w:val="1"/>
              </w:rPr>
              <w:t>р</w:t>
            </w:r>
            <w:r w:rsidRPr="00ED0144">
              <w:rPr>
                <w:rFonts w:ascii="Times New Roman" w:hAnsi="Times New Roman"/>
              </w:rPr>
              <w:t>ждение от заинтересовано лице</w:t>
            </w:r>
            <w:r w:rsidRPr="00ED0144">
              <w:rPr>
                <w:rFonts w:ascii="Times New Roman" w:hAnsi="Times New Roman"/>
                <w:spacing w:val="-1"/>
              </w:rPr>
              <w:t>/</w:t>
            </w:r>
            <w:r w:rsidRPr="00ED0144">
              <w:rPr>
                <w:rFonts w:ascii="Times New Roman" w:hAnsi="Times New Roman"/>
                <w:spacing w:val="1"/>
              </w:rPr>
              <w:t>уч</w:t>
            </w:r>
            <w:r w:rsidRPr="00ED0144">
              <w:rPr>
                <w:rFonts w:ascii="Times New Roman" w:hAnsi="Times New Roman"/>
              </w:rPr>
              <w:t>астник</w:t>
            </w:r>
            <w:r w:rsidRPr="00ED0144">
              <w:rPr>
                <w:rFonts w:ascii="Times New Roman" w:hAnsi="Times New Roman"/>
                <w:spacing w:val="1"/>
              </w:rPr>
              <w:t>/</w:t>
            </w:r>
            <w:r w:rsidRPr="00ED0144">
              <w:rPr>
                <w:rFonts w:ascii="Times New Roman" w:hAnsi="Times New Roman"/>
              </w:rPr>
              <w:t>изпълнител, за пол</w:t>
            </w:r>
            <w:r w:rsidRPr="00ED0144">
              <w:rPr>
                <w:rFonts w:ascii="Times New Roman" w:hAnsi="Times New Roman"/>
                <w:spacing w:val="1"/>
              </w:rPr>
              <w:t>у</w:t>
            </w:r>
            <w:r w:rsidR="00692F39">
              <w:rPr>
                <w:rFonts w:ascii="Times New Roman" w:hAnsi="Times New Roman"/>
              </w:rPr>
              <w:t xml:space="preserve">чено от </w:t>
            </w:r>
            <w:r w:rsidRPr="00ED0144">
              <w:rPr>
                <w:rFonts w:ascii="Times New Roman" w:hAnsi="Times New Roman"/>
              </w:rPr>
              <w:t>Възложителя електронно известяване</w:t>
            </w:r>
            <w:r w:rsidRPr="00ED0144">
              <w:rPr>
                <w:rFonts w:ascii="Times New Roman" w:hAnsi="Times New Roman"/>
                <w:spacing w:val="-1"/>
              </w:rPr>
              <w:t>/</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Pr="00ED0144">
              <w:rPr>
                <w:rFonts w:ascii="Times New Roman" w:hAnsi="Times New Roman"/>
                <w:spacing w:val="-1"/>
              </w:rPr>
              <w:t>;</w:t>
            </w:r>
          </w:p>
          <w:p w:rsidR="00ED0144" w:rsidRPr="00ED0144" w:rsidRDefault="00ED0144" w:rsidP="009D3788">
            <w:pPr>
              <w:tabs>
                <w:tab w:val="left" w:pos="-4"/>
              </w:tabs>
              <w:spacing w:before="0"/>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е)</w:t>
            </w:r>
            <w:r w:rsidRPr="00ED0144">
              <w:rPr>
                <w:rFonts w:ascii="Times New Roman" w:hAnsi="Times New Roman"/>
                <w:spacing w:val="-1"/>
                <w:lang w:val="ru-RU"/>
              </w:rPr>
              <w:t xml:space="preserve"> чрез комбинация от тези средства.</w:t>
            </w:r>
          </w:p>
          <w:p w:rsidR="00ED0144" w:rsidRPr="00ED0144" w:rsidRDefault="00ED0144" w:rsidP="009D3788">
            <w:pPr>
              <w:tabs>
                <w:tab w:val="left" w:pos="-4"/>
              </w:tabs>
              <w:spacing w:before="0"/>
              <w:ind w:hanging="4"/>
              <w:rPr>
                <w:rFonts w:ascii="Times New Roman" w:hAnsi="Times New Roman"/>
                <w:spacing w:val="-1"/>
                <w:lang w:val="ru-RU"/>
              </w:rPr>
            </w:pPr>
            <w:r w:rsidRPr="00ED0144">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spacing w:val="1"/>
              </w:rPr>
              <w:t>При промяна в посочения адрес и факс за кореспонденция, лица</w:t>
            </w:r>
            <w:r w:rsidR="00E77DB7">
              <w:rPr>
                <w:rFonts w:ascii="Times New Roman" w:hAnsi="Times New Roman"/>
                <w:spacing w:val="1"/>
              </w:rPr>
              <w:t>та/</w:t>
            </w:r>
            <w:r w:rsidRPr="00ED0144">
              <w:rPr>
                <w:rFonts w:ascii="Times New Roman" w:hAnsi="Times New Roman"/>
                <w:spacing w:val="1"/>
              </w:rPr>
              <w:t>участниците,</w:t>
            </w:r>
            <w:r w:rsidRPr="00ED0144">
              <w:rPr>
                <w:rFonts w:ascii="Times New Roman" w:hAnsi="Times New Roman"/>
                <w:spacing w:val="-2"/>
              </w:rPr>
              <w:t xml:space="preserve"> са длъжни в срок до 3 (три) календарни дни, надлежно да уведомят Възложителя;</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spacing w:val="-4"/>
              </w:rPr>
              <w:t xml:space="preserve">Неправилно посочен адрес или факс за кореспонденция или </w:t>
            </w:r>
            <w:proofErr w:type="spellStart"/>
            <w:r w:rsidRPr="00ED0144">
              <w:rPr>
                <w:rFonts w:ascii="Times New Roman" w:hAnsi="Times New Roman"/>
                <w:spacing w:val="-4"/>
              </w:rPr>
              <w:t>неуведомяване</w:t>
            </w:r>
            <w:proofErr w:type="spellEnd"/>
            <w:r w:rsidRPr="00ED0144">
              <w:rPr>
                <w:rFonts w:ascii="Times New Roman" w:hAnsi="Times New Roman"/>
                <w:spacing w:val="-4"/>
              </w:rPr>
              <w:t xml:space="preserve"> за промяна на адреса или факса </w:t>
            </w:r>
            <w:r w:rsidRPr="00ED0144">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ED0144">
              <w:rPr>
                <w:rFonts w:ascii="Times New Roman" w:hAnsi="Times New Roman"/>
                <w:spacing w:val="-5"/>
              </w:rPr>
              <w:t>;</w:t>
            </w:r>
          </w:p>
          <w:p w:rsidR="00ED0144" w:rsidRPr="00ED0144" w:rsidRDefault="00ED0144" w:rsidP="009D3788">
            <w:pPr>
              <w:tabs>
                <w:tab w:val="left" w:pos="-4"/>
              </w:tabs>
              <w:spacing w:before="0"/>
              <w:ind w:hanging="4"/>
              <w:rPr>
                <w:rFonts w:ascii="Times New Roman" w:hAnsi="Times New Roman"/>
              </w:rPr>
            </w:pPr>
            <w:r w:rsidRPr="00E77DB7">
              <w:rPr>
                <w:rFonts w:ascii="Times New Roman" w:hAnsi="Times New Roman"/>
                <w:b/>
              </w:rPr>
              <w:t>7.1.</w:t>
            </w:r>
            <w:r w:rsidRPr="00ED0144">
              <w:rPr>
                <w:rFonts w:ascii="Times New Roman" w:hAnsi="Times New Roman"/>
              </w:rPr>
              <w:t xml:space="preserve"> При подаване на офертата си участникът може да посочи в своята оферта, чрез </w:t>
            </w:r>
            <w:r w:rsidRPr="00ED0144">
              <w:rPr>
                <w:rFonts w:ascii="Times New Roman" w:hAnsi="Times New Roman"/>
                <w:u w:val="single"/>
              </w:rPr>
              <w:t xml:space="preserve">Декларация по </w:t>
            </w:r>
            <w:r w:rsidR="00993526">
              <w:rPr>
                <w:rFonts w:ascii="Times New Roman" w:hAnsi="Times New Roman"/>
                <w:u w:val="single"/>
              </w:rPr>
              <w:t xml:space="preserve">негов </w:t>
            </w:r>
            <w:r w:rsidRPr="00ED0144">
              <w:rPr>
                <w:rFonts w:ascii="Times New Roman" w:hAnsi="Times New Roman"/>
                <w:u w:val="single"/>
              </w:rPr>
              <w:t>образец</w:t>
            </w:r>
            <w:r w:rsidR="00CE2255">
              <w:rPr>
                <w:rFonts w:ascii="Times New Roman" w:hAnsi="Times New Roman"/>
              </w:rPr>
              <w:t>,</w:t>
            </w:r>
            <w:r w:rsidR="00264706">
              <w:rPr>
                <w:rFonts w:ascii="Times New Roman" w:hAnsi="Times New Roman"/>
              </w:rPr>
              <w:t xml:space="preserve"> </w:t>
            </w:r>
            <w:r w:rsidRPr="00ED0144">
              <w:rPr>
                <w:rFonts w:ascii="Times New Roman" w:hAnsi="Times New Roman"/>
              </w:rPr>
              <w:t>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rPr>
              <w:t>7.2. 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ED0144" w:rsidRPr="00ED0144" w:rsidRDefault="00ED0144" w:rsidP="0018399E">
            <w:pPr>
              <w:tabs>
                <w:tab w:val="left" w:pos="-4"/>
              </w:tabs>
              <w:spacing w:before="0"/>
              <w:ind w:hanging="4"/>
              <w:rPr>
                <w:rFonts w:ascii="Times New Roman" w:hAnsi="Times New Roman"/>
                <w:b/>
                <w:u w:val="single"/>
              </w:rPr>
            </w:pPr>
          </w:p>
          <w:p w:rsidR="00ED0144" w:rsidRPr="00ED0144" w:rsidRDefault="00ED0144" w:rsidP="00D465EA">
            <w:pPr>
              <w:tabs>
                <w:tab w:val="left" w:pos="-4"/>
              </w:tabs>
              <w:spacing w:before="0"/>
              <w:ind w:hanging="4"/>
              <w:outlineLvl w:val="0"/>
              <w:rPr>
                <w:rFonts w:ascii="Times New Roman" w:hAnsi="Times New Roman"/>
                <w:b/>
                <w:u w:val="single"/>
              </w:rPr>
            </w:pPr>
          </w:p>
          <w:p w:rsidR="00ED0144" w:rsidRPr="00ED0144" w:rsidRDefault="00ED0144" w:rsidP="00B6531B">
            <w:pPr>
              <w:tabs>
                <w:tab w:val="left" w:pos="-4"/>
              </w:tabs>
              <w:spacing w:before="0"/>
              <w:ind w:hanging="4"/>
              <w:outlineLvl w:val="0"/>
              <w:rPr>
                <w:rFonts w:ascii="Times New Roman" w:hAnsi="Times New Roman"/>
                <w:b/>
                <w:u w:val="single"/>
              </w:rPr>
            </w:pPr>
            <w:r w:rsidRPr="00ED0144">
              <w:rPr>
                <w:rFonts w:ascii="Times New Roman" w:hAnsi="Times New Roman"/>
                <w:b/>
                <w:u w:val="single"/>
              </w:rPr>
              <w:t xml:space="preserve">ІII. ОФЕРТА     </w:t>
            </w:r>
          </w:p>
          <w:p w:rsidR="00ED0144" w:rsidRPr="00ED0144" w:rsidRDefault="00ED0144" w:rsidP="009D3788">
            <w:pPr>
              <w:tabs>
                <w:tab w:val="left" w:pos="-4"/>
              </w:tabs>
              <w:spacing w:before="0"/>
              <w:ind w:hanging="4"/>
              <w:outlineLvl w:val="0"/>
              <w:rPr>
                <w:rFonts w:ascii="Times New Roman" w:hAnsi="Times New Roman"/>
                <w:b/>
              </w:rPr>
            </w:pPr>
            <w:r w:rsidRPr="00ED0144">
              <w:rPr>
                <w:rFonts w:ascii="Times New Roman" w:hAnsi="Times New Roman"/>
                <w:b/>
              </w:rPr>
              <w:t>1. Подготовка на офертата:</w:t>
            </w:r>
          </w:p>
          <w:p w:rsidR="00ED0144" w:rsidRPr="00ED0144" w:rsidRDefault="00ED0144" w:rsidP="009D3788">
            <w:pPr>
              <w:widowControl w:val="0"/>
              <w:numPr>
                <w:ilvl w:val="0"/>
                <w:numId w:val="10"/>
              </w:numPr>
              <w:tabs>
                <w:tab w:val="left" w:pos="-4"/>
                <w:tab w:val="left" w:pos="360"/>
                <w:tab w:val="left" w:pos="540"/>
                <w:tab w:val="left" w:pos="602"/>
              </w:tabs>
              <w:autoSpaceDE w:val="0"/>
              <w:autoSpaceDN w:val="0"/>
              <w:adjustRightInd w:val="0"/>
              <w:spacing w:before="0"/>
              <w:ind w:left="318" w:right="340" w:firstLine="0"/>
              <w:rPr>
                <w:rFonts w:ascii="Times New Roman" w:hAnsi="Times New Roman"/>
                <w:lang w:val="ru-RU"/>
              </w:rPr>
            </w:pPr>
            <w:r w:rsidRPr="00ED0144">
              <w:rPr>
                <w:rFonts w:ascii="Times New Roman" w:hAnsi="Times New Roman"/>
                <w:lang w:val="ru-RU"/>
              </w:rPr>
              <w:t>Офертата не може да се предлага във варианти.</w:t>
            </w:r>
          </w:p>
          <w:p w:rsidR="00ED0144" w:rsidRPr="00ED0144" w:rsidRDefault="00ED0144" w:rsidP="009D3788">
            <w:pPr>
              <w:widowControl w:val="0"/>
              <w:numPr>
                <w:ilvl w:val="0"/>
                <w:numId w:val="10"/>
              </w:numPr>
              <w:tabs>
                <w:tab w:val="left" w:pos="-4"/>
                <w:tab w:val="left" w:pos="360"/>
                <w:tab w:val="left" w:pos="540"/>
                <w:tab w:val="left" w:pos="602"/>
              </w:tabs>
              <w:autoSpaceDE w:val="0"/>
              <w:autoSpaceDN w:val="0"/>
              <w:adjustRightInd w:val="0"/>
              <w:spacing w:before="0"/>
              <w:ind w:left="318" w:right="340" w:firstLine="0"/>
              <w:rPr>
                <w:rFonts w:ascii="Times New Roman" w:hAnsi="Times New Roman"/>
                <w:lang w:val="ru-RU"/>
              </w:rPr>
            </w:pPr>
            <w:r w:rsidRPr="00ED0144">
              <w:rPr>
                <w:rFonts w:ascii="Times New Roman" w:hAnsi="Times New Roman"/>
                <w:lang w:val="ru-RU"/>
              </w:rPr>
              <w:t xml:space="preserve">Отговорността за правилното разбиране </w:t>
            </w:r>
            <w:r w:rsidRPr="00ED0144">
              <w:rPr>
                <w:rFonts w:ascii="Times New Roman" w:hAnsi="Times New Roman"/>
                <w:lang w:val="ru-RU"/>
              </w:rPr>
              <w:lastRenderedPageBreak/>
              <w:t xml:space="preserve">на условията от обявлението и </w:t>
            </w:r>
            <w:r w:rsidRPr="00EF4542">
              <w:rPr>
                <w:rFonts w:ascii="Times New Roman" w:hAnsi="Times New Roman"/>
                <w:lang w:val="ru-RU"/>
              </w:rPr>
              <w:t>документацията</w:t>
            </w:r>
            <w:r w:rsidRPr="00ED0144">
              <w:rPr>
                <w:rFonts w:ascii="Times New Roman" w:hAnsi="Times New Roman"/>
                <w:lang w:val="ru-RU"/>
              </w:rPr>
              <w:t xml:space="preserve"> за участие се носи единствено от участниците.</w:t>
            </w:r>
          </w:p>
          <w:p w:rsidR="00ED0144" w:rsidRPr="00EF4542" w:rsidRDefault="00ED0144" w:rsidP="009D3788">
            <w:pPr>
              <w:widowControl w:val="0"/>
              <w:numPr>
                <w:ilvl w:val="0"/>
                <w:numId w:val="10"/>
              </w:numPr>
              <w:tabs>
                <w:tab w:val="left" w:pos="-4"/>
                <w:tab w:val="left" w:pos="360"/>
                <w:tab w:val="left" w:pos="540"/>
                <w:tab w:val="left" w:pos="602"/>
              </w:tabs>
              <w:autoSpaceDE w:val="0"/>
              <w:autoSpaceDN w:val="0"/>
              <w:adjustRightInd w:val="0"/>
              <w:spacing w:before="0"/>
              <w:ind w:left="318" w:right="340" w:firstLine="0"/>
              <w:rPr>
                <w:rFonts w:ascii="Times New Roman" w:hAnsi="Times New Roman"/>
                <w:lang w:val="ru-RU"/>
              </w:rPr>
            </w:pPr>
            <w:r w:rsidRPr="00EF4542">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rsidR="00ED0144" w:rsidRPr="00EF4542" w:rsidRDefault="00ED0144" w:rsidP="009D3788">
            <w:pPr>
              <w:widowControl w:val="0"/>
              <w:numPr>
                <w:ilvl w:val="0"/>
                <w:numId w:val="10"/>
              </w:numPr>
              <w:tabs>
                <w:tab w:val="left" w:pos="-4"/>
                <w:tab w:val="left" w:pos="360"/>
                <w:tab w:val="left" w:pos="540"/>
                <w:tab w:val="left" w:pos="602"/>
              </w:tabs>
              <w:autoSpaceDE w:val="0"/>
              <w:autoSpaceDN w:val="0"/>
              <w:adjustRightInd w:val="0"/>
              <w:spacing w:before="0"/>
              <w:ind w:left="318" w:right="340" w:firstLine="0"/>
              <w:rPr>
                <w:rFonts w:ascii="Times New Roman" w:hAnsi="Times New Roman"/>
                <w:lang w:val="ru-RU"/>
              </w:rPr>
            </w:pPr>
            <w:r w:rsidRPr="00EF4542">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rsidR="00ED0144" w:rsidRPr="00EF4542" w:rsidRDefault="00ED0144" w:rsidP="009D3788">
            <w:pPr>
              <w:widowControl w:val="0"/>
              <w:numPr>
                <w:ilvl w:val="0"/>
                <w:numId w:val="10"/>
              </w:numPr>
              <w:tabs>
                <w:tab w:val="left" w:pos="-4"/>
                <w:tab w:val="left" w:pos="360"/>
                <w:tab w:val="left" w:pos="540"/>
                <w:tab w:val="left" w:pos="602"/>
              </w:tabs>
              <w:autoSpaceDE w:val="0"/>
              <w:autoSpaceDN w:val="0"/>
              <w:adjustRightInd w:val="0"/>
              <w:spacing w:before="0"/>
              <w:ind w:left="318" w:right="340" w:firstLine="0"/>
              <w:rPr>
                <w:rFonts w:ascii="Times New Roman" w:hAnsi="Times New Roman"/>
                <w:lang w:val="ru-RU"/>
              </w:rPr>
            </w:pPr>
            <w:r w:rsidRPr="00EF4542">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0144" w:rsidRPr="00EF4542" w:rsidRDefault="00ED0144" w:rsidP="009D3788">
            <w:pPr>
              <w:widowControl w:val="0"/>
              <w:numPr>
                <w:ilvl w:val="0"/>
                <w:numId w:val="10"/>
              </w:numPr>
              <w:tabs>
                <w:tab w:val="left" w:pos="-4"/>
                <w:tab w:val="left" w:pos="360"/>
                <w:tab w:val="left" w:pos="540"/>
                <w:tab w:val="left" w:pos="602"/>
              </w:tabs>
              <w:autoSpaceDE w:val="0"/>
              <w:autoSpaceDN w:val="0"/>
              <w:adjustRightInd w:val="0"/>
              <w:spacing w:before="0"/>
              <w:ind w:left="318" w:right="340" w:firstLine="0"/>
              <w:rPr>
                <w:rFonts w:ascii="Times New Roman" w:hAnsi="Times New Roman"/>
                <w:lang w:val="ru-RU"/>
              </w:rPr>
            </w:pPr>
            <w:r w:rsidRPr="00EF4542">
              <w:rPr>
                <w:rFonts w:ascii="Times New Roman" w:hAnsi="Times New Roman"/>
                <w:lang w:val="ru-RU"/>
              </w:rPr>
              <w:t>До изтичането на срока за подаване на офертите всеки участник в процедурата може да промени, допълни или да оттегли офертата си;</w:t>
            </w:r>
          </w:p>
          <w:p w:rsidR="00ED0144" w:rsidRPr="00EF4542" w:rsidRDefault="00ED0144" w:rsidP="009D3788">
            <w:pPr>
              <w:widowControl w:val="0"/>
              <w:numPr>
                <w:ilvl w:val="0"/>
                <w:numId w:val="10"/>
              </w:numPr>
              <w:tabs>
                <w:tab w:val="left" w:pos="-4"/>
                <w:tab w:val="left" w:pos="360"/>
                <w:tab w:val="left" w:pos="540"/>
                <w:tab w:val="left" w:pos="602"/>
              </w:tabs>
              <w:autoSpaceDE w:val="0"/>
              <w:autoSpaceDN w:val="0"/>
              <w:adjustRightInd w:val="0"/>
              <w:spacing w:before="0"/>
              <w:ind w:left="318" w:right="340" w:firstLine="0"/>
              <w:rPr>
                <w:rFonts w:ascii="Times New Roman" w:hAnsi="Times New Roman"/>
                <w:lang w:val="ru-RU"/>
              </w:rPr>
            </w:pPr>
            <w:r w:rsidRPr="00EF4542">
              <w:rPr>
                <w:rFonts w:ascii="Times New Roman" w:hAnsi="Times New Roman"/>
                <w:lang w:val="ru-RU"/>
              </w:rPr>
              <w:t>Всеки участник в процедурата има право да представи само една оферта;</w:t>
            </w:r>
          </w:p>
          <w:p w:rsidR="00ED0144" w:rsidRPr="00EF4542" w:rsidRDefault="00ED0144" w:rsidP="009D3788">
            <w:pPr>
              <w:widowControl w:val="0"/>
              <w:numPr>
                <w:ilvl w:val="0"/>
                <w:numId w:val="10"/>
              </w:numPr>
              <w:tabs>
                <w:tab w:val="left" w:pos="-4"/>
                <w:tab w:val="left" w:pos="360"/>
                <w:tab w:val="left" w:pos="540"/>
                <w:tab w:val="left" w:pos="602"/>
              </w:tabs>
              <w:autoSpaceDE w:val="0"/>
              <w:autoSpaceDN w:val="0"/>
              <w:adjustRightInd w:val="0"/>
              <w:spacing w:before="0"/>
              <w:ind w:left="318" w:right="340" w:firstLine="0"/>
              <w:rPr>
                <w:rFonts w:ascii="Times New Roman" w:hAnsi="Times New Roman"/>
                <w:lang w:val="ru-RU"/>
              </w:rPr>
            </w:pPr>
            <w:r w:rsidRPr="00EF4542">
              <w:rPr>
                <w:rFonts w:ascii="Times New Roman" w:hAnsi="Times New Roman"/>
                <w:lang w:val="ru-RU"/>
              </w:rPr>
              <w:t>Лице, което участва като подизпълнител в офертата на друг участник, не може да представя самостоятелна оферта;</w:t>
            </w:r>
          </w:p>
          <w:p w:rsidR="00ED0144" w:rsidRPr="00EF4542" w:rsidRDefault="00ED0144" w:rsidP="009D3788">
            <w:pPr>
              <w:widowControl w:val="0"/>
              <w:numPr>
                <w:ilvl w:val="0"/>
                <w:numId w:val="10"/>
              </w:numPr>
              <w:tabs>
                <w:tab w:val="left" w:pos="-4"/>
                <w:tab w:val="left" w:pos="360"/>
                <w:tab w:val="left" w:pos="540"/>
                <w:tab w:val="left" w:pos="602"/>
              </w:tabs>
              <w:autoSpaceDE w:val="0"/>
              <w:autoSpaceDN w:val="0"/>
              <w:adjustRightInd w:val="0"/>
              <w:spacing w:before="0"/>
              <w:ind w:left="318" w:right="340" w:firstLine="0"/>
              <w:rPr>
                <w:rFonts w:ascii="Times New Roman" w:hAnsi="Times New Roman"/>
                <w:lang w:val="ru-RU"/>
              </w:rPr>
            </w:pPr>
            <w:r w:rsidRPr="00EF4542">
              <w:rPr>
                <w:rFonts w:ascii="Times New Roman" w:hAnsi="Times New Roman"/>
                <w:lang w:val="ru-RU"/>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D0144" w:rsidRPr="00EF4542" w:rsidRDefault="00ED0144" w:rsidP="009D3788">
            <w:pPr>
              <w:widowControl w:val="0"/>
              <w:numPr>
                <w:ilvl w:val="0"/>
                <w:numId w:val="10"/>
              </w:numPr>
              <w:tabs>
                <w:tab w:val="left" w:pos="-4"/>
                <w:tab w:val="left" w:pos="360"/>
                <w:tab w:val="left" w:pos="540"/>
                <w:tab w:val="left" w:pos="602"/>
              </w:tabs>
              <w:autoSpaceDE w:val="0"/>
              <w:autoSpaceDN w:val="0"/>
              <w:adjustRightInd w:val="0"/>
              <w:spacing w:before="0"/>
              <w:ind w:left="318" w:right="340" w:firstLine="0"/>
              <w:rPr>
                <w:rFonts w:ascii="Times New Roman" w:hAnsi="Times New Roman"/>
                <w:lang w:val="ru-RU"/>
              </w:rPr>
            </w:pPr>
            <w:r w:rsidRPr="00EF4542">
              <w:rPr>
                <w:rFonts w:ascii="Times New Roman" w:hAnsi="Times New Roman"/>
                <w:lang w:val="ru-RU"/>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0144" w:rsidRPr="00ED0144" w:rsidRDefault="00ED0144" w:rsidP="009D3788">
            <w:pPr>
              <w:tabs>
                <w:tab w:val="left" w:pos="-4"/>
              </w:tabs>
              <w:spacing w:before="0"/>
              <w:ind w:hanging="4"/>
              <w:outlineLvl w:val="0"/>
              <w:rPr>
                <w:rFonts w:ascii="Times New Roman" w:hAnsi="Times New Roman"/>
                <w:b/>
              </w:rPr>
            </w:pPr>
            <w:r w:rsidRPr="00ED0144">
              <w:rPr>
                <w:rFonts w:ascii="Times New Roman" w:hAnsi="Times New Roman"/>
                <w:b/>
              </w:rPr>
              <w:t>2. Опаковане и подаване/приемане на офертата:</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rPr>
              <w:t>Документите, свързани с участието в процедурата се представят от кандидата или от участника, или от упълномощен от него представител - лично или чрез пощенска</w:t>
            </w:r>
            <w:r w:rsidR="005C4B1D">
              <w:rPr>
                <w:rFonts w:ascii="Times New Roman" w:hAnsi="Times New Roman"/>
              </w:rPr>
              <w:t>,</w:t>
            </w:r>
            <w:r w:rsidRPr="00ED0144">
              <w:rPr>
                <w:rFonts w:ascii="Times New Roman" w:hAnsi="Times New Roman"/>
              </w:rPr>
              <w:t xml:space="preserve"> или друга куриерска услуга с препоръчана пратка с обратна разписка на адреса, посочен от възложителя.</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rPr>
              <w:t xml:space="preserve">Документите се представят в запечатана непрозрачна </w:t>
            </w:r>
            <w:r w:rsidRPr="00ED0144">
              <w:rPr>
                <w:rFonts w:ascii="Times New Roman" w:hAnsi="Times New Roman"/>
                <w:b/>
              </w:rPr>
              <w:t>опаковка</w:t>
            </w:r>
            <w:r w:rsidRPr="00ED0144">
              <w:rPr>
                <w:rFonts w:ascii="Times New Roman" w:hAnsi="Times New Roman"/>
              </w:rPr>
              <w:t>, върху която се посочват:</w:t>
            </w:r>
          </w:p>
          <w:p w:rsidR="00ED0144" w:rsidRPr="00ED0144" w:rsidRDefault="00ED0144" w:rsidP="009D3788">
            <w:pPr>
              <w:numPr>
                <w:ilvl w:val="0"/>
                <w:numId w:val="15"/>
              </w:numPr>
              <w:tabs>
                <w:tab w:val="left" w:pos="-4"/>
              </w:tabs>
              <w:spacing w:before="0"/>
              <w:ind w:hanging="4"/>
              <w:rPr>
                <w:rFonts w:ascii="Times New Roman" w:hAnsi="Times New Roman"/>
              </w:rPr>
            </w:pPr>
            <w:r w:rsidRPr="00ED0144">
              <w:rPr>
                <w:rFonts w:ascii="Times New Roman" w:hAnsi="Times New Roman"/>
              </w:rPr>
              <w:t>наименованието на участника, включително участниците в обединението, когато е приложимо;</w:t>
            </w:r>
          </w:p>
          <w:p w:rsidR="00ED0144" w:rsidRPr="00ED0144" w:rsidRDefault="00ED0144" w:rsidP="009D3788">
            <w:pPr>
              <w:numPr>
                <w:ilvl w:val="0"/>
                <w:numId w:val="15"/>
              </w:numPr>
              <w:tabs>
                <w:tab w:val="left" w:pos="-4"/>
              </w:tabs>
              <w:spacing w:before="0"/>
              <w:ind w:hanging="4"/>
              <w:rPr>
                <w:rFonts w:ascii="Times New Roman" w:hAnsi="Times New Roman"/>
              </w:rPr>
            </w:pPr>
            <w:r w:rsidRPr="00ED0144">
              <w:rPr>
                <w:rFonts w:ascii="Times New Roman" w:hAnsi="Times New Roman"/>
              </w:rPr>
              <w:t>адрес за кореспонденция, телефон и по възможност - факс и електронен адрес;</w:t>
            </w:r>
          </w:p>
          <w:p w:rsidR="00ED0144" w:rsidRPr="00ED0144" w:rsidRDefault="00ED0144" w:rsidP="009D3788">
            <w:pPr>
              <w:numPr>
                <w:ilvl w:val="0"/>
                <w:numId w:val="15"/>
              </w:numPr>
              <w:tabs>
                <w:tab w:val="left" w:pos="-4"/>
              </w:tabs>
              <w:spacing w:before="0"/>
              <w:ind w:hanging="4"/>
              <w:rPr>
                <w:rFonts w:ascii="Times New Roman" w:hAnsi="Times New Roman"/>
              </w:rPr>
            </w:pPr>
            <w:r w:rsidRPr="00ED0144">
              <w:rPr>
                <w:rFonts w:ascii="Times New Roman" w:hAnsi="Times New Roman"/>
              </w:rPr>
              <w:lastRenderedPageBreak/>
              <w:t>наименованието на поръчката, за която се подават документите.</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rPr>
              <w:t xml:space="preserve">Опаковката включва документите по </w:t>
            </w:r>
            <w:r w:rsidRPr="00ED0144">
              <w:rPr>
                <w:rStyle w:val="samedocreference"/>
                <w:rFonts w:ascii="Times New Roman" w:hAnsi="Times New Roman"/>
              </w:rPr>
              <w:t>чл. 39, ал. 2 и ал. 3, т. 1 от ППЗОП</w:t>
            </w:r>
            <w:r w:rsidRPr="00ED0144">
              <w:rPr>
                <w:rFonts w:ascii="Times New Roman" w:hAnsi="Times New Roman"/>
              </w:rPr>
              <w:t xml:space="preserve">,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w:t>
            </w:r>
            <w:r w:rsidRPr="00ED0144">
              <w:rPr>
                <w:rStyle w:val="samedocreference"/>
                <w:rFonts w:ascii="Times New Roman" w:hAnsi="Times New Roman"/>
              </w:rPr>
              <w:t>чл. 39, ал. 3, т. 2 от ППЗОП</w:t>
            </w:r>
            <w:r w:rsidRPr="00ED0144">
              <w:rPr>
                <w:rFonts w:ascii="Times New Roman" w:hAnsi="Times New Roman"/>
              </w:rPr>
              <w:t xml:space="preserve">. </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rPr>
              <w:t>За получените оферти при възложителя се води регистър, в който се отбелязват:</w:t>
            </w:r>
          </w:p>
          <w:p w:rsidR="00ED0144" w:rsidRPr="00ED0144" w:rsidRDefault="00ED0144" w:rsidP="009D3788">
            <w:pPr>
              <w:numPr>
                <w:ilvl w:val="0"/>
                <w:numId w:val="16"/>
              </w:numPr>
              <w:tabs>
                <w:tab w:val="left" w:pos="-4"/>
              </w:tabs>
              <w:spacing w:before="0"/>
              <w:ind w:hanging="4"/>
              <w:jc w:val="left"/>
              <w:rPr>
                <w:rFonts w:ascii="Times New Roman" w:hAnsi="Times New Roman"/>
              </w:rPr>
            </w:pPr>
            <w:r w:rsidRPr="00ED0144">
              <w:rPr>
                <w:rFonts w:ascii="Times New Roman" w:hAnsi="Times New Roman"/>
              </w:rPr>
              <w:t>подател на офертата;</w:t>
            </w:r>
          </w:p>
          <w:p w:rsidR="00ED0144" w:rsidRPr="00ED0144" w:rsidRDefault="00ED0144" w:rsidP="009D3788">
            <w:pPr>
              <w:numPr>
                <w:ilvl w:val="0"/>
                <w:numId w:val="16"/>
              </w:numPr>
              <w:tabs>
                <w:tab w:val="left" w:pos="-4"/>
              </w:tabs>
              <w:spacing w:before="0"/>
              <w:ind w:hanging="4"/>
              <w:jc w:val="left"/>
              <w:rPr>
                <w:rFonts w:ascii="Times New Roman" w:hAnsi="Times New Roman"/>
              </w:rPr>
            </w:pPr>
            <w:r w:rsidRPr="00ED0144">
              <w:rPr>
                <w:rFonts w:ascii="Times New Roman" w:hAnsi="Times New Roman"/>
              </w:rPr>
              <w:t>номер, дата и час на получаване;</w:t>
            </w:r>
          </w:p>
          <w:p w:rsidR="00ED0144" w:rsidRPr="00ED0144" w:rsidRDefault="00ED0144" w:rsidP="009D3788">
            <w:pPr>
              <w:numPr>
                <w:ilvl w:val="0"/>
                <w:numId w:val="16"/>
              </w:numPr>
              <w:tabs>
                <w:tab w:val="left" w:pos="-4"/>
              </w:tabs>
              <w:spacing w:before="0"/>
              <w:ind w:hanging="4"/>
              <w:rPr>
                <w:rFonts w:ascii="Times New Roman" w:hAnsi="Times New Roman"/>
              </w:rPr>
            </w:pPr>
            <w:r w:rsidRPr="00ED0144">
              <w:rPr>
                <w:rFonts w:ascii="Times New Roman" w:hAnsi="Times New Roman"/>
              </w:rPr>
              <w:t>причините за връщане на офертата, когато е приложимо.</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rPr>
              <w:t xml:space="preserve">При получаване на офертата върху опаковката по </w:t>
            </w:r>
            <w:r w:rsidRPr="00ED0144">
              <w:rPr>
                <w:rStyle w:val="samedocreference"/>
                <w:rFonts w:ascii="Times New Roman" w:hAnsi="Times New Roman"/>
              </w:rPr>
              <w:t>чл. 47, ал. 2</w:t>
            </w:r>
            <w:r w:rsidRPr="00ED0144">
              <w:rPr>
                <w:rFonts w:ascii="Times New Roman" w:hAnsi="Times New Roman"/>
              </w:rPr>
              <w:t xml:space="preserve"> от ППЗОП, се отбелязват поредният номер, датата и часът на получаването, за което на приносителя се издава документ.</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Не се допуска приемане на оферти от лица, които не са включени в списъка.</w:t>
            </w:r>
          </w:p>
          <w:p w:rsidR="00ED0144" w:rsidRDefault="00ED0144" w:rsidP="009D3788">
            <w:pPr>
              <w:tabs>
                <w:tab w:val="left" w:pos="-4"/>
              </w:tabs>
              <w:spacing w:before="0"/>
              <w:ind w:hanging="4"/>
              <w:rPr>
                <w:rFonts w:ascii="Times New Roman" w:hAnsi="Times New Roman"/>
                <w:lang w:val="en-US"/>
              </w:rPr>
            </w:pPr>
            <w:r w:rsidRPr="00ED0144">
              <w:rPr>
                <w:rFonts w:ascii="Times New Roman" w:hAnsi="Times New Roman"/>
              </w:rPr>
              <w:t>Получените офертите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rsidR="00ED0144" w:rsidRPr="00ED0144" w:rsidRDefault="00ED0144" w:rsidP="009D3788">
            <w:pPr>
              <w:pStyle w:val="Heading5"/>
              <w:tabs>
                <w:tab w:val="left" w:pos="-4"/>
              </w:tabs>
              <w:spacing w:before="0" w:after="0"/>
              <w:ind w:hanging="4"/>
              <w:rPr>
                <w:rFonts w:ascii="Times New Roman" w:hAnsi="Times New Roman"/>
                <w:i w:val="0"/>
                <w:sz w:val="24"/>
                <w:szCs w:val="24"/>
                <w:u w:val="single"/>
              </w:rPr>
            </w:pPr>
            <w:r w:rsidRPr="00ED0144">
              <w:rPr>
                <w:rFonts w:ascii="Times New Roman" w:hAnsi="Times New Roman"/>
                <w:i w:val="0"/>
                <w:sz w:val="24"/>
                <w:szCs w:val="24"/>
                <w:u w:val="single"/>
              </w:rPr>
              <w:t xml:space="preserve">Върху </w:t>
            </w:r>
            <w:r w:rsidR="00B72AC6">
              <w:rPr>
                <w:rFonts w:ascii="Times New Roman" w:hAnsi="Times New Roman"/>
                <w:i w:val="0"/>
                <w:sz w:val="24"/>
                <w:szCs w:val="24"/>
                <w:u w:val="single"/>
              </w:rPr>
              <w:t>опаковка</w:t>
            </w:r>
            <w:r w:rsidRPr="00ED0144">
              <w:rPr>
                <w:rFonts w:ascii="Times New Roman" w:hAnsi="Times New Roman"/>
                <w:i w:val="0"/>
                <w:sz w:val="24"/>
                <w:szCs w:val="24"/>
                <w:u w:val="single"/>
              </w:rPr>
              <w:t xml:space="preserve"> на офертата се изписва:</w:t>
            </w:r>
          </w:p>
          <w:p w:rsidR="00ED0144" w:rsidRPr="00ED0144" w:rsidRDefault="00ED0144" w:rsidP="0018399E">
            <w:pPr>
              <w:numPr>
                <w:ilvl w:val="0"/>
                <w:numId w:val="17"/>
              </w:numPr>
              <w:tabs>
                <w:tab w:val="left" w:pos="-4"/>
                <w:tab w:val="left" w:pos="1027"/>
              </w:tabs>
              <w:spacing w:before="0"/>
              <w:ind w:hanging="4"/>
              <w:rPr>
                <w:rFonts w:ascii="Times New Roman" w:hAnsi="Times New Roman"/>
              </w:rPr>
            </w:pPr>
            <w:r w:rsidRPr="00ED0144">
              <w:rPr>
                <w:rFonts w:ascii="Times New Roman" w:hAnsi="Times New Roman"/>
              </w:rPr>
              <w:t xml:space="preserve">ВЪЗЛОЖИТЕЛ – </w:t>
            </w:r>
            <w:r w:rsidRPr="00ED0144">
              <w:rPr>
                <w:rFonts w:ascii="Times New Roman" w:hAnsi="Times New Roman"/>
                <w:bCs/>
              </w:rPr>
              <w:t>Предприятие за управление на дейностите по опазване на околната среда (ПУДООС),</w:t>
            </w:r>
            <w:r w:rsidR="00F4482E">
              <w:rPr>
                <w:rFonts w:ascii="Times New Roman" w:hAnsi="Times New Roman"/>
                <w:bCs/>
              </w:rPr>
              <w:t xml:space="preserve"> </w:t>
            </w:r>
            <w:r w:rsidRPr="00ED0144">
              <w:rPr>
                <w:rFonts w:ascii="Times New Roman" w:hAnsi="Times New Roman"/>
                <w:bCs/>
              </w:rPr>
              <w:t xml:space="preserve">гр. София, ул. „Триадица” </w:t>
            </w:r>
            <w:r w:rsidR="00F4482E">
              <w:rPr>
                <w:rFonts w:ascii="Times New Roman" w:hAnsi="Times New Roman"/>
                <w:bCs/>
              </w:rPr>
              <w:t xml:space="preserve">№ </w:t>
            </w:r>
            <w:r w:rsidRPr="00ED0144">
              <w:rPr>
                <w:rFonts w:ascii="Times New Roman" w:hAnsi="Times New Roman"/>
                <w:bCs/>
              </w:rPr>
              <w:t>4.</w:t>
            </w:r>
          </w:p>
          <w:p w:rsidR="00ED0144" w:rsidRPr="00ED0144" w:rsidRDefault="00ED0144" w:rsidP="00D465EA">
            <w:pPr>
              <w:numPr>
                <w:ilvl w:val="0"/>
                <w:numId w:val="17"/>
              </w:numPr>
              <w:tabs>
                <w:tab w:val="left" w:pos="-4"/>
                <w:tab w:val="left" w:pos="1027"/>
              </w:tabs>
              <w:spacing w:before="0"/>
              <w:ind w:hanging="4"/>
              <w:rPr>
                <w:rFonts w:ascii="Times New Roman" w:hAnsi="Times New Roman"/>
              </w:rPr>
            </w:pPr>
            <w:r w:rsidRPr="00ED0144">
              <w:rPr>
                <w:rFonts w:ascii="Times New Roman" w:hAnsi="Times New Roman"/>
              </w:rPr>
              <w:t>Наименованието на участника, включително участниците в обединението, когато е приложимо</w:t>
            </w:r>
            <w:r w:rsidR="00AE578B">
              <w:rPr>
                <w:rFonts w:ascii="Times New Roman" w:hAnsi="Times New Roman"/>
                <w:lang w:val="en-US"/>
              </w:rPr>
              <w:t>.</w:t>
            </w:r>
          </w:p>
          <w:p w:rsidR="00ED0144" w:rsidRPr="00ED0144" w:rsidRDefault="00ED0144" w:rsidP="00B6531B">
            <w:pPr>
              <w:numPr>
                <w:ilvl w:val="0"/>
                <w:numId w:val="17"/>
              </w:numPr>
              <w:tabs>
                <w:tab w:val="left" w:pos="-4"/>
                <w:tab w:val="left" w:pos="1027"/>
              </w:tabs>
              <w:spacing w:before="0"/>
              <w:ind w:hanging="4"/>
              <w:rPr>
                <w:rFonts w:ascii="Times New Roman" w:hAnsi="Times New Roman"/>
              </w:rPr>
            </w:pPr>
            <w:r w:rsidRPr="00ED0144">
              <w:rPr>
                <w:rFonts w:ascii="Times New Roman" w:hAnsi="Times New Roman"/>
              </w:rPr>
              <w:t>Адрес за кореспонденция, телефон и по възможност – факс и електронен адрес на участника;</w:t>
            </w:r>
          </w:p>
          <w:p w:rsidR="00ED0144" w:rsidRPr="00ED0144" w:rsidRDefault="00ED0144">
            <w:pPr>
              <w:numPr>
                <w:ilvl w:val="0"/>
                <w:numId w:val="17"/>
              </w:numPr>
              <w:tabs>
                <w:tab w:val="left" w:pos="-4"/>
                <w:tab w:val="left" w:pos="1027"/>
              </w:tabs>
              <w:spacing w:before="0"/>
              <w:ind w:hanging="4"/>
              <w:rPr>
                <w:rFonts w:ascii="Times New Roman" w:hAnsi="Times New Roman"/>
              </w:rPr>
            </w:pPr>
            <w:r w:rsidRPr="00ED0144">
              <w:rPr>
                <w:rFonts w:ascii="Times New Roman" w:hAnsi="Times New Roman"/>
              </w:rPr>
              <w:t>Обществена поръчка: „............</w:t>
            </w:r>
            <w:r w:rsidRPr="00ED0144">
              <w:rPr>
                <w:rFonts w:ascii="Times New Roman" w:hAnsi="Times New Roman"/>
                <w:i/>
              </w:rPr>
              <w:t>посочва се наименованието на обществената поръчка</w:t>
            </w:r>
            <w:r w:rsidRPr="00ED0144">
              <w:rPr>
                <w:rFonts w:ascii="Times New Roman" w:hAnsi="Times New Roman"/>
              </w:rPr>
              <w:t>.............. ”.</w:t>
            </w:r>
          </w:p>
          <w:p w:rsidR="00ED0144" w:rsidRPr="00ED0144" w:rsidRDefault="00ED0144">
            <w:pPr>
              <w:pStyle w:val="Heading5"/>
              <w:tabs>
                <w:tab w:val="left" w:pos="-4"/>
              </w:tabs>
              <w:spacing w:before="0" w:after="0"/>
              <w:ind w:hanging="4"/>
              <w:rPr>
                <w:rFonts w:ascii="Times New Roman" w:hAnsi="Times New Roman"/>
                <w:b w:val="0"/>
                <w:i w:val="0"/>
                <w:sz w:val="24"/>
                <w:szCs w:val="24"/>
              </w:rPr>
            </w:pPr>
          </w:p>
          <w:p w:rsidR="00ED0144" w:rsidRPr="00ED0144" w:rsidRDefault="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Върху </w:t>
            </w:r>
            <w:r w:rsidR="00264706">
              <w:rPr>
                <w:rFonts w:ascii="Times New Roman" w:hAnsi="Times New Roman"/>
                <w:b w:val="0"/>
                <w:i w:val="0"/>
                <w:sz w:val="24"/>
                <w:szCs w:val="24"/>
              </w:rPr>
              <w:t>опаковката</w:t>
            </w:r>
            <w:r w:rsidRPr="00ED0144">
              <w:rPr>
                <w:rFonts w:ascii="Times New Roman" w:hAnsi="Times New Roman"/>
                <w:b w:val="0"/>
                <w:i w:val="0"/>
                <w:sz w:val="24"/>
                <w:szCs w:val="24"/>
              </w:rPr>
              <w:t xml:space="preserve"> не се поставят никакви други </w:t>
            </w:r>
            <w:r w:rsidRPr="00ED0144">
              <w:rPr>
                <w:rFonts w:ascii="Times New Roman" w:hAnsi="Times New Roman"/>
                <w:b w:val="0"/>
                <w:i w:val="0"/>
                <w:sz w:val="24"/>
                <w:szCs w:val="24"/>
              </w:rPr>
              <w:lastRenderedPageBreak/>
              <w:t>обозначения.</w:t>
            </w:r>
          </w:p>
          <w:p w:rsidR="00ED0144" w:rsidRPr="00ED0144" w:rsidRDefault="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изискванията на чл. 47, ал. 1 от ППЗОП офертата се представя от участника или от упълномощен от него представител – лично или чрез пощенска</w:t>
            </w:r>
            <w:r w:rsidR="00C14B6B">
              <w:rPr>
                <w:rFonts w:ascii="Times New Roman" w:hAnsi="Times New Roman"/>
                <w:b w:val="0"/>
                <w:i w:val="0"/>
                <w:sz w:val="24"/>
                <w:szCs w:val="24"/>
              </w:rPr>
              <w:t>,</w:t>
            </w:r>
            <w:r w:rsidRPr="00ED0144">
              <w:rPr>
                <w:rFonts w:ascii="Times New Roman" w:hAnsi="Times New Roman"/>
                <w:b w:val="0"/>
                <w:i w:val="0"/>
                <w:sz w:val="24"/>
                <w:szCs w:val="24"/>
              </w:rPr>
              <w:t xml:space="preserve"> или друга куриерска услуга с препоръчана пратка с обратна разписка, на следния адрес:</w:t>
            </w:r>
          </w:p>
          <w:p w:rsidR="00ED0144" w:rsidRPr="00ED0144" w:rsidRDefault="00ED0144">
            <w:pPr>
              <w:tabs>
                <w:tab w:val="left" w:pos="-4"/>
              </w:tabs>
              <w:spacing w:before="0"/>
              <w:ind w:left="720" w:hanging="4"/>
              <w:rPr>
                <w:rFonts w:ascii="Times New Roman" w:hAnsi="Times New Roman"/>
              </w:rPr>
            </w:pPr>
            <w:r w:rsidRPr="00ED0144">
              <w:rPr>
                <w:rFonts w:ascii="Times New Roman" w:hAnsi="Times New Roman"/>
                <w:bCs/>
              </w:rPr>
              <w:t xml:space="preserve">Предприятие за управление на дейностите по опазване на околната среда (ПУДООС), гр. София, ул. „Триадица” </w:t>
            </w:r>
            <w:r w:rsidR="00F4482E">
              <w:rPr>
                <w:rFonts w:ascii="Times New Roman" w:hAnsi="Times New Roman"/>
                <w:bCs/>
              </w:rPr>
              <w:t xml:space="preserve">№ </w:t>
            </w:r>
            <w:r w:rsidRPr="00ED0144">
              <w:rPr>
                <w:rFonts w:ascii="Times New Roman" w:hAnsi="Times New Roman"/>
                <w:bCs/>
              </w:rPr>
              <w:t>4;</w:t>
            </w:r>
          </w:p>
          <w:p w:rsidR="00ED0144" w:rsidRPr="00ED0144" w:rsidRDefault="00ED0144">
            <w:pPr>
              <w:tabs>
                <w:tab w:val="left" w:pos="-4"/>
              </w:tabs>
              <w:spacing w:before="0"/>
              <w:ind w:hanging="4"/>
              <w:rPr>
                <w:rFonts w:ascii="Times New Roman" w:hAnsi="Times New Roman"/>
                <w:bCs/>
              </w:rPr>
            </w:pPr>
            <w:r w:rsidRPr="00ED0144">
              <w:rPr>
                <w:rFonts w:ascii="Times New Roman" w:hAnsi="Times New Roman"/>
                <w:bCs/>
              </w:rPr>
              <w:t>в деловод</w:t>
            </w:r>
            <w:r w:rsidR="007167DA">
              <w:rPr>
                <w:rFonts w:ascii="Times New Roman" w:hAnsi="Times New Roman"/>
                <w:bCs/>
              </w:rPr>
              <w:t>ството, всеки</w:t>
            </w:r>
            <w:r w:rsidRPr="00ED0144">
              <w:rPr>
                <w:rFonts w:ascii="Times New Roman" w:hAnsi="Times New Roman"/>
                <w:bCs/>
              </w:rPr>
              <w:t xml:space="preserve"> работен ден от 9:00</w:t>
            </w:r>
            <w:r w:rsidR="002162D0">
              <w:rPr>
                <w:rFonts w:ascii="Times New Roman" w:hAnsi="Times New Roman"/>
                <w:bCs/>
              </w:rPr>
              <w:t xml:space="preserve"> до 17</w:t>
            </w:r>
            <w:r w:rsidR="00F4482E">
              <w:rPr>
                <w:rFonts w:ascii="Times New Roman" w:hAnsi="Times New Roman"/>
                <w:bCs/>
              </w:rPr>
              <w:t>:</w:t>
            </w:r>
            <w:r w:rsidR="002162D0">
              <w:rPr>
                <w:rFonts w:ascii="Times New Roman" w:hAnsi="Times New Roman"/>
                <w:bCs/>
              </w:rPr>
              <w:t>3</w:t>
            </w:r>
            <w:r w:rsidRPr="00ED0144">
              <w:rPr>
                <w:rFonts w:ascii="Times New Roman" w:hAnsi="Times New Roman"/>
                <w:bCs/>
              </w:rPr>
              <w:t>0 часа до крайната датата за подаване на оферти, която е посочена в обявлението.</w:t>
            </w:r>
          </w:p>
          <w:p w:rsidR="00ED0144" w:rsidRPr="00ED0144" w:rsidRDefault="00ED0144">
            <w:pPr>
              <w:pStyle w:val="Heading5"/>
              <w:tabs>
                <w:tab w:val="left" w:pos="-4"/>
              </w:tabs>
              <w:spacing w:before="0" w:after="0"/>
              <w:ind w:hanging="4"/>
              <w:rPr>
                <w:rFonts w:ascii="Times New Roman" w:hAnsi="Times New Roman"/>
                <w:b w:val="0"/>
                <w:i w:val="0"/>
                <w:sz w:val="24"/>
                <w:szCs w:val="24"/>
              </w:rPr>
            </w:pPr>
          </w:p>
          <w:p w:rsidR="00ED0144" w:rsidRPr="00ED0144" w:rsidRDefault="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Възложителят не носи отговорност за получаване на </w:t>
            </w:r>
            <w:r w:rsidR="007167DA" w:rsidRPr="00ED0144">
              <w:rPr>
                <w:rFonts w:ascii="Times New Roman" w:hAnsi="Times New Roman"/>
                <w:b w:val="0"/>
                <w:i w:val="0"/>
                <w:sz w:val="24"/>
                <w:szCs w:val="24"/>
              </w:rPr>
              <w:t>оферти, в случай че</w:t>
            </w:r>
            <w:r w:rsidRPr="00ED0144">
              <w:rPr>
                <w:rFonts w:ascii="Times New Roman" w:hAnsi="Times New Roman"/>
                <w:b w:val="0"/>
                <w:i w:val="0"/>
                <w:sz w:val="24"/>
                <w:szCs w:val="24"/>
              </w:rPr>
              <w:t xml:space="preserve"> се използва друг начин за представяне.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p>
          <w:p w:rsidR="00ED0144" w:rsidRDefault="00ED0144" w:rsidP="009D3788">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005E19" w:rsidRPr="00005E19" w:rsidRDefault="00005E19" w:rsidP="009D3788">
            <w:pPr>
              <w:spacing w:before="0"/>
            </w:pP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b/>
              </w:rPr>
              <w:t>3.Съдържание на офертата:</w:t>
            </w:r>
          </w:p>
          <w:p w:rsidR="00ED0144" w:rsidRPr="00ED0144" w:rsidRDefault="00ED0144" w:rsidP="009D3788">
            <w:pPr>
              <w:tabs>
                <w:tab w:val="left" w:pos="-4"/>
              </w:tabs>
              <w:spacing w:before="0"/>
              <w:ind w:hanging="4"/>
              <w:rPr>
                <w:rFonts w:ascii="Times New Roman" w:hAnsi="Times New Roman"/>
              </w:rPr>
            </w:pPr>
            <w:r w:rsidRPr="00ED0144">
              <w:rPr>
                <w:rFonts w:ascii="Times New Roman" w:hAnsi="Times New Roman"/>
              </w:rPr>
              <w:t xml:space="preserve">В съответствие с чл. 101, ал. 3 и ал. 4 от ЗОП и чл. 39 от ППЗОП офертата се състои от </w:t>
            </w:r>
            <w:r w:rsidR="00A30646">
              <w:rPr>
                <w:rFonts w:ascii="Times New Roman" w:hAnsi="Times New Roman"/>
              </w:rPr>
              <w:t>следното</w:t>
            </w:r>
            <w:r w:rsidRPr="00ED0144">
              <w:rPr>
                <w:rFonts w:ascii="Times New Roman" w:hAnsi="Times New Roman"/>
              </w:rPr>
              <w:t>:</w:t>
            </w:r>
          </w:p>
          <w:p w:rsidR="00ED0144" w:rsidRPr="00BB5A6E" w:rsidRDefault="00ED0144" w:rsidP="009D3788">
            <w:pPr>
              <w:tabs>
                <w:tab w:val="left" w:pos="-4"/>
              </w:tabs>
              <w:spacing w:before="0"/>
              <w:ind w:hanging="4"/>
              <w:rPr>
                <w:rFonts w:ascii="Times New Roman" w:hAnsi="Times New Roman"/>
              </w:rPr>
            </w:pPr>
            <w:r w:rsidRPr="00BB5A6E">
              <w:rPr>
                <w:rFonts w:ascii="Times New Roman" w:hAnsi="Times New Roman"/>
                <w:b/>
              </w:rPr>
              <w:t xml:space="preserve">3.1. „ДОКУМЕНТИ ОТНОСНО ЛИЧНОТО СЪСТОЯНИЕ И КРИТЕРИИТЕ ЗА ПОДБОР“ </w:t>
            </w:r>
            <w:r w:rsidRPr="00BB5A6E">
              <w:rPr>
                <w:rFonts w:ascii="Times New Roman" w:hAnsi="Times New Roman"/>
              </w:rPr>
              <w:t>– с информацията и документите за деклариране и доказване на личното състояние на участника и съответствието му си критериите за подбор:</w:t>
            </w:r>
          </w:p>
          <w:p w:rsidR="00187F20" w:rsidRPr="003F622D" w:rsidRDefault="003C5D66" w:rsidP="009D3788">
            <w:pPr>
              <w:spacing w:before="0"/>
              <w:ind w:firstLine="0"/>
              <w:rPr>
                <w:rFonts w:ascii="Times New Roman" w:hAnsi="Times New Roman"/>
                <w:b/>
                <w:i/>
                <w:u w:val="single"/>
              </w:rPr>
            </w:pPr>
            <w:r>
              <w:rPr>
                <w:rFonts w:ascii="Times New Roman" w:hAnsi="Times New Roman"/>
                <w:b/>
              </w:rPr>
              <w:t>а</w:t>
            </w:r>
            <w:r w:rsidR="00ED0144" w:rsidRPr="00BB5A6E">
              <w:rPr>
                <w:rFonts w:ascii="Times New Roman" w:hAnsi="Times New Roman"/>
                <w:b/>
              </w:rPr>
              <w:t xml:space="preserve">). </w:t>
            </w:r>
            <w:r w:rsidR="00187F20" w:rsidRPr="003F622D">
              <w:rPr>
                <w:rFonts w:ascii="Times New Roman" w:hAnsi="Times New Roman"/>
                <w:b/>
              </w:rPr>
              <w:t>„Единен европейски документ за обществени поръчки (ЕЕДОП)“</w:t>
            </w:r>
            <w:r w:rsidR="00187F20" w:rsidRPr="003F622D">
              <w:rPr>
                <w:rFonts w:ascii="Times New Roman" w:hAnsi="Times New Roman"/>
              </w:rPr>
              <w:t xml:space="preserve">, съставен и попълнен в съответствие с изискванията на ЗОП, ППЗОП и настоящите Указания – попълва се </w:t>
            </w:r>
            <w:r w:rsidR="00187F20" w:rsidRPr="003F622D">
              <w:rPr>
                <w:rFonts w:ascii="Times New Roman" w:hAnsi="Times New Roman"/>
                <w:b/>
                <w:i/>
                <w:u w:val="single"/>
              </w:rPr>
              <w:t xml:space="preserve">Образец № </w:t>
            </w:r>
            <w:r>
              <w:rPr>
                <w:rFonts w:ascii="Times New Roman" w:hAnsi="Times New Roman"/>
                <w:b/>
                <w:i/>
                <w:u w:val="single"/>
              </w:rPr>
              <w:t>1</w:t>
            </w:r>
            <w:r w:rsidR="00187F20" w:rsidRPr="003F622D">
              <w:rPr>
                <w:rFonts w:ascii="Times New Roman" w:hAnsi="Times New Roman"/>
                <w:b/>
                <w:i/>
                <w:u w:val="single"/>
              </w:rPr>
              <w:t>;</w:t>
            </w:r>
          </w:p>
          <w:p w:rsidR="00187F20" w:rsidRPr="00C43FCE" w:rsidRDefault="00187F20" w:rsidP="009D3788">
            <w:pPr>
              <w:pStyle w:val="Heading5"/>
              <w:spacing w:before="0" w:after="0"/>
              <w:ind w:firstLine="0"/>
              <w:rPr>
                <w:rFonts w:ascii="Times New Roman" w:hAnsi="Times New Roman"/>
                <w:b w:val="0"/>
                <w:i w:val="0"/>
                <w:sz w:val="24"/>
                <w:szCs w:val="24"/>
              </w:rPr>
            </w:pPr>
            <w:r w:rsidRPr="00C43FCE">
              <w:rPr>
                <w:rFonts w:ascii="Times New Roman" w:hAnsi="Times New Roman"/>
                <w:b w:val="0"/>
                <w:i w:val="0"/>
                <w:sz w:val="24"/>
                <w:szCs w:val="24"/>
              </w:rPr>
              <w:t>По силата на чл. 41, ал. 1 от ППЗОП, когато изискванията за лично състояние по чл. 54, ал. 1, т. 1, 2 и 7</w:t>
            </w:r>
            <w:r w:rsidR="00264706">
              <w:rPr>
                <w:rFonts w:ascii="Times New Roman" w:hAnsi="Times New Roman"/>
                <w:b w:val="0"/>
                <w:i w:val="0"/>
                <w:sz w:val="24"/>
                <w:szCs w:val="24"/>
              </w:rPr>
              <w:t xml:space="preserve"> и чл. 55, ал. 1, т. 5</w:t>
            </w:r>
            <w:r w:rsidRPr="00C43FCE">
              <w:rPr>
                <w:rFonts w:ascii="Times New Roman" w:hAnsi="Times New Roman"/>
                <w:b w:val="0"/>
                <w:i w:val="0"/>
                <w:sz w:val="24"/>
                <w:szCs w:val="24"/>
              </w:rPr>
              <w:t xml:space="preserve">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w:t>
            </w:r>
            <w:r w:rsidRPr="00C43FCE">
              <w:rPr>
                <w:rFonts w:ascii="Times New Roman" w:hAnsi="Times New Roman"/>
                <w:b w:val="0"/>
                <w:i w:val="0"/>
                <w:sz w:val="24"/>
                <w:szCs w:val="24"/>
              </w:rPr>
              <w:lastRenderedPageBreak/>
              <w:t>личното състояние, информацията относно изискванията по чл. 54, ал. 1, т. 1, 2 и 7</w:t>
            </w:r>
            <w:r w:rsidR="00264706">
              <w:rPr>
                <w:rFonts w:ascii="Times New Roman" w:hAnsi="Times New Roman"/>
                <w:b w:val="0"/>
                <w:i w:val="0"/>
                <w:sz w:val="24"/>
                <w:szCs w:val="24"/>
              </w:rPr>
              <w:t xml:space="preserve"> и чл. 55, ал. 1, т. 5</w:t>
            </w:r>
            <w:r w:rsidRPr="00C43FCE">
              <w:rPr>
                <w:rFonts w:ascii="Times New Roman" w:hAnsi="Times New Roman"/>
                <w:b w:val="0"/>
                <w:i w:val="0"/>
                <w:sz w:val="24"/>
                <w:szCs w:val="24"/>
              </w:rPr>
              <w:t xml:space="preserve"> от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87F20" w:rsidRDefault="00187F20" w:rsidP="009D3788">
            <w:pPr>
              <w:pStyle w:val="Heading5"/>
              <w:spacing w:before="0" w:after="0"/>
              <w:ind w:firstLine="0"/>
              <w:rPr>
                <w:rFonts w:ascii="Times New Roman" w:hAnsi="Times New Roman"/>
                <w:b w:val="0"/>
                <w:i w:val="0"/>
                <w:sz w:val="24"/>
                <w:szCs w:val="24"/>
              </w:rPr>
            </w:pPr>
            <w:r w:rsidRPr="00C43FCE">
              <w:rPr>
                <w:rFonts w:ascii="Times New Roman" w:hAnsi="Times New Roman"/>
                <w:b w:val="0"/>
                <w:i w:val="0"/>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B66D3" w:rsidRPr="00D83D00" w:rsidRDefault="000B66D3" w:rsidP="009D3788">
            <w:pPr>
              <w:tabs>
                <w:tab w:val="left" w:pos="720"/>
              </w:tabs>
              <w:autoSpaceDE w:val="0"/>
              <w:autoSpaceDN w:val="0"/>
              <w:adjustRightInd w:val="0"/>
              <w:spacing w:before="0"/>
              <w:ind w:firstLine="0"/>
              <w:rPr>
                <w:rFonts w:ascii="Times New Roman" w:hAnsi="Times New Roman"/>
              </w:rPr>
            </w:pPr>
            <w:r w:rsidRPr="00D83D00">
              <w:rPr>
                <w:rFonts w:ascii="Times New Roman" w:hAnsi="Times New Roman"/>
              </w:rPr>
              <w:t>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Pr>
                <w:rFonts w:ascii="Times New Roman" w:hAnsi="Times New Roman"/>
              </w:rPr>
              <w:t xml:space="preserve"> </w:t>
            </w:r>
            <w:r w:rsidRPr="00D83D00">
              <w:rPr>
                <w:rFonts w:ascii="Times New Roman" w:hAnsi="Times New Roman"/>
              </w:rPr>
              <w:t>както и съответствието с поставените критерии за подбор</w:t>
            </w:r>
            <w:r>
              <w:rPr>
                <w:rFonts w:ascii="Times New Roman" w:hAnsi="Times New Roman"/>
              </w:rPr>
              <w:t xml:space="preserve"> </w:t>
            </w:r>
            <w:r w:rsidRPr="00D83D00">
              <w:rPr>
                <w:rFonts w:ascii="Times New Roman" w:hAnsi="Times New Roman"/>
              </w:rPr>
              <w:t>-</w:t>
            </w:r>
            <w:r>
              <w:rPr>
                <w:rFonts w:ascii="Times New Roman" w:hAnsi="Times New Roman"/>
              </w:rPr>
              <w:t xml:space="preserve"> </w:t>
            </w:r>
            <w:r w:rsidRPr="00D83D00">
              <w:rPr>
                <w:rFonts w:ascii="Times New Roman" w:hAnsi="Times New Roman"/>
              </w:rPr>
              <w:t>чл.</w:t>
            </w:r>
            <w:r>
              <w:rPr>
                <w:rFonts w:ascii="Times New Roman" w:hAnsi="Times New Roman"/>
              </w:rPr>
              <w:t xml:space="preserve"> </w:t>
            </w:r>
            <w:r w:rsidRPr="00D83D00">
              <w:rPr>
                <w:rFonts w:ascii="Times New Roman" w:hAnsi="Times New Roman"/>
              </w:rPr>
              <w:t>67,</w:t>
            </w:r>
            <w:r w:rsidR="00005E19">
              <w:rPr>
                <w:rFonts w:ascii="Times New Roman" w:hAnsi="Times New Roman"/>
                <w:lang w:val="en-US"/>
              </w:rPr>
              <w:t xml:space="preserve"> </w:t>
            </w:r>
            <w:r w:rsidRPr="00D83D00">
              <w:rPr>
                <w:rFonts w:ascii="Times New Roman" w:hAnsi="Times New Roman"/>
              </w:rPr>
              <w:t>ал.6 от ЗОП.</w:t>
            </w:r>
          </w:p>
          <w:p w:rsidR="00187F20" w:rsidRDefault="003C5D66" w:rsidP="009D3788">
            <w:pPr>
              <w:spacing w:before="0"/>
              <w:ind w:firstLine="0"/>
              <w:rPr>
                <w:rFonts w:ascii="Times New Roman" w:hAnsi="Times New Roman"/>
                <w:b/>
                <w:bCs/>
                <w:i/>
                <w:u w:val="single"/>
              </w:rPr>
            </w:pPr>
            <w:r>
              <w:rPr>
                <w:rFonts w:ascii="Times New Roman" w:hAnsi="Times New Roman"/>
                <w:b/>
              </w:rPr>
              <w:t>а</w:t>
            </w:r>
            <w:r w:rsidR="00187F20" w:rsidRPr="00001A0F">
              <w:rPr>
                <w:rFonts w:ascii="Times New Roman" w:hAnsi="Times New Roman"/>
                <w:b/>
              </w:rPr>
              <w:t>).1.</w:t>
            </w:r>
            <w:r w:rsidR="00187F20" w:rsidRPr="00001A0F">
              <w:rPr>
                <w:rFonts w:ascii="Times New Roman" w:hAnsi="Times New Roman"/>
              </w:rPr>
              <w:t xml:space="preserve"> „Деклар</w:t>
            </w:r>
            <w:r w:rsidR="00187F20">
              <w:rPr>
                <w:rFonts w:ascii="Times New Roman" w:hAnsi="Times New Roman"/>
              </w:rPr>
              <w:t>иране на обстоятелствата</w:t>
            </w:r>
            <w:r w:rsidR="00187F20" w:rsidRPr="00001A0F">
              <w:rPr>
                <w:rFonts w:ascii="Times New Roman" w:hAnsi="Times New Roman"/>
              </w:rPr>
              <w:t xml:space="preserve">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187F20" w:rsidRPr="00FC759C">
              <w:rPr>
                <w:rFonts w:ascii="Times New Roman" w:hAnsi="Times New Roman"/>
              </w:rPr>
              <w:t>ЗИФОДРЮПДРСЛТДС</w:t>
            </w:r>
            <w:r w:rsidR="00187F20" w:rsidRPr="00001A0F">
              <w:rPr>
                <w:rFonts w:ascii="Times New Roman" w:hAnsi="Times New Roman"/>
              </w:rPr>
              <w:t xml:space="preserve">) – </w:t>
            </w:r>
            <w:r w:rsidR="00187F20" w:rsidRPr="006C66B1">
              <w:rPr>
                <w:rFonts w:ascii="Times New Roman" w:hAnsi="Times New Roman"/>
                <w:b/>
                <w:i/>
                <w:u w:val="single"/>
              </w:rPr>
              <w:t>попълва се</w:t>
            </w:r>
            <w:r w:rsidR="00C73A9F">
              <w:rPr>
                <w:rFonts w:ascii="Times New Roman" w:hAnsi="Times New Roman"/>
                <w:b/>
                <w:i/>
                <w:u w:val="single"/>
                <w:lang w:val="en-US"/>
              </w:rPr>
              <w:t xml:space="preserve"> </w:t>
            </w:r>
            <w:r w:rsidR="00187F20" w:rsidRPr="00001A0F">
              <w:rPr>
                <w:rFonts w:ascii="Times New Roman" w:hAnsi="Times New Roman"/>
                <w:b/>
                <w:bCs/>
                <w:i/>
                <w:u w:val="single"/>
              </w:rPr>
              <w:t xml:space="preserve">Част </w:t>
            </w:r>
            <w:r w:rsidR="00187F20" w:rsidRPr="00001A0F">
              <w:rPr>
                <w:rFonts w:ascii="Times New Roman" w:hAnsi="Times New Roman"/>
                <w:b/>
                <w:bCs/>
                <w:i/>
                <w:u w:val="single"/>
                <w:lang w:val="en-US"/>
              </w:rPr>
              <w:t>III</w:t>
            </w:r>
            <w:r w:rsidR="00187F20" w:rsidRPr="00001A0F">
              <w:rPr>
                <w:rFonts w:ascii="Times New Roman" w:hAnsi="Times New Roman"/>
                <w:b/>
                <w:bCs/>
                <w:i/>
                <w:u w:val="single"/>
              </w:rPr>
              <w:t xml:space="preserve"> , буква „Г“ от ЕЕДОП.</w:t>
            </w:r>
          </w:p>
          <w:p w:rsidR="00187F20" w:rsidRPr="006C66B1" w:rsidRDefault="003C5D66" w:rsidP="009D3788">
            <w:pPr>
              <w:spacing w:before="0"/>
              <w:ind w:firstLine="0"/>
              <w:rPr>
                <w:rFonts w:ascii="Times New Roman" w:hAnsi="Times New Roman"/>
                <w:b/>
                <w:bCs/>
                <w:i/>
                <w:u w:val="single"/>
              </w:rPr>
            </w:pPr>
            <w:r>
              <w:rPr>
                <w:rFonts w:ascii="Times New Roman" w:hAnsi="Times New Roman"/>
                <w:b/>
                <w:bCs/>
              </w:rPr>
              <w:t>а</w:t>
            </w:r>
            <w:r w:rsidR="00187F20" w:rsidRPr="006C66B1">
              <w:rPr>
                <w:rFonts w:ascii="Times New Roman" w:hAnsi="Times New Roman"/>
                <w:b/>
                <w:bCs/>
              </w:rPr>
              <w:t>).2.</w:t>
            </w:r>
            <w:r w:rsidR="00187F20" w:rsidRPr="006C66B1">
              <w:rPr>
                <w:rFonts w:ascii="Times New Roman" w:hAnsi="Times New Roman"/>
                <w:bCs/>
              </w:rPr>
              <w:t>Деклариране на обстоятелствата по чл. 101, ал. 11 от ЗОП, за липса на свързаност с друг участник -</w:t>
            </w:r>
            <w:r w:rsidR="00187F20" w:rsidRPr="006C66B1">
              <w:rPr>
                <w:rFonts w:ascii="Times New Roman" w:hAnsi="Times New Roman"/>
                <w:b/>
                <w:bCs/>
                <w:i/>
                <w:u w:val="single"/>
              </w:rPr>
              <w:t xml:space="preserve"> попълва се Част </w:t>
            </w:r>
            <w:r w:rsidR="00187F20" w:rsidRPr="006C66B1">
              <w:rPr>
                <w:rFonts w:ascii="Times New Roman" w:hAnsi="Times New Roman"/>
                <w:b/>
                <w:bCs/>
                <w:i/>
                <w:u w:val="single"/>
                <w:lang w:val="en-US"/>
              </w:rPr>
              <w:t>III</w:t>
            </w:r>
            <w:r w:rsidR="00187F20" w:rsidRPr="006C66B1">
              <w:rPr>
                <w:rFonts w:ascii="Times New Roman" w:hAnsi="Times New Roman"/>
                <w:b/>
                <w:bCs/>
                <w:i/>
                <w:u w:val="single"/>
              </w:rPr>
              <w:t xml:space="preserve"> , буква „</w:t>
            </w:r>
            <w:r w:rsidR="00187F20">
              <w:rPr>
                <w:rFonts w:ascii="Times New Roman" w:hAnsi="Times New Roman"/>
                <w:b/>
                <w:bCs/>
                <w:i/>
                <w:u w:val="single"/>
              </w:rPr>
              <w:t>В</w:t>
            </w:r>
            <w:r w:rsidR="00187F20" w:rsidRPr="006C66B1">
              <w:rPr>
                <w:rFonts w:ascii="Times New Roman" w:hAnsi="Times New Roman"/>
                <w:b/>
                <w:bCs/>
                <w:i/>
                <w:u w:val="single"/>
              </w:rPr>
              <w:t>“ от ЕЕДОП.</w:t>
            </w:r>
          </w:p>
          <w:p w:rsidR="00ED0144" w:rsidRPr="00BB5A6E" w:rsidRDefault="003C5D66" w:rsidP="009D3788">
            <w:pPr>
              <w:tabs>
                <w:tab w:val="left" w:pos="-4"/>
              </w:tabs>
              <w:spacing w:before="0"/>
              <w:ind w:hanging="4"/>
              <w:rPr>
                <w:rFonts w:ascii="Times New Roman" w:hAnsi="Times New Roman"/>
                <w:i/>
              </w:rPr>
            </w:pPr>
            <w:r>
              <w:rPr>
                <w:rFonts w:ascii="Times New Roman" w:hAnsi="Times New Roman"/>
                <w:b/>
              </w:rPr>
              <w:t>б</w:t>
            </w:r>
            <w:r w:rsidR="00ED0144" w:rsidRPr="006C3DEB">
              <w:rPr>
                <w:rFonts w:ascii="Times New Roman" w:hAnsi="Times New Roman"/>
                <w:b/>
              </w:rPr>
              <w:t>). Документ за</w:t>
            </w:r>
            <w:r w:rsidR="00ED0144" w:rsidRPr="00BB5A6E">
              <w:rPr>
                <w:rFonts w:ascii="Times New Roman" w:hAnsi="Times New Roman"/>
                <w:b/>
              </w:rPr>
              <w:t xml:space="preserve"> участници Обединения, </w:t>
            </w:r>
            <w:proofErr w:type="spellStart"/>
            <w:r w:rsidR="00ED0144" w:rsidRPr="00BB5A6E">
              <w:rPr>
                <w:rFonts w:ascii="Times New Roman" w:hAnsi="Times New Roman"/>
              </w:rPr>
              <w:t>съгласноизискванията</w:t>
            </w:r>
            <w:proofErr w:type="spellEnd"/>
            <w:r w:rsidR="00ED0144" w:rsidRPr="00BB5A6E">
              <w:rPr>
                <w:rFonts w:ascii="Times New Roman" w:hAnsi="Times New Roman"/>
              </w:rPr>
              <w:t xml:space="preserve"> на чл. 37, ал</w:t>
            </w:r>
            <w:r w:rsidR="00AA6E6F">
              <w:rPr>
                <w:rFonts w:ascii="Times New Roman" w:hAnsi="Times New Roman"/>
                <w:lang w:val="en-US"/>
              </w:rPr>
              <w:t>.</w:t>
            </w:r>
            <w:r w:rsidR="00ED0144" w:rsidRPr="00BB5A6E">
              <w:rPr>
                <w:rFonts w:ascii="Times New Roman" w:hAnsi="Times New Roman"/>
              </w:rPr>
              <w:t xml:space="preserve"> 4 от ППЗОП </w:t>
            </w:r>
            <w:r w:rsidR="00ED0144" w:rsidRPr="00BB5A6E">
              <w:rPr>
                <w:rFonts w:ascii="Times New Roman" w:hAnsi="Times New Roman"/>
                <w:i/>
              </w:rPr>
              <w:t xml:space="preserve">(когато е приложимо) </w:t>
            </w:r>
            <w:r w:rsidR="00ED0144" w:rsidRPr="00BB5A6E">
              <w:rPr>
                <w:rFonts w:ascii="Times New Roman" w:hAnsi="Times New Roman"/>
              </w:rPr>
              <w:t>и настоящите Указания;</w:t>
            </w:r>
          </w:p>
          <w:p w:rsidR="00ED0144" w:rsidRDefault="003C5D66" w:rsidP="009D3788">
            <w:pPr>
              <w:tabs>
                <w:tab w:val="left" w:pos="-4"/>
              </w:tabs>
              <w:spacing w:before="0"/>
              <w:ind w:hanging="4"/>
              <w:rPr>
                <w:rFonts w:ascii="Times New Roman" w:hAnsi="Times New Roman"/>
                <w:i/>
              </w:rPr>
            </w:pPr>
            <w:r>
              <w:rPr>
                <w:rFonts w:ascii="Times New Roman" w:hAnsi="Times New Roman"/>
                <w:b/>
              </w:rPr>
              <w:t>в</w:t>
            </w:r>
            <w:r w:rsidR="00ED0144" w:rsidRPr="00BB5A6E">
              <w:rPr>
                <w:rFonts w:ascii="Times New Roman" w:hAnsi="Times New Roman"/>
                <w:b/>
              </w:rPr>
              <w:t>). Документи за доказване на предприетите мерки за надеждност</w:t>
            </w:r>
            <w:r w:rsidR="00473173">
              <w:rPr>
                <w:rFonts w:ascii="Times New Roman" w:hAnsi="Times New Roman"/>
                <w:b/>
              </w:rPr>
              <w:t xml:space="preserve"> по чл. 56 от ЗОП</w:t>
            </w:r>
            <w:r w:rsidR="00ED0144" w:rsidRPr="00BB5A6E">
              <w:rPr>
                <w:rFonts w:ascii="Times New Roman" w:hAnsi="Times New Roman"/>
                <w:b/>
              </w:rPr>
              <w:t xml:space="preserve"> </w:t>
            </w:r>
            <w:r w:rsidR="00ED0144" w:rsidRPr="00BB5A6E">
              <w:rPr>
                <w:rFonts w:ascii="Times New Roman" w:hAnsi="Times New Roman"/>
                <w:i/>
              </w:rPr>
              <w:t>(когато е приложимо);</w:t>
            </w:r>
          </w:p>
          <w:p w:rsidR="00ED0144" w:rsidRPr="00BB5A6E" w:rsidRDefault="00FA1CDB" w:rsidP="009D3788">
            <w:pPr>
              <w:tabs>
                <w:tab w:val="left" w:pos="-4"/>
              </w:tabs>
              <w:spacing w:before="0"/>
              <w:ind w:hanging="4"/>
              <w:rPr>
                <w:rFonts w:ascii="Times New Roman" w:hAnsi="Times New Roman"/>
                <w:i/>
              </w:rPr>
            </w:pPr>
            <w:r>
              <w:rPr>
                <w:rFonts w:ascii="Times New Roman" w:hAnsi="Times New Roman"/>
                <w:b/>
              </w:rPr>
              <w:t>г</w:t>
            </w:r>
            <w:r w:rsidR="00ED0144" w:rsidRPr="00BB5A6E">
              <w:rPr>
                <w:rFonts w:ascii="Times New Roman" w:hAnsi="Times New Roman"/>
                <w:b/>
              </w:rPr>
              <w:t xml:space="preserve">). </w:t>
            </w:r>
            <w:r w:rsidR="00ED0144" w:rsidRPr="00FA5915">
              <w:rPr>
                <w:rFonts w:ascii="Times New Roman" w:hAnsi="Times New Roman"/>
                <w:b/>
              </w:rPr>
              <w:t>Изисквания за икономическото и финансовото състояние на участника:</w:t>
            </w:r>
          </w:p>
          <w:p w:rsidR="00B9128F" w:rsidRDefault="00B9128F" w:rsidP="009D3788">
            <w:pPr>
              <w:tabs>
                <w:tab w:val="left" w:pos="-4"/>
              </w:tabs>
              <w:spacing w:before="0"/>
              <w:ind w:firstLine="0"/>
              <w:rPr>
                <w:rFonts w:ascii="Times New Roman" w:hAnsi="Times New Roman"/>
                <w:b/>
              </w:rPr>
            </w:pPr>
            <w:r>
              <w:rPr>
                <w:rFonts w:ascii="Times New Roman" w:hAnsi="Times New Roman"/>
                <w:b/>
              </w:rPr>
              <w:t>Не се изискват!</w:t>
            </w:r>
          </w:p>
          <w:p w:rsidR="00B9128F" w:rsidRPr="00BB5A6E" w:rsidRDefault="00B9128F" w:rsidP="0018399E">
            <w:pPr>
              <w:tabs>
                <w:tab w:val="left" w:pos="-4"/>
              </w:tabs>
              <w:spacing w:before="0"/>
              <w:ind w:firstLine="0"/>
              <w:rPr>
                <w:rFonts w:ascii="Times New Roman" w:hAnsi="Times New Roman"/>
                <w:b/>
              </w:rPr>
            </w:pPr>
          </w:p>
          <w:p w:rsidR="00ED0144" w:rsidRDefault="00742B62" w:rsidP="00D465EA">
            <w:pPr>
              <w:tabs>
                <w:tab w:val="left" w:pos="-4"/>
              </w:tabs>
              <w:spacing w:before="0"/>
              <w:ind w:hanging="4"/>
              <w:rPr>
                <w:rFonts w:ascii="Times New Roman" w:hAnsi="Times New Roman"/>
                <w:b/>
              </w:rPr>
            </w:pPr>
            <w:r>
              <w:rPr>
                <w:rFonts w:ascii="Times New Roman" w:hAnsi="Times New Roman"/>
                <w:b/>
              </w:rPr>
              <w:t>д</w:t>
            </w:r>
            <w:r w:rsidR="00ED0144" w:rsidRPr="0001310F">
              <w:rPr>
                <w:rFonts w:ascii="Times New Roman" w:hAnsi="Times New Roman"/>
                <w:b/>
              </w:rPr>
              <w:t>). Изисквания за Технически и професионални способности на участника:</w:t>
            </w:r>
          </w:p>
          <w:p w:rsidR="00595F9B" w:rsidRDefault="00595F9B" w:rsidP="00F315F2">
            <w:pPr>
              <w:autoSpaceDE w:val="0"/>
              <w:autoSpaceDN w:val="0"/>
              <w:adjustRightInd w:val="0"/>
              <w:spacing w:before="0"/>
              <w:ind w:firstLine="0"/>
              <w:rPr>
                <w:rFonts w:ascii="Times New Roman" w:hAnsi="Times New Roman"/>
              </w:rPr>
            </w:pPr>
            <w:r w:rsidRPr="00595F9B">
              <w:rPr>
                <w:rFonts w:ascii="Times New Roman" w:hAnsi="Times New Roman"/>
              </w:rPr>
              <w:t xml:space="preserve">1. Участникът следва да притежава опит в изпълнението на дейност за доставка и гаранционна поддръжка/обслужване на комунална техника за управление на отпадъци и/или оборудване за управление на битови отпадъци и/или за обслужване на промишлено оборудване за управление на опасни отпадъци </w:t>
            </w:r>
            <w:r w:rsidRPr="00595F9B">
              <w:rPr>
                <w:rFonts w:ascii="Times New Roman" w:hAnsi="Times New Roman"/>
              </w:rPr>
              <w:lastRenderedPageBreak/>
              <w:t>и/или химикали.</w:t>
            </w:r>
          </w:p>
          <w:p w:rsidR="00CA2997" w:rsidRPr="00595F9B" w:rsidRDefault="00CA2997" w:rsidP="00CA2997">
            <w:pPr>
              <w:autoSpaceDE w:val="0"/>
              <w:autoSpaceDN w:val="0"/>
              <w:adjustRightInd w:val="0"/>
              <w:spacing w:before="0"/>
              <w:ind w:firstLine="0"/>
              <w:rPr>
                <w:rFonts w:ascii="Times New Roman" w:hAnsi="Times New Roman"/>
              </w:rPr>
            </w:pPr>
          </w:p>
          <w:p w:rsidR="00595F9B" w:rsidRPr="00595F9B" w:rsidRDefault="00595F9B" w:rsidP="00F315F2">
            <w:pPr>
              <w:autoSpaceDE w:val="0"/>
              <w:autoSpaceDN w:val="0"/>
              <w:adjustRightInd w:val="0"/>
              <w:spacing w:before="0"/>
              <w:ind w:firstLine="0"/>
              <w:rPr>
                <w:rFonts w:ascii="Times New Roman" w:hAnsi="Times New Roman"/>
              </w:rPr>
            </w:pPr>
            <w:r w:rsidRPr="00595F9B">
              <w:rPr>
                <w:rFonts w:ascii="Times New Roman" w:hAnsi="Times New Roman"/>
              </w:rPr>
              <w:t>2. Участникът следва да притежава внедрена система за управление на „качеството” съгласно стандарта EN ISO 9001:2008/2015 или еквивалентен с обхват в областта на производство и/или доставка на комунална техника за управление на отпадъци и/или оборудване за управление на битови отпадъци и/или за обслужване на промишлено оборудване за управление на опасни отпадъци и/или химикали.</w:t>
            </w:r>
          </w:p>
          <w:p w:rsidR="00595F9B" w:rsidRPr="00595F9B" w:rsidRDefault="00595F9B" w:rsidP="00F315F2">
            <w:pPr>
              <w:autoSpaceDE w:val="0"/>
              <w:autoSpaceDN w:val="0"/>
              <w:adjustRightInd w:val="0"/>
              <w:spacing w:before="0"/>
              <w:ind w:firstLine="0"/>
              <w:rPr>
                <w:rFonts w:ascii="Times New Roman" w:hAnsi="Times New Roman"/>
              </w:rPr>
            </w:pPr>
            <w:r w:rsidRPr="00595F9B">
              <w:rPr>
                <w:rFonts w:ascii="Times New Roman" w:hAnsi="Times New Roman"/>
              </w:rPr>
              <w:t>3. Участникът следва да притежава внедрена система за управление на „Околната среда” съгласно стандарта EN ISO 14001:2004/2005/2015 или еквивалентен с обхват в областта на производство и/или доставка на комунална техника за управление на отпадъци и/или оборудване за управление на битови отпадъци и/или за обслужване на промишлено оборудване за управление на опасни отпадъци и/или химикали.</w:t>
            </w:r>
          </w:p>
          <w:p w:rsidR="005C5D5A" w:rsidRDefault="005C5D5A" w:rsidP="0018399E">
            <w:pPr>
              <w:tabs>
                <w:tab w:val="left" w:pos="720"/>
              </w:tabs>
              <w:autoSpaceDE w:val="0"/>
              <w:autoSpaceDN w:val="0"/>
              <w:adjustRightInd w:val="0"/>
              <w:spacing w:before="0"/>
              <w:ind w:firstLine="0"/>
              <w:rPr>
                <w:rFonts w:ascii="Times New Roman" w:hAnsi="Times New Roman"/>
                <w:b/>
              </w:rPr>
            </w:pPr>
          </w:p>
          <w:p w:rsidR="00BD1187" w:rsidRPr="00BD1187" w:rsidRDefault="00BD1187" w:rsidP="00D465EA">
            <w:pPr>
              <w:tabs>
                <w:tab w:val="left" w:pos="-4"/>
              </w:tabs>
              <w:spacing w:before="0"/>
              <w:ind w:hanging="4"/>
              <w:rPr>
                <w:rFonts w:ascii="Times New Roman" w:hAnsi="Times New Roman"/>
                <w:b/>
                <w:i/>
                <w:u w:val="single"/>
              </w:rPr>
            </w:pPr>
            <w:r w:rsidRPr="00BD1187">
              <w:rPr>
                <w:rFonts w:ascii="Times New Roman" w:hAnsi="Times New Roman"/>
                <w:b/>
                <w:i/>
                <w:u w:val="single"/>
              </w:rPr>
              <w:t>Минимално изискване:</w:t>
            </w:r>
          </w:p>
          <w:p w:rsidR="00251DF7" w:rsidRPr="005F51CD" w:rsidRDefault="00251DF7" w:rsidP="00F315F2">
            <w:pPr>
              <w:spacing w:before="0"/>
              <w:ind w:firstLine="0"/>
              <w:rPr>
                <w:rFonts w:ascii="Times New Roman" w:hAnsi="Times New Roman"/>
              </w:rPr>
            </w:pPr>
            <w:r w:rsidRPr="00570C13">
              <w:rPr>
                <w:rFonts w:ascii="Times New Roman" w:hAnsi="Times New Roman"/>
                <w:b/>
              </w:rPr>
              <w:t>1.</w:t>
            </w:r>
            <w:r w:rsidR="00742B62" w:rsidRPr="00570C13">
              <w:rPr>
                <w:rFonts w:ascii="Times New Roman" w:hAnsi="Times New Roman"/>
              </w:rPr>
              <w:t xml:space="preserve"> </w:t>
            </w:r>
            <w:r w:rsidRPr="00570C13">
              <w:rPr>
                <w:rFonts w:ascii="Times New Roman" w:hAnsi="Times New Roman"/>
              </w:rPr>
              <w:t>Участникът следва да е изпълнил поне 1 (една) дейност с предмет и обем, идентични или сходни с тези на настоящата поръчка за последните 3 (три) години от датата на подаване на офертата</w:t>
            </w:r>
            <w:r w:rsidRPr="00570C13">
              <w:rPr>
                <w:rFonts w:ascii="Times New Roman" w:hAnsi="Times New Roman"/>
                <w:i/>
                <w:iCs/>
              </w:rPr>
              <w:t>.</w:t>
            </w:r>
          </w:p>
          <w:p w:rsidR="00E44C56" w:rsidRPr="00F315F2" w:rsidRDefault="00251DF7" w:rsidP="00F315F2">
            <w:pPr>
              <w:spacing w:before="0"/>
              <w:ind w:firstLine="0"/>
              <w:rPr>
                <w:rFonts w:ascii="Times New Roman" w:hAnsi="Times New Roman"/>
                <w:iCs/>
              </w:rPr>
            </w:pPr>
            <w:r w:rsidRPr="00BC36E2">
              <w:rPr>
                <w:rFonts w:ascii="Times New Roman" w:hAnsi="Times New Roman"/>
              </w:rPr>
              <w:t xml:space="preserve">За идентични или сходни с </w:t>
            </w:r>
            <w:r w:rsidR="00570C13" w:rsidRPr="00BC36E2">
              <w:rPr>
                <w:rFonts w:ascii="Times New Roman" w:hAnsi="Times New Roman"/>
              </w:rPr>
              <w:t>предмета и обема</w:t>
            </w:r>
            <w:r w:rsidRPr="00BC36E2">
              <w:rPr>
                <w:rFonts w:ascii="Times New Roman" w:hAnsi="Times New Roman"/>
              </w:rPr>
              <w:t xml:space="preserve"> на настоящата поръчка дейности се приема</w:t>
            </w:r>
            <w:r w:rsidR="00570C13" w:rsidRPr="00BC36E2">
              <w:rPr>
                <w:rFonts w:ascii="Times New Roman" w:hAnsi="Times New Roman"/>
              </w:rPr>
              <w:t xml:space="preserve">т </w:t>
            </w:r>
            <w:r w:rsidRPr="00BC36E2">
              <w:rPr>
                <w:rFonts w:ascii="Times New Roman" w:hAnsi="Times New Roman"/>
              </w:rPr>
              <w:t>доставка и гаранционна поддръжка/обслужване на комунална техника за управление и/или оборудване на битови отпадъци</w:t>
            </w:r>
            <w:r w:rsidR="00362ACB">
              <w:rPr>
                <w:rFonts w:ascii="Times New Roman" w:hAnsi="Times New Roman"/>
              </w:rPr>
              <w:t xml:space="preserve"> </w:t>
            </w:r>
            <w:r w:rsidR="00362ACB" w:rsidRPr="00595F9B">
              <w:rPr>
                <w:rFonts w:ascii="Times New Roman" w:hAnsi="Times New Roman"/>
              </w:rPr>
              <w:t>и/или за обслужване на промишлено оборудване за управление на опасни отпадъци и/или химикали</w:t>
            </w:r>
            <w:r w:rsidR="00F315F2">
              <w:rPr>
                <w:rFonts w:ascii="Times New Roman" w:hAnsi="Times New Roman"/>
                <w:i/>
                <w:iCs/>
              </w:rPr>
              <w:t>.</w:t>
            </w:r>
          </w:p>
          <w:p w:rsidR="00251DF7" w:rsidRPr="00BC36E2" w:rsidRDefault="00251DF7" w:rsidP="00F315F2">
            <w:pPr>
              <w:spacing w:before="0"/>
              <w:ind w:firstLine="0"/>
              <w:rPr>
                <w:rFonts w:ascii="Times New Roman" w:hAnsi="Times New Roman"/>
              </w:rPr>
            </w:pPr>
            <w:r w:rsidRPr="00BC36E2">
              <w:rPr>
                <w:rFonts w:ascii="Times New Roman" w:hAnsi="Times New Roman"/>
              </w:rPr>
              <w:t>За доказване на изискването по т.1 участникът представя списък на доставките, които са идентични или сходни с предмета на поръчката, изпълнени през последните 3 години, считано от датата на подаване на офертата с посочване на стойностите, датите и получателите.</w:t>
            </w:r>
          </w:p>
          <w:p w:rsidR="00FB5C7D" w:rsidRPr="00FB5C7D" w:rsidRDefault="00FB5C7D" w:rsidP="00F315F2">
            <w:pPr>
              <w:tabs>
                <w:tab w:val="left" w:pos="720"/>
              </w:tabs>
              <w:autoSpaceDE w:val="0"/>
              <w:autoSpaceDN w:val="0"/>
              <w:adjustRightInd w:val="0"/>
              <w:spacing w:before="0"/>
              <w:ind w:firstLine="0"/>
              <w:rPr>
                <w:rFonts w:ascii="Times New Roman" w:hAnsi="Times New Roman"/>
                <w:i/>
              </w:rPr>
            </w:pPr>
            <w:r w:rsidRPr="00FB5C7D">
              <w:rPr>
                <w:rFonts w:ascii="Times New Roman" w:hAnsi="Times New Roman"/>
                <w:i/>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251DF7" w:rsidRPr="00BC36E2" w:rsidRDefault="00251DF7" w:rsidP="00F315F2">
            <w:pPr>
              <w:spacing w:before="0"/>
              <w:ind w:firstLine="0"/>
              <w:rPr>
                <w:rFonts w:ascii="Times New Roman" w:hAnsi="Times New Roman"/>
              </w:rPr>
            </w:pPr>
            <w:r w:rsidRPr="00BC36E2">
              <w:rPr>
                <w:rFonts w:ascii="Times New Roman" w:hAnsi="Times New Roman"/>
              </w:rPr>
              <w:t xml:space="preserve">Списъкът се попълва по приложения към документацията за обществена поръчка образец – ЕЕДОП (част IV, буква В, т. 1б). </w:t>
            </w:r>
          </w:p>
          <w:p w:rsidR="00E44C56" w:rsidRPr="00BF216A" w:rsidRDefault="00E44C56" w:rsidP="00F315F2">
            <w:pPr>
              <w:autoSpaceDE w:val="0"/>
              <w:autoSpaceDN w:val="0"/>
              <w:adjustRightInd w:val="0"/>
              <w:spacing w:before="0"/>
              <w:ind w:firstLine="0"/>
              <w:rPr>
                <w:rFonts w:ascii="Times New Roman" w:hAnsi="Times New Roman"/>
                <w:highlight w:val="yellow"/>
              </w:rPr>
            </w:pPr>
            <w:r w:rsidRPr="00BC36E2">
              <w:rPr>
                <w:rFonts w:ascii="Times New Roman" w:hAnsi="Times New Roman"/>
                <w:b/>
              </w:rPr>
              <w:t xml:space="preserve">2. </w:t>
            </w:r>
            <w:r w:rsidRPr="00BC36E2">
              <w:rPr>
                <w:rFonts w:ascii="Times New Roman" w:hAnsi="Times New Roman"/>
              </w:rPr>
              <w:t>Участникът следва да притежава внедрена система за управление на „качеството” съгласно стандарта EN ISO 9001:</w:t>
            </w:r>
            <w:r w:rsidRPr="00BC36E2">
              <w:rPr>
                <w:rFonts w:ascii="Times New Roman" w:hAnsi="Times New Roman"/>
                <w:lang w:val="en-US"/>
              </w:rPr>
              <w:t>2008</w:t>
            </w:r>
            <w:r w:rsidRPr="00BC36E2">
              <w:rPr>
                <w:rFonts w:ascii="Times New Roman" w:hAnsi="Times New Roman"/>
              </w:rPr>
              <w:t xml:space="preserve">/2015 или еквивалентен с обхват в областта на </w:t>
            </w:r>
            <w:r w:rsidRPr="00BC36E2">
              <w:rPr>
                <w:rFonts w:ascii="Times New Roman" w:hAnsi="Times New Roman"/>
              </w:rPr>
              <w:lastRenderedPageBreak/>
              <w:t>производство и/или доставка на комунална техника за управление на отпадъци и/или оборудване за управление на битови отпадъци</w:t>
            </w:r>
            <w:r w:rsidR="00362ACB">
              <w:rPr>
                <w:rFonts w:ascii="Times New Roman" w:hAnsi="Times New Roman"/>
              </w:rPr>
              <w:t xml:space="preserve"> </w:t>
            </w:r>
            <w:r w:rsidR="00362ACB" w:rsidRPr="00595F9B">
              <w:rPr>
                <w:rFonts w:ascii="Times New Roman" w:hAnsi="Times New Roman"/>
              </w:rPr>
              <w:t>и/или за обслужване на промишлено оборудване за управление на опасни отпадъци и/или химикали.</w:t>
            </w:r>
            <w:r w:rsidRPr="00BC36E2">
              <w:rPr>
                <w:rFonts w:ascii="Times New Roman" w:hAnsi="Times New Roman"/>
              </w:rPr>
              <w:t>.</w:t>
            </w:r>
          </w:p>
          <w:p w:rsidR="00E44C56" w:rsidRPr="00BC36E2" w:rsidRDefault="00E44C56" w:rsidP="00F315F2">
            <w:pPr>
              <w:tabs>
                <w:tab w:val="left" w:pos="720"/>
              </w:tabs>
              <w:autoSpaceDE w:val="0"/>
              <w:autoSpaceDN w:val="0"/>
              <w:adjustRightInd w:val="0"/>
              <w:spacing w:before="0"/>
              <w:ind w:firstLine="0"/>
              <w:rPr>
                <w:rFonts w:ascii="Times New Roman" w:hAnsi="Times New Roman"/>
                <w:b/>
              </w:rPr>
            </w:pPr>
            <w:r w:rsidRPr="00BC36E2">
              <w:rPr>
                <w:rFonts w:ascii="Times New Roman" w:hAnsi="Times New Roman"/>
                <w:b/>
              </w:rPr>
              <w:t xml:space="preserve">3. </w:t>
            </w:r>
            <w:r w:rsidRPr="00BC36E2">
              <w:rPr>
                <w:rFonts w:ascii="Times New Roman" w:hAnsi="Times New Roman"/>
              </w:rPr>
              <w:t>Участникът следва да притежава внедрена система за управление на „Околната среда” съгласно стандарта EN ISO 14001:2004/2005/2015 или еквивалентен с обхват в областта на производство и/или доставка на комунална техника за управление на отпадъци и/или оборудване за управление на битови отпадъци</w:t>
            </w:r>
            <w:r w:rsidR="00362ACB">
              <w:rPr>
                <w:rFonts w:ascii="Times New Roman" w:hAnsi="Times New Roman"/>
              </w:rPr>
              <w:t xml:space="preserve"> </w:t>
            </w:r>
            <w:r w:rsidR="00362ACB" w:rsidRPr="00595F9B">
              <w:rPr>
                <w:rFonts w:ascii="Times New Roman" w:hAnsi="Times New Roman"/>
              </w:rPr>
              <w:t>и/или за обслужване на промишлено оборудване за управление на опасни отпадъци и/или химикали.</w:t>
            </w:r>
          </w:p>
          <w:p w:rsidR="00BF216A" w:rsidRPr="004820DB" w:rsidRDefault="00BF216A" w:rsidP="00F315F2">
            <w:pPr>
              <w:spacing w:before="0"/>
              <w:ind w:firstLine="0"/>
              <w:rPr>
                <w:rFonts w:ascii="Times New Roman" w:hAnsi="Times New Roman"/>
              </w:rPr>
            </w:pPr>
            <w:r w:rsidRPr="004820DB">
              <w:rPr>
                <w:rFonts w:ascii="Times New Roman" w:hAnsi="Times New Roman"/>
              </w:rPr>
              <w:t>За доказване на изискването по т.2, участникът представя:</w:t>
            </w:r>
          </w:p>
          <w:p w:rsidR="00362ACB" w:rsidRDefault="00362ACB" w:rsidP="00F315F2">
            <w:pPr>
              <w:spacing w:before="0"/>
              <w:ind w:firstLine="0"/>
              <w:rPr>
                <w:rFonts w:ascii="Times New Roman" w:hAnsi="Times New Roman"/>
              </w:rPr>
            </w:pPr>
            <w:r w:rsidRPr="00362ACB">
              <w:rPr>
                <w:rFonts w:ascii="Times New Roman" w:hAnsi="Times New Roman"/>
              </w:rPr>
              <w:t>Информация за валиден сертификат по ISO 9001:2008 за внедрена система за управление на „качеството” съгласно стандарта EN ISO 9001:2008/2015 или еквивалентен с изискуемия обхват.</w:t>
            </w:r>
          </w:p>
          <w:p w:rsidR="00BF216A" w:rsidRPr="004820DB" w:rsidRDefault="00BF216A" w:rsidP="00F315F2">
            <w:pPr>
              <w:spacing w:before="0"/>
              <w:ind w:firstLine="0"/>
              <w:rPr>
                <w:rFonts w:ascii="Times New Roman" w:hAnsi="Times New Roman"/>
              </w:rPr>
            </w:pPr>
            <w:r w:rsidRPr="004820DB">
              <w:rPr>
                <w:rFonts w:ascii="Times New Roman" w:hAnsi="Times New Roman"/>
              </w:rPr>
              <w:t>За доказване на изискването по т.</w:t>
            </w:r>
            <w:r w:rsidR="00C70D94">
              <w:rPr>
                <w:rFonts w:ascii="Times New Roman" w:hAnsi="Times New Roman"/>
                <w:lang w:val="en-US"/>
              </w:rPr>
              <w:t xml:space="preserve"> </w:t>
            </w:r>
            <w:r w:rsidRPr="004820DB">
              <w:rPr>
                <w:rFonts w:ascii="Times New Roman" w:hAnsi="Times New Roman"/>
              </w:rPr>
              <w:t>3, участникът представя:</w:t>
            </w:r>
          </w:p>
          <w:p w:rsidR="00362ACB" w:rsidRDefault="00362ACB" w:rsidP="00F315F2">
            <w:pPr>
              <w:spacing w:before="0"/>
              <w:ind w:firstLine="0"/>
              <w:rPr>
                <w:rFonts w:ascii="Times New Roman" w:hAnsi="Times New Roman"/>
              </w:rPr>
            </w:pPr>
            <w:r w:rsidRPr="00362ACB">
              <w:rPr>
                <w:rFonts w:ascii="Times New Roman" w:hAnsi="Times New Roman"/>
              </w:rPr>
              <w:t>Информация за валиден сертификат по EN ISO 14001:2004/2005/2015 за внедрена система</w:t>
            </w:r>
            <w:r w:rsidR="00EB58E2">
              <w:rPr>
                <w:rFonts w:ascii="Times New Roman" w:hAnsi="Times New Roman"/>
                <w:lang w:val="en-US"/>
              </w:rPr>
              <w:t xml:space="preserve"> </w:t>
            </w:r>
            <w:r w:rsidRPr="00362ACB">
              <w:rPr>
                <w:rFonts w:ascii="Times New Roman" w:hAnsi="Times New Roman"/>
              </w:rPr>
              <w:t>за управление на „Околната среда” съгласно стандарта EN ISO 14001:2004/2005/2015 или еквивалентен с изискуемият обхват.</w:t>
            </w:r>
          </w:p>
          <w:p w:rsidR="00BF216A" w:rsidRPr="000832EB" w:rsidRDefault="00BF216A" w:rsidP="00F315F2">
            <w:pPr>
              <w:spacing w:before="0"/>
              <w:ind w:firstLine="0"/>
              <w:rPr>
                <w:rFonts w:ascii="Times New Roman" w:hAnsi="Times New Roman"/>
              </w:rPr>
            </w:pPr>
            <w:r w:rsidRPr="000832EB">
              <w:rPr>
                <w:rFonts w:ascii="Times New Roman" w:hAnsi="Times New Roman"/>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w:t>
            </w:r>
            <w:r w:rsidR="00E563FE">
              <w:rPr>
                <w:rFonts w:ascii="Times New Roman" w:hAnsi="Times New Roman"/>
              </w:rPr>
              <w:t>,</w:t>
            </w:r>
            <w:r w:rsidRPr="000832EB">
              <w:rPr>
                <w:rFonts w:ascii="Times New Roman" w:hAnsi="Times New Roman"/>
              </w:rPr>
              <w:t xml:space="preserve">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F216A" w:rsidRPr="005F51CD" w:rsidRDefault="00BF216A" w:rsidP="00F315F2">
            <w:pPr>
              <w:spacing w:before="0"/>
              <w:ind w:firstLine="0"/>
              <w:rPr>
                <w:rFonts w:ascii="Times New Roman" w:hAnsi="Times New Roman"/>
              </w:rPr>
            </w:pPr>
            <w:r w:rsidRPr="000832EB">
              <w:rPr>
                <w:rFonts w:ascii="Times New Roman" w:hAnsi="Times New Roman"/>
              </w:rPr>
              <w:t>Възложителят приема еквивалентни сертификати, издадени от органи, установени в други държави членки, както и други доказателства за въведени еквивалентни мерки.</w:t>
            </w:r>
          </w:p>
          <w:p w:rsidR="00BF216A" w:rsidRDefault="00BF216A" w:rsidP="00F315F2">
            <w:pPr>
              <w:widowControl w:val="0"/>
              <w:autoSpaceDE w:val="0"/>
              <w:autoSpaceDN w:val="0"/>
              <w:adjustRightInd w:val="0"/>
              <w:spacing w:before="0"/>
              <w:ind w:firstLine="0"/>
              <w:rPr>
                <w:rFonts w:ascii="Times New Roman" w:hAnsi="Times New Roman"/>
                <w:i/>
              </w:rPr>
            </w:pPr>
            <w:r w:rsidRPr="00CB5C0B">
              <w:rPr>
                <w:rFonts w:ascii="Times New Roman" w:hAnsi="Times New Roman"/>
                <w:i/>
              </w:rPr>
              <w:t xml:space="preserve">Когато участник в процедурата е обединение, което не е юридическо лице, валидни сертификати или еквивалентни, са </w:t>
            </w:r>
            <w:proofErr w:type="spellStart"/>
            <w:r w:rsidRPr="00CB5C0B">
              <w:rPr>
                <w:rFonts w:ascii="Times New Roman" w:hAnsi="Times New Roman"/>
                <w:i/>
              </w:rPr>
              <w:t>относими</w:t>
            </w:r>
            <w:proofErr w:type="spellEnd"/>
            <w:r w:rsidRPr="00CB5C0B">
              <w:rPr>
                <w:rFonts w:ascii="Times New Roman" w:hAnsi="Times New Roman"/>
                <w:i/>
              </w:rPr>
              <w:t xml:space="preserve"> за онези участници в обединението, които ще изпълняват дейности по </w:t>
            </w:r>
            <w:r>
              <w:rPr>
                <w:rFonts w:ascii="Times New Roman" w:hAnsi="Times New Roman"/>
                <w:i/>
              </w:rPr>
              <w:t>доставка</w:t>
            </w:r>
            <w:r w:rsidRPr="00CB5C0B">
              <w:rPr>
                <w:rFonts w:ascii="Times New Roman" w:hAnsi="Times New Roman"/>
                <w:i/>
              </w:rPr>
              <w:t xml:space="preserve"> предмет на поръчката и съобразно разпределението на дейностите по договора за обединение.</w:t>
            </w:r>
          </w:p>
          <w:p w:rsidR="00BF216A" w:rsidRPr="0066361C" w:rsidRDefault="00BF216A" w:rsidP="00F315F2">
            <w:pPr>
              <w:spacing w:before="0"/>
              <w:ind w:firstLine="0"/>
              <w:rPr>
                <w:rFonts w:ascii="Times New Roman" w:hAnsi="Times New Roman"/>
              </w:rPr>
            </w:pPr>
            <w:r w:rsidRPr="0066361C">
              <w:rPr>
                <w:rFonts w:ascii="Times New Roman" w:hAnsi="Times New Roman"/>
              </w:rPr>
              <w:lastRenderedPageBreak/>
              <w:t>Информацията се попълва в Част ІV. „Критерий за подбор”, буква „Г”, „Стандарти за осигуряване на качеството и стандарти за екологично управление” от ЕЕДОП.</w:t>
            </w:r>
          </w:p>
          <w:p w:rsidR="00D83D00" w:rsidRPr="002B7E0F" w:rsidRDefault="00D83D00" w:rsidP="00F315F2">
            <w:pPr>
              <w:spacing w:before="0"/>
              <w:ind w:firstLine="0"/>
              <w:rPr>
                <w:rFonts w:ascii="Times New Roman" w:hAnsi="Times New Roman"/>
                <w:bCs/>
                <w:iCs/>
              </w:rPr>
            </w:pPr>
            <w:r w:rsidRPr="0066361C">
              <w:rPr>
                <w:rFonts w:ascii="Times New Roman" w:hAnsi="Times New Roman"/>
                <w:bCs/>
                <w:iCs/>
              </w:rPr>
              <w:t>Чуждестранните участници</w:t>
            </w:r>
            <w:r w:rsidRPr="002B7E0F">
              <w:rPr>
                <w:rFonts w:ascii="Times New Roman" w:hAnsi="Times New Roman"/>
                <w:bCs/>
                <w:iCs/>
              </w:rPr>
              <w:t xml:space="preserve"> представят еквивалентни на посочените документи</w:t>
            </w:r>
            <w:r w:rsidR="00953106">
              <w:rPr>
                <w:rFonts w:ascii="Times New Roman" w:hAnsi="Times New Roman"/>
                <w:bCs/>
                <w:iCs/>
              </w:rPr>
              <w:t>,</w:t>
            </w:r>
            <w:r w:rsidRPr="002B7E0F">
              <w:rPr>
                <w:rFonts w:ascii="Times New Roman" w:hAnsi="Times New Roman"/>
                <w:bCs/>
                <w:iCs/>
              </w:rPr>
              <w:t xml:space="preserve"> съобразно законодателството си.</w:t>
            </w:r>
          </w:p>
          <w:p w:rsidR="00D83D00" w:rsidRDefault="00D83D00" w:rsidP="00F315F2">
            <w:pPr>
              <w:spacing w:before="0"/>
              <w:ind w:firstLine="0"/>
              <w:rPr>
                <w:rFonts w:ascii="Times New Roman" w:hAnsi="Times New Roman"/>
                <w:bCs/>
                <w:iCs/>
              </w:rPr>
            </w:pPr>
            <w:r w:rsidRPr="002B7E0F">
              <w:rPr>
                <w:rFonts w:ascii="Times New Roman" w:hAnsi="Times New Roman"/>
                <w:bCs/>
                <w:iCs/>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4820DB" w:rsidRPr="002B7E0F" w:rsidRDefault="004820DB" w:rsidP="00F315F2">
            <w:pPr>
              <w:spacing w:before="0"/>
              <w:ind w:firstLine="0"/>
              <w:rPr>
                <w:rFonts w:ascii="Times New Roman" w:hAnsi="Times New Roman"/>
                <w:bCs/>
                <w:iCs/>
              </w:rPr>
            </w:pPr>
          </w:p>
          <w:p w:rsidR="00587F8F" w:rsidRPr="00D83D00" w:rsidRDefault="00587F8F" w:rsidP="00F315F2">
            <w:pPr>
              <w:tabs>
                <w:tab w:val="left" w:pos="-4"/>
              </w:tabs>
              <w:autoSpaceDE w:val="0"/>
              <w:autoSpaceDN w:val="0"/>
              <w:adjustRightInd w:val="0"/>
              <w:spacing w:before="0"/>
              <w:ind w:hanging="4"/>
              <w:rPr>
                <w:rFonts w:ascii="Times New Roman" w:hAnsi="Times New Roman"/>
                <w:b/>
              </w:rPr>
            </w:pPr>
            <w:r w:rsidRPr="00D83D00">
              <w:rPr>
                <w:rFonts w:ascii="Times New Roman" w:hAnsi="Times New Roman"/>
                <w:b/>
              </w:rPr>
              <w:t>Важно!:</w:t>
            </w:r>
          </w:p>
          <w:p w:rsidR="00ED0144" w:rsidRPr="00D83D00" w:rsidRDefault="00587F8F" w:rsidP="00F315F2">
            <w:pPr>
              <w:tabs>
                <w:tab w:val="left" w:pos="-4"/>
              </w:tabs>
              <w:autoSpaceDE w:val="0"/>
              <w:autoSpaceDN w:val="0"/>
              <w:adjustRightInd w:val="0"/>
              <w:spacing w:before="0"/>
              <w:ind w:hanging="4"/>
              <w:rPr>
                <w:rFonts w:ascii="Times New Roman" w:hAnsi="Times New Roman"/>
              </w:rPr>
            </w:pPr>
            <w:r w:rsidRPr="00D83D00">
              <w:rPr>
                <w:rFonts w:ascii="Times New Roman" w:hAnsi="Times New Roman"/>
              </w:rPr>
              <w:t>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D0144" w:rsidRDefault="000A613A" w:rsidP="00F315F2">
            <w:pPr>
              <w:tabs>
                <w:tab w:val="left" w:pos="-4"/>
              </w:tabs>
              <w:spacing w:before="0"/>
              <w:ind w:hanging="4"/>
              <w:rPr>
                <w:rFonts w:ascii="Times New Roman" w:hAnsi="Times New Roman"/>
              </w:rPr>
            </w:pPr>
            <w:r w:rsidRPr="00BF2974">
              <w:rPr>
                <w:rFonts w:ascii="Times New Roman" w:hAnsi="Times New Roman"/>
                <w:b/>
              </w:rPr>
              <w:t>ж</w:t>
            </w:r>
            <w:r w:rsidR="00ED0144" w:rsidRPr="00BF2974">
              <w:rPr>
                <w:rFonts w:ascii="Times New Roman" w:hAnsi="Times New Roman"/>
                <w:b/>
              </w:rPr>
              <w:t xml:space="preserve">). Документи за поетите от третите лица и подизпълнителите задължения </w:t>
            </w:r>
            <w:r w:rsidR="00ED0144" w:rsidRPr="00BF2974">
              <w:rPr>
                <w:rFonts w:ascii="Times New Roman" w:hAnsi="Times New Roman"/>
              </w:rPr>
              <w:t xml:space="preserve">(когато е приложимо при условията на </w:t>
            </w:r>
            <w:r w:rsidR="00953106">
              <w:rPr>
                <w:rFonts w:ascii="Times New Roman" w:hAnsi="Times New Roman"/>
              </w:rPr>
              <w:t>З</w:t>
            </w:r>
            <w:r w:rsidR="00953106" w:rsidRPr="00BF2974">
              <w:rPr>
                <w:rFonts w:ascii="Times New Roman" w:hAnsi="Times New Roman"/>
              </w:rPr>
              <w:t xml:space="preserve">акона </w:t>
            </w:r>
            <w:r w:rsidR="00ED0144" w:rsidRPr="00BF2974">
              <w:rPr>
                <w:rFonts w:ascii="Times New Roman" w:hAnsi="Times New Roman"/>
              </w:rPr>
              <w:t>за обществените поръчки, правилника за прилагането му и настоящите указания).</w:t>
            </w:r>
          </w:p>
          <w:p w:rsidR="00164AB4" w:rsidRPr="00ED0144" w:rsidRDefault="00164AB4" w:rsidP="00F315F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ED0144">
              <w:rPr>
                <w:rStyle w:val="FootnoteReference"/>
                <w:rFonts w:ascii="Times New Roman" w:hAnsi="Times New Roman"/>
                <w:b w:val="0"/>
                <w:i w:val="0"/>
                <w:sz w:val="24"/>
                <w:szCs w:val="24"/>
              </w:rPr>
              <w:footnoteReference w:id="5"/>
            </w:r>
          </w:p>
          <w:p w:rsidR="00164AB4" w:rsidRPr="00ED0144" w:rsidRDefault="00164AB4" w:rsidP="00F315F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w:t>
            </w:r>
            <w:r w:rsidRPr="00ED0144">
              <w:rPr>
                <w:rFonts w:ascii="Times New Roman" w:hAnsi="Times New Roman"/>
                <w:b w:val="0"/>
                <w:i w:val="0"/>
                <w:sz w:val="24"/>
                <w:szCs w:val="24"/>
              </w:rPr>
              <w:lastRenderedPageBreak/>
              <w:t>него трето лице, ако то не отговаря на някое от тези условия.</w:t>
            </w:r>
          </w:p>
          <w:p w:rsidR="00164AB4" w:rsidRPr="00ED0144" w:rsidRDefault="00164AB4" w:rsidP="00F315F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64AB4" w:rsidRPr="00ED0144" w:rsidRDefault="00164AB4" w:rsidP="00F315F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rsidR="00164AB4" w:rsidRPr="00ED0144" w:rsidRDefault="00164AB4" w:rsidP="00F315F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164AB4" w:rsidRPr="00ED0144" w:rsidRDefault="00164AB4" w:rsidP="00F315F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64AB4" w:rsidRPr="00ED0144" w:rsidRDefault="00164AB4" w:rsidP="00F315F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164AB4" w:rsidRPr="00ED0144" w:rsidRDefault="00164AB4" w:rsidP="00F315F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164AB4" w:rsidRPr="00ED0144" w:rsidRDefault="00164AB4" w:rsidP="00F315F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ED0144" w:rsidRDefault="00ED0144" w:rsidP="00F315F2">
            <w:pPr>
              <w:tabs>
                <w:tab w:val="left" w:pos="-4"/>
              </w:tabs>
              <w:spacing w:before="0"/>
              <w:ind w:hanging="4"/>
              <w:rPr>
                <w:rFonts w:ascii="Times New Roman" w:hAnsi="Times New Roman"/>
              </w:rPr>
            </w:pPr>
            <w:r w:rsidRPr="006C3DEB">
              <w:rPr>
                <w:rFonts w:ascii="Times New Roman" w:hAnsi="Times New Roman"/>
                <w:b/>
              </w:rPr>
              <w:t>Забележка:</w:t>
            </w:r>
            <w:r w:rsidR="00391DAF">
              <w:rPr>
                <w:rFonts w:ascii="Times New Roman" w:hAnsi="Times New Roman"/>
                <w:b/>
              </w:rPr>
              <w:t xml:space="preserve"> </w:t>
            </w:r>
            <w:r w:rsidRPr="00BB5A6E">
              <w:rPr>
                <w:rFonts w:ascii="Times New Roman" w:hAnsi="Times New Roman"/>
              </w:rPr>
              <w:t xml:space="preserve">В съответствие с чл. 101, ал. 4 от </w:t>
            </w:r>
            <w:r w:rsidRPr="00BB5A6E">
              <w:rPr>
                <w:rFonts w:ascii="Times New Roman" w:hAnsi="Times New Roman"/>
              </w:rPr>
              <w:lastRenderedPageBreak/>
              <w:t xml:space="preserve">ЗОП и във връзка с изискванията на 47, ал. 3 от ППЗОП „Документите относно личното състояние и критериите за подбор“ (в пълния обхват на описаните по-горе документи) се поставят в </w:t>
            </w:r>
            <w:r w:rsidR="007F584C">
              <w:rPr>
                <w:rFonts w:ascii="Times New Roman" w:hAnsi="Times New Roman"/>
              </w:rPr>
              <w:t>опаковка</w:t>
            </w:r>
            <w:r w:rsidRPr="00BB5A6E">
              <w:rPr>
                <w:rFonts w:ascii="Times New Roman" w:hAnsi="Times New Roman"/>
              </w:rPr>
              <w:t xml:space="preserve"> на офертата.</w:t>
            </w:r>
          </w:p>
          <w:p w:rsidR="00746BF9" w:rsidRPr="00BB5A6E" w:rsidRDefault="00746BF9" w:rsidP="00F315F2">
            <w:pPr>
              <w:tabs>
                <w:tab w:val="left" w:pos="-4"/>
              </w:tabs>
              <w:spacing w:before="0"/>
              <w:ind w:hanging="4"/>
              <w:rPr>
                <w:rFonts w:ascii="Times New Roman" w:hAnsi="Times New Roman"/>
                <w:b/>
              </w:rPr>
            </w:pPr>
          </w:p>
          <w:p w:rsidR="00ED0144" w:rsidRPr="00BB5A6E" w:rsidRDefault="00ED0144" w:rsidP="00D465EA">
            <w:pPr>
              <w:tabs>
                <w:tab w:val="left" w:pos="-4"/>
              </w:tabs>
              <w:spacing w:before="0"/>
              <w:ind w:hanging="4"/>
              <w:rPr>
                <w:rFonts w:ascii="Times New Roman" w:hAnsi="Times New Roman"/>
              </w:rPr>
            </w:pPr>
            <w:r w:rsidRPr="00BB5A6E">
              <w:rPr>
                <w:rFonts w:ascii="Times New Roman" w:hAnsi="Times New Roman"/>
                <w:b/>
              </w:rPr>
              <w:t xml:space="preserve">3.2. „ТЕХНИЧЕСКО ПРЕДЛОЖЕНИЕ“ </w:t>
            </w:r>
            <w:r w:rsidRPr="00BB5A6E">
              <w:rPr>
                <w:rFonts w:ascii="Times New Roman" w:hAnsi="Times New Roman"/>
              </w:rPr>
              <w:t>(чл. 39, ал. 3, т. 1 от ППЗОП):</w:t>
            </w:r>
          </w:p>
          <w:p w:rsidR="00ED0144" w:rsidRPr="006319D1" w:rsidRDefault="00ED0144" w:rsidP="00F315F2">
            <w:pPr>
              <w:tabs>
                <w:tab w:val="left" w:pos="-4"/>
              </w:tabs>
              <w:autoSpaceDE w:val="0"/>
              <w:autoSpaceDN w:val="0"/>
              <w:adjustRightInd w:val="0"/>
              <w:spacing w:before="0"/>
              <w:ind w:hanging="4"/>
              <w:rPr>
                <w:rFonts w:ascii="Times New Roman" w:hAnsi="Times New Roman"/>
              </w:rPr>
            </w:pPr>
            <w:r w:rsidRPr="00BB5A6E">
              <w:rPr>
                <w:rFonts w:ascii="Times New Roman" w:hAnsi="Times New Roman"/>
                <w:b/>
              </w:rPr>
              <w:t>а</w:t>
            </w:r>
            <w:r w:rsidRPr="006448C3">
              <w:rPr>
                <w:rFonts w:ascii="Times New Roman" w:hAnsi="Times New Roman"/>
                <w:b/>
              </w:rPr>
              <w:t xml:space="preserve">). </w:t>
            </w:r>
            <w:r w:rsidRPr="006319D1">
              <w:rPr>
                <w:rFonts w:ascii="Times New Roman" w:hAnsi="Times New Roman"/>
                <w:b/>
              </w:rPr>
              <w:t>Нотариално заверено пълномощно</w:t>
            </w:r>
            <w:r w:rsidRPr="006319D1">
              <w:rPr>
                <w:rFonts w:ascii="Times New Roman" w:hAnsi="Times New Roman"/>
              </w:rPr>
              <w:t xml:space="preserve"> на лицето, упълномощено да представлява участника в процедурата (тогава, когато участника не се представлява от лицата, които имат право на това, съгласно документите му за съдебна регистрация);</w:t>
            </w:r>
          </w:p>
          <w:p w:rsidR="00B74530" w:rsidRDefault="00587F8F" w:rsidP="00F315F2">
            <w:pPr>
              <w:pStyle w:val="ListParagraph1"/>
              <w:tabs>
                <w:tab w:val="left" w:pos="-4"/>
              </w:tabs>
              <w:spacing w:after="0" w:line="240" w:lineRule="auto"/>
              <w:ind w:left="0" w:hanging="4"/>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б).„Предложение за изпълнение на поръчката в съответствие с Техническата спецификация и изискванията на Възложителя -</w:t>
            </w:r>
            <w:r w:rsidRPr="006319D1">
              <w:rPr>
                <w:rFonts w:ascii="Times New Roman" w:hAnsi="Times New Roman" w:cs="Times New Roman"/>
                <w:b/>
                <w:i/>
                <w:sz w:val="24"/>
                <w:szCs w:val="24"/>
                <w:u w:val="single"/>
                <w:lang w:val="bg-BG"/>
              </w:rPr>
              <w:t xml:space="preserve"> Образец №: </w:t>
            </w:r>
            <w:r w:rsidR="00C73A9F">
              <w:rPr>
                <w:rFonts w:ascii="Times New Roman" w:hAnsi="Times New Roman" w:cs="Times New Roman"/>
                <w:b/>
                <w:i/>
                <w:sz w:val="24"/>
                <w:szCs w:val="24"/>
                <w:u w:val="single"/>
              </w:rPr>
              <w:t>2</w:t>
            </w:r>
            <w:r w:rsidRPr="006319D1">
              <w:rPr>
                <w:rFonts w:ascii="Times New Roman" w:hAnsi="Times New Roman" w:cs="Times New Roman"/>
                <w:b/>
                <w:sz w:val="24"/>
                <w:szCs w:val="24"/>
                <w:lang w:val="bg-BG"/>
              </w:rPr>
              <w:t>, което следва да съдържа</w:t>
            </w:r>
            <w:r w:rsidR="00FA1CDB">
              <w:rPr>
                <w:rFonts w:ascii="Times New Roman" w:hAnsi="Times New Roman" w:cs="Times New Roman"/>
                <w:b/>
                <w:sz w:val="24"/>
                <w:szCs w:val="24"/>
                <w:lang w:val="bg-BG"/>
              </w:rPr>
              <w:t xml:space="preserve"> </w:t>
            </w:r>
            <w:r w:rsidRPr="006319D1">
              <w:rPr>
                <w:rFonts w:ascii="Times New Roman" w:hAnsi="Times New Roman" w:cs="Times New Roman"/>
                <w:b/>
                <w:sz w:val="24"/>
                <w:szCs w:val="24"/>
                <w:lang w:val="bg-BG"/>
              </w:rPr>
              <w:t>и:</w:t>
            </w:r>
          </w:p>
          <w:p w:rsidR="005C5D5A" w:rsidRPr="00B5115D" w:rsidRDefault="005C5D5A" w:rsidP="00F315F2">
            <w:pPr>
              <w:pStyle w:val="ListParagraph"/>
              <w:numPr>
                <w:ilvl w:val="0"/>
                <w:numId w:val="42"/>
              </w:numPr>
              <w:tabs>
                <w:tab w:val="left" w:pos="1080"/>
              </w:tabs>
              <w:autoSpaceDE w:val="0"/>
              <w:autoSpaceDN w:val="0"/>
              <w:adjustRightInd w:val="0"/>
              <w:spacing w:after="0" w:line="240" w:lineRule="auto"/>
              <w:jc w:val="both"/>
              <w:rPr>
                <w:rFonts w:ascii="Times New Roman" w:hAnsi="Times New Roman"/>
                <w:sz w:val="24"/>
                <w:szCs w:val="24"/>
                <w:lang w:val="ru-RU"/>
              </w:rPr>
            </w:pPr>
            <w:r w:rsidRPr="00B5115D">
              <w:rPr>
                <w:rFonts w:ascii="Times New Roman" w:hAnsi="Times New Roman"/>
                <w:sz w:val="24"/>
                <w:szCs w:val="24"/>
                <w:lang w:val="ru-RU"/>
              </w:rPr>
              <w:t>Срок за изпълнение на доставката;</w:t>
            </w:r>
          </w:p>
          <w:p w:rsidR="005C5D5A" w:rsidRPr="00B5115D" w:rsidRDefault="005C5D5A" w:rsidP="00F315F2">
            <w:pPr>
              <w:pStyle w:val="ListParagraph"/>
              <w:numPr>
                <w:ilvl w:val="0"/>
                <w:numId w:val="42"/>
              </w:numPr>
              <w:tabs>
                <w:tab w:val="left" w:pos="1080"/>
              </w:tabs>
              <w:autoSpaceDE w:val="0"/>
              <w:autoSpaceDN w:val="0"/>
              <w:adjustRightInd w:val="0"/>
              <w:spacing w:after="0" w:line="240" w:lineRule="auto"/>
              <w:jc w:val="both"/>
              <w:rPr>
                <w:rFonts w:ascii="Times New Roman" w:hAnsi="Times New Roman"/>
                <w:sz w:val="24"/>
                <w:szCs w:val="24"/>
                <w:lang w:val="ru-RU"/>
              </w:rPr>
            </w:pPr>
            <w:r w:rsidRPr="00B5115D">
              <w:rPr>
                <w:rFonts w:ascii="Times New Roman" w:hAnsi="Times New Roman"/>
                <w:sz w:val="24"/>
                <w:szCs w:val="24"/>
                <w:lang w:val="ru-RU"/>
              </w:rPr>
              <w:t>Общ срок за изпълнение на поръчката;</w:t>
            </w:r>
          </w:p>
          <w:p w:rsidR="00C63257" w:rsidRPr="00B5115D" w:rsidRDefault="00C63257" w:rsidP="00F315F2">
            <w:pPr>
              <w:pStyle w:val="ListParagraph"/>
              <w:numPr>
                <w:ilvl w:val="0"/>
                <w:numId w:val="42"/>
              </w:numPr>
              <w:tabs>
                <w:tab w:val="left" w:pos="1080"/>
              </w:tabs>
              <w:autoSpaceDE w:val="0"/>
              <w:autoSpaceDN w:val="0"/>
              <w:adjustRightInd w:val="0"/>
              <w:spacing w:after="0" w:line="240" w:lineRule="auto"/>
              <w:jc w:val="both"/>
              <w:rPr>
                <w:rFonts w:ascii="Times New Roman" w:hAnsi="Times New Roman"/>
                <w:sz w:val="24"/>
                <w:szCs w:val="24"/>
                <w:lang w:val="ru-RU"/>
              </w:rPr>
            </w:pPr>
            <w:r w:rsidRPr="00B5115D">
              <w:rPr>
                <w:rFonts w:ascii="Times New Roman" w:hAnsi="Times New Roman"/>
                <w:sz w:val="24"/>
                <w:szCs w:val="24"/>
              </w:rPr>
              <w:t xml:space="preserve">Гаранционен срок на </w:t>
            </w:r>
            <w:r w:rsidR="00305791" w:rsidRPr="00B5115D">
              <w:rPr>
                <w:rFonts w:ascii="Times New Roman" w:hAnsi="Times New Roman"/>
                <w:sz w:val="24"/>
                <w:szCs w:val="24"/>
              </w:rPr>
              <w:t>оборудването предмет на доставка;</w:t>
            </w:r>
          </w:p>
          <w:p w:rsidR="00305791" w:rsidRDefault="00305791" w:rsidP="00F315F2">
            <w:pPr>
              <w:pStyle w:val="ListParagraph"/>
              <w:numPr>
                <w:ilvl w:val="0"/>
                <w:numId w:val="42"/>
              </w:numPr>
              <w:tabs>
                <w:tab w:val="left" w:pos="1080"/>
              </w:tabs>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За голям пилотен център –</w:t>
            </w:r>
            <w:r w:rsidRPr="005444C8">
              <w:rPr>
                <w:rFonts w:ascii="Times New Roman" w:hAnsi="Times New Roman"/>
                <w:sz w:val="24"/>
                <w:szCs w:val="24"/>
                <w:lang w:val="ru-RU"/>
              </w:rPr>
              <w:t>товароподемност на мотокар;</w:t>
            </w:r>
          </w:p>
          <w:p w:rsidR="00305791" w:rsidRPr="00C63257" w:rsidRDefault="00305791" w:rsidP="00F315F2">
            <w:pPr>
              <w:pStyle w:val="ListParagraph"/>
              <w:numPr>
                <w:ilvl w:val="0"/>
                <w:numId w:val="42"/>
              </w:numPr>
              <w:tabs>
                <w:tab w:val="left" w:pos="1080"/>
              </w:tabs>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За малък пилотен център –</w:t>
            </w:r>
            <w:r w:rsidRPr="005444C8">
              <w:rPr>
                <w:rFonts w:ascii="Times New Roman" w:hAnsi="Times New Roman"/>
                <w:sz w:val="24"/>
                <w:szCs w:val="24"/>
                <w:lang w:val="ru-RU"/>
              </w:rPr>
              <w:t>товароподемност на</w:t>
            </w:r>
            <w:r>
              <w:rPr>
                <w:rFonts w:ascii="Times New Roman" w:hAnsi="Times New Roman"/>
                <w:sz w:val="24"/>
                <w:szCs w:val="24"/>
                <w:lang w:val="ru-RU"/>
              </w:rPr>
              <w:t xml:space="preserve"> мотокар;</w:t>
            </w:r>
          </w:p>
          <w:p w:rsidR="00FA1CDB" w:rsidRPr="00C63257" w:rsidRDefault="00FA1CDB" w:rsidP="00F315F2">
            <w:pPr>
              <w:pStyle w:val="ListParagraph"/>
              <w:numPr>
                <w:ilvl w:val="0"/>
                <w:numId w:val="42"/>
              </w:numPr>
              <w:tabs>
                <w:tab w:val="left" w:pos="1080"/>
              </w:tabs>
              <w:autoSpaceDE w:val="0"/>
              <w:autoSpaceDN w:val="0"/>
              <w:adjustRightInd w:val="0"/>
              <w:spacing w:after="0" w:line="240" w:lineRule="auto"/>
              <w:jc w:val="both"/>
              <w:rPr>
                <w:rFonts w:ascii="Times New Roman" w:hAnsi="Times New Roman"/>
                <w:sz w:val="24"/>
                <w:szCs w:val="24"/>
              </w:rPr>
            </w:pPr>
            <w:r w:rsidRPr="00C63257">
              <w:rPr>
                <w:rFonts w:ascii="Times New Roman" w:hAnsi="Times New Roman"/>
                <w:sz w:val="24"/>
                <w:szCs w:val="24"/>
              </w:rPr>
              <w:t>Деклариране на съгласие с клаузите на приложения проект на договор.</w:t>
            </w:r>
          </w:p>
          <w:p w:rsidR="00FA1CDB" w:rsidRPr="00C63257" w:rsidRDefault="00FA1CDB" w:rsidP="00F315F2">
            <w:pPr>
              <w:pStyle w:val="ListParagraph"/>
              <w:numPr>
                <w:ilvl w:val="0"/>
                <w:numId w:val="42"/>
              </w:numPr>
              <w:tabs>
                <w:tab w:val="left" w:pos="1080"/>
              </w:tabs>
              <w:autoSpaceDE w:val="0"/>
              <w:autoSpaceDN w:val="0"/>
              <w:adjustRightInd w:val="0"/>
              <w:spacing w:after="0" w:line="240" w:lineRule="auto"/>
              <w:jc w:val="both"/>
              <w:rPr>
                <w:rFonts w:ascii="Times New Roman" w:hAnsi="Times New Roman"/>
                <w:sz w:val="24"/>
                <w:szCs w:val="24"/>
              </w:rPr>
            </w:pPr>
            <w:r w:rsidRPr="00C63257">
              <w:rPr>
                <w:rFonts w:ascii="Times New Roman" w:hAnsi="Times New Roman"/>
                <w:sz w:val="24"/>
                <w:szCs w:val="24"/>
              </w:rPr>
              <w:t>Деклариране и посочване на срока на валидност на офертата.</w:t>
            </w:r>
          </w:p>
          <w:p w:rsidR="00FA1CDB" w:rsidRDefault="00FA1CDB" w:rsidP="00F315F2">
            <w:pPr>
              <w:pStyle w:val="ListParagraph"/>
              <w:numPr>
                <w:ilvl w:val="0"/>
                <w:numId w:val="42"/>
              </w:numPr>
              <w:tabs>
                <w:tab w:val="left" w:pos="1080"/>
              </w:tabs>
              <w:autoSpaceDE w:val="0"/>
              <w:autoSpaceDN w:val="0"/>
              <w:adjustRightInd w:val="0"/>
              <w:spacing w:after="0" w:line="240" w:lineRule="auto"/>
              <w:jc w:val="both"/>
              <w:rPr>
                <w:rFonts w:ascii="Times New Roman" w:hAnsi="Times New Roman"/>
                <w:sz w:val="24"/>
                <w:szCs w:val="24"/>
              </w:rPr>
            </w:pPr>
            <w:r w:rsidRPr="00C63257">
              <w:rPr>
                <w:rFonts w:ascii="Times New Roman" w:hAnsi="Times New Roman"/>
                <w:sz w:val="24"/>
                <w:szCs w:val="24"/>
              </w:rPr>
              <w:t>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D4E63" w:rsidRDefault="001D4E63" w:rsidP="00533F03">
            <w:pPr>
              <w:pStyle w:val="ListParagraph"/>
              <w:tabs>
                <w:tab w:val="left" w:pos="1080"/>
              </w:tabs>
              <w:autoSpaceDE w:val="0"/>
              <w:autoSpaceDN w:val="0"/>
              <w:adjustRightInd w:val="0"/>
              <w:spacing w:after="0" w:line="240" w:lineRule="auto"/>
              <w:jc w:val="both"/>
              <w:rPr>
                <w:rFonts w:ascii="Times New Roman" w:hAnsi="Times New Roman"/>
                <w:sz w:val="24"/>
                <w:szCs w:val="24"/>
              </w:rPr>
            </w:pPr>
          </w:p>
          <w:p w:rsidR="00533F03" w:rsidRPr="00C63257" w:rsidRDefault="00533F03" w:rsidP="00F315F2">
            <w:pPr>
              <w:pStyle w:val="ListParagraph"/>
              <w:tabs>
                <w:tab w:val="left" w:pos="1080"/>
              </w:tabs>
              <w:autoSpaceDE w:val="0"/>
              <w:autoSpaceDN w:val="0"/>
              <w:adjustRightInd w:val="0"/>
              <w:spacing w:after="0" w:line="240" w:lineRule="auto"/>
              <w:jc w:val="both"/>
              <w:rPr>
                <w:rFonts w:ascii="Times New Roman" w:hAnsi="Times New Roman"/>
                <w:sz w:val="24"/>
                <w:szCs w:val="24"/>
              </w:rPr>
            </w:pPr>
          </w:p>
          <w:p w:rsidR="00FA1CDB" w:rsidRPr="00EB12E6" w:rsidRDefault="00FA1CDB" w:rsidP="00F315F2">
            <w:pPr>
              <w:pStyle w:val="ListParagraph1"/>
              <w:tabs>
                <w:tab w:val="left" w:pos="-4"/>
              </w:tabs>
              <w:spacing w:after="0" w:line="240" w:lineRule="auto"/>
              <w:ind w:left="0" w:hanging="4"/>
              <w:jc w:val="both"/>
              <w:rPr>
                <w:rFonts w:ascii="Times New Roman" w:hAnsi="Times New Roman" w:cs="Times New Roman"/>
                <w:i/>
                <w:sz w:val="24"/>
                <w:szCs w:val="24"/>
                <w:u w:val="single"/>
                <w:lang w:val="bg-BG"/>
              </w:rPr>
            </w:pPr>
            <w:r>
              <w:rPr>
                <w:rFonts w:ascii="Times New Roman" w:hAnsi="Times New Roman" w:cs="Times New Roman"/>
                <w:b/>
                <w:sz w:val="24"/>
                <w:szCs w:val="24"/>
                <w:lang w:val="bg-BG"/>
              </w:rPr>
              <w:t>в</w:t>
            </w:r>
            <w:r w:rsidRPr="00FE44B4">
              <w:rPr>
                <w:rFonts w:ascii="Times New Roman" w:hAnsi="Times New Roman" w:cs="Times New Roman"/>
                <w:b/>
                <w:sz w:val="24"/>
                <w:szCs w:val="24"/>
                <w:lang w:val="bg-BG"/>
              </w:rPr>
              <w:t>).</w:t>
            </w:r>
            <w:r w:rsidR="00BF2974">
              <w:rPr>
                <w:rFonts w:ascii="Times New Roman" w:hAnsi="Times New Roman" w:cs="Times New Roman"/>
                <w:b/>
                <w:sz w:val="24"/>
                <w:szCs w:val="24"/>
                <w:lang w:val="bg-BG"/>
              </w:rPr>
              <w:t xml:space="preserve"> </w:t>
            </w:r>
            <w:r w:rsidRPr="00EB12E6">
              <w:rPr>
                <w:rFonts w:ascii="Times New Roman" w:hAnsi="Times New Roman" w:cs="Times New Roman"/>
                <w:sz w:val="24"/>
                <w:szCs w:val="24"/>
                <w:lang w:val="bg-BG"/>
              </w:rPr>
              <w:t xml:space="preserve">Декларация за почтеност и безпристрастност - </w:t>
            </w:r>
            <w:r w:rsidRPr="00EB12E6">
              <w:rPr>
                <w:rFonts w:ascii="Times New Roman" w:hAnsi="Times New Roman" w:cs="Times New Roman"/>
                <w:b/>
                <w:bCs/>
                <w:sz w:val="24"/>
                <w:szCs w:val="24"/>
                <w:lang w:val="bg-BG"/>
              </w:rPr>
              <w:t xml:space="preserve">Образец № </w:t>
            </w:r>
            <w:r w:rsidRPr="00EB12E6">
              <w:rPr>
                <w:rFonts w:ascii="Times New Roman" w:hAnsi="Times New Roman" w:cs="Times New Roman"/>
                <w:b/>
                <w:bCs/>
                <w:sz w:val="24"/>
                <w:szCs w:val="24"/>
              </w:rPr>
              <w:t>3</w:t>
            </w:r>
            <w:r w:rsidRPr="00EB12E6">
              <w:rPr>
                <w:rFonts w:ascii="Times New Roman" w:hAnsi="Times New Roman" w:cs="Times New Roman"/>
                <w:b/>
                <w:sz w:val="24"/>
                <w:szCs w:val="24"/>
                <w:lang w:val="bg-BG"/>
              </w:rPr>
              <w:t>.</w:t>
            </w:r>
          </w:p>
          <w:p w:rsidR="00D21872" w:rsidRPr="00305791" w:rsidRDefault="00BF2974" w:rsidP="00F315F2">
            <w:pPr>
              <w:pStyle w:val="ListParagraph1"/>
              <w:tabs>
                <w:tab w:val="left" w:pos="-4"/>
              </w:tabs>
              <w:spacing w:after="0" w:line="240" w:lineRule="auto"/>
              <w:ind w:left="0"/>
              <w:jc w:val="both"/>
              <w:rPr>
                <w:rFonts w:ascii="Times New Roman" w:hAnsi="Times New Roman" w:cs="Times New Roman"/>
                <w:sz w:val="24"/>
                <w:szCs w:val="24"/>
                <w:lang w:val="bg-BG"/>
              </w:rPr>
            </w:pPr>
            <w:r>
              <w:rPr>
                <w:rFonts w:ascii="Times New Roman" w:hAnsi="Times New Roman" w:cs="Times New Roman"/>
                <w:b/>
                <w:sz w:val="24"/>
                <w:szCs w:val="24"/>
                <w:lang w:val="bg-BG"/>
              </w:rPr>
              <w:t>г</w:t>
            </w:r>
            <w:r>
              <w:rPr>
                <w:rFonts w:ascii="Times New Roman" w:hAnsi="Times New Roman" w:cs="Times New Roman"/>
                <w:b/>
                <w:sz w:val="24"/>
                <w:szCs w:val="24"/>
              </w:rPr>
              <w:t>)</w:t>
            </w:r>
            <w:r>
              <w:rPr>
                <w:rFonts w:ascii="Times New Roman" w:hAnsi="Times New Roman" w:cs="Times New Roman"/>
                <w:b/>
                <w:sz w:val="24"/>
                <w:szCs w:val="24"/>
                <w:lang w:val="bg-BG"/>
              </w:rPr>
              <w:t xml:space="preserve">. </w:t>
            </w:r>
            <w:r w:rsidR="00A8291F">
              <w:rPr>
                <w:rFonts w:ascii="Times New Roman" w:hAnsi="Times New Roman" w:cs="Times New Roman"/>
                <w:sz w:val="24"/>
                <w:szCs w:val="24"/>
                <w:lang w:val="bg-BG"/>
              </w:rPr>
              <w:t>Снимков материал и/или</w:t>
            </w:r>
            <w:r w:rsidR="00D21872" w:rsidRPr="00D21872">
              <w:rPr>
                <w:rFonts w:ascii="Times New Roman" w:hAnsi="Times New Roman" w:cs="Times New Roman"/>
                <w:sz w:val="24"/>
                <w:szCs w:val="24"/>
                <w:lang w:val="bg-BG"/>
              </w:rPr>
              <w:t xml:space="preserve"> каталози </w:t>
            </w:r>
            <w:r w:rsidR="00A8291F">
              <w:rPr>
                <w:rFonts w:ascii="Times New Roman" w:hAnsi="Times New Roman" w:cs="Times New Roman"/>
                <w:sz w:val="24"/>
                <w:szCs w:val="24"/>
                <w:lang w:val="bg-BG"/>
              </w:rPr>
              <w:t>и/</w:t>
            </w:r>
            <w:r w:rsidR="00D21872" w:rsidRPr="00D21872">
              <w:rPr>
                <w:rFonts w:ascii="Times New Roman" w:hAnsi="Times New Roman" w:cs="Times New Roman"/>
                <w:sz w:val="24"/>
                <w:szCs w:val="24"/>
                <w:lang w:val="bg-BG"/>
              </w:rPr>
              <w:t xml:space="preserve">или брошури за </w:t>
            </w:r>
            <w:r w:rsidR="00305791">
              <w:rPr>
                <w:rFonts w:ascii="Times New Roman" w:hAnsi="Times New Roman" w:cs="Times New Roman"/>
                <w:sz w:val="24"/>
                <w:szCs w:val="24"/>
                <w:lang w:val="bg-BG"/>
              </w:rPr>
              <w:t>предлаганото оборудване</w:t>
            </w:r>
            <w:r w:rsidR="00D21872" w:rsidRPr="00D21872">
              <w:rPr>
                <w:rFonts w:ascii="Times New Roman" w:hAnsi="Times New Roman" w:cs="Times New Roman"/>
                <w:sz w:val="24"/>
                <w:szCs w:val="24"/>
                <w:lang w:val="bg-BG"/>
              </w:rPr>
              <w:t>.</w:t>
            </w:r>
          </w:p>
          <w:p w:rsidR="00FA1CDB" w:rsidRPr="00BB5A6E" w:rsidRDefault="00FA1CDB" w:rsidP="00F315F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съответствие с изискванията на чл. 47</w:t>
            </w:r>
            <w:r w:rsidRPr="00BB5A6E">
              <w:rPr>
                <w:rFonts w:ascii="Times New Roman" w:hAnsi="Times New Roman"/>
                <w:b w:val="0"/>
                <w:i w:val="0"/>
                <w:sz w:val="24"/>
                <w:szCs w:val="24"/>
              </w:rPr>
              <w:t>, ал. 3 от ППЗОП “Техническото предложение” (в пълния обхват на описаните по-горе документи) се поставя в общия плик (опаковка) на офертата.</w:t>
            </w:r>
          </w:p>
          <w:p w:rsidR="00FA1CDB" w:rsidRPr="00BB5A6E" w:rsidRDefault="00FA1CDB" w:rsidP="00F315F2">
            <w:pPr>
              <w:pStyle w:val="Heading5"/>
              <w:tabs>
                <w:tab w:val="left" w:pos="-4"/>
              </w:tabs>
              <w:spacing w:before="0" w:after="0"/>
              <w:ind w:hanging="4"/>
              <w:rPr>
                <w:rFonts w:ascii="Times New Roman" w:hAnsi="Times New Roman"/>
                <w:b w:val="0"/>
                <w:i w:val="0"/>
                <w:sz w:val="24"/>
                <w:szCs w:val="24"/>
              </w:rPr>
            </w:pPr>
            <w:r w:rsidRPr="00BB5A6E">
              <w:rPr>
                <w:rFonts w:ascii="Times New Roman" w:hAnsi="Times New Roman"/>
                <w:b w:val="0"/>
                <w:i w:val="0"/>
                <w:sz w:val="24"/>
                <w:szCs w:val="24"/>
              </w:rPr>
              <w:t xml:space="preserve">Ако в представеното от участника Техническо предложение не е попълнен който и да е елемент и/или някоя част не е разработена конкретно за настоящата поръчка, участникът ще бъде декласиран и отстранен от по-нататъшно участие в обществената поръчка. </w:t>
            </w:r>
          </w:p>
          <w:p w:rsidR="00FA1CDB" w:rsidRDefault="00FA1CDB" w:rsidP="00F315F2">
            <w:pPr>
              <w:pStyle w:val="Heading5"/>
              <w:tabs>
                <w:tab w:val="left" w:pos="-4"/>
              </w:tabs>
              <w:spacing w:before="0" w:after="0"/>
              <w:ind w:hanging="4"/>
              <w:rPr>
                <w:rFonts w:ascii="Times New Roman" w:hAnsi="Times New Roman"/>
                <w:b w:val="0"/>
                <w:i w:val="0"/>
                <w:sz w:val="24"/>
                <w:szCs w:val="24"/>
              </w:rPr>
            </w:pPr>
            <w:r w:rsidRPr="00BB5A6E">
              <w:rPr>
                <w:rFonts w:ascii="Times New Roman" w:hAnsi="Times New Roman"/>
                <w:b w:val="0"/>
                <w:i w:val="0"/>
                <w:sz w:val="24"/>
                <w:szCs w:val="24"/>
              </w:rPr>
              <w:t xml:space="preserve">Ако направеното от участника Предложение за изпълнение на поръчката не съответства на </w:t>
            </w:r>
            <w:r w:rsidRPr="00BB5A6E">
              <w:rPr>
                <w:rFonts w:ascii="Times New Roman" w:hAnsi="Times New Roman"/>
                <w:b w:val="0"/>
                <w:i w:val="0"/>
                <w:sz w:val="24"/>
                <w:szCs w:val="24"/>
              </w:rPr>
              <w:lastRenderedPageBreak/>
              <w:t>изискванията, поставени в настоящата документация или не съдържа някои от задължителните части, ще бъде отстранен от по-нататъшно участие в процедурата.</w:t>
            </w:r>
          </w:p>
          <w:p w:rsidR="00FA1CDB" w:rsidRDefault="00FA1CDB" w:rsidP="00F315F2">
            <w:pPr>
              <w:pStyle w:val="ListParagraph1"/>
              <w:tabs>
                <w:tab w:val="left" w:pos="-4"/>
              </w:tabs>
              <w:spacing w:after="0" w:line="240" w:lineRule="auto"/>
              <w:ind w:left="0" w:hanging="4"/>
              <w:jc w:val="both"/>
              <w:rPr>
                <w:rFonts w:ascii="Times New Roman" w:hAnsi="Times New Roman" w:cs="Times New Roman"/>
                <w:b/>
                <w:bCs/>
                <w:sz w:val="24"/>
                <w:szCs w:val="24"/>
                <w:lang w:val="bg-BG"/>
              </w:rPr>
            </w:pPr>
          </w:p>
          <w:p w:rsidR="00ED0144" w:rsidRPr="00ED0144" w:rsidRDefault="00ED0144" w:rsidP="00F315F2">
            <w:pPr>
              <w:tabs>
                <w:tab w:val="left" w:pos="-4"/>
                <w:tab w:val="left" w:pos="1440"/>
              </w:tabs>
              <w:autoSpaceDE w:val="0"/>
              <w:autoSpaceDN w:val="0"/>
              <w:adjustRightInd w:val="0"/>
              <w:spacing w:before="0"/>
              <w:ind w:hanging="4"/>
              <w:rPr>
                <w:rFonts w:ascii="Times New Roman" w:hAnsi="Times New Roman"/>
                <w:b/>
              </w:rPr>
            </w:pPr>
            <w:r w:rsidRPr="00ED0144">
              <w:rPr>
                <w:rFonts w:ascii="Times New Roman" w:hAnsi="Times New Roman"/>
                <w:b/>
              </w:rPr>
              <w:t>3.</w:t>
            </w:r>
            <w:proofErr w:type="spellStart"/>
            <w:r w:rsidRPr="00ED0144">
              <w:rPr>
                <w:rFonts w:ascii="Times New Roman" w:hAnsi="Times New Roman"/>
                <w:b/>
              </w:rPr>
              <w:t>3</w:t>
            </w:r>
            <w:proofErr w:type="spellEnd"/>
            <w:r w:rsidRPr="00ED0144">
              <w:rPr>
                <w:rFonts w:ascii="Times New Roman" w:hAnsi="Times New Roman"/>
                <w:b/>
              </w:rPr>
              <w:t>. „ПРЕДЛАГАНИ ЦЕНОВИ ПАРАМЕТРИ“</w:t>
            </w:r>
            <w:r w:rsidRPr="00ED0144">
              <w:rPr>
                <w:rFonts w:ascii="Times New Roman" w:hAnsi="Times New Roman"/>
              </w:rPr>
              <w:t xml:space="preserve"> (чл. 39, ал. 3, т. 2 от ППЗОП)</w:t>
            </w:r>
            <w:r w:rsidRPr="00ED0144">
              <w:rPr>
                <w:rFonts w:ascii="Times New Roman" w:hAnsi="Times New Roman"/>
                <w:b/>
              </w:rPr>
              <w:t>:</w:t>
            </w:r>
          </w:p>
          <w:p w:rsidR="00ED0144" w:rsidRPr="00ED0144" w:rsidRDefault="00ED0144" w:rsidP="00F315F2">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Ценовото предложение съдържа офертата на участника относно цената за изпълнение на обществената поръчка. Ценовото предложение включва следните документи:</w:t>
            </w:r>
          </w:p>
          <w:p w:rsidR="00ED0144" w:rsidRPr="00ED0144" w:rsidRDefault="00ED0144" w:rsidP="0018399E">
            <w:pPr>
              <w:pStyle w:val="ListParagraph1"/>
              <w:tabs>
                <w:tab w:val="left" w:pos="-4"/>
              </w:tabs>
              <w:spacing w:after="0" w:line="240" w:lineRule="auto"/>
              <w:ind w:left="0" w:hanging="4"/>
              <w:jc w:val="both"/>
              <w:rPr>
                <w:rFonts w:ascii="Times New Roman" w:hAnsi="Times New Roman" w:cs="Times New Roman"/>
                <w:bCs/>
                <w:sz w:val="24"/>
                <w:szCs w:val="24"/>
              </w:rPr>
            </w:pPr>
            <w:r w:rsidRPr="00ED0144">
              <w:rPr>
                <w:rFonts w:ascii="Times New Roman" w:hAnsi="Times New Roman" w:cs="Times New Roman"/>
                <w:b/>
                <w:sz w:val="24"/>
                <w:szCs w:val="24"/>
                <w:lang w:val="bg-BG"/>
              </w:rPr>
              <w:t>а).</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Предлагани ценови параметри</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 xml:space="preserve"> - </w:t>
            </w:r>
            <w:proofErr w:type="spellStart"/>
            <w:r w:rsidRPr="00ED0144">
              <w:rPr>
                <w:rFonts w:ascii="Times New Roman" w:hAnsi="Times New Roman" w:cs="Times New Roman"/>
                <w:b/>
                <w:bCs/>
                <w:i/>
                <w:sz w:val="24"/>
                <w:szCs w:val="24"/>
                <w:u w:val="single"/>
              </w:rPr>
              <w:t>Образец</w:t>
            </w:r>
            <w:proofErr w:type="spellEnd"/>
            <w:r w:rsidRPr="00ED0144">
              <w:rPr>
                <w:rFonts w:ascii="Times New Roman" w:hAnsi="Times New Roman" w:cs="Times New Roman"/>
                <w:b/>
                <w:bCs/>
                <w:i/>
                <w:sz w:val="24"/>
                <w:szCs w:val="24"/>
                <w:u w:val="single"/>
              </w:rPr>
              <w:t xml:space="preserve"> № </w:t>
            </w:r>
            <w:r w:rsidR="00164AB4">
              <w:rPr>
                <w:rFonts w:ascii="Times New Roman" w:hAnsi="Times New Roman" w:cs="Times New Roman"/>
                <w:b/>
                <w:bCs/>
                <w:i/>
                <w:sz w:val="24"/>
                <w:szCs w:val="24"/>
                <w:u w:val="single"/>
                <w:lang w:val="bg-BG"/>
              </w:rPr>
              <w:t>4</w:t>
            </w:r>
            <w:r w:rsidRPr="00ED0144">
              <w:rPr>
                <w:rFonts w:ascii="Times New Roman" w:hAnsi="Times New Roman" w:cs="Times New Roman"/>
                <w:bCs/>
                <w:sz w:val="24"/>
                <w:szCs w:val="24"/>
              </w:rPr>
              <w:t>;</w:t>
            </w:r>
          </w:p>
          <w:p w:rsidR="00ED0144" w:rsidRPr="00ED0144" w:rsidRDefault="00ED0144" w:rsidP="009D3788">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изискванията на чл. 47, ал. 3 от ППЗОП ценовото предложение (в пълния обхват на описаните по-горе документи) се поставя в отделен запечатан непрозрачен плик с надпис „Предлагани ценови параметри“, който се поставя в общия плик (опаковка) на офертата.</w:t>
            </w:r>
          </w:p>
          <w:p w:rsidR="00ED0144" w:rsidRPr="00ED0144" w:rsidRDefault="00ED0144" w:rsidP="009D3788">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Ако в представеното от участника Ценово предложение не е попълнен който и да е елемент или някои от елементите е попълнен 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участие в обществената поръчка.</w:t>
            </w:r>
          </w:p>
          <w:p w:rsidR="00ED0144" w:rsidRPr="00ED0144" w:rsidRDefault="00ED0144" w:rsidP="009D3788">
            <w:pPr>
              <w:tabs>
                <w:tab w:val="left" w:pos="-4"/>
              </w:tabs>
              <w:autoSpaceDE w:val="0"/>
              <w:autoSpaceDN w:val="0"/>
              <w:adjustRightInd w:val="0"/>
              <w:spacing w:before="0"/>
              <w:ind w:hanging="4"/>
              <w:rPr>
                <w:rFonts w:ascii="Times New Roman" w:hAnsi="Times New Roman"/>
              </w:rPr>
            </w:pPr>
            <w:r w:rsidRPr="007D6CD5">
              <w:rPr>
                <w:rFonts w:ascii="Times New Roman" w:hAnsi="Times New Roman"/>
              </w:rPr>
              <w:t>Участник, който</w:t>
            </w:r>
            <w:r w:rsidRPr="00ED0144">
              <w:rPr>
                <w:rFonts w:ascii="Times New Roman" w:hAnsi="Times New Roman"/>
              </w:rPr>
              <w:t xml:space="preserve"> не е представил попълнен с положен подпис </w:t>
            </w:r>
            <w:r w:rsidRPr="00ED0144">
              <w:rPr>
                <w:rFonts w:ascii="Times New Roman" w:hAnsi="Times New Roman"/>
                <w:b/>
                <w:i/>
                <w:u w:val="single"/>
              </w:rPr>
              <w:t xml:space="preserve">Образец № </w:t>
            </w:r>
            <w:r w:rsidR="00164AB4">
              <w:rPr>
                <w:rFonts w:ascii="Times New Roman" w:hAnsi="Times New Roman"/>
                <w:b/>
                <w:i/>
                <w:u w:val="single"/>
              </w:rPr>
              <w:t>4</w:t>
            </w:r>
            <w:r w:rsidRPr="00ED0144">
              <w:rPr>
                <w:rFonts w:ascii="Times New Roman" w:hAnsi="Times New Roman"/>
              </w:rPr>
              <w:t>, съгласно изискванията на документацията за участие, ще бъде отстранен от участие в процедурата!</w:t>
            </w:r>
          </w:p>
          <w:p w:rsidR="00ED0144" w:rsidRPr="00ED0144" w:rsidRDefault="00ED0144" w:rsidP="009D3788">
            <w:pPr>
              <w:tabs>
                <w:tab w:val="left" w:pos="-4"/>
              </w:tabs>
              <w:autoSpaceDE w:val="0"/>
              <w:autoSpaceDN w:val="0"/>
              <w:adjustRightInd w:val="0"/>
              <w:spacing w:before="0"/>
              <w:ind w:hanging="4"/>
              <w:rPr>
                <w:rFonts w:ascii="Times New Roman" w:hAnsi="Times New Roman"/>
              </w:rPr>
            </w:pPr>
            <w:r w:rsidRPr="00ED0144">
              <w:rPr>
                <w:rFonts w:ascii="Times New Roman" w:hAnsi="Times New Roman"/>
              </w:rPr>
              <w:t>Извън плика с надпис „Предлагани ценови параметри” не трябва да е посочена никаква информация относно цената;</w:t>
            </w:r>
          </w:p>
          <w:p w:rsidR="00ED0144" w:rsidRPr="001E4E64" w:rsidRDefault="007F584C" w:rsidP="009D3788">
            <w:pPr>
              <w:tabs>
                <w:tab w:val="left" w:pos="-4"/>
              </w:tabs>
              <w:autoSpaceDE w:val="0"/>
              <w:autoSpaceDN w:val="0"/>
              <w:adjustRightInd w:val="0"/>
              <w:spacing w:before="0"/>
              <w:ind w:hanging="4"/>
              <w:rPr>
                <w:rFonts w:ascii="Times New Roman" w:hAnsi="Times New Roman"/>
                <w:lang w:val="en-US"/>
              </w:rPr>
            </w:pPr>
            <w:r>
              <w:rPr>
                <w:rFonts w:ascii="Times New Roman" w:hAnsi="Times New Roman"/>
              </w:rPr>
              <w:t>Участници, които</w:t>
            </w:r>
            <w:r w:rsidR="00ED0144" w:rsidRPr="00ED0144">
              <w:rPr>
                <w:rFonts w:ascii="Times New Roman" w:hAnsi="Times New Roman"/>
              </w:rPr>
              <w:t xml:space="preserve">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w:t>
            </w:r>
            <w:r w:rsidR="001E4E64">
              <w:rPr>
                <w:rFonts w:ascii="Times New Roman" w:hAnsi="Times New Roman"/>
              </w:rPr>
              <w:t>анени от участие в процедурата.</w:t>
            </w:r>
          </w:p>
          <w:p w:rsidR="00ED0144" w:rsidRPr="00ED0144" w:rsidRDefault="00ED0144" w:rsidP="009D3788">
            <w:pPr>
              <w:tabs>
                <w:tab w:val="left" w:pos="-4"/>
              </w:tabs>
              <w:autoSpaceDE w:val="0"/>
              <w:autoSpaceDN w:val="0"/>
              <w:adjustRightInd w:val="0"/>
              <w:spacing w:before="0"/>
              <w:ind w:hanging="4"/>
              <w:rPr>
                <w:rFonts w:ascii="Times New Roman" w:hAnsi="Times New Roman"/>
              </w:rPr>
            </w:pPr>
            <w:r w:rsidRPr="00ED0144">
              <w:rPr>
                <w:rFonts w:ascii="Times New Roman" w:hAnsi="Times New Roman"/>
              </w:rPr>
              <w:t xml:space="preserve">Участник, който постави Ценовото си предложение в прозрачен плик, с видими цифрови показатели (стойност на предложената цена) ще бъде отстранен от участие в процедурата! </w:t>
            </w:r>
          </w:p>
          <w:p w:rsidR="00ED0144" w:rsidRPr="00ED0144" w:rsidRDefault="00ED0144" w:rsidP="0018399E">
            <w:pPr>
              <w:pStyle w:val="Heading5"/>
              <w:tabs>
                <w:tab w:val="left" w:pos="-4"/>
              </w:tabs>
              <w:spacing w:before="0" w:after="0"/>
              <w:ind w:hanging="4"/>
              <w:rPr>
                <w:rFonts w:ascii="Times New Roman" w:hAnsi="Times New Roman"/>
                <w:b w:val="0"/>
                <w:i w:val="0"/>
                <w:sz w:val="24"/>
                <w:szCs w:val="24"/>
              </w:rPr>
            </w:pPr>
          </w:p>
          <w:p w:rsidR="00ED0144" w:rsidRPr="00ED0144" w:rsidRDefault="00164AB4" w:rsidP="00D465EA">
            <w:pPr>
              <w:tabs>
                <w:tab w:val="left" w:pos="-4"/>
                <w:tab w:val="left" w:pos="1260"/>
              </w:tabs>
              <w:spacing w:before="0"/>
              <w:ind w:hanging="4"/>
              <w:outlineLvl w:val="0"/>
              <w:rPr>
                <w:rFonts w:ascii="Times New Roman" w:hAnsi="Times New Roman"/>
                <w:b/>
                <w:u w:val="single"/>
              </w:rPr>
            </w:pPr>
            <w:r>
              <w:rPr>
                <w:rFonts w:ascii="Times New Roman" w:hAnsi="Times New Roman"/>
                <w:b/>
                <w:u w:val="single"/>
                <w:lang w:val="en-US"/>
              </w:rPr>
              <w:t>I</w:t>
            </w:r>
            <w:r w:rsidR="00ED0144" w:rsidRPr="00ED0144">
              <w:rPr>
                <w:rFonts w:ascii="Times New Roman" w:hAnsi="Times New Roman"/>
                <w:b/>
                <w:u w:val="single"/>
              </w:rPr>
              <w:t xml:space="preserve">V. ГАРАНЦИЯ ЗА ИЗПЪЛНЕНИЕ </w:t>
            </w:r>
          </w:p>
          <w:p w:rsidR="000621FA" w:rsidRPr="003F622D" w:rsidRDefault="00ED0144" w:rsidP="009D3788">
            <w:pPr>
              <w:tabs>
                <w:tab w:val="left" w:pos="720"/>
              </w:tabs>
              <w:spacing w:before="0"/>
              <w:ind w:firstLine="0"/>
              <w:rPr>
                <w:rFonts w:ascii="Times New Roman" w:hAnsi="Times New Roman"/>
              </w:rPr>
            </w:pPr>
            <w:r w:rsidRPr="00ED0144">
              <w:rPr>
                <w:rFonts w:ascii="Times New Roman" w:hAnsi="Times New Roman"/>
                <w:b/>
              </w:rPr>
              <w:t>1.</w:t>
            </w:r>
            <w:r w:rsidR="000621FA" w:rsidRPr="003F622D">
              <w:rPr>
                <w:rFonts w:ascii="Times New Roman" w:hAnsi="Times New Roman"/>
              </w:rPr>
              <w:t xml:space="preserve">Гаранцията за изпълнение на договора е в размер на </w:t>
            </w:r>
            <w:r w:rsidR="000621FA" w:rsidRPr="003F622D">
              <w:rPr>
                <w:rFonts w:ascii="Times New Roman" w:hAnsi="Times New Roman"/>
                <w:b/>
              </w:rPr>
              <w:t>5 (пет) % от стойността на договора без ДДС</w:t>
            </w:r>
            <w:r w:rsidR="000621FA" w:rsidRPr="003F622D">
              <w:rPr>
                <w:rFonts w:ascii="Times New Roman" w:hAnsi="Times New Roman"/>
              </w:rPr>
              <w:t>. Гаранцията за изпълнение на договора може да се представи под формата на банкова гаранция по образец на банката, която я издава, при условие че в гаранцията са в</w:t>
            </w:r>
            <w:r w:rsidR="000621FA">
              <w:rPr>
                <w:rFonts w:ascii="Times New Roman" w:hAnsi="Times New Roman"/>
              </w:rPr>
              <w:t>писани условията на Възложителя</w:t>
            </w:r>
            <w:r w:rsidR="000621FA" w:rsidRPr="003F622D">
              <w:rPr>
                <w:rFonts w:ascii="Times New Roman" w:hAnsi="Times New Roman"/>
              </w:rPr>
              <w:t xml:space="preserve"> или застраховка, </w:t>
            </w:r>
            <w:r w:rsidR="000621FA" w:rsidRPr="003F622D">
              <w:rPr>
                <w:rFonts w:ascii="Times New Roman" w:hAnsi="Times New Roman"/>
              </w:rPr>
              <w:lastRenderedPageBreak/>
              <w:t xml:space="preserve">която обезпечава изпълнението чрез покритие на отговорността на Изпълнителя  или парична сума, преведена по сметка на </w:t>
            </w:r>
            <w:r w:rsidR="000621FA" w:rsidRPr="003F622D">
              <w:rPr>
                <w:rFonts w:ascii="Times New Roman" w:hAnsi="Times New Roman"/>
                <w:b/>
              </w:rPr>
              <w:t xml:space="preserve">ПУДООС: Банка: БНБ – Централно управление, банкова сметка: BG64 BNBG 9661 3300 1390 03, BIC код: BNBG BGSD.  </w:t>
            </w:r>
          </w:p>
          <w:p w:rsidR="00F431AF" w:rsidRDefault="000621FA" w:rsidP="009D3788">
            <w:pPr>
              <w:spacing w:before="0"/>
              <w:ind w:firstLine="0"/>
              <w:rPr>
                <w:rFonts w:ascii="Times New Roman" w:hAnsi="Times New Roman"/>
                <w:lang w:val="en-US"/>
              </w:rPr>
            </w:pPr>
            <w:r w:rsidRPr="003F622D">
              <w:rPr>
                <w:rFonts w:ascii="Times New Roman" w:hAnsi="Times New Roman"/>
              </w:rPr>
              <w:t xml:space="preserve">Участникът сам избира формата на гаранцията за изпълнение на договора. Участникът, определен за изпълнител на обществена поръчка, представя оригинал на банковата гаранция или оригинал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F431AF" w:rsidRDefault="000621FA" w:rsidP="009D3788">
            <w:pPr>
              <w:spacing w:before="0"/>
              <w:ind w:firstLine="0"/>
              <w:rPr>
                <w:rFonts w:ascii="Times New Roman" w:hAnsi="Times New Roman"/>
                <w:lang w:val="en-US"/>
              </w:rPr>
            </w:pPr>
            <w:r w:rsidRPr="003F622D">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0621FA" w:rsidRPr="006C3DEB" w:rsidRDefault="000621FA" w:rsidP="009D3788">
            <w:pPr>
              <w:spacing w:before="0"/>
              <w:ind w:firstLine="0"/>
              <w:rPr>
                <w:rFonts w:ascii="Times New Roman" w:hAnsi="Times New Roman"/>
              </w:rPr>
            </w:pPr>
            <w:r w:rsidRPr="003F622D">
              <w:rPr>
                <w:rFonts w:ascii="Times New Roman" w:hAnsi="Times New Roman"/>
              </w:rPr>
              <w:t xml:space="preserve">Когато избраният изпълнител в настоящата процедура е обединение, което не е юридическо лице, всеки от съдружниците в него може да е </w:t>
            </w:r>
            <w:proofErr w:type="spellStart"/>
            <w:r w:rsidRPr="003F622D">
              <w:rPr>
                <w:rFonts w:ascii="Times New Roman" w:hAnsi="Times New Roman"/>
              </w:rPr>
              <w:t>наредител</w:t>
            </w:r>
            <w:proofErr w:type="spellEnd"/>
            <w:r w:rsidRPr="003F622D">
              <w:rPr>
                <w:rFonts w:ascii="Times New Roman" w:hAnsi="Times New Roman"/>
              </w:rPr>
              <w:t xml:space="preserve"> по банковата гаранция, съответно </w:t>
            </w:r>
            <w:r w:rsidRPr="006C3DEB">
              <w:rPr>
                <w:rFonts w:ascii="Times New Roman" w:hAnsi="Times New Roman"/>
              </w:rPr>
              <w:t xml:space="preserve">вносител на сумата по гаранцията за добро изпълнение. </w:t>
            </w:r>
          </w:p>
          <w:p w:rsidR="00CE71DF" w:rsidRPr="002114A6" w:rsidRDefault="00CE71DF" w:rsidP="009D3788">
            <w:pPr>
              <w:autoSpaceDE w:val="0"/>
              <w:autoSpaceDN w:val="0"/>
              <w:adjustRightInd w:val="0"/>
              <w:spacing w:before="0"/>
              <w:ind w:firstLine="0"/>
              <w:rPr>
                <w:rFonts w:ascii="Times New Roman" w:hAnsi="Times New Roman"/>
              </w:rPr>
            </w:pPr>
            <w:r w:rsidRPr="00F63DD8">
              <w:rPr>
                <w:rFonts w:ascii="Times New Roman" w:hAnsi="Times New Roman"/>
              </w:rPr>
              <w:t xml:space="preserve">Когато Изпълнителят представя </w:t>
            </w:r>
            <w:r w:rsidRPr="00F63DD8">
              <w:rPr>
                <w:rFonts w:ascii="Times New Roman" w:hAnsi="Times New Roman"/>
                <w:b/>
              </w:rPr>
              <w:t>банкова гаранция</w:t>
            </w:r>
            <w:r w:rsidRPr="00F63DD8">
              <w:rPr>
                <w:rFonts w:ascii="Times New Roman" w:hAnsi="Times New Roman"/>
              </w:rPr>
              <w:t xml:space="preserve"> се представя оригиналът й, като тя е безусловна, неотменяема и непрехвърляема</w:t>
            </w:r>
            <w:r>
              <w:rPr>
                <w:rFonts w:ascii="Times New Roman" w:hAnsi="Times New Roman"/>
              </w:rPr>
              <w:t xml:space="preserve"> </w:t>
            </w:r>
            <w:r w:rsidRPr="00F63DD8">
              <w:rPr>
                <w:rFonts w:ascii="Times New Roman" w:hAnsi="Times New Roman"/>
              </w:rPr>
              <w:t>като покрива 100 % (</w:t>
            </w:r>
            <w:r w:rsidRPr="00F63DD8">
              <w:rPr>
                <w:rFonts w:ascii="Times New Roman" w:hAnsi="Times New Roman"/>
                <w:i/>
              </w:rPr>
              <w:t>сто процента</w:t>
            </w:r>
            <w:r w:rsidRPr="00F63DD8">
              <w:rPr>
                <w:rFonts w:ascii="Times New Roman" w:hAnsi="Times New Roman"/>
              </w:rPr>
              <w:t>) от стойност</w:t>
            </w:r>
            <w:r>
              <w:rPr>
                <w:rFonts w:ascii="Times New Roman" w:hAnsi="Times New Roman"/>
              </w:rPr>
              <w:t>та на гаранцията за изпълнение</w:t>
            </w:r>
            <w:r w:rsidRPr="00F63DD8">
              <w:rPr>
                <w:rFonts w:ascii="Times New Roman" w:hAnsi="Times New Roman"/>
              </w:rPr>
              <w:t xml:space="preserve"> </w:t>
            </w:r>
            <w:r>
              <w:rPr>
                <w:rFonts w:ascii="Times New Roman" w:hAnsi="Times New Roman"/>
              </w:rPr>
              <w:t>на договора до 15.06.2019</w:t>
            </w:r>
            <w:r w:rsidR="0029392B">
              <w:rPr>
                <w:rFonts w:ascii="Times New Roman" w:hAnsi="Times New Roman"/>
                <w:lang w:val="en-US"/>
              </w:rPr>
              <w:t xml:space="preserve"> </w:t>
            </w:r>
            <w:r>
              <w:rPr>
                <w:rFonts w:ascii="Times New Roman" w:hAnsi="Times New Roman"/>
              </w:rPr>
              <w:t>г. и</w:t>
            </w:r>
            <w:r>
              <w:rPr>
                <w:rFonts w:ascii="Times New Roman" w:hAnsi="Times New Roman"/>
                <w:lang w:val="en-US"/>
              </w:rPr>
              <w:t xml:space="preserve"> </w:t>
            </w:r>
            <w:r>
              <w:rPr>
                <w:rFonts w:ascii="Times New Roman" w:hAnsi="Times New Roman"/>
              </w:rPr>
              <w:t xml:space="preserve">впоследствие само 30% </w:t>
            </w:r>
            <w:r>
              <w:rPr>
                <w:rFonts w:ascii="Times New Roman" w:hAnsi="Times New Roman"/>
                <w:lang w:val="en-US"/>
              </w:rPr>
              <w:t>(</w:t>
            </w:r>
            <w:r w:rsidRPr="002114A6">
              <w:rPr>
                <w:rFonts w:ascii="Times New Roman" w:hAnsi="Times New Roman"/>
                <w:i/>
              </w:rPr>
              <w:t>тридесет процента</w:t>
            </w:r>
            <w:r>
              <w:rPr>
                <w:rFonts w:ascii="Times New Roman" w:hAnsi="Times New Roman"/>
                <w:lang w:val="en-US"/>
              </w:rPr>
              <w:t>)</w:t>
            </w:r>
            <w:r w:rsidRPr="00F63DD8">
              <w:rPr>
                <w:rFonts w:ascii="Times New Roman" w:hAnsi="Times New Roman"/>
              </w:rPr>
              <w:t xml:space="preserve"> от стойност</w:t>
            </w:r>
            <w:r>
              <w:rPr>
                <w:rFonts w:ascii="Times New Roman" w:hAnsi="Times New Roman"/>
              </w:rPr>
              <w:t>та на гаранцията за изпълнение</w:t>
            </w:r>
            <w:r w:rsidRPr="00F63DD8">
              <w:rPr>
                <w:rFonts w:ascii="Times New Roman" w:hAnsi="Times New Roman"/>
              </w:rPr>
              <w:t xml:space="preserve"> </w:t>
            </w:r>
            <w:r>
              <w:rPr>
                <w:rFonts w:ascii="Times New Roman" w:hAnsi="Times New Roman"/>
              </w:rPr>
              <w:t xml:space="preserve">на договора до 30 </w:t>
            </w:r>
            <w:r>
              <w:rPr>
                <w:rFonts w:ascii="Times New Roman" w:hAnsi="Times New Roman"/>
                <w:lang w:val="en-US"/>
              </w:rPr>
              <w:t>(</w:t>
            </w:r>
            <w:r>
              <w:rPr>
                <w:rFonts w:ascii="Times New Roman" w:hAnsi="Times New Roman"/>
              </w:rPr>
              <w:t>тридесет</w:t>
            </w:r>
            <w:r>
              <w:rPr>
                <w:rFonts w:ascii="Times New Roman" w:hAnsi="Times New Roman"/>
                <w:lang w:val="en-US"/>
              </w:rPr>
              <w:t xml:space="preserve">) </w:t>
            </w:r>
            <w:r>
              <w:rPr>
                <w:rFonts w:ascii="Times New Roman" w:hAnsi="Times New Roman"/>
              </w:rPr>
              <w:t>календарни дни, след изтичане на срока за гаранционната поддръжка.</w:t>
            </w:r>
          </w:p>
          <w:p w:rsidR="00B74530" w:rsidRPr="00F63DD8" w:rsidRDefault="00B74530" w:rsidP="009D3788">
            <w:pPr>
              <w:autoSpaceDE w:val="0"/>
              <w:autoSpaceDN w:val="0"/>
              <w:adjustRightInd w:val="0"/>
              <w:spacing w:before="0"/>
              <w:ind w:firstLine="0"/>
              <w:rPr>
                <w:rFonts w:ascii="Times New Roman" w:hAnsi="Times New Roman"/>
              </w:rPr>
            </w:pPr>
            <w:r>
              <w:rPr>
                <w:rFonts w:ascii="Times New Roman" w:hAnsi="Times New Roman"/>
              </w:rPr>
              <w:t>В</w:t>
            </w:r>
            <w:r w:rsidRPr="00F63DD8">
              <w:rPr>
                <w:rFonts w:ascii="Times New Roman" w:hAnsi="Times New Roman"/>
              </w:rPr>
              <w:t xml:space="preserve">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r>
              <w:rPr>
                <w:rFonts w:ascii="Times New Roman" w:hAnsi="Times New Roman"/>
              </w:rPr>
              <w:t xml:space="preserve"> </w:t>
            </w:r>
            <w:r w:rsidRPr="00F63DD8">
              <w:rPr>
                <w:rFonts w:ascii="Times New Roman" w:hAnsi="Times New Roman"/>
              </w:rP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B74530" w:rsidRPr="00F63DD8" w:rsidRDefault="00CE71DF" w:rsidP="009D3788">
            <w:pPr>
              <w:autoSpaceDE w:val="0"/>
              <w:autoSpaceDN w:val="0"/>
              <w:adjustRightInd w:val="0"/>
              <w:spacing w:before="0"/>
              <w:ind w:firstLine="0"/>
              <w:rPr>
                <w:rFonts w:ascii="Times New Roman" w:hAnsi="Times New Roman"/>
              </w:rPr>
            </w:pPr>
            <w:r w:rsidRPr="00F63DD8">
              <w:rPr>
                <w:rFonts w:ascii="Times New Roman" w:hAnsi="Times New Roman"/>
                <w:b/>
              </w:rPr>
              <w:t>Застраховката</w:t>
            </w:r>
            <w:r w:rsidRPr="00F63DD8">
              <w:rPr>
                <w:rFonts w:ascii="Times New Roman" w:hAnsi="Times New Roman"/>
              </w:rPr>
              <w:t xml:space="preserve">, която обезпечава изпълнението, чрез покритие на отговорността на </w:t>
            </w:r>
            <w:r w:rsidRPr="00F63DD8">
              <w:rPr>
                <w:rFonts w:ascii="Times New Roman" w:hAnsi="Times New Roman"/>
              </w:rPr>
              <w:lastRenderedPageBreak/>
              <w:t xml:space="preserve">Изпълнителя, е със срок на валидност </w:t>
            </w:r>
            <w:r>
              <w:rPr>
                <w:rFonts w:ascii="Times New Roman" w:hAnsi="Times New Roman"/>
              </w:rPr>
              <w:t xml:space="preserve">до 30 </w:t>
            </w:r>
            <w:r>
              <w:rPr>
                <w:rFonts w:ascii="Times New Roman" w:hAnsi="Times New Roman"/>
                <w:lang w:val="en-US"/>
              </w:rPr>
              <w:t>(</w:t>
            </w:r>
            <w:r w:rsidRPr="002114A6">
              <w:rPr>
                <w:rFonts w:ascii="Times New Roman" w:hAnsi="Times New Roman"/>
                <w:i/>
              </w:rPr>
              <w:t>тридесет</w:t>
            </w:r>
            <w:r>
              <w:rPr>
                <w:rFonts w:ascii="Times New Roman" w:hAnsi="Times New Roman"/>
                <w:lang w:val="en-US"/>
              </w:rPr>
              <w:t xml:space="preserve">) </w:t>
            </w:r>
            <w:r>
              <w:rPr>
                <w:rFonts w:ascii="Times New Roman" w:hAnsi="Times New Roman"/>
              </w:rPr>
              <w:t>календарни дни, след изтичане на срока за гаранционната поддръжка.</w:t>
            </w:r>
            <w:r w:rsidR="00B74530" w:rsidRPr="00F63DD8">
              <w:rPr>
                <w:rFonts w:ascii="Times New Roman" w:hAnsi="Times New Roman"/>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w:t>
            </w:r>
            <w:r w:rsidR="00B74530">
              <w:rPr>
                <w:rFonts w:ascii="Times New Roman" w:hAnsi="Times New Roman"/>
              </w:rPr>
              <w:t xml:space="preserve"> </w:t>
            </w:r>
            <w:r w:rsidR="00B74530" w:rsidRPr="00F63DD8">
              <w:rPr>
                <w:rFonts w:ascii="Times New Roman" w:hAnsi="Times New Roman"/>
              </w:rPr>
              <w:t>да бъде</w:t>
            </w:r>
            <w:r w:rsidR="00B74530">
              <w:rPr>
                <w:rFonts w:ascii="Times New Roman" w:hAnsi="Times New Roman"/>
              </w:rPr>
              <w:t xml:space="preserve"> </w:t>
            </w:r>
            <w:r w:rsidR="00B74530" w:rsidRPr="00F63DD8">
              <w:rPr>
                <w:rFonts w:ascii="Times New Roman" w:hAnsi="Times New Roman"/>
              </w:rPr>
              <w:t>използвана</w:t>
            </w:r>
            <w:r w:rsidR="00B74530">
              <w:rPr>
                <w:rFonts w:ascii="Times New Roman" w:hAnsi="Times New Roman"/>
              </w:rPr>
              <w:t xml:space="preserve"> </w:t>
            </w:r>
            <w:r w:rsidR="00B74530" w:rsidRPr="00F63DD8">
              <w:rPr>
                <w:rFonts w:ascii="Times New Roman" w:hAnsi="Times New Roman"/>
              </w:rPr>
              <w:t>за обезп</w:t>
            </w:r>
            <w:r w:rsidR="00B23F83">
              <w:rPr>
                <w:rFonts w:ascii="Times New Roman" w:hAnsi="Times New Roman"/>
              </w:rPr>
              <w:t>ечение на неговата отговорност</w:t>
            </w:r>
            <w:r w:rsidR="00B74530" w:rsidRPr="00F63DD8">
              <w:rPr>
                <w:rFonts w:ascii="Times New Roman" w:hAnsi="Times New Roman"/>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B74530" w:rsidRDefault="00B74530" w:rsidP="009D3788">
            <w:pPr>
              <w:autoSpaceDE w:val="0"/>
              <w:autoSpaceDN w:val="0"/>
              <w:adjustRightInd w:val="0"/>
              <w:spacing w:before="0"/>
              <w:ind w:firstLine="0"/>
              <w:rPr>
                <w:rFonts w:ascii="Times New Roman" w:hAnsi="Times New Roman"/>
              </w:rPr>
            </w:pPr>
            <w:r w:rsidRPr="00F63DD8">
              <w:rPr>
                <w:rFonts w:ascii="Times New Roman" w:hAnsi="Times New Roman"/>
              </w:rPr>
              <w:t>Възложителят освобождава гаранцията за изпълнение на Договора</w:t>
            </w:r>
            <w:r>
              <w:rPr>
                <w:rFonts w:ascii="Times New Roman" w:hAnsi="Times New Roman"/>
              </w:rPr>
              <w:t>, както следва:</w:t>
            </w:r>
          </w:p>
          <w:p w:rsidR="00CE71DF" w:rsidRDefault="00CE71DF" w:rsidP="009D3788">
            <w:pPr>
              <w:autoSpaceDE w:val="0"/>
              <w:autoSpaceDN w:val="0"/>
              <w:adjustRightInd w:val="0"/>
              <w:spacing w:before="0"/>
              <w:ind w:firstLine="0"/>
              <w:rPr>
                <w:rFonts w:ascii="Times New Roman" w:hAnsi="Times New Roman"/>
              </w:rPr>
            </w:pPr>
            <w:r w:rsidRPr="00A90215">
              <w:rPr>
                <w:rFonts w:ascii="Times New Roman" w:hAnsi="Times New Roman"/>
                <w:b/>
              </w:rPr>
              <w:t>1.</w:t>
            </w:r>
            <w:r w:rsidRPr="00F63DD8">
              <w:rPr>
                <w:rFonts w:ascii="Times New Roman" w:hAnsi="Times New Roman"/>
              </w:rPr>
              <w:t xml:space="preserve"> </w:t>
            </w:r>
            <w:r>
              <w:rPr>
                <w:rFonts w:ascii="Times New Roman" w:hAnsi="Times New Roman"/>
              </w:rPr>
              <w:t>70 % (</w:t>
            </w:r>
            <w:r>
              <w:rPr>
                <w:rFonts w:ascii="Times New Roman" w:hAnsi="Times New Roman"/>
                <w:i/>
              </w:rPr>
              <w:t>седемдесет</w:t>
            </w:r>
            <w:r w:rsidRPr="00F63DD8">
              <w:rPr>
                <w:rFonts w:ascii="Times New Roman" w:hAnsi="Times New Roman"/>
              </w:rPr>
              <w:t xml:space="preserve"> </w:t>
            </w:r>
            <w:r w:rsidRPr="00F63DD8">
              <w:rPr>
                <w:rFonts w:ascii="Times New Roman" w:hAnsi="Times New Roman"/>
                <w:i/>
              </w:rPr>
              <w:t>процента</w:t>
            </w:r>
            <w:r w:rsidRPr="00F63DD8">
              <w:rPr>
                <w:rFonts w:ascii="Times New Roman" w:hAnsi="Times New Roman"/>
              </w:rPr>
              <w:t xml:space="preserve">) от стойността на </w:t>
            </w:r>
            <w:r>
              <w:rPr>
                <w:rFonts w:ascii="Times New Roman" w:hAnsi="Times New Roman"/>
              </w:rPr>
              <w:t xml:space="preserve">гаранцията по </w:t>
            </w:r>
            <w:r w:rsidRPr="00F63DD8">
              <w:rPr>
                <w:rFonts w:ascii="Times New Roman" w:hAnsi="Times New Roman"/>
              </w:rPr>
              <w:t xml:space="preserve">Договора, </w:t>
            </w:r>
            <w:r w:rsidRPr="00483F61">
              <w:rPr>
                <w:rFonts w:ascii="Times New Roman" w:hAnsi="Times New Roman"/>
              </w:rPr>
              <w:t>в</w:t>
            </w:r>
            <w:r w:rsidR="00F315F2" w:rsidRPr="00483F61">
              <w:rPr>
                <w:rFonts w:ascii="Times New Roman" w:hAnsi="Times New Roman"/>
              </w:rPr>
              <w:t xml:space="preserve"> срок до 15.05</w:t>
            </w:r>
            <w:r w:rsidRPr="00483F61">
              <w:rPr>
                <w:rFonts w:ascii="Times New Roman" w:hAnsi="Times New Roman"/>
              </w:rPr>
              <w:t>.2019г.</w:t>
            </w:r>
            <w:r w:rsidRPr="00F63DD8">
              <w:rPr>
                <w:rFonts w:ascii="Times New Roman" w:hAnsi="Times New Roman"/>
              </w:rPr>
              <w:t>, при условие че сумите по гаранцията не са задържани, или не са настъпили условия за задържането им;</w:t>
            </w:r>
          </w:p>
          <w:p w:rsidR="00CE71DF" w:rsidRPr="002114A6" w:rsidRDefault="00CE71DF" w:rsidP="009D3788">
            <w:pPr>
              <w:autoSpaceDE w:val="0"/>
              <w:autoSpaceDN w:val="0"/>
              <w:adjustRightInd w:val="0"/>
              <w:spacing w:before="0"/>
              <w:ind w:firstLine="0"/>
              <w:rPr>
                <w:rFonts w:ascii="Times New Roman" w:hAnsi="Times New Roman"/>
              </w:rPr>
            </w:pPr>
            <w:r w:rsidRPr="00CE71DF">
              <w:rPr>
                <w:rFonts w:ascii="Times New Roman" w:hAnsi="Times New Roman"/>
                <w:b/>
                <w:lang w:val="en-US"/>
              </w:rPr>
              <w:t>2</w:t>
            </w:r>
            <w:r w:rsidRPr="00CE71DF">
              <w:rPr>
                <w:rFonts w:ascii="Times New Roman" w:hAnsi="Times New Roman"/>
                <w:b/>
              </w:rPr>
              <w:t>.</w:t>
            </w:r>
            <w:r>
              <w:rPr>
                <w:rFonts w:ascii="Times New Roman" w:hAnsi="Times New Roman"/>
              </w:rPr>
              <w:t xml:space="preserve"> 30 % (</w:t>
            </w:r>
            <w:r>
              <w:rPr>
                <w:rFonts w:ascii="Times New Roman" w:hAnsi="Times New Roman"/>
                <w:i/>
              </w:rPr>
              <w:t>тридесет</w:t>
            </w:r>
            <w:r w:rsidRPr="00F63DD8">
              <w:rPr>
                <w:rFonts w:ascii="Times New Roman" w:hAnsi="Times New Roman"/>
              </w:rPr>
              <w:t xml:space="preserve"> </w:t>
            </w:r>
            <w:r w:rsidRPr="00F63DD8">
              <w:rPr>
                <w:rFonts w:ascii="Times New Roman" w:hAnsi="Times New Roman"/>
                <w:i/>
              </w:rPr>
              <w:t>процента</w:t>
            </w:r>
            <w:r w:rsidRPr="00F63DD8">
              <w:rPr>
                <w:rFonts w:ascii="Times New Roman" w:hAnsi="Times New Roman"/>
              </w:rPr>
              <w:t xml:space="preserve">) от стойността на </w:t>
            </w:r>
            <w:r>
              <w:rPr>
                <w:rFonts w:ascii="Times New Roman" w:hAnsi="Times New Roman"/>
              </w:rPr>
              <w:t xml:space="preserve">гаранцията по </w:t>
            </w:r>
            <w:r w:rsidRPr="00F63DD8">
              <w:rPr>
                <w:rFonts w:ascii="Times New Roman" w:hAnsi="Times New Roman"/>
              </w:rPr>
              <w:t xml:space="preserve">Договора, в срок </w:t>
            </w:r>
            <w:r>
              <w:rPr>
                <w:rFonts w:ascii="Times New Roman" w:hAnsi="Times New Roman"/>
              </w:rPr>
              <w:t xml:space="preserve">до 30 </w:t>
            </w:r>
            <w:r>
              <w:rPr>
                <w:rFonts w:ascii="Times New Roman" w:hAnsi="Times New Roman"/>
                <w:lang w:val="en-US"/>
              </w:rPr>
              <w:t>(</w:t>
            </w:r>
            <w:r w:rsidRPr="002114A6">
              <w:rPr>
                <w:rFonts w:ascii="Times New Roman" w:hAnsi="Times New Roman"/>
                <w:i/>
              </w:rPr>
              <w:t>тридесет</w:t>
            </w:r>
            <w:r>
              <w:rPr>
                <w:rFonts w:ascii="Times New Roman" w:hAnsi="Times New Roman"/>
                <w:lang w:val="en-US"/>
              </w:rPr>
              <w:t xml:space="preserve">) </w:t>
            </w:r>
            <w:r>
              <w:rPr>
                <w:rFonts w:ascii="Times New Roman" w:hAnsi="Times New Roman"/>
              </w:rPr>
              <w:t>календарни дни, след изтичане на срока за гаранционната поддръжка</w:t>
            </w:r>
            <w:r w:rsidRPr="00F63DD8">
              <w:rPr>
                <w:rFonts w:ascii="Times New Roman" w:hAnsi="Times New Roman"/>
              </w:rPr>
              <w:t>, при условие че сумите по гаранцията не са задържани, или не са наст</w:t>
            </w:r>
            <w:r w:rsidR="006F0E94">
              <w:rPr>
                <w:rFonts w:ascii="Times New Roman" w:hAnsi="Times New Roman"/>
              </w:rPr>
              <w:t>ъпили условия за задържането им.</w:t>
            </w:r>
          </w:p>
          <w:p w:rsidR="00ED0144" w:rsidRPr="00ED0144" w:rsidRDefault="000621FA" w:rsidP="009D3788">
            <w:pPr>
              <w:spacing w:before="0"/>
              <w:ind w:firstLine="0"/>
              <w:rPr>
                <w:rFonts w:ascii="Times New Roman" w:hAnsi="Times New Roman"/>
              </w:rPr>
            </w:pPr>
            <w:r w:rsidRPr="006C3DEB">
              <w:rPr>
                <w:rFonts w:ascii="Times New Roman" w:hAnsi="Times New Roman"/>
                <w:lang w:val="ru-RU"/>
              </w:rPr>
              <w:t xml:space="preserve">След </w:t>
            </w:r>
            <w:r w:rsidR="00805492">
              <w:rPr>
                <w:rFonts w:ascii="Times New Roman" w:hAnsi="Times New Roman"/>
                <w:lang w:val="ru-RU"/>
              </w:rPr>
              <w:t>горепосоченият срок,</w:t>
            </w:r>
            <w:r w:rsidRPr="006C3DEB">
              <w:rPr>
                <w:rFonts w:ascii="Times New Roman" w:hAnsi="Times New Roman"/>
                <w:lang w:val="ru-RU"/>
              </w:rPr>
              <w:t xml:space="preserve"> действието на настоящата гар</w:t>
            </w:r>
            <w:r w:rsidR="00805492">
              <w:rPr>
                <w:rFonts w:ascii="Times New Roman" w:hAnsi="Times New Roman"/>
                <w:lang w:val="ru-RU"/>
              </w:rPr>
              <w:t>анция автоматично се прекратява</w:t>
            </w:r>
            <w:r w:rsidRPr="006C3DEB">
              <w:rPr>
                <w:rFonts w:ascii="Times New Roman" w:hAnsi="Times New Roman"/>
                <w:lang w:val="ru-RU"/>
              </w:rPr>
              <w:t>.</w:t>
            </w:r>
          </w:p>
          <w:p w:rsidR="00ED0144" w:rsidRPr="006C3DEB" w:rsidRDefault="00ED0144" w:rsidP="009D3788">
            <w:pPr>
              <w:tabs>
                <w:tab w:val="left" w:pos="-4"/>
              </w:tabs>
              <w:spacing w:before="0"/>
              <w:ind w:hanging="4"/>
              <w:rPr>
                <w:rFonts w:ascii="Times New Roman" w:hAnsi="Times New Roman"/>
                <w:b/>
                <w:u w:val="single"/>
              </w:rPr>
            </w:pPr>
            <w:r w:rsidRPr="00ED0144">
              <w:rPr>
                <w:rFonts w:ascii="Times New Roman" w:hAnsi="Times New Roman"/>
                <w:b/>
                <w:u w:val="single"/>
                <w:lang w:val="ru-RU"/>
              </w:rPr>
              <w:t>V</w:t>
            </w:r>
            <w:r w:rsidRPr="006C3DEB">
              <w:rPr>
                <w:rFonts w:ascii="Times New Roman" w:hAnsi="Times New Roman"/>
                <w:b/>
                <w:u w:val="single"/>
                <w:lang w:val="ru-RU"/>
              </w:rPr>
              <w:t xml:space="preserve">. </w:t>
            </w:r>
            <w:r w:rsidRPr="006C3DEB">
              <w:rPr>
                <w:rFonts w:ascii="Times New Roman" w:hAnsi="Times New Roman"/>
                <w:b/>
                <w:u w:val="single"/>
              </w:rPr>
              <w:t>РАЗГЛЕЖДАНЕ, ОЦЕНКА И КЛАСИРАНЕ НА ОФЕРТИТЕ</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За провеждане на процедурата Възложителят с писмена заповед назначава комисия. Комисията се назначава от Възложителя след изтичане на срока за подаване/приемане на офертите и се обявява в деня, определен за отваряне на офертите.</w:t>
            </w:r>
          </w:p>
          <w:p w:rsidR="006743EE" w:rsidRDefault="006743EE" w:rsidP="009D3788">
            <w:pPr>
              <w:pStyle w:val="Heading5"/>
              <w:tabs>
                <w:tab w:val="left" w:pos="-4"/>
              </w:tabs>
              <w:spacing w:before="0" w:after="0"/>
              <w:ind w:hanging="4"/>
              <w:rPr>
                <w:rFonts w:ascii="Times New Roman" w:hAnsi="Times New Roman"/>
                <w:b w:val="0"/>
                <w:i w:val="0"/>
                <w:sz w:val="24"/>
                <w:szCs w:val="24"/>
                <w:lang w:val="en-US"/>
              </w:rPr>
            </w:pPr>
            <w:r w:rsidRPr="006C3DEB">
              <w:rPr>
                <w:rFonts w:ascii="Times New Roman" w:hAnsi="Times New Roman"/>
                <w:b w:val="0"/>
                <w:i w:val="0"/>
                <w:sz w:val="24"/>
                <w:szCs w:val="24"/>
              </w:rPr>
              <w:t>Комисията се състои от нечетен брой членове.</w:t>
            </w:r>
          </w:p>
          <w:p w:rsidR="006743EE"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назначена от Възложителя за разглеждане, оценка и класиране на офертите, започва работа след получаване на представените оферти и протокола по чл. 48, ал. 6 от ППЗОП.</w:t>
            </w:r>
          </w:p>
          <w:p w:rsidR="006E2A6A" w:rsidRPr="006E2A6A" w:rsidRDefault="006E2A6A" w:rsidP="006E2A6A"/>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При промяна в датата, часа или мястото за </w:t>
            </w:r>
            <w:r w:rsidRPr="006C3DEB">
              <w:rPr>
                <w:rFonts w:ascii="Times New Roman" w:hAnsi="Times New Roman"/>
                <w:b w:val="0"/>
                <w:i w:val="0"/>
                <w:sz w:val="24"/>
                <w:szCs w:val="24"/>
              </w:rPr>
              <w:lastRenderedPageBreak/>
              <w:t>отваряне на офертите участниците се уведомяват чрез профила на купувача най-малко 48 часа преди ново определения час.</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отваря по реда на тяхното постъпване запечатаните непрозрачни опаковки и оповестява тяхното съдържание, също така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извършването на тези действия.</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разглежда документите по чл. 39, ал. 2 от ППЗОП за съответствие с изискванията към личното състояние, поставени от възложителя, и съставя протокол.</w:t>
            </w:r>
          </w:p>
          <w:p w:rsidR="006743EE"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комисията ги посочва в протокола и изпраща протокола на всички участници в деня на публикуването му в профила на купувача.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Тази възможност се прилага и за съдружниците в обединения, подизпълнителите и третите лица, посочени от </w:t>
            </w:r>
            <w:r w:rsidRPr="006C3DEB">
              <w:rPr>
                <w:rFonts w:ascii="Times New Roman" w:hAnsi="Times New Roman"/>
                <w:b w:val="0"/>
                <w:i w:val="0"/>
                <w:sz w:val="24"/>
                <w:szCs w:val="24"/>
              </w:rPr>
              <w:lastRenderedPageBreak/>
              <w:t>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След изтичането на срока,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чл.54, ал.2 от ППЗОП. Комисията отваря ценовите предложения и ги оповестява.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Пликът с цената, предлагана от участник, чиято оферта не отговаря на изискванията на възложителя, не се отваря.</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и класира участниците по степента на съответствие на офертите с предварително обявените от възложителя условия.</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1. по-ниска предложена цена;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2. по-изгодно предложение по показатели извън посочения по т. 1, сравнени в низходящ ред съобразно тяхната тежест.</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горепосочените точки или ако критерият за възлагане е най-ниска цена и тази цена се предлага в две или повече оферти.</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с мотивирана обосновка на основание чл.</w:t>
            </w:r>
            <w:r w:rsidR="00B40E91">
              <w:rPr>
                <w:rFonts w:ascii="Times New Roman" w:hAnsi="Times New Roman"/>
                <w:b w:val="0"/>
                <w:i w:val="0"/>
                <w:sz w:val="24"/>
                <w:szCs w:val="24"/>
              </w:rPr>
              <w:t xml:space="preserve"> </w:t>
            </w:r>
            <w:r w:rsidRPr="006C3DEB">
              <w:rPr>
                <w:rFonts w:ascii="Times New Roman" w:hAnsi="Times New Roman"/>
                <w:b w:val="0"/>
                <w:i w:val="0"/>
                <w:sz w:val="24"/>
                <w:szCs w:val="24"/>
              </w:rPr>
              <w:t xml:space="preserve">107 от ЗОП предлага за отстраняване от участие в поръчката </w:t>
            </w:r>
            <w:r w:rsidRPr="00741F4F">
              <w:rPr>
                <w:rFonts w:ascii="Times New Roman" w:hAnsi="Times New Roman"/>
                <w:b w:val="0"/>
                <w:i w:val="0"/>
                <w:sz w:val="24"/>
                <w:szCs w:val="24"/>
              </w:rPr>
              <w:t xml:space="preserve">всеки участник, </w:t>
            </w:r>
            <w:r w:rsidR="008D08E5" w:rsidRPr="008D08E5">
              <w:rPr>
                <w:rFonts w:ascii="Times New Roman" w:hAnsi="Times New Roman"/>
                <w:b w:val="0"/>
                <w:i w:val="0"/>
                <w:sz w:val="24"/>
                <w:szCs w:val="24"/>
              </w:rPr>
              <w:t xml:space="preserve">който не отговаря на критериите за подбор </w:t>
            </w:r>
            <w:r w:rsidRPr="00741F4F">
              <w:rPr>
                <w:rFonts w:ascii="Times New Roman" w:hAnsi="Times New Roman"/>
                <w:b w:val="0"/>
                <w:i w:val="0"/>
                <w:sz w:val="24"/>
                <w:szCs w:val="24"/>
              </w:rPr>
              <w:t>или не изпълни друго условие,</w:t>
            </w:r>
            <w:r w:rsidRPr="006C3DEB">
              <w:rPr>
                <w:rFonts w:ascii="Times New Roman" w:hAnsi="Times New Roman"/>
                <w:b w:val="0"/>
                <w:i w:val="0"/>
                <w:sz w:val="24"/>
                <w:szCs w:val="24"/>
              </w:rPr>
              <w:t xml:space="preserve"> посочено в обявлението за обществена поръчка.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Отстранява се и участник, който е представил </w:t>
            </w:r>
            <w:r w:rsidRPr="006C3DEB">
              <w:rPr>
                <w:rFonts w:ascii="Times New Roman" w:hAnsi="Times New Roman"/>
                <w:b w:val="0"/>
                <w:i w:val="0"/>
                <w:sz w:val="24"/>
                <w:szCs w:val="24"/>
              </w:rPr>
              <w:lastRenderedPageBreak/>
              <w:t>оферта, която не отговаря на: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а) предварително обявените условия на поръчката;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14" w:history="1">
              <w:r w:rsidRPr="006C3DEB">
                <w:rPr>
                  <w:rStyle w:val="Hyperlink"/>
                  <w:rFonts w:ascii="Times New Roman" w:hAnsi="Times New Roman"/>
                  <w:b w:val="0"/>
                  <w:i w:val="0"/>
                  <w:sz w:val="24"/>
                  <w:szCs w:val="24"/>
                </w:rPr>
                <w:t>приложение № 10</w:t>
              </w:r>
            </w:hyperlink>
            <w:r w:rsidRPr="006C3DEB">
              <w:rPr>
                <w:rFonts w:ascii="Times New Roman" w:hAnsi="Times New Roman"/>
                <w:b w:val="0"/>
                <w:i w:val="0"/>
                <w:sz w:val="24"/>
                <w:szCs w:val="24"/>
              </w:rPr>
              <w:t xml:space="preserve"> от ЗОП.</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Отстранява се и участник, който не е представил в срок обосновката по </w:t>
            </w:r>
            <w:hyperlink r:id="rId15" w:history="1">
              <w:r w:rsidRPr="006C3DEB">
                <w:rPr>
                  <w:rStyle w:val="Hyperlink"/>
                  <w:rFonts w:ascii="Times New Roman" w:hAnsi="Times New Roman"/>
                  <w:b w:val="0"/>
                  <w:i w:val="0"/>
                  <w:sz w:val="24"/>
                  <w:szCs w:val="24"/>
                </w:rPr>
                <w:t>чл. 72, ал. 1</w:t>
              </w:r>
            </w:hyperlink>
            <w:r w:rsidRPr="006C3DEB">
              <w:rPr>
                <w:rFonts w:ascii="Times New Roman" w:hAnsi="Times New Roman"/>
                <w:b w:val="0"/>
                <w:i w:val="0"/>
                <w:sz w:val="24"/>
                <w:szCs w:val="24"/>
              </w:rPr>
              <w:t xml:space="preserve"> от ЗОП или чиято оферта не е приета съгласно </w:t>
            </w:r>
            <w:hyperlink r:id="rId16" w:history="1">
              <w:r w:rsidRPr="006C3DEB">
                <w:rPr>
                  <w:rStyle w:val="Hyperlink"/>
                  <w:rFonts w:ascii="Times New Roman" w:hAnsi="Times New Roman"/>
                  <w:b w:val="0"/>
                  <w:i w:val="0"/>
                  <w:sz w:val="24"/>
                  <w:szCs w:val="24"/>
                </w:rPr>
                <w:t>чл. 72, ал. 3 - 5</w:t>
              </w:r>
            </w:hyperlink>
            <w:r w:rsidRPr="006C3DEB">
              <w:rPr>
                <w:rFonts w:ascii="Times New Roman" w:hAnsi="Times New Roman"/>
                <w:b w:val="0"/>
                <w:i w:val="0"/>
                <w:sz w:val="24"/>
                <w:szCs w:val="24"/>
              </w:rPr>
              <w:t xml:space="preserve"> от ЗОП,</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Отстраняват се и участници, които са свързани лица.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Когато 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чл.72 от ЗОП.</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Действията на комисията се протоколират, като резултатите от работата й се отразяват в доклад.</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изготвя доклад за резултатите от работата си, който съдържа: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1. състав на комисията, включително промените, настъпили в хода на работа на комисията;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2. номер и дата на заповедта за назначаване на комисията, както и заповедите, с които се изменят сроковете, задачите и съставът й;</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3. кратко описание на работния процес;</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4. участниците в процедурата;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5. действията, свързани с отваряне, разглеждане и оценяване на всяка от офертите;</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6. класиране на участниците, когато е приложимо;</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7. предложение за отстраняване на участници, когато е приложимо;</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8. мотивите за допускане или отстраняване на всеки участник;</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10. описание на представените мостри и/или снимки, когато е приложимо.</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 xml:space="preserve">Към доклада се прилагат всички документи, изготвени в хода на работата на комисията, като </w:t>
            </w:r>
            <w:r w:rsidRPr="006C3DEB">
              <w:rPr>
                <w:rFonts w:ascii="Times New Roman" w:hAnsi="Times New Roman"/>
                <w:b w:val="0"/>
                <w:i w:val="0"/>
                <w:sz w:val="24"/>
                <w:szCs w:val="24"/>
              </w:rPr>
              <w:lastRenderedPageBreak/>
              <w:t>протоколи, оценителни таблици, мотивите за особените мнения и др.</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Докладът по чл.</w:t>
            </w:r>
            <w:r w:rsidR="00B40E91">
              <w:rPr>
                <w:rFonts w:ascii="Times New Roman" w:hAnsi="Times New Roman"/>
                <w:b w:val="0"/>
                <w:i w:val="0"/>
                <w:sz w:val="24"/>
                <w:szCs w:val="24"/>
              </w:rPr>
              <w:t xml:space="preserve"> </w:t>
            </w:r>
            <w:r w:rsidRPr="006C3DEB">
              <w:rPr>
                <w:rFonts w:ascii="Times New Roman" w:hAnsi="Times New Roman"/>
                <w:b w:val="0"/>
                <w:i w:val="0"/>
                <w:sz w:val="24"/>
                <w:szCs w:val="24"/>
              </w:rPr>
              <w:t>103, ал.</w:t>
            </w:r>
            <w:r w:rsidR="00B40E91">
              <w:rPr>
                <w:rFonts w:ascii="Times New Roman" w:hAnsi="Times New Roman"/>
                <w:b w:val="0"/>
                <w:i w:val="0"/>
                <w:sz w:val="24"/>
                <w:szCs w:val="24"/>
              </w:rPr>
              <w:t xml:space="preserve"> </w:t>
            </w:r>
            <w:r w:rsidRPr="006C3DEB">
              <w:rPr>
                <w:rFonts w:ascii="Times New Roman" w:hAnsi="Times New Roman"/>
                <w:b w:val="0"/>
                <w:i w:val="0"/>
                <w:sz w:val="24"/>
                <w:szCs w:val="24"/>
              </w:rPr>
              <w:t>3 от ЗОП се представя на възложителя за утвърждаване.</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получаването на доклада възложителят го утвърждава или го връща на комисията с писмени указания, когато:</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1. информацията в него не е достатъчна за вземането на решение за приключване на процедурата, и/или</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2. констатира нарушение в работата на комисията, което може да бъде отстранено, без това да налага прекратяване на процедурата.</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1. каква информация трябва да се включи, така че да са налице достатъчно мотиви, които обосновават предложенията на комисията в случаите по т. 1;</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2. нарушението, което трябва да се отстрани в случаите по т. 2.</w:t>
            </w:r>
          </w:p>
          <w:p w:rsidR="006743EE" w:rsidRPr="006C3DEB" w:rsidRDefault="006743EE" w:rsidP="009D3788">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представя на възложителя нов доклад, който съдържа резултатите от преразглеждането на действията й.</w:t>
            </w:r>
          </w:p>
          <w:p w:rsidR="006743EE" w:rsidRPr="006C3DEB" w:rsidRDefault="006743EE" w:rsidP="0018399E">
            <w:pPr>
              <w:pStyle w:val="Heading5"/>
              <w:tabs>
                <w:tab w:val="left" w:pos="-4"/>
              </w:tabs>
              <w:spacing w:before="0" w:after="0"/>
              <w:ind w:hanging="4"/>
              <w:rPr>
                <w:rFonts w:ascii="Times New Roman" w:hAnsi="Times New Roman"/>
                <w:b w:val="0"/>
                <w:i w:val="0"/>
                <w:sz w:val="24"/>
                <w:szCs w:val="24"/>
              </w:rPr>
            </w:pPr>
          </w:p>
          <w:p w:rsidR="006743EE" w:rsidRPr="006C3DEB" w:rsidRDefault="006743EE" w:rsidP="00D465EA">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D265FE" w:rsidRDefault="00D265FE" w:rsidP="009D3788">
            <w:pPr>
              <w:tabs>
                <w:tab w:val="left" w:pos="-4"/>
              </w:tabs>
              <w:spacing w:before="0"/>
              <w:ind w:hanging="4"/>
              <w:rPr>
                <w:rFonts w:ascii="Times New Roman" w:hAnsi="Times New Roman"/>
                <w:b/>
                <w:u w:val="single"/>
              </w:rPr>
            </w:pPr>
          </w:p>
          <w:p w:rsidR="00D265FE" w:rsidRDefault="00D265FE" w:rsidP="009D3788">
            <w:pPr>
              <w:tabs>
                <w:tab w:val="left" w:pos="-4"/>
              </w:tabs>
              <w:spacing w:before="0"/>
              <w:ind w:hanging="4"/>
              <w:rPr>
                <w:rFonts w:ascii="Times New Roman" w:hAnsi="Times New Roman"/>
                <w:b/>
                <w:u w:val="single"/>
              </w:rPr>
            </w:pPr>
          </w:p>
          <w:p w:rsidR="00ED0144" w:rsidRPr="006C3DEB" w:rsidRDefault="00ED0144" w:rsidP="009D3788">
            <w:pPr>
              <w:tabs>
                <w:tab w:val="left" w:pos="-4"/>
              </w:tabs>
              <w:spacing w:before="0"/>
              <w:ind w:hanging="4"/>
              <w:rPr>
                <w:rFonts w:ascii="Times New Roman" w:hAnsi="Times New Roman"/>
                <w:b/>
                <w:u w:val="single"/>
              </w:rPr>
            </w:pPr>
            <w:r w:rsidRPr="006C3DEB">
              <w:rPr>
                <w:rFonts w:ascii="Times New Roman" w:hAnsi="Times New Roman"/>
                <w:b/>
                <w:u w:val="single"/>
              </w:rPr>
              <w:t>VІ. СКЛЮЧВАНЕ НА ДОГОВОР ЗА ОБЩЕСТВЕНА ПОРЪЧКА</w:t>
            </w:r>
          </w:p>
          <w:p w:rsidR="00ED0144" w:rsidRPr="00ED0144" w:rsidRDefault="00ED0144" w:rsidP="009D3788">
            <w:pPr>
              <w:tabs>
                <w:tab w:val="left" w:pos="-4"/>
              </w:tabs>
              <w:spacing w:before="0"/>
              <w:ind w:hanging="4"/>
              <w:rPr>
                <w:rFonts w:ascii="Times New Roman" w:hAnsi="Times New Roman"/>
                <w:b/>
                <w:u w:val="single"/>
              </w:rPr>
            </w:pPr>
            <w:r w:rsidRPr="006C3DEB">
              <w:rPr>
                <w:rFonts w:ascii="Times New Roman" w:hAnsi="Times New Roman"/>
                <w:b/>
              </w:rPr>
              <w:t xml:space="preserve">1. </w:t>
            </w:r>
            <w:r w:rsidRPr="006C3DEB">
              <w:rPr>
                <w:rFonts w:ascii="Times New Roman" w:hAnsi="Times New Roman"/>
              </w:rPr>
              <w:t>Възложителят сключва писмен договор за обществена поръчка с участника</w:t>
            </w:r>
            <w:r w:rsidRPr="00ED0144">
              <w:rPr>
                <w:rFonts w:ascii="Times New Roman" w:hAnsi="Times New Roman"/>
              </w:rPr>
              <w:t>, класиран от комисията на първо място и определен за изп</w:t>
            </w:r>
            <w:r w:rsidR="00193EDA">
              <w:rPr>
                <w:rFonts w:ascii="Times New Roman" w:hAnsi="Times New Roman"/>
              </w:rPr>
              <w:t>ълнител на поръчката в резултат</w:t>
            </w:r>
            <w:r w:rsidRPr="00ED0144">
              <w:rPr>
                <w:rFonts w:ascii="Times New Roman" w:hAnsi="Times New Roman"/>
              </w:rPr>
              <w:t xml:space="preserve"> на проведената процедура.</w:t>
            </w:r>
          </w:p>
          <w:p w:rsidR="00ED0144" w:rsidRPr="00ED0144" w:rsidRDefault="00ED0144" w:rsidP="009D3788">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2.</w:t>
            </w:r>
            <w:r w:rsidRPr="00ED0144">
              <w:rPr>
                <w:rFonts w:ascii="Times New Roman" w:hAnsi="Times New Roman"/>
                <w:b w:val="0"/>
                <w:i w:val="0"/>
                <w:sz w:val="24"/>
                <w:szCs w:val="24"/>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ED0144" w:rsidRPr="00ED0144" w:rsidRDefault="00ED0144" w:rsidP="009D3788">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 xml:space="preserve">Договорът се сключва във формата и със съдържанието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w:t>
            </w:r>
            <w:r w:rsidRPr="00ED0144">
              <w:rPr>
                <w:rFonts w:ascii="Times New Roman" w:hAnsi="Times New Roman"/>
                <w:b w:val="0"/>
                <w:i w:val="0"/>
                <w:sz w:val="24"/>
                <w:szCs w:val="24"/>
              </w:rPr>
              <w:lastRenderedPageBreak/>
              <w:t>изпълнено условието по чл. 116, ал. 1, т. 5 от ЗОП и са наложени от обстоятелства, настъпили по време или след провеждане на процедурата.</w:t>
            </w:r>
          </w:p>
          <w:p w:rsidR="00ED0144" w:rsidRPr="00ED0144" w:rsidRDefault="00ED0144" w:rsidP="009D3788">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ED0144" w:rsidRPr="00ED0144" w:rsidRDefault="00ED0144" w:rsidP="009D3788">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i w:val="0"/>
                <w:sz w:val="24"/>
                <w:szCs w:val="24"/>
              </w:rPr>
              <w:t>3.</w:t>
            </w:r>
            <w:r w:rsidRPr="00ED0144">
              <w:rPr>
                <w:rFonts w:ascii="Times New Roman" w:hAnsi="Times New Roman"/>
                <w:b w:val="0"/>
                <w:i w:val="0"/>
                <w:sz w:val="24"/>
                <w:szCs w:val="24"/>
              </w:rPr>
              <w:t xml:space="preserve"> Договорът за обществената поръчка се сключва при условие, че участникът, определен за изпълнител:</w:t>
            </w:r>
          </w:p>
          <w:p w:rsidR="00ED0144" w:rsidRPr="00ED0144" w:rsidRDefault="00ED0144" w:rsidP="009D3788">
            <w:pPr>
              <w:pStyle w:val="Heading6"/>
              <w:numPr>
                <w:ilvl w:val="0"/>
                <w:numId w:val="18"/>
              </w:numPr>
              <w:tabs>
                <w:tab w:val="left" w:pos="-4"/>
              </w:tabs>
              <w:spacing w:before="0" w:after="0"/>
              <w:ind w:hanging="4"/>
              <w:jc w:val="both"/>
              <w:rPr>
                <w:rFonts w:ascii="Times New Roman" w:hAnsi="Times New Roman"/>
                <w:b w:val="0"/>
                <w:sz w:val="24"/>
                <w:szCs w:val="24"/>
                <w:lang w:val="bg-BG"/>
              </w:rPr>
            </w:pPr>
            <w:proofErr w:type="spellStart"/>
            <w:r w:rsidRPr="00ED0144">
              <w:rPr>
                <w:rFonts w:ascii="Times New Roman" w:hAnsi="Times New Roman"/>
                <w:sz w:val="24"/>
                <w:szCs w:val="24"/>
              </w:rPr>
              <w:t>представи</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документ</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за</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регистрация</w:t>
            </w:r>
            <w:proofErr w:type="spellEnd"/>
            <w:r w:rsidRPr="00ED0144">
              <w:rPr>
                <w:rFonts w:ascii="Times New Roman" w:hAnsi="Times New Roman"/>
                <w:b w:val="0"/>
                <w:sz w:val="24"/>
                <w:szCs w:val="24"/>
              </w:rPr>
              <w:t xml:space="preserve"> в </w:t>
            </w:r>
            <w:proofErr w:type="spellStart"/>
            <w:r w:rsidRPr="00ED0144">
              <w:rPr>
                <w:rFonts w:ascii="Times New Roman" w:hAnsi="Times New Roman"/>
                <w:b w:val="0"/>
                <w:sz w:val="24"/>
                <w:szCs w:val="24"/>
              </w:rPr>
              <w:t>съответствие</w:t>
            </w:r>
            <w:proofErr w:type="spellEnd"/>
            <w:r w:rsidRPr="00ED0144">
              <w:rPr>
                <w:rFonts w:ascii="Times New Roman" w:hAnsi="Times New Roman"/>
                <w:b w:val="0"/>
                <w:sz w:val="24"/>
                <w:szCs w:val="24"/>
              </w:rPr>
              <w:t xml:space="preserve"> с </w:t>
            </w:r>
            <w:proofErr w:type="spellStart"/>
            <w:r w:rsidRPr="00ED0144">
              <w:rPr>
                <w:rFonts w:ascii="Times New Roman" w:hAnsi="Times New Roman"/>
                <w:b w:val="0"/>
                <w:sz w:val="24"/>
                <w:szCs w:val="24"/>
              </w:rPr>
              <w:t>изискването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по</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чл</w:t>
            </w:r>
            <w:proofErr w:type="spellEnd"/>
            <w:r w:rsidRPr="00ED0144">
              <w:rPr>
                <w:rFonts w:ascii="Times New Roman" w:hAnsi="Times New Roman"/>
                <w:b w:val="0"/>
                <w:sz w:val="24"/>
                <w:szCs w:val="24"/>
              </w:rPr>
              <w:t xml:space="preserve">. </w:t>
            </w:r>
            <w:r w:rsidRPr="00ED0144">
              <w:rPr>
                <w:rFonts w:ascii="Times New Roman" w:hAnsi="Times New Roman"/>
                <w:b w:val="0"/>
                <w:sz w:val="24"/>
                <w:szCs w:val="24"/>
                <w:lang w:val="ru-RU"/>
              </w:rPr>
              <w:t>7</w:t>
            </w:r>
            <w:r w:rsidRPr="00ED0144">
              <w:rPr>
                <w:rFonts w:ascii="Times New Roman" w:hAnsi="Times New Roman"/>
                <w:b w:val="0"/>
                <w:sz w:val="24"/>
                <w:szCs w:val="24"/>
              </w:rPr>
              <w:t>0от ППЗОП;</w:t>
            </w:r>
          </w:p>
          <w:p w:rsidR="00ED0144" w:rsidRPr="00ED0144" w:rsidRDefault="00ED0144" w:rsidP="009D3788">
            <w:pPr>
              <w:numPr>
                <w:ilvl w:val="0"/>
                <w:numId w:val="18"/>
              </w:numPr>
              <w:tabs>
                <w:tab w:val="left" w:pos="-4"/>
              </w:tabs>
              <w:spacing w:before="0"/>
              <w:ind w:hanging="4"/>
              <w:jc w:val="left"/>
              <w:rPr>
                <w:rFonts w:ascii="Times New Roman" w:hAnsi="Times New Roman"/>
              </w:rPr>
            </w:pPr>
            <w:r w:rsidRPr="00ED0144">
              <w:rPr>
                <w:rFonts w:ascii="Times New Roman" w:hAnsi="Times New Roman"/>
                <w:b/>
              </w:rPr>
              <w:t>изпълни</w:t>
            </w:r>
            <w:r w:rsidRPr="00ED0144">
              <w:rPr>
                <w:rFonts w:ascii="Times New Roman" w:hAnsi="Times New Roman"/>
              </w:rPr>
              <w:t xml:space="preserve"> задължението по чл. 67, ал. 6 от ЗОП;</w:t>
            </w:r>
          </w:p>
          <w:p w:rsidR="00ED0144" w:rsidRPr="00ED0144" w:rsidRDefault="00ED0144" w:rsidP="009D3788">
            <w:pPr>
              <w:numPr>
                <w:ilvl w:val="0"/>
                <w:numId w:val="18"/>
              </w:numPr>
              <w:tabs>
                <w:tab w:val="left" w:pos="-4"/>
              </w:tabs>
              <w:spacing w:before="0"/>
              <w:ind w:hanging="4"/>
              <w:jc w:val="left"/>
              <w:rPr>
                <w:rFonts w:ascii="Times New Roman" w:hAnsi="Times New Roman"/>
              </w:rPr>
            </w:pPr>
            <w:r w:rsidRPr="00ED0144">
              <w:rPr>
                <w:rFonts w:ascii="Times New Roman" w:hAnsi="Times New Roman"/>
                <w:b/>
              </w:rPr>
              <w:t>представи</w:t>
            </w:r>
            <w:r w:rsidRPr="00ED0144">
              <w:rPr>
                <w:rFonts w:ascii="Times New Roman" w:hAnsi="Times New Roman"/>
              </w:rPr>
              <w:t xml:space="preserve"> определената гаранция за изпълнение на договора;</w:t>
            </w:r>
          </w:p>
          <w:p w:rsidR="00ED0144" w:rsidRDefault="00ED0144" w:rsidP="009D3788">
            <w:pPr>
              <w:numPr>
                <w:ilvl w:val="0"/>
                <w:numId w:val="18"/>
              </w:numPr>
              <w:tabs>
                <w:tab w:val="left" w:pos="-4"/>
              </w:tabs>
              <w:spacing w:before="0"/>
              <w:ind w:hanging="4"/>
              <w:rPr>
                <w:rFonts w:ascii="Times New Roman" w:hAnsi="Times New Roman"/>
              </w:rPr>
            </w:pPr>
            <w:r w:rsidRPr="00ED0144">
              <w:rPr>
                <w:rFonts w:ascii="Times New Roman" w:hAnsi="Times New Roman"/>
                <w:b/>
              </w:rPr>
              <w:t>представи</w:t>
            </w:r>
            <w:r w:rsidRPr="00ED0144">
              <w:rPr>
                <w:rFonts w:ascii="Times New Roman" w:hAnsi="Times New Roman"/>
              </w:rPr>
              <w:t xml:space="preserve"> необходимите документи съгласно изискванията на документацията за участие и Закона за обществените поръчки.</w:t>
            </w:r>
          </w:p>
          <w:p w:rsidR="007C19ED" w:rsidRPr="00112BEC" w:rsidRDefault="007C19ED" w:rsidP="009D3788">
            <w:pPr>
              <w:tabs>
                <w:tab w:val="left" w:pos="3195"/>
              </w:tabs>
              <w:spacing w:before="0"/>
              <w:ind w:firstLine="0"/>
              <w:rPr>
                <w:rFonts w:ascii="Times New Roman" w:hAnsi="Times New Roman"/>
              </w:rPr>
            </w:pPr>
            <w:r w:rsidRPr="00112BEC">
              <w:rPr>
                <w:rFonts w:ascii="Times New Roman" w:hAnsi="Times New Roman"/>
                <w:b/>
              </w:rPr>
              <w:t>4.</w:t>
            </w:r>
            <w:r w:rsidRPr="00112BEC">
              <w:rPr>
                <w:rFonts w:ascii="Times New Roman" w:hAnsi="Times New Roman"/>
              </w:rPr>
              <w:t xml:space="preserve"> Възложителят сключва писмен договор за обществена поръчка с определения изпълнител по реда и разпоредбите на чл.112 от ЗОП при условие, че при подписване на договора определения изпълнител изпълни условията на чл. 112 ал. 1 от ЗОП.</w:t>
            </w:r>
          </w:p>
          <w:p w:rsidR="00F85CCC" w:rsidRDefault="00F85CCC" w:rsidP="00F85CCC">
            <w:pPr>
              <w:tabs>
                <w:tab w:val="left" w:pos="3195"/>
              </w:tabs>
              <w:spacing w:before="0"/>
              <w:ind w:firstLine="0"/>
              <w:rPr>
                <w:rFonts w:ascii="Times New Roman" w:hAnsi="Times New Roman"/>
                <w:b/>
              </w:rPr>
            </w:pPr>
          </w:p>
          <w:p w:rsidR="007C19ED" w:rsidRPr="00112BEC" w:rsidRDefault="007C19ED" w:rsidP="009D3788">
            <w:pPr>
              <w:tabs>
                <w:tab w:val="left" w:pos="3195"/>
              </w:tabs>
              <w:spacing w:before="0"/>
              <w:ind w:firstLine="0"/>
              <w:rPr>
                <w:rFonts w:ascii="Times New Roman" w:hAnsi="Times New Roman"/>
              </w:rPr>
            </w:pPr>
            <w:r w:rsidRPr="00112BEC">
              <w:rPr>
                <w:rFonts w:ascii="Times New Roman" w:hAnsi="Times New Roman"/>
                <w:b/>
              </w:rPr>
              <w:t>5.</w:t>
            </w:r>
            <w:r w:rsidRPr="00112BEC">
              <w:rPr>
                <w:rFonts w:ascii="Times New Roman" w:hAnsi="Times New Roman"/>
              </w:rPr>
              <w:t xml:space="preserve"> Възложителят сключва писмен договор за възлагане на поръчката с класирания на първо място участник, като преди подписване на договора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rsidR="007C19ED" w:rsidRPr="00112BEC" w:rsidRDefault="007C19ED" w:rsidP="009D3788">
            <w:pPr>
              <w:tabs>
                <w:tab w:val="left" w:pos="3195"/>
              </w:tabs>
              <w:spacing w:before="0"/>
              <w:ind w:firstLine="0"/>
              <w:rPr>
                <w:rFonts w:ascii="Times New Roman" w:hAnsi="Times New Roman"/>
              </w:rPr>
            </w:pPr>
            <w:r w:rsidRPr="00112BEC">
              <w:rPr>
                <w:rFonts w:ascii="Times New Roman" w:hAnsi="Times New Roman"/>
              </w:rPr>
              <w:t>5.1. За обстоятелствата по чл. 54, ал. 1, т. 1 от ЗОП - свидетелство за съдимост.</w:t>
            </w:r>
          </w:p>
          <w:p w:rsidR="007C19ED" w:rsidRPr="00112BEC" w:rsidRDefault="007C19ED" w:rsidP="009D3788">
            <w:pPr>
              <w:tabs>
                <w:tab w:val="left" w:pos="3195"/>
              </w:tabs>
              <w:spacing w:before="0"/>
              <w:ind w:firstLine="0"/>
              <w:rPr>
                <w:rFonts w:ascii="Times New Roman" w:hAnsi="Times New Roman"/>
              </w:rPr>
            </w:pPr>
            <w:r w:rsidRPr="00112BEC">
              <w:rPr>
                <w:rFonts w:ascii="Times New Roman" w:hAnsi="Times New Roman"/>
              </w:rPr>
              <w:t>5.2. За обстоятелството по чл. 54, ал. 1, т. 3 от ЗОП - удостоверение от органите по приходите и удостоверение от общината по седалището на Възложителя и от общината по седалището на участника.</w:t>
            </w:r>
          </w:p>
          <w:p w:rsidR="007C19ED" w:rsidRPr="00112BEC" w:rsidRDefault="007C19ED" w:rsidP="009D3788">
            <w:pPr>
              <w:tabs>
                <w:tab w:val="left" w:pos="3195"/>
              </w:tabs>
              <w:spacing w:before="0"/>
              <w:ind w:firstLine="0"/>
              <w:rPr>
                <w:rFonts w:ascii="Times New Roman" w:hAnsi="Times New Roman"/>
              </w:rPr>
            </w:pPr>
            <w:r w:rsidRPr="00112BEC">
              <w:rPr>
                <w:rFonts w:ascii="Times New Roman" w:hAnsi="Times New Roman"/>
              </w:rPr>
              <w:t>5.3. За обстоятелството по чл. 54, ал. 1, т. 6 от ЗОП - удостоверение от органите на Изпълнителна агенция „Главна инспекция по труда".</w:t>
            </w:r>
          </w:p>
          <w:p w:rsidR="007C19ED" w:rsidRPr="00112BEC" w:rsidRDefault="007C19ED" w:rsidP="009D3788">
            <w:pPr>
              <w:tabs>
                <w:tab w:val="left" w:pos="3195"/>
              </w:tabs>
              <w:spacing w:before="0"/>
              <w:ind w:firstLine="0"/>
              <w:rPr>
                <w:rFonts w:ascii="Times New Roman" w:hAnsi="Times New Roman"/>
              </w:rPr>
            </w:pPr>
            <w:r w:rsidRPr="00112BEC">
              <w:rPr>
                <w:rFonts w:ascii="Times New Roman" w:hAnsi="Times New Roman"/>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7C19ED" w:rsidRPr="00112BEC" w:rsidRDefault="007C19ED" w:rsidP="009D3788">
            <w:pPr>
              <w:tabs>
                <w:tab w:val="left" w:pos="3195"/>
              </w:tabs>
              <w:spacing w:before="0"/>
              <w:ind w:firstLine="0"/>
              <w:rPr>
                <w:rFonts w:ascii="Times New Roman" w:hAnsi="Times New Roman"/>
              </w:rPr>
            </w:pPr>
            <w:r w:rsidRPr="00112BEC">
              <w:rPr>
                <w:rFonts w:ascii="Times New Roman" w:hAnsi="Times New Roman"/>
                <w:b/>
              </w:rPr>
              <w:t>6.</w:t>
            </w:r>
            <w:r w:rsidRPr="00112BEC">
              <w:rPr>
                <w:rFonts w:ascii="Times New Roman" w:hAnsi="Times New Roman"/>
              </w:rPr>
              <w:t xml:space="preserve"> В случай, че определеният изпълнител е </w:t>
            </w:r>
            <w:r w:rsidRPr="00112BEC">
              <w:rPr>
                <w:rFonts w:ascii="Times New Roman" w:hAnsi="Times New Roman"/>
              </w:rPr>
              <w:lastRenderedPageBreak/>
              <w:t>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C19ED" w:rsidRPr="0004336A" w:rsidRDefault="007C19ED" w:rsidP="009D3788">
            <w:pPr>
              <w:tabs>
                <w:tab w:val="left" w:pos="3195"/>
              </w:tabs>
              <w:spacing w:before="0"/>
              <w:ind w:firstLine="0"/>
              <w:rPr>
                <w:rFonts w:ascii="Times New Roman" w:hAnsi="Times New Roman"/>
              </w:rPr>
            </w:pPr>
            <w:r w:rsidRPr="0004336A">
              <w:rPr>
                <w:rFonts w:ascii="Times New Roman" w:hAnsi="Times New Roman"/>
                <w:b/>
              </w:rPr>
              <w:t>7.</w:t>
            </w:r>
            <w:r w:rsidRPr="0004336A">
              <w:rPr>
                <w:rFonts w:ascii="Times New Roman" w:hAnsi="Times New Roman"/>
              </w:rPr>
              <w:t xml:space="preserve"> Възложителят не сключва договор, когато участникът, класиран на първо място:</w:t>
            </w:r>
          </w:p>
          <w:p w:rsidR="007C19ED" w:rsidRPr="0004336A" w:rsidRDefault="007C19ED" w:rsidP="009D3788">
            <w:pPr>
              <w:tabs>
                <w:tab w:val="left" w:pos="3195"/>
              </w:tabs>
              <w:spacing w:before="0"/>
              <w:rPr>
                <w:rFonts w:ascii="Times New Roman" w:hAnsi="Times New Roman"/>
              </w:rPr>
            </w:pPr>
            <w:r w:rsidRPr="0004336A">
              <w:rPr>
                <w:rFonts w:ascii="Times New Roman" w:hAnsi="Times New Roman"/>
              </w:rPr>
              <w:t>- откаже да сключи договор;</w:t>
            </w:r>
          </w:p>
          <w:p w:rsidR="007C19ED" w:rsidRPr="0004336A" w:rsidRDefault="007C19ED" w:rsidP="009D3788">
            <w:pPr>
              <w:tabs>
                <w:tab w:val="left" w:pos="3195"/>
              </w:tabs>
              <w:spacing w:before="0"/>
              <w:rPr>
                <w:rFonts w:ascii="Times New Roman" w:hAnsi="Times New Roman"/>
              </w:rPr>
            </w:pPr>
            <w:r w:rsidRPr="0004336A">
              <w:rPr>
                <w:rFonts w:ascii="Times New Roman" w:hAnsi="Times New Roman"/>
              </w:rPr>
              <w:t>- не изпълни някое от условията на чл.112, ал. 1 от ЗОП, или</w:t>
            </w:r>
          </w:p>
          <w:p w:rsidR="007C19ED" w:rsidRPr="0004336A" w:rsidRDefault="007C19ED" w:rsidP="009D3788">
            <w:pPr>
              <w:tabs>
                <w:tab w:val="left" w:pos="3195"/>
              </w:tabs>
              <w:spacing w:before="0"/>
              <w:rPr>
                <w:rFonts w:ascii="Times New Roman" w:hAnsi="Times New Roman"/>
              </w:rPr>
            </w:pPr>
            <w:r w:rsidRPr="0004336A">
              <w:rPr>
                <w:rFonts w:ascii="Times New Roman" w:hAnsi="Times New Roman"/>
              </w:rPr>
              <w:t>- не докаже, че не са налице основания за отстраняване от процедурата.</w:t>
            </w:r>
          </w:p>
          <w:p w:rsidR="00FF7BC7" w:rsidRPr="00FF7BC7" w:rsidRDefault="007C19ED" w:rsidP="00FF7BC7">
            <w:pPr>
              <w:tabs>
                <w:tab w:val="left" w:pos="3195"/>
              </w:tabs>
              <w:spacing w:before="0"/>
              <w:ind w:firstLine="0"/>
              <w:rPr>
                <w:rFonts w:ascii="Times New Roman" w:hAnsi="Times New Roman"/>
              </w:rPr>
            </w:pPr>
            <w:r w:rsidRPr="0004336A">
              <w:rPr>
                <w:rFonts w:ascii="Times New Roman" w:hAnsi="Times New Roman"/>
                <w:b/>
              </w:rPr>
              <w:t>8.</w:t>
            </w:r>
            <w:r w:rsidRPr="0004336A">
              <w:rPr>
                <w:rFonts w:ascii="Times New Roman" w:hAnsi="Times New Roman"/>
              </w:rPr>
              <w:t xml:space="preserve"> Доказването на липсата на основания за отстраняване на участникът, избран за изпълнител е при условията на чл.</w:t>
            </w:r>
            <w:r w:rsidR="00B40E91">
              <w:rPr>
                <w:rFonts w:ascii="Times New Roman" w:hAnsi="Times New Roman"/>
              </w:rPr>
              <w:t xml:space="preserve"> </w:t>
            </w:r>
            <w:r w:rsidRPr="0004336A">
              <w:rPr>
                <w:rFonts w:ascii="Times New Roman" w:hAnsi="Times New Roman"/>
              </w:rPr>
              <w:t>58</w:t>
            </w:r>
            <w:r w:rsidR="00744394">
              <w:rPr>
                <w:rFonts w:ascii="Times New Roman" w:hAnsi="Times New Roman"/>
              </w:rPr>
              <w:t xml:space="preserve"> от ЗОП</w:t>
            </w:r>
            <w:r w:rsidRPr="0004336A">
              <w:rPr>
                <w:rFonts w:ascii="Times New Roman" w:hAnsi="Times New Roman"/>
              </w:rPr>
              <w:t>.</w:t>
            </w:r>
          </w:p>
          <w:p w:rsidR="007C19ED" w:rsidRPr="0004336A" w:rsidRDefault="007C19ED" w:rsidP="009D3788">
            <w:pPr>
              <w:pStyle w:val="Heading5"/>
              <w:tabs>
                <w:tab w:val="left" w:pos="-4"/>
              </w:tabs>
              <w:spacing w:before="0" w:after="0"/>
              <w:ind w:hanging="4"/>
              <w:rPr>
                <w:rFonts w:ascii="Times New Roman" w:hAnsi="Times New Roman"/>
                <w:sz w:val="24"/>
                <w:szCs w:val="24"/>
              </w:rPr>
            </w:pPr>
            <w:r w:rsidRPr="0004336A">
              <w:rPr>
                <w:rFonts w:ascii="Times New Roman" w:hAnsi="Times New Roman"/>
                <w:i w:val="0"/>
                <w:sz w:val="24"/>
                <w:szCs w:val="24"/>
              </w:rPr>
              <w:t>9.</w:t>
            </w:r>
            <w:r w:rsidRPr="0004336A">
              <w:rPr>
                <w:rFonts w:ascii="Times New Roman" w:hAnsi="Times New Roman"/>
                <w:sz w:val="24"/>
                <w:szCs w:val="24"/>
              </w:rPr>
              <w:t xml:space="preserve"> </w:t>
            </w:r>
            <w:r w:rsidRPr="0004336A">
              <w:rPr>
                <w:rFonts w:ascii="Times New Roman" w:hAnsi="Times New Roman"/>
                <w:b w:val="0"/>
                <w:i w:val="0"/>
                <w:sz w:val="24"/>
                <w:szCs w:val="24"/>
              </w:rPr>
              <w:t>В съответствие с чл.</w:t>
            </w:r>
            <w:r w:rsidR="009D3788">
              <w:rPr>
                <w:rFonts w:ascii="Times New Roman" w:hAnsi="Times New Roman"/>
                <w:b w:val="0"/>
                <w:i w:val="0"/>
                <w:sz w:val="24"/>
                <w:szCs w:val="24"/>
                <w:lang w:val="en-US"/>
              </w:rPr>
              <w:t xml:space="preserve"> </w:t>
            </w:r>
            <w:r w:rsidRPr="0004336A">
              <w:rPr>
                <w:rFonts w:ascii="Times New Roman" w:hAnsi="Times New Roman"/>
                <w:b w:val="0"/>
                <w:i w:val="0"/>
                <w:sz w:val="24"/>
                <w:szCs w:val="24"/>
              </w:rPr>
              <w:t>67, ал.</w:t>
            </w:r>
            <w:r w:rsidR="00B40E91">
              <w:rPr>
                <w:rFonts w:ascii="Times New Roman" w:hAnsi="Times New Roman"/>
                <w:b w:val="0"/>
                <w:i w:val="0"/>
                <w:sz w:val="24"/>
                <w:szCs w:val="24"/>
              </w:rPr>
              <w:t xml:space="preserve"> </w:t>
            </w:r>
            <w:r w:rsidRPr="0004336A">
              <w:rPr>
                <w:rFonts w:ascii="Times New Roman" w:hAnsi="Times New Roman"/>
                <w:b w:val="0"/>
                <w:i w:val="0"/>
                <w:sz w:val="24"/>
                <w:szCs w:val="24"/>
              </w:rPr>
              <w:t xml:space="preserve">6 </w:t>
            </w:r>
            <w:r w:rsidR="00744394">
              <w:rPr>
                <w:rFonts w:ascii="Times New Roman" w:hAnsi="Times New Roman"/>
                <w:b w:val="0"/>
                <w:i w:val="0"/>
                <w:sz w:val="24"/>
                <w:szCs w:val="24"/>
              </w:rPr>
              <w:t xml:space="preserve">от ЗОП, </w:t>
            </w:r>
            <w:r w:rsidRPr="0004336A">
              <w:rPr>
                <w:rFonts w:ascii="Times New Roman" w:hAnsi="Times New Roman"/>
                <w:b w:val="0"/>
                <w:i w:val="0"/>
                <w:sz w:val="24"/>
                <w:szCs w:val="24"/>
              </w:rPr>
              <w:t>участникът, избран за изпълнител предоставя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D0144" w:rsidRPr="00C56C39" w:rsidRDefault="007C19ED" w:rsidP="009D3788">
            <w:pPr>
              <w:pStyle w:val="Heading5"/>
              <w:tabs>
                <w:tab w:val="left" w:pos="-4"/>
              </w:tabs>
              <w:spacing w:before="0" w:after="0"/>
              <w:ind w:hanging="4"/>
              <w:rPr>
                <w:rFonts w:ascii="Times New Roman" w:hAnsi="Times New Roman"/>
                <w:b w:val="0"/>
                <w:i w:val="0"/>
                <w:sz w:val="24"/>
                <w:szCs w:val="24"/>
              </w:rPr>
            </w:pPr>
            <w:r w:rsidRPr="00725173">
              <w:rPr>
                <w:rFonts w:ascii="Times New Roman" w:hAnsi="Times New Roman"/>
                <w:i w:val="0"/>
                <w:sz w:val="24"/>
                <w:szCs w:val="24"/>
              </w:rPr>
              <w:t>10.</w:t>
            </w:r>
            <w:r w:rsidRPr="00725173">
              <w:rPr>
                <w:rFonts w:ascii="Times New Roman" w:hAnsi="Times New Roman"/>
                <w:b w:val="0"/>
                <w:sz w:val="24"/>
                <w:szCs w:val="24"/>
              </w:rPr>
              <w:t xml:space="preserve"> </w:t>
            </w:r>
            <w:r w:rsidR="00ED0144" w:rsidRPr="00725173">
              <w:rPr>
                <w:rFonts w:ascii="Times New Roman" w:hAnsi="Times New Roman"/>
                <w:b w:val="0"/>
                <w:i w:val="0"/>
                <w:sz w:val="24"/>
                <w:szCs w:val="24"/>
              </w:rPr>
              <w:t>В конкретните случаи, Възложителят може да определи за изпълнител уча</w:t>
            </w:r>
            <w:r w:rsidR="0004336A" w:rsidRPr="00725173">
              <w:rPr>
                <w:rFonts w:ascii="Times New Roman" w:hAnsi="Times New Roman"/>
                <w:b w:val="0"/>
                <w:i w:val="0"/>
                <w:sz w:val="24"/>
                <w:szCs w:val="24"/>
              </w:rPr>
              <w:t>стника, класиран на второ място</w:t>
            </w:r>
            <w:r w:rsidR="00ED0144" w:rsidRPr="00725173">
              <w:rPr>
                <w:rFonts w:ascii="Times New Roman" w:hAnsi="Times New Roman"/>
                <w:b w:val="0"/>
                <w:i w:val="0"/>
                <w:sz w:val="24"/>
                <w:szCs w:val="24"/>
              </w:rPr>
              <w:t xml:space="preserve">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w:t>
            </w:r>
            <w:r w:rsidR="00ED0144" w:rsidRPr="00C56C39">
              <w:rPr>
                <w:rFonts w:ascii="Times New Roman" w:hAnsi="Times New Roman"/>
                <w:b w:val="0"/>
                <w:i w:val="0"/>
                <w:sz w:val="24"/>
                <w:szCs w:val="24"/>
              </w:rPr>
              <w:t xml:space="preserve"> </w:t>
            </w:r>
          </w:p>
          <w:p w:rsidR="00ED0144" w:rsidRDefault="00ED0144" w:rsidP="009D3788">
            <w:pPr>
              <w:pStyle w:val="Heading5"/>
              <w:tabs>
                <w:tab w:val="left" w:pos="-4"/>
              </w:tabs>
              <w:spacing w:before="0" w:after="0"/>
              <w:ind w:hanging="4"/>
              <w:rPr>
                <w:rFonts w:ascii="Times New Roman" w:hAnsi="Times New Roman"/>
                <w:b w:val="0"/>
                <w:i w:val="0"/>
                <w:sz w:val="24"/>
                <w:szCs w:val="24"/>
              </w:rPr>
            </w:pPr>
            <w:r w:rsidRPr="007C19ED">
              <w:rPr>
                <w:rFonts w:ascii="Times New Roman" w:hAnsi="Times New Roman"/>
                <w:b w:val="0"/>
                <w:i w:val="0"/>
                <w:sz w:val="24"/>
                <w:szCs w:val="24"/>
              </w:rPr>
              <w:t>Ако след получена покана класираният на второ място участник откаже да подпише договора, Възложителят прекратява процедурата.</w:t>
            </w:r>
          </w:p>
          <w:p w:rsidR="00EB6C1D" w:rsidRPr="00EB6C1D" w:rsidRDefault="00EB6C1D" w:rsidP="009D3788">
            <w:pPr>
              <w:spacing w:before="0"/>
            </w:pPr>
          </w:p>
          <w:p w:rsidR="00ED0144" w:rsidRPr="00ED0144" w:rsidRDefault="00ED0144" w:rsidP="009D3788">
            <w:pPr>
              <w:tabs>
                <w:tab w:val="left" w:pos="-4"/>
              </w:tabs>
              <w:spacing w:before="0"/>
              <w:ind w:hanging="4"/>
              <w:outlineLvl w:val="0"/>
              <w:rPr>
                <w:rFonts w:ascii="Times New Roman" w:hAnsi="Times New Roman"/>
                <w:b/>
                <w:u w:val="single"/>
              </w:rPr>
            </w:pPr>
            <w:r w:rsidRPr="00ED0144">
              <w:rPr>
                <w:rFonts w:ascii="Times New Roman" w:hAnsi="Times New Roman"/>
                <w:b/>
                <w:u w:val="single"/>
              </w:rPr>
              <w:t>VIІ. ОБЖАЛВАНЕ</w:t>
            </w:r>
          </w:p>
          <w:p w:rsidR="006B47EE" w:rsidRPr="00ED0144" w:rsidRDefault="006B47EE" w:rsidP="009D3788">
            <w:pPr>
              <w:tabs>
                <w:tab w:val="left" w:pos="-4"/>
              </w:tabs>
              <w:spacing w:before="0"/>
              <w:ind w:hanging="4"/>
              <w:rPr>
                <w:rFonts w:ascii="Times New Roman" w:hAnsi="Times New Roman"/>
                <w:b/>
              </w:rPr>
            </w:pPr>
            <w:r w:rsidRPr="00ED0144">
              <w:rPr>
                <w:rFonts w:ascii="Times New Roman" w:hAnsi="Times New Roman"/>
              </w:rPr>
              <w:t>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w:t>
            </w:r>
            <w:r w:rsidR="00D90DEA">
              <w:rPr>
                <w:rFonts w:ascii="Times New Roman" w:hAnsi="Times New Roman"/>
              </w:rPr>
              <w:t xml:space="preserve"> </w:t>
            </w:r>
            <w:r w:rsidRPr="00ED0144">
              <w:rPr>
                <w:rFonts w:ascii="Times New Roman" w:hAnsi="Times New Roman"/>
              </w:rPr>
              <w:t>На обжалване подлежи също всяко</w:t>
            </w:r>
            <w:r w:rsidR="00D90DEA">
              <w:rPr>
                <w:rFonts w:ascii="Times New Roman" w:hAnsi="Times New Roman"/>
              </w:rPr>
              <w:t xml:space="preserve"> </w:t>
            </w:r>
            <w:r w:rsidRPr="00ED0144">
              <w:rPr>
                <w:rFonts w:ascii="Times New Roman" w:hAnsi="Times New Roman"/>
              </w:rPr>
              <w:t>действие или бездействие на възложителя, с което се възпрепятства достъпът или участието на лица в процедурата.</w:t>
            </w:r>
          </w:p>
          <w:p w:rsidR="006B47EE" w:rsidRPr="00ED0144" w:rsidRDefault="006B47EE" w:rsidP="009D3788">
            <w:pPr>
              <w:tabs>
                <w:tab w:val="left" w:pos="-4"/>
              </w:tabs>
              <w:spacing w:before="0"/>
              <w:ind w:hanging="4"/>
              <w:rPr>
                <w:rFonts w:ascii="Times New Roman" w:hAnsi="Times New Roman"/>
                <w:b/>
              </w:rPr>
            </w:pPr>
            <w:r w:rsidRPr="00ED0144">
              <w:rPr>
                <w:rFonts w:ascii="Times New Roman" w:hAnsi="Times New Roman"/>
              </w:rPr>
              <w:t>Жалба може да подаде всяко от лицата по чл. 198 от ЗОП в 10-дневен срок, съгласно чл. 197 от ЗОП;</w:t>
            </w:r>
          </w:p>
          <w:p w:rsidR="006B47EE" w:rsidRDefault="006B47EE" w:rsidP="009D3788">
            <w:pPr>
              <w:tabs>
                <w:tab w:val="left" w:pos="-4"/>
              </w:tabs>
              <w:spacing w:before="0"/>
              <w:ind w:hanging="4"/>
              <w:rPr>
                <w:rFonts w:ascii="Times New Roman" w:hAnsi="Times New Roman"/>
              </w:rPr>
            </w:pPr>
            <w:r w:rsidRPr="00ED0144">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rsidR="007C19ED" w:rsidRDefault="007C19ED" w:rsidP="009D3788">
            <w:pPr>
              <w:tabs>
                <w:tab w:val="left" w:pos="-4"/>
              </w:tabs>
              <w:spacing w:before="0"/>
              <w:ind w:hanging="4"/>
              <w:rPr>
                <w:rFonts w:ascii="Times New Roman" w:hAnsi="Times New Roman"/>
                <w:b/>
              </w:rPr>
            </w:pPr>
          </w:p>
          <w:p w:rsidR="001D4E63" w:rsidRPr="00ED0144" w:rsidRDefault="001D4E63" w:rsidP="009D3788">
            <w:pPr>
              <w:tabs>
                <w:tab w:val="left" w:pos="-4"/>
              </w:tabs>
              <w:spacing w:before="0"/>
              <w:ind w:hanging="4"/>
              <w:rPr>
                <w:rFonts w:ascii="Times New Roman" w:hAnsi="Times New Roman"/>
                <w:b/>
              </w:rPr>
            </w:pPr>
          </w:p>
          <w:p w:rsidR="00ED0144" w:rsidRPr="00ED0144" w:rsidRDefault="00CC21D8" w:rsidP="00D465EA">
            <w:pPr>
              <w:tabs>
                <w:tab w:val="left" w:pos="-4"/>
              </w:tabs>
              <w:spacing w:before="0"/>
              <w:ind w:hanging="4"/>
              <w:outlineLvl w:val="0"/>
              <w:rPr>
                <w:rFonts w:ascii="Times New Roman" w:hAnsi="Times New Roman"/>
                <w:b/>
                <w:u w:val="single"/>
              </w:rPr>
            </w:pPr>
            <w:r w:rsidRPr="00ED0144">
              <w:rPr>
                <w:rFonts w:ascii="Times New Roman" w:hAnsi="Times New Roman"/>
                <w:b/>
                <w:u w:val="single"/>
              </w:rPr>
              <w:t>VIІI.</w:t>
            </w:r>
            <w:r w:rsidR="00ED0144" w:rsidRPr="00ED0144">
              <w:rPr>
                <w:rFonts w:ascii="Times New Roman" w:hAnsi="Times New Roman"/>
                <w:b/>
                <w:u w:val="single"/>
              </w:rPr>
              <w:t xml:space="preserve"> ОБЩИ УКАЗАНИЯ</w:t>
            </w:r>
          </w:p>
          <w:p w:rsidR="006B47EE" w:rsidRPr="008253D2" w:rsidRDefault="006B47EE" w:rsidP="009D3788">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i w:val="0"/>
                <w:sz w:val="24"/>
                <w:szCs w:val="24"/>
              </w:rPr>
              <w:t xml:space="preserve">1. </w:t>
            </w:r>
            <w:r w:rsidRPr="008253D2">
              <w:rPr>
                <w:rFonts w:ascii="Times New Roman" w:hAnsi="Times New Roman"/>
                <w:b w:val="0"/>
                <w:i w:val="0"/>
                <w:sz w:val="24"/>
                <w:szCs w:val="24"/>
              </w:rPr>
              <w:t>Сроковете, посочени в тази документация се изчисляват, както следва:</w:t>
            </w:r>
          </w:p>
          <w:p w:rsidR="006B47EE" w:rsidRPr="008253D2" w:rsidRDefault="006B47EE" w:rsidP="009D3788">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а)</w:t>
            </w:r>
            <w:r w:rsidRPr="008253D2">
              <w:rPr>
                <w:rFonts w:ascii="Times New Roman" w:hAnsi="Times New Roman"/>
                <w:b w:val="0"/>
                <w:i w:val="0"/>
                <w:sz w:val="24"/>
                <w:szCs w:val="24"/>
              </w:rPr>
              <w:tab/>
              <w:t>когато срокът е посочен в дни, той изтича в края на последния ден на посочения период;</w:t>
            </w:r>
          </w:p>
          <w:p w:rsidR="006B47EE" w:rsidRPr="008253D2" w:rsidRDefault="006B47EE" w:rsidP="009D3788">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б)</w:t>
            </w:r>
            <w:r w:rsidRPr="008253D2">
              <w:rPr>
                <w:rFonts w:ascii="Times New Roman" w:hAnsi="Times New Roman"/>
                <w:b w:val="0"/>
                <w:i w:val="0"/>
                <w:sz w:val="24"/>
                <w:szCs w:val="24"/>
              </w:rPr>
              <w:tab/>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B47EE" w:rsidRPr="008253D2" w:rsidRDefault="006B47EE" w:rsidP="009D3788">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 xml:space="preserve">Сроковете в документацията са в календарни дни. </w:t>
            </w:r>
          </w:p>
          <w:p w:rsidR="006B47EE" w:rsidRDefault="006B47EE" w:rsidP="009D3788">
            <w:pPr>
              <w:pStyle w:val="Heading5"/>
              <w:tabs>
                <w:tab w:val="left" w:pos="-4"/>
              </w:tabs>
              <w:spacing w:before="0" w:after="0"/>
              <w:ind w:hanging="4"/>
              <w:rPr>
                <w:rFonts w:ascii="Times New Roman" w:hAnsi="Times New Roman"/>
                <w:b w:val="0"/>
                <w:i w:val="0"/>
                <w:sz w:val="24"/>
                <w:szCs w:val="24"/>
              </w:rPr>
            </w:pPr>
            <w:r w:rsidRPr="008253D2">
              <w:rPr>
                <w:rFonts w:ascii="Times New Roman" w:hAnsi="Times New Roman"/>
                <w:b w:val="0"/>
                <w:i w:val="0"/>
                <w:sz w:val="24"/>
                <w:szCs w:val="24"/>
              </w:rPr>
              <w:t>Когато срокът е в работни дни, това е изрично указано при посочването на съответния срок.</w:t>
            </w:r>
          </w:p>
          <w:p w:rsidR="005C5D5A" w:rsidRPr="00725173" w:rsidRDefault="005C5D5A" w:rsidP="009D3788">
            <w:pPr>
              <w:pStyle w:val="ListParagraph1"/>
              <w:spacing w:after="0" w:line="240" w:lineRule="auto"/>
              <w:ind w:left="0"/>
              <w:jc w:val="both"/>
              <w:rPr>
                <w:rFonts w:ascii="Times New Roman" w:hAnsi="Times New Roman"/>
                <w:b/>
                <w:i/>
                <w:sz w:val="24"/>
                <w:szCs w:val="24"/>
                <w:lang w:val="bg-BG"/>
              </w:rPr>
            </w:pPr>
            <w:r w:rsidRPr="00725173">
              <w:rPr>
                <w:rFonts w:ascii="Times New Roman" w:hAnsi="Times New Roman" w:cs="Times New Roman"/>
                <w:b/>
                <w:sz w:val="24"/>
                <w:szCs w:val="24"/>
              </w:rPr>
              <w:t>2.</w:t>
            </w:r>
            <w:r w:rsidRPr="00725173">
              <w:t xml:space="preserve"> </w:t>
            </w:r>
            <w:r w:rsidRPr="00725173">
              <w:rPr>
                <w:rFonts w:ascii="Times New Roman" w:hAnsi="Times New Roman"/>
                <w:b/>
                <w:sz w:val="24"/>
                <w:szCs w:val="24"/>
                <w:lang w:val="bg-BG"/>
              </w:rPr>
              <w:t>Информация за задълженията, свързани с данъци и осигуровки, закрила на заетостта и условията на труд, които са в сила в Република България:</w:t>
            </w:r>
          </w:p>
          <w:p w:rsidR="005C5D5A" w:rsidRPr="00725173" w:rsidRDefault="005C5D5A" w:rsidP="009D3788">
            <w:pPr>
              <w:pStyle w:val="ListParagraph1"/>
              <w:spacing w:after="0" w:line="240" w:lineRule="auto"/>
              <w:ind w:left="0"/>
              <w:jc w:val="both"/>
              <w:rPr>
                <w:rFonts w:ascii="Times New Roman" w:hAnsi="Times New Roman"/>
                <w:sz w:val="24"/>
                <w:szCs w:val="24"/>
                <w:lang w:val="bg-BG"/>
              </w:rPr>
            </w:pPr>
            <w:r w:rsidRPr="00725173">
              <w:rPr>
                <w:rFonts w:ascii="Times New Roman" w:hAnsi="Times New Roman"/>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w:t>
            </w:r>
            <w:proofErr w:type="spellStart"/>
            <w:r w:rsidRPr="00725173">
              <w:rPr>
                <w:rFonts w:ascii="Times New Roman" w:hAnsi="Times New Roman"/>
                <w:sz w:val="24"/>
                <w:szCs w:val="24"/>
                <w:lang w:val="bg-BG"/>
              </w:rPr>
              <w:t>относими</w:t>
            </w:r>
            <w:proofErr w:type="spellEnd"/>
            <w:r w:rsidRPr="00725173">
              <w:rPr>
                <w:rFonts w:ascii="Times New Roman" w:hAnsi="Times New Roman"/>
                <w:sz w:val="24"/>
                <w:szCs w:val="24"/>
                <w:lang w:val="bg-BG"/>
              </w:rPr>
              <w:t xml:space="preserve"> към дейностите предмет на поръчката, както следва: </w:t>
            </w:r>
          </w:p>
          <w:p w:rsidR="005C5D5A" w:rsidRPr="00725173" w:rsidRDefault="005C5D5A" w:rsidP="009D3788">
            <w:pPr>
              <w:pStyle w:val="ListParagraph1"/>
              <w:spacing w:after="0" w:line="240" w:lineRule="auto"/>
              <w:ind w:left="0"/>
              <w:jc w:val="both"/>
              <w:rPr>
                <w:rFonts w:ascii="Times New Roman" w:hAnsi="Times New Roman"/>
                <w:sz w:val="24"/>
                <w:szCs w:val="24"/>
                <w:lang w:val="bg-BG"/>
              </w:rPr>
            </w:pPr>
            <w:r w:rsidRPr="00725173">
              <w:rPr>
                <w:rFonts w:ascii="Times New Roman" w:hAnsi="Times New Roman"/>
                <w:sz w:val="24"/>
                <w:szCs w:val="24"/>
                <w:lang w:val="bg-BG"/>
              </w:rPr>
              <w:t>Относно задълженията, свързани с данъци и осигуровки:</w:t>
            </w:r>
          </w:p>
          <w:p w:rsidR="005C5D5A" w:rsidRPr="00725173" w:rsidRDefault="005C5D5A" w:rsidP="009D3788">
            <w:pPr>
              <w:pStyle w:val="ListParagraph1"/>
              <w:spacing w:after="0" w:line="240" w:lineRule="auto"/>
              <w:ind w:left="0"/>
              <w:jc w:val="both"/>
              <w:rPr>
                <w:rFonts w:ascii="Times New Roman" w:hAnsi="Times New Roman"/>
                <w:sz w:val="24"/>
                <w:szCs w:val="24"/>
                <w:lang w:val="bg-BG"/>
              </w:rPr>
            </w:pPr>
            <w:r w:rsidRPr="00725173">
              <w:rPr>
                <w:rFonts w:ascii="Times New Roman" w:hAnsi="Times New Roman"/>
                <w:sz w:val="24"/>
                <w:szCs w:val="24"/>
                <w:lang w:val="bg-BG"/>
              </w:rPr>
              <w:t>Национална агенция по приходите :</w:t>
            </w:r>
          </w:p>
          <w:p w:rsidR="005C5D5A" w:rsidRPr="00725173" w:rsidRDefault="00440860" w:rsidP="009D3788">
            <w:pPr>
              <w:pStyle w:val="ListParagraph1"/>
              <w:spacing w:after="0" w:line="240" w:lineRule="auto"/>
              <w:ind w:left="0"/>
              <w:jc w:val="both"/>
              <w:rPr>
                <w:rFonts w:ascii="Times New Roman" w:hAnsi="Times New Roman"/>
                <w:bCs/>
                <w:sz w:val="24"/>
                <w:szCs w:val="24"/>
                <w:lang w:val="bg-BG"/>
              </w:rPr>
            </w:pPr>
            <w:hyperlink r:id="rId17" w:tgtFrame="_blank" w:history="1">
              <w:r w:rsidR="005C5D5A" w:rsidRPr="00725173">
                <w:rPr>
                  <w:rStyle w:val="Hyperlink"/>
                  <w:rFonts w:ascii="Times New Roman" w:hAnsi="Times New Roman"/>
                  <w:bCs/>
                  <w:sz w:val="24"/>
                  <w:szCs w:val="24"/>
                  <w:lang w:val="bg-BG"/>
                </w:rPr>
                <w:t>Информационен телефон на НАП - 0700 18 700</w:t>
              </w:r>
            </w:hyperlink>
            <w:r w:rsidR="005C5D5A" w:rsidRPr="00725173">
              <w:rPr>
                <w:rFonts w:ascii="Times New Roman" w:hAnsi="Times New Roman"/>
                <w:bCs/>
                <w:sz w:val="24"/>
                <w:szCs w:val="24"/>
                <w:lang w:val="bg-BG"/>
              </w:rPr>
              <w:t xml:space="preserve">; интернет адрес: </w:t>
            </w:r>
            <w:hyperlink r:id="rId18" w:history="1">
              <w:r w:rsidR="005C5D5A" w:rsidRPr="00725173">
                <w:rPr>
                  <w:rStyle w:val="Hyperlink"/>
                  <w:rFonts w:ascii="Times New Roman" w:hAnsi="Times New Roman"/>
                  <w:sz w:val="24"/>
                  <w:szCs w:val="24"/>
                  <w:lang w:val="bg-BG"/>
                </w:rPr>
                <w:t>www.nap.bg</w:t>
              </w:r>
            </w:hyperlink>
          </w:p>
          <w:p w:rsidR="005C5D5A" w:rsidRPr="00725173" w:rsidRDefault="005C5D5A" w:rsidP="009D3788">
            <w:pPr>
              <w:pStyle w:val="ListParagraph1"/>
              <w:spacing w:after="0" w:line="240" w:lineRule="auto"/>
              <w:ind w:left="0"/>
              <w:jc w:val="both"/>
              <w:rPr>
                <w:rFonts w:ascii="Times New Roman" w:hAnsi="Times New Roman"/>
                <w:sz w:val="24"/>
                <w:szCs w:val="24"/>
                <w:lang w:val="bg-BG"/>
              </w:rPr>
            </w:pPr>
            <w:r w:rsidRPr="00725173">
              <w:rPr>
                <w:rFonts w:ascii="Times New Roman" w:hAnsi="Times New Roman"/>
                <w:sz w:val="24"/>
                <w:szCs w:val="24"/>
                <w:lang w:val="bg-BG"/>
              </w:rPr>
              <w:t>Относно задълженията за опазване на околната среда :</w:t>
            </w:r>
          </w:p>
          <w:p w:rsidR="005C5D5A" w:rsidRPr="00725173" w:rsidRDefault="005C5D5A" w:rsidP="009D3788">
            <w:pPr>
              <w:pStyle w:val="ListParagraph1"/>
              <w:tabs>
                <w:tab w:val="left" w:pos="-4"/>
              </w:tabs>
              <w:spacing w:after="0" w:line="240" w:lineRule="auto"/>
              <w:ind w:left="0" w:hanging="6"/>
              <w:jc w:val="both"/>
              <w:rPr>
                <w:rFonts w:ascii="Times New Roman" w:hAnsi="Times New Roman" w:cs="Times New Roman"/>
                <w:sz w:val="24"/>
                <w:szCs w:val="24"/>
                <w:lang w:val="bg-BG"/>
              </w:rPr>
            </w:pPr>
            <w:r w:rsidRPr="00725173">
              <w:rPr>
                <w:rFonts w:ascii="Times New Roman" w:hAnsi="Times New Roman" w:cs="Times New Roman"/>
                <w:sz w:val="24"/>
                <w:szCs w:val="24"/>
                <w:lang w:val="bg-BG"/>
              </w:rPr>
              <w:t>Министерство на околната среда и водите</w:t>
            </w:r>
            <w:r w:rsidR="0046020C">
              <w:rPr>
                <w:rFonts w:ascii="Times New Roman" w:hAnsi="Times New Roman" w:cs="Times New Roman"/>
                <w:sz w:val="24"/>
                <w:szCs w:val="24"/>
                <w:lang w:val="bg-BG"/>
              </w:rPr>
              <w:t>:</w:t>
            </w:r>
          </w:p>
          <w:p w:rsidR="005C5D5A" w:rsidRPr="00725173" w:rsidRDefault="005C5D5A" w:rsidP="009D3788">
            <w:pPr>
              <w:pStyle w:val="ListParagraph1"/>
              <w:tabs>
                <w:tab w:val="left" w:pos="-4"/>
              </w:tabs>
              <w:spacing w:after="0" w:line="240" w:lineRule="auto"/>
              <w:ind w:left="0"/>
              <w:rPr>
                <w:rFonts w:ascii="Times New Roman" w:hAnsi="Times New Roman" w:cs="Times New Roman"/>
                <w:bCs/>
                <w:sz w:val="24"/>
                <w:szCs w:val="24"/>
                <w:lang w:val="bg-BG"/>
              </w:rPr>
            </w:pPr>
          </w:p>
          <w:p w:rsidR="005C5D5A" w:rsidRPr="00725173" w:rsidRDefault="005C5D5A" w:rsidP="009D3788">
            <w:pPr>
              <w:pStyle w:val="ListParagraph1"/>
              <w:tabs>
                <w:tab w:val="left" w:pos="-4"/>
              </w:tabs>
              <w:spacing w:after="0" w:line="240" w:lineRule="auto"/>
              <w:ind w:left="0"/>
              <w:rPr>
                <w:rFonts w:ascii="Times New Roman" w:hAnsi="Times New Roman" w:cs="Times New Roman"/>
                <w:bCs/>
                <w:sz w:val="24"/>
                <w:szCs w:val="24"/>
                <w:lang w:val="bg-BG"/>
              </w:rPr>
            </w:pPr>
            <w:r w:rsidRPr="00725173">
              <w:rPr>
                <w:rFonts w:ascii="Times New Roman" w:hAnsi="Times New Roman" w:cs="Times New Roman"/>
                <w:bCs/>
                <w:sz w:val="24"/>
                <w:szCs w:val="24"/>
                <w:lang w:val="bg-BG"/>
              </w:rPr>
              <w:t xml:space="preserve">София 1000, бул. </w:t>
            </w:r>
            <w:r w:rsidR="0046020C">
              <w:rPr>
                <w:rFonts w:ascii="Times New Roman" w:hAnsi="Times New Roman" w:cs="Times New Roman"/>
                <w:bCs/>
                <w:sz w:val="24"/>
                <w:szCs w:val="24"/>
                <w:lang w:val="bg-BG"/>
              </w:rPr>
              <w:t>“</w:t>
            </w:r>
            <w:r w:rsidRPr="00725173">
              <w:rPr>
                <w:rFonts w:ascii="Times New Roman" w:hAnsi="Times New Roman" w:cs="Times New Roman"/>
                <w:bCs/>
                <w:sz w:val="24"/>
                <w:szCs w:val="24"/>
                <w:lang w:val="bg-BG"/>
              </w:rPr>
              <w:t>Княгиня Мария Луиза</w:t>
            </w:r>
            <w:r w:rsidR="0046020C">
              <w:rPr>
                <w:rFonts w:ascii="Times New Roman" w:hAnsi="Times New Roman" w:cs="Times New Roman"/>
                <w:bCs/>
                <w:sz w:val="24"/>
                <w:szCs w:val="24"/>
                <w:lang w:val="bg-BG"/>
              </w:rPr>
              <w:t>„</w:t>
            </w:r>
            <w:r w:rsidR="0046020C" w:rsidRPr="00725173">
              <w:rPr>
                <w:rFonts w:ascii="Times New Roman" w:hAnsi="Times New Roman" w:cs="Times New Roman"/>
                <w:bCs/>
                <w:sz w:val="24"/>
                <w:szCs w:val="24"/>
                <w:lang w:val="bg-BG"/>
              </w:rPr>
              <w:t xml:space="preserve"> </w:t>
            </w:r>
            <w:r w:rsidRPr="00725173">
              <w:rPr>
                <w:rFonts w:ascii="Times New Roman" w:hAnsi="Times New Roman" w:cs="Times New Roman"/>
                <w:bCs/>
                <w:sz w:val="24"/>
                <w:szCs w:val="24"/>
                <w:lang w:val="bg-BG"/>
              </w:rPr>
              <w:t xml:space="preserve">№ 22, Телефон: 02/ 940 </w:t>
            </w:r>
            <w:r w:rsidR="009E0035">
              <w:rPr>
                <w:rFonts w:ascii="Times New Roman" w:hAnsi="Times New Roman" w:cs="Times New Roman"/>
                <w:bCs/>
                <w:sz w:val="24"/>
                <w:szCs w:val="24"/>
                <w:lang w:val="bg-BG"/>
              </w:rPr>
              <w:t xml:space="preserve">00 </w:t>
            </w:r>
            <w:proofErr w:type="spellStart"/>
            <w:r w:rsidR="009E0035">
              <w:rPr>
                <w:rFonts w:ascii="Times New Roman" w:hAnsi="Times New Roman" w:cs="Times New Roman"/>
                <w:bCs/>
                <w:sz w:val="24"/>
                <w:szCs w:val="24"/>
                <w:lang w:val="bg-BG"/>
              </w:rPr>
              <w:t>00</w:t>
            </w:r>
            <w:proofErr w:type="spellEnd"/>
            <w:r w:rsidRPr="00725173">
              <w:rPr>
                <w:rFonts w:ascii="Times New Roman" w:hAnsi="Times New Roman" w:cs="Times New Roman"/>
                <w:bCs/>
                <w:sz w:val="24"/>
                <w:szCs w:val="24"/>
                <w:lang w:val="bg-BG"/>
              </w:rPr>
              <w:t>;</w:t>
            </w:r>
          </w:p>
          <w:p w:rsidR="005C5D5A" w:rsidRPr="00725173" w:rsidRDefault="005C5D5A" w:rsidP="009D3788">
            <w:pPr>
              <w:pStyle w:val="ListParagraph1"/>
              <w:tabs>
                <w:tab w:val="left" w:pos="-4"/>
              </w:tabs>
              <w:spacing w:after="0" w:line="240" w:lineRule="auto"/>
              <w:ind w:left="0" w:hanging="6"/>
              <w:jc w:val="both"/>
              <w:rPr>
                <w:rFonts w:ascii="Times New Roman" w:hAnsi="Times New Roman" w:cs="Times New Roman"/>
                <w:bCs/>
                <w:sz w:val="24"/>
                <w:szCs w:val="24"/>
                <w:lang w:val="bg-BG"/>
              </w:rPr>
            </w:pPr>
            <w:r w:rsidRPr="00725173">
              <w:rPr>
                <w:rFonts w:ascii="Times New Roman" w:hAnsi="Times New Roman" w:cs="Times New Roman"/>
                <w:bCs/>
                <w:sz w:val="24"/>
                <w:szCs w:val="24"/>
                <w:lang w:val="bg-BG"/>
              </w:rPr>
              <w:t xml:space="preserve">-Интернет адрес: </w:t>
            </w:r>
          </w:p>
          <w:p w:rsidR="005C5D5A" w:rsidRPr="00725173" w:rsidRDefault="00440860" w:rsidP="009D3788">
            <w:pPr>
              <w:pStyle w:val="ListParagraph1"/>
              <w:tabs>
                <w:tab w:val="left" w:pos="-4"/>
              </w:tabs>
              <w:spacing w:after="0" w:line="240" w:lineRule="auto"/>
              <w:ind w:left="0" w:hanging="6"/>
              <w:jc w:val="both"/>
              <w:rPr>
                <w:rFonts w:ascii="Times New Roman" w:hAnsi="Times New Roman" w:cs="Times New Roman"/>
                <w:bCs/>
                <w:sz w:val="24"/>
                <w:szCs w:val="24"/>
                <w:lang w:val="bg-BG"/>
              </w:rPr>
            </w:pPr>
            <w:hyperlink r:id="rId19" w:history="1">
              <w:r w:rsidR="005C5D5A" w:rsidRPr="00725173">
                <w:rPr>
                  <w:rStyle w:val="Hyperlink"/>
                  <w:rFonts w:ascii="Times New Roman" w:hAnsi="Times New Roman" w:cs="Times New Roman"/>
                  <w:bCs/>
                  <w:sz w:val="24"/>
                  <w:szCs w:val="24"/>
                  <w:lang w:val="bg-BG"/>
                </w:rPr>
                <w:t>http://www.moew.government.bg</w:t>
              </w:r>
            </w:hyperlink>
          </w:p>
          <w:p w:rsidR="005C5D5A" w:rsidRPr="00725173" w:rsidRDefault="005C5D5A" w:rsidP="009D3788">
            <w:pPr>
              <w:pStyle w:val="ListParagraph1"/>
              <w:spacing w:after="0" w:line="240" w:lineRule="auto"/>
              <w:ind w:left="0"/>
              <w:jc w:val="both"/>
              <w:rPr>
                <w:rFonts w:ascii="Times New Roman" w:hAnsi="Times New Roman"/>
                <w:sz w:val="24"/>
                <w:szCs w:val="24"/>
              </w:rPr>
            </w:pPr>
            <w:proofErr w:type="spellStart"/>
            <w:r w:rsidRPr="00725173">
              <w:rPr>
                <w:rFonts w:ascii="Times New Roman" w:hAnsi="Times New Roman"/>
                <w:sz w:val="24"/>
                <w:szCs w:val="24"/>
              </w:rPr>
              <w:t>Относно</w:t>
            </w:r>
            <w:proofErr w:type="spellEnd"/>
            <w:r w:rsidRPr="00725173">
              <w:rPr>
                <w:rFonts w:ascii="Times New Roman" w:hAnsi="Times New Roman"/>
                <w:sz w:val="24"/>
                <w:szCs w:val="24"/>
                <w:lang w:val="bg-BG"/>
              </w:rPr>
              <w:t xml:space="preserve"> </w:t>
            </w:r>
            <w:proofErr w:type="spellStart"/>
            <w:r w:rsidRPr="00725173">
              <w:rPr>
                <w:rFonts w:ascii="Times New Roman" w:hAnsi="Times New Roman"/>
                <w:sz w:val="24"/>
                <w:szCs w:val="24"/>
              </w:rPr>
              <w:t>задълженията</w:t>
            </w:r>
            <w:proofErr w:type="spellEnd"/>
            <w:r w:rsidRPr="00725173">
              <w:rPr>
                <w:rFonts w:ascii="Times New Roman" w:hAnsi="Times New Roman"/>
                <w:sz w:val="24"/>
                <w:szCs w:val="24"/>
              </w:rPr>
              <w:t xml:space="preserve">, </w:t>
            </w:r>
            <w:r w:rsidRPr="00725173">
              <w:rPr>
                <w:rFonts w:ascii="Times New Roman" w:hAnsi="Times New Roman"/>
                <w:sz w:val="24"/>
                <w:szCs w:val="24"/>
                <w:lang w:val="bg-BG"/>
              </w:rPr>
              <w:t xml:space="preserve">за </w:t>
            </w:r>
            <w:proofErr w:type="spellStart"/>
            <w:r w:rsidRPr="00725173">
              <w:rPr>
                <w:rFonts w:ascii="Times New Roman" w:hAnsi="Times New Roman"/>
                <w:sz w:val="24"/>
                <w:szCs w:val="24"/>
              </w:rPr>
              <w:t>закрила</w:t>
            </w:r>
            <w:proofErr w:type="spellEnd"/>
            <w:r w:rsidRPr="00725173">
              <w:rPr>
                <w:rFonts w:ascii="Times New Roman" w:hAnsi="Times New Roman"/>
                <w:sz w:val="24"/>
                <w:szCs w:val="24"/>
                <w:lang w:val="bg-BG"/>
              </w:rPr>
              <w:t xml:space="preserve"> </w:t>
            </w:r>
            <w:r w:rsidRPr="00725173">
              <w:rPr>
                <w:rFonts w:ascii="Times New Roman" w:hAnsi="Times New Roman"/>
                <w:sz w:val="24"/>
                <w:szCs w:val="24"/>
              </w:rPr>
              <w:t>на</w:t>
            </w:r>
            <w:r w:rsidRPr="00725173">
              <w:rPr>
                <w:rFonts w:ascii="Times New Roman" w:hAnsi="Times New Roman"/>
                <w:sz w:val="24"/>
                <w:szCs w:val="24"/>
                <w:lang w:val="bg-BG"/>
              </w:rPr>
              <w:t xml:space="preserve"> </w:t>
            </w:r>
            <w:proofErr w:type="spellStart"/>
            <w:r w:rsidRPr="00725173">
              <w:rPr>
                <w:rFonts w:ascii="Times New Roman" w:hAnsi="Times New Roman"/>
                <w:sz w:val="24"/>
                <w:szCs w:val="24"/>
              </w:rPr>
              <w:t>заетостта</w:t>
            </w:r>
            <w:proofErr w:type="spellEnd"/>
            <w:r w:rsidRPr="00725173">
              <w:rPr>
                <w:rFonts w:ascii="Times New Roman" w:hAnsi="Times New Roman"/>
                <w:sz w:val="24"/>
                <w:szCs w:val="24"/>
              </w:rPr>
              <w:t xml:space="preserve"> и </w:t>
            </w:r>
            <w:proofErr w:type="spellStart"/>
            <w:r w:rsidRPr="00725173">
              <w:rPr>
                <w:rFonts w:ascii="Times New Roman" w:hAnsi="Times New Roman"/>
                <w:sz w:val="24"/>
                <w:szCs w:val="24"/>
              </w:rPr>
              <w:t>условията</w:t>
            </w:r>
            <w:proofErr w:type="spellEnd"/>
            <w:r w:rsidRPr="00725173">
              <w:rPr>
                <w:rFonts w:ascii="Times New Roman" w:hAnsi="Times New Roman"/>
                <w:sz w:val="24"/>
                <w:szCs w:val="24"/>
                <w:lang w:val="bg-BG"/>
              </w:rPr>
              <w:t xml:space="preserve"> </w:t>
            </w:r>
            <w:r w:rsidRPr="00725173">
              <w:rPr>
                <w:rFonts w:ascii="Times New Roman" w:hAnsi="Times New Roman"/>
                <w:sz w:val="24"/>
                <w:szCs w:val="24"/>
              </w:rPr>
              <w:t>н</w:t>
            </w:r>
            <w:r w:rsidRPr="00725173">
              <w:rPr>
                <w:rFonts w:ascii="Times New Roman" w:hAnsi="Times New Roman"/>
                <w:sz w:val="24"/>
                <w:szCs w:val="24"/>
                <w:lang w:val="bg-BG"/>
              </w:rPr>
              <w:t xml:space="preserve"> </w:t>
            </w:r>
            <w:proofErr w:type="spellStart"/>
            <w:r w:rsidRPr="00725173">
              <w:rPr>
                <w:rFonts w:ascii="Times New Roman" w:hAnsi="Times New Roman"/>
                <w:sz w:val="24"/>
                <w:szCs w:val="24"/>
              </w:rPr>
              <w:t>атруд</w:t>
            </w:r>
            <w:proofErr w:type="spellEnd"/>
            <w:r w:rsidRPr="00725173">
              <w:rPr>
                <w:rFonts w:ascii="Times New Roman" w:hAnsi="Times New Roman"/>
                <w:sz w:val="24"/>
                <w:szCs w:val="24"/>
              </w:rPr>
              <w:t>:</w:t>
            </w:r>
          </w:p>
          <w:p w:rsidR="005C5D5A" w:rsidRPr="00725173" w:rsidRDefault="005C5D5A" w:rsidP="009D3788">
            <w:pPr>
              <w:pStyle w:val="ListParagraph1"/>
              <w:spacing w:after="0" w:line="240" w:lineRule="auto"/>
              <w:ind w:left="0"/>
              <w:jc w:val="both"/>
              <w:rPr>
                <w:rFonts w:ascii="Times New Roman" w:hAnsi="Times New Roman"/>
                <w:sz w:val="24"/>
                <w:szCs w:val="24"/>
              </w:rPr>
            </w:pPr>
            <w:proofErr w:type="spellStart"/>
            <w:r w:rsidRPr="00725173">
              <w:rPr>
                <w:rFonts w:ascii="Times New Roman" w:hAnsi="Times New Roman"/>
                <w:sz w:val="24"/>
                <w:szCs w:val="24"/>
              </w:rPr>
              <w:t>Министерство</w:t>
            </w:r>
            <w:proofErr w:type="spellEnd"/>
            <w:r w:rsidRPr="00725173">
              <w:rPr>
                <w:rFonts w:ascii="Times New Roman" w:hAnsi="Times New Roman"/>
                <w:sz w:val="24"/>
                <w:szCs w:val="24"/>
                <w:lang w:val="bg-BG"/>
              </w:rPr>
              <w:t xml:space="preserve"> </w:t>
            </w:r>
            <w:r w:rsidRPr="00725173">
              <w:rPr>
                <w:rFonts w:ascii="Times New Roman" w:hAnsi="Times New Roman"/>
                <w:sz w:val="24"/>
                <w:szCs w:val="24"/>
              </w:rPr>
              <w:t>на</w:t>
            </w:r>
            <w:r w:rsidRPr="00725173">
              <w:rPr>
                <w:rFonts w:ascii="Times New Roman" w:hAnsi="Times New Roman"/>
                <w:sz w:val="24"/>
                <w:szCs w:val="24"/>
                <w:lang w:val="bg-BG"/>
              </w:rPr>
              <w:t xml:space="preserve"> </w:t>
            </w:r>
            <w:proofErr w:type="spellStart"/>
            <w:r w:rsidRPr="00725173">
              <w:rPr>
                <w:rFonts w:ascii="Times New Roman" w:hAnsi="Times New Roman"/>
                <w:sz w:val="24"/>
                <w:szCs w:val="24"/>
              </w:rPr>
              <w:t>труда</w:t>
            </w:r>
            <w:proofErr w:type="spellEnd"/>
            <w:r w:rsidRPr="00725173">
              <w:rPr>
                <w:rFonts w:ascii="Times New Roman" w:hAnsi="Times New Roman"/>
                <w:sz w:val="24"/>
                <w:szCs w:val="24"/>
              </w:rPr>
              <w:t xml:space="preserve"> и </w:t>
            </w:r>
            <w:proofErr w:type="spellStart"/>
            <w:r w:rsidRPr="00725173">
              <w:rPr>
                <w:rFonts w:ascii="Times New Roman" w:hAnsi="Times New Roman"/>
                <w:sz w:val="24"/>
                <w:szCs w:val="24"/>
              </w:rPr>
              <w:t>социалната</w:t>
            </w:r>
            <w:proofErr w:type="spellEnd"/>
            <w:r w:rsidRPr="00725173">
              <w:rPr>
                <w:rFonts w:ascii="Times New Roman" w:hAnsi="Times New Roman"/>
                <w:sz w:val="24"/>
                <w:szCs w:val="24"/>
                <w:lang w:val="bg-BG"/>
              </w:rPr>
              <w:t xml:space="preserve"> </w:t>
            </w:r>
            <w:proofErr w:type="spellStart"/>
            <w:r w:rsidRPr="00725173">
              <w:rPr>
                <w:rFonts w:ascii="Times New Roman" w:hAnsi="Times New Roman"/>
                <w:sz w:val="24"/>
                <w:szCs w:val="24"/>
              </w:rPr>
              <w:t>политика</w:t>
            </w:r>
            <w:proofErr w:type="spellEnd"/>
            <w:r w:rsidRPr="00725173">
              <w:rPr>
                <w:rFonts w:ascii="Times New Roman" w:hAnsi="Times New Roman"/>
                <w:sz w:val="24"/>
                <w:szCs w:val="24"/>
              </w:rPr>
              <w:t>:</w:t>
            </w:r>
          </w:p>
          <w:p w:rsidR="005C5D5A" w:rsidRPr="00725173" w:rsidRDefault="005C5D5A" w:rsidP="009D3788">
            <w:pPr>
              <w:pStyle w:val="ListParagraph1"/>
              <w:spacing w:after="0" w:line="240" w:lineRule="auto"/>
              <w:ind w:left="0"/>
              <w:jc w:val="both"/>
              <w:rPr>
                <w:rFonts w:ascii="Times New Roman" w:hAnsi="Times New Roman"/>
                <w:sz w:val="24"/>
                <w:szCs w:val="24"/>
              </w:rPr>
            </w:pPr>
            <w:proofErr w:type="spellStart"/>
            <w:r w:rsidRPr="00725173">
              <w:rPr>
                <w:rFonts w:ascii="Times New Roman" w:hAnsi="Times New Roman"/>
                <w:sz w:val="24"/>
                <w:szCs w:val="24"/>
              </w:rPr>
              <w:t>Интернет</w:t>
            </w:r>
            <w:proofErr w:type="spellEnd"/>
            <w:r w:rsidRPr="00725173">
              <w:rPr>
                <w:rFonts w:ascii="Times New Roman" w:hAnsi="Times New Roman"/>
                <w:sz w:val="24"/>
                <w:szCs w:val="24"/>
                <w:lang w:val="bg-BG"/>
              </w:rPr>
              <w:t xml:space="preserve"> </w:t>
            </w:r>
            <w:proofErr w:type="spellStart"/>
            <w:r w:rsidRPr="00725173">
              <w:rPr>
                <w:rFonts w:ascii="Times New Roman" w:hAnsi="Times New Roman"/>
                <w:sz w:val="24"/>
                <w:szCs w:val="24"/>
              </w:rPr>
              <w:t>адрес</w:t>
            </w:r>
            <w:proofErr w:type="spellEnd"/>
            <w:r w:rsidRPr="00725173">
              <w:rPr>
                <w:rFonts w:ascii="Times New Roman" w:hAnsi="Times New Roman"/>
                <w:sz w:val="24"/>
                <w:szCs w:val="24"/>
              </w:rPr>
              <w:t xml:space="preserve">: </w:t>
            </w:r>
            <w:hyperlink r:id="rId20" w:history="1">
              <w:r w:rsidRPr="00725173">
                <w:rPr>
                  <w:rStyle w:val="Hyperlink"/>
                  <w:rFonts w:ascii="Times New Roman" w:hAnsi="Times New Roman"/>
                  <w:sz w:val="24"/>
                  <w:szCs w:val="24"/>
                </w:rPr>
                <w:t>http://www.mlsp.government.bg</w:t>
              </w:r>
            </w:hyperlink>
          </w:p>
          <w:p w:rsidR="005C5D5A" w:rsidRPr="00725173" w:rsidRDefault="005C5D5A" w:rsidP="009D3788">
            <w:pPr>
              <w:pStyle w:val="ListParagraph1"/>
              <w:spacing w:after="0" w:line="240" w:lineRule="auto"/>
              <w:ind w:left="0"/>
              <w:jc w:val="both"/>
              <w:rPr>
                <w:rFonts w:ascii="Times New Roman" w:hAnsi="Times New Roman"/>
                <w:sz w:val="24"/>
                <w:szCs w:val="24"/>
              </w:rPr>
            </w:pPr>
            <w:proofErr w:type="spellStart"/>
            <w:r w:rsidRPr="00725173">
              <w:rPr>
                <w:rFonts w:ascii="Times New Roman" w:hAnsi="Times New Roman"/>
                <w:bCs/>
                <w:sz w:val="24"/>
                <w:szCs w:val="24"/>
              </w:rPr>
              <w:t>София</w:t>
            </w:r>
            <w:proofErr w:type="spellEnd"/>
            <w:r w:rsidRPr="00725173">
              <w:rPr>
                <w:rFonts w:ascii="Times New Roman" w:hAnsi="Times New Roman"/>
                <w:bCs/>
                <w:sz w:val="24"/>
                <w:szCs w:val="24"/>
              </w:rPr>
              <w:t xml:space="preserve"> 1051, </w:t>
            </w:r>
            <w:proofErr w:type="spellStart"/>
            <w:r w:rsidRPr="00725173">
              <w:rPr>
                <w:rFonts w:ascii="Times New Roman" w:hAnsi="Times New Roman"/>
                <w:bCs/>
                <w:sz w:val="24"/>
                <w:szCs w:val="24"/>
              </w:rPr>
              <w:t>ул</w:t>
            </w:r>
            <w:proofErr w:type="spellEnd"/>
            <w:r w:rsidRPr="00725173">
              <w:rPr>
                <w:rFonts w:ascii="Times New Roman" w:hAnsi="Times New Roman"/>
                <w:bCs/>
                <w:sz w:val="24"/>
                <w:szCs w:val="24"/>
              </w:rPr>
              <w:t xml:space="preserve">. </w:t>
            </w:r>
            <w:r w:rsidR="0046020C">
              <w:rPr>
                <w:rFonts w:ascii="Times New Roman" w:hAnsi="Times New Roman"/>
                <w:bCs/>
                <w:sz w:val="24"/>
                <w:szCs w:val="24"/>
                <w:lang w:val="bg-BG"/>
              </w:rPr>
              <w:t>„</w:t>
            </w:r>
            <w:proofErr w:type="spellStart"/>
            <w:r w:rsidRPr="00725173">
              <w:rPr>
                <w:rFonts w:ascii="Times New Roman" w:hAnsi="Times New Roman"/>
                <w:bCs/>
                <w:sz w:val="24"/>
                <w:szCs w:val="24"/>
              </w:rPr>
              <w:t>Триадица</w:t>
            </w:r>
            <w:proofErr w:type="spellEnd"/>
            <w:r w:rsidR="0046020C">
              <w:rPr>
                <w:rFonts w:ascii="Times New Roman" w:hAnsi="Times New Roman"/>
                <w:bCs/>
                <w:sz w:val="24"/>
                <w:szCs w:val="24"/>
                <w:lang w:val="bg-BG"/>
              </w:rPr>
              <w:t>“</w:t>
            </w:r>
            <w:r w:rsidRPr="00725173">
              <w:rPr>
                <w:rFonts w:ascii="Times New Roman" w:hAnsi="Times New Roman"/>
                <w:bCs/>
                <w:sz w:val="24"/>
                <w:szCs w:val="24"/>
              </w:rPr>
              <w:t xml:space="preserve"> №</w:t>
            </w:r>
            <w:r w:rsidR="0046020C">
              <w:rPr>
                <w:rFonts w:ascii="Times New Roman" w:hAnsi="Times New Roman"/>
                <w:bCs/>
                <w:sz w:val="24"/>
                <w:szCs w:val="24"/>
                <w:lang w:val="bg-BG"/>
              </w:rPr>
              <w:t xml:space="preserve"> </w:t>
            </w:r>
            <w:r w:rsidRPr="00725173">
              <w:rPr>
                <w:rFonts w:ascii="Times New Roman" w:hAnsi="Times New Roman"/>
                <w:bCs/>
                <w:sz w:val="24"/>
                <w:szCs w:val="24"/>
              </w:rPr>
              <w:t>2</w:t>
            </w:r>
          </w:p>
          <w:p w:rsidR="005C5D5A" w:rsidRPr="00770969" w:rsidRDefault="005C5D5A" w:rsidP="009D3788">
            <w:pPr>
              <w:pStyle w:val="ListParagraph1"/>
              <w:spacing w:after="0" w:line="240" w:lineRule="auto"/>
              <w:ind w:left="0"/>
              <w:jc w:val="both"/>
              <w:rPr>
                <w:rFonts w:ascii="Times New Roman" w:hAnsi="Times New Roman"/>
                <w:sz w:val="24"/>
                <w:szCs w:val="24"/>
              </w:rPr>
            </w:pPr>
            <w:proofErr w:type="spellStart"/>
            <w:r w:rsidRPr="00725173">
              <w:rPr>
                <w:rFonts w:ascii="Times New Roman" w:hAnsi="Times New Roman"/>
                <w:sz w:val="24"/>
                <w:szCs w:val="24"/>
              </w:rPr>
              <w:t>Телефон</w:t>
            </w:r>
            <w:proofErr w:type="spellEnd"/>
            <w:r w:rsidRPr="00725173">
              <w:rPr>
                <w:rFonts w:ascii="Times New Roman" w:hAnsi="Times New Roman"/>
                <w:sz w:val="24"/>
                <w:szCs w:val="24"/>
              </w:rPr>
              <w:t>:</w:t>
            </w:r>
            <w:r w:rsidRPr="00725173">
              <w:rPr>
                <w:rFonts w:ascii="Times New Roman" w:hAnsi="Times New Roman"/>
                <w:bCs/>
                <w:sz w:val="24"/>
                <w:szCs w:val="24"/>
              </w:rPr>
              <w:t xml:space="preserve"> </w:t>
            </w:r>
            <w:r w:rsidR="009D3788" w:rsidRPr="009D3788">
              <w:rPr>
                <w:rFonts w:ascii="Times New Roman" w:hAnsi="Times New Roman"/>
                <w:bCs/>
                <w:sz w:val="24"/>
                <w:szCs w:val="24"/>
              </w:rPr>
              <w:t>02</w:t>
            </w:r>
            <w:r w:rsidR="009D3788">
              <w:rPr>
                <w:rFonts w:ascii="Times New Roman" w:hAnsi="Times New Roman"/>
                <w:bCs/>
                <w:sz w:val="24"/>
                <w:szCs w:val="24"/>
              </w:rPr>
              <w:t xml:space="preserve"> </w:t>
            </w:r>
            <w:r w:rsidRPr="009D3788">
              <w:rPr>
                <w:rFonts w:ascii="Times New Roman" w:hAnsi="Times New Roman"/>
                <w:bCs/>
                <w:sz w:val="24"/>
                <w:szCs w:val="24"/>
              </w:rPr>
              <w:t>8119 443</w:t>
            </w:r>
          </w:p>
          <w:p w:rsidR="00141CEC" w:rsidRPr="008253D2" w:rsidRDefault="006B47EE" w:rsidP="009D3788">
            <w:pPr>
              <w:spacing w:before="0"/>
              <w:ind w:firstLine="0"/>
              <w:rPr>
                <w:i/>
                <w:lang w:val="en-US"/>
              </w:rPr>
            </w:pPr>
            <w:r w:rsidRPr="008253D2">
              <w:rPr>
                <w:rFonts w:ascii="Times New Roman" w:hAnsi="Times New Roman"/>
                <w:i/>
              </w:rPr>
              <w:t>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tc>
        <w:tc>
          <w:tcPr>
            <w:tcW w:w="5246" w:type="dxa"/>
            <w:shd w:val="clear" w:color="auto" w:fill="auto"/>
          </w:tcPr>
          <w:p w:rsidR="009D3841" w:rsidRPr="00005E19" w:rsidRDefault="009D3841" w:rsidP="00637F3B">
            <w:pPr>
              <w:tabs>
                <w:tab w:val="left" w:pos="0"/>
                <w:tab w:val="left" w:pos="720"/>
              </w:tabs>
              <w:spacing w:before="0"/>
              <w:ind w:left="33" w:firstLine="0"/>
              <w:rPr>
                <w:rFonts w:ascii="Times New Roman" w:hAnsi="Times New Roman"/>
                <w:lang w:val="en-GB"/>
              </w:rPr>
            </w:pPr>
            <w:r w:rsidRPr="00005E19">
              <w:rPr>
                <w:rFonts w:ascii="Times New Roman" w:hAnsi="Times New Roman"/>
                <w:lang w:val="en-GB"/>
              </w:rPr>
              <w:lastRenderedPageBreak/>
              <w:t xml:space="preserve">These guidelines lay down general rules for the preparation of the offer and the requirements for participants in an open procedure according to Art. 74 of the Public Procurement </w:t>
            </w:r>
            <w:r w:rsidR="005A3CC9" w:rsidRPr="00005E19">
              <w:rPr>
                <w:rFonts w:ascii="Times New Roman" w:hAnsi="Times New Roman"/>
                <w:lang w:val="en-GB"/>
              </w:rPr>
              <w:t>Law</w:t>
            </w:r>
            <w:r w:rsidRPr="00005E19">
              <w:rPr>
                <w:rFonts w:ascii="Times New Roman" w:hAnsi="Times New Roman"/>
                <w:lang w:val="en-GB"/>
              </w:rPr>
              <w:t xml:space="preserve"> (PPL).</w:t>
            </w:r>
          </w:p>
          <w:p w:rsidR="005C5BCC" w:rsidRPr="00005E19" w:rsidRDefault="009D3841" w:rsidP="00637F3B">
            <w:pPr>
              <w:spacing w:before="0"/>
              <w:ind w:left="33" w:firstLine="0"/>
              <w:rPr>
                <w:rFonts w:ascii="Times New Roman" w:hAnsi="Times New Roman"/>
                <w:lang w:val="en-GB"/>
              </w:rPr>
            </w:pPr>
            <w:r w:rsidRPr="00005E19">
              <w:rPr>
                <w:rFonts w:ascii="Times New Roman" w:hAnsi="Times New Roman"/>
                <w:lang w:val="en-GB"/>
              </w:rPr>
              <w:t xml:space="preserve">In accordance with Art. 5 para. 2 of the Public Procurement </w:t>
            </w:r>
            <w:r w:rsidR="005A3CC9" w:rsidRPr="00005E19">
              <w:rPr>
                <w:rFonts w:ascii="Times New Roman" w:hAnsi="Times New Roman"/>
                <w:lang w:val="en-GB"/>
              </w:rPr>
              <w:t>Law</w:t>
            </w:r>
            <w:r w:rsidRPr="00005E19">
              <w:rPr>
                <w:rFonts w:ascii="Times New Roman" w:hAnsi="Times New Roman"/>
                <w:lang w:val="en-GB"/>
              </w:rPr>
              <w:t xml:space="preserve"> (PPL) the Contracting Authority of this contract is the Executive Director of Enterprise for Management of Environmental Protection Activities (EMEPA).</w:t>
            </w:r>
          </w:p>
          <w:p w:rsidR="009D3841" w:rsidRDefault="009D3841" w:rsidP="00637F3B">
            <w:pPr>
              <w:spacing w:before="0"/>
              <w:ind w:left="33" w:firstLine="0"/>
              <w:rPr>
                <w:rFonts w:ascii="Times New Roman" w:eastAsia="Arial Unicode MS" w:hAnsi="Times New Roman"/>
              </w:rPr>
            </w:pPr>
          </w:p>
          <w:p w:rsidR="00970794" w:rsidRPr="00637F3B" w:rsidRDefault="00970794" w:rsidP="00637F3B">
            <w:pPr>
              <w:spacing w:before="0"/>
              <w:ind w:left="33" w:firstLine="0"/>
              <w:rPr>
                <w:rFonts w:ascii="Times New Roman" w:eastAsia="Arial Unicode MS" w:hAnsi="Times New Roman"/>
              </w:rPr>
            </w:pPr>
          </w:p>
          <w:p w:rsidR="003F622D" w:rsidRPr="00005E19" w:rsidRDefault="005C5BCC" w:rsidP="00637F3B">
            <w:pPr>
              <w:pStyle w:val="ListParagraph"/>
              <w:numPr>
                <w:ilvl w:val="0"/>
                <w:numId w:val="23"/>
              </w:numPr>
              <w:spacing w:after="0" w:line="240" w:lineRule="auto"/>
              <w:ind w:left="33" w:firstLine="0"/>
              <w:rPr>
                <w:rFonts w:ascii="Times New Roman" w:eastAsia="Arial Unicode MS" w:hAnsi="Times New Roman"/>
                <w:b/>
                <w:sz w:val="24"/>
                <w:szCs w:val="24"/>
                <w:u w:val="single"/>
                <w:lang w:val="en-GB"/>
              </w:rPr>
            </w:pPr>
            <w:r w:rsidRPr="00005E19">
              <w:rPr>
                <w:rFonts w:ascii="Times New Roman" w:eastAsia="Arial Unicode MS" w:hAnsi="Times New Roman"/>
                <w:b/>
                <w:sz w:val="24"/>
                <w:szCs w:val="24"/>
                <w:u w:val="single"/>
                <w:lang w:val="en-GB"/>
              </w:rPr>
              <w:t>SUBJECT OF THE CONTRACT</w:t>
            </w:r>
          </w:p>
          <w:p w:rsidR="00970794" w:rsidRDefault="00970794" w:rsidP="00637F3B">
            <w:pPr>
              <w:spacing w:before="0"/>
              <w:ind w:left="33" w:firstLine="0"/>
              <w:rPr>
                <w:rFonts w:ascii="Times New Roman" w:hAnsi="Times New Roman"/>
                <w:b/>
              </w:rPr>
            </w:pPr>
          </w:p>
          <w:p w:rsidR="00360D7B" w:rsidRPr="00005E19" w:rsidRDefault="00C44CE7" w:rsidP="00637F3B">
            <w:pPr>
              <w:spacing w:before="0"/>
              <w:ind w:left="33" w:firstLine="0"/>
              <w:rPr>
                <w:rFonts w:ascii="Times New Roman" w:hAnsi="Times New Roman"/>
                <w:b/>
                <w:lang w:val="en-GB"/>
              </w:rPr>
            </w:pPr>
            <w:r w:rsidRPr="00005E19">
              <w:rPr>
                <w:rFonts w:ascii="Times New Roman" w:hAnsi="Times New Roman"/>
                <w:b/>
                <w:lang w:val="en-GB"/>
              </w:rPr>
              <w:t xml:space="preserve">„Performance of a supply of equipment for the five pilot </w:t>
            </w:r>
            <w:proofErr w:type="spellStart"/>
            <w:r w:rsidRPr="00005E19">
              <w:rPr>
                <w:rFonts w:ascii="Times New Roman" w:hAnsi="Times New Roman"/>
                <w:b/>
                <w:lang w:val="en-GB"/>
              </w:rPr>
              <w:t>centers</w:t>
            </w:r>
            <w:proofErr w:type="spellEnd"/>
            <w:r w:rsidRPr="00005E19">
              <w:rPr>
                <w:rFonts w:ascii="Times New Roman" w:hAnsi="Times New Roman"/>
                <w:b/>
                <w:lang w:val="en-GB"/>
              </w:rPr>
              <w:t xml:space="preserve">, one in each of the municipalities: Shumen, </w:t>
            </w:r>
            <w:proofErr w:type="spellStart"/>
            <w:r w:rsidRPr="00005E19">
              <w:rPr>
                <w:rFonts w:ascii="Times New Roman" w:hAnsi="Times New Roman"/>
                <w:b/>
                <w:lang w:val="en-GB"/>
              </w:rPr>
              <w:t>Razgrad</w:t>
            </w:r>
            <w:proofErr w:type="spellEnd"/>
            <w:r w:rsidRPr="00005E19">
              <w:rPr>
                <w:rFonts w:ascii="Times New Roman" w:hAnsi="Times New Roman"/>
                <w:b/>
                <w:lang w:val="en-GB"/>
              </w:rPr>
              <w:t xml:space="preserve">, </w:t>
            </w:r>
            <w:proofErr w:type="spellStart"/>
            <w:r w:rsidRPr="00005E19">
              <w:rPr>
                <w:rFonts w:ascii="Times New Roman" w:hAnsi="Times New Roman"/>
                <w:b/>
                <w:lang w:val="en-GB"/>
              </w:rPr>
              <w:t>Saedinenie</w:t>
            </w:r>
            <w:proofErr w:type="spellEnd"/>
            <w:r w:rsidRPr="00005E19">
              <w:rPr>
                <w:rFonts w:ascii="Times New Roman" w:hAnsi="Times New Roman"/>
                <w:b/>
                <w:lang w:val="en-GB"/>
              </w:rPr>
              <w:t xml:space="preserve">, </w:t>
            </w:r>
            <w:proofErr w:type="spellStart"/>
            <w:r w:rsidRPr="00005E19">
              <w:rPr>
                <w:rFonts w:ascii="Times New Roman" w:hAnsi="Times New Roman"/>
                <w:b/>
                <w:lang w:val="en-GB"/>
              </w:rPr>
              <w:t>Levski</w:t>
            </w:r>
            <w:proofErr w:type="spellEnd"/>
            <w:r w:rsidRPr="00005E19">
              <w:rPr>
                <w:rFonts w:ascii="Times New Roman" w:hAnsi="Times New Roman"/>
                <w:b/>
                <w:lang w:val="en-GB"/>
              </w:rPr>
              <w:t xml:space="preserve"> and </w:t>
            </w:r>
            <w:proofErr w:type="spellStart"/>
            <w:r w:rsidRPr="00005E19">
              <w:rPr>
                <w:rFonts w:ascii="Times New Roman" w:hAnsi="Times New Roman"/>
                <w:b/>
                <w:lang w:val="en-GB"/>
              </w:rPr>
              <w:t>Sozopol</w:t>
            </w:r>
            <w:proofErr w:type="spellEnd"/>
            <w:r w:rsidRPr="00005E19">
              <w:rPr>
                <w:rFonts w:ascii="Times New Roman" w:hAnsi="Times New Roman"/>
                <w:b/>
                <w:lang w:val="en-GB"/>
              </w:rPr>
              <w:t>“</w:t>
            </w:r>
          </w:p>
          <w:p w:rsidR="00DB3E90" w:rsidRPr="00005E19" w:rsidRDefault="00DB3E90" w:rsidP="00637F3B">
            <w:pPr>
              <w:spacing w:before="0"/>
              <w:ind w:left="33" w:firstLine="0"/>
              <w:rPr>
                <w:rFonts w:ascii="Times New Roman" w:hAnsi="Times New Roman"/>
                <w:b/>
                <w:lang w:val="en-GB"/>
              </w:rPr>
            </w:pPr>
          </w:p>
          <w:p w:rsidR="005C5BCC" w:rsidRPr="00005E19" w:rsidRDefault="005C5BCC" w:rsidP="00637F3B">
            <w:pPr>
              <w:pStyle w:val="ListParagraph"/>
              <w:numPr>
                <w:ilvl w:val="0"/>
                <w:numId w:val="25"/>
              </w:numPr>
              <w:autoSpaceDE w:val="0"/>
              <w:autoSpaceDN w:val="0"/>
              <w:adjustRightInd w:val="0"/>
              <w:spacing w:after="0" w:line="240" w:lineRule="auto"/>
              <w:outlineLvl w:val="0"/>
              <w:rPr>
                <w:rFonts w:ascii="Times New Roman" w:hAnsi="Times New Roman"/>
                <w:b/>
                <w:sz w:val="24"/>
                <w:szCs w:val="24"/>
                <w:u w:val="single"/>
                <w:lang w:val="en-GB"/>
              </w:rPr>
            </w:pPr>
            <w:r w:rsidRPr="00005E19">
              <w:rPr>
                <w:rFonts w:ascii="Times New Roman" w:hAnsi="Times New Roman"/>
                <w:b/>
                <w:sz w:val="24"/>
                <w:szCs w:val="24"/>
                <w:u w:val="single"/>
                <w:lang w:val="en-GB"/>
              </w:rPr>
              <w:t>Criteria for evaluation of the tender:</w:t>
            </w:r>
          </w:p>
          <w:p w:rsidR="005C5BCC" w:rsidRPr="00005E19" w:rsidRDefault="005C5BCC" w:rsidP="00637F3B">
            <w:pPr>
              <w:spacing w:before="0"/>
              <w:ind w:firstLine="33"/>
              <w:rPr>
                <w:rFonts w:ascii="Times New Roman" w:hAnsi="Times New Roman"/>
                <w:lang w:val="en-GB"/>
              </w:rPr>
            </w:pPr>
            <w:r w:rsidRPr="00005E19">
              <w:rPr>
                <w:rFonts w:ascii="Times New Roman" w:hAnsi="Times New Roman"/>
                <w:lang w:val="en-GB"/>
              </w:rPr>
              <w:t xml:space="preserve">The ranking of </w:t>
            </w:r>
            <w:proofErr w:type="spellStart"/>
            <w:r w:rsidR="00C845DF" w:rsidRPr="00005E19">
              <w:rPr>
                <w:rFonts w:ascii="Times New Roman" w:hAnsi="Times New Roman"/>
                <w:lang w:val="en-GB"/>
              </w:rPr>
              <w:t>offerswill</w:t>
            </w:r>
            <w:proofErr w:type="spellEnd"/>
            <w:r w:rsidR="00C845DF" w:rsidRPr="00005E19">
              <w:rPr>
                <w:rFonts w:ascii="Times New Roman" w:hAnsi="Times New Roman"/>
                <w:lang w:val="en-GB"/>
              </w:rPr>
              <w:t xml:space="preserve"> be</w:t>
            </w:r>
            <w:r w:rsidRPr="00005E19">
              <w:rPr>
                <w:rFonts w:ascii="Times New Roman" w:hAnsi="Times New Roman"/>
                <w:lang w:val="en-GB"/>
              </w:rPr>
              <w:t xml:space="preserve"> made based on a complex assessment of tenders, according enclosed in this </w:t>
            </w:r>
            <w:r w:rsidR="00C845DF" w:rsidRPr="00005E19">
              <w:rPr>
                <w:rFonts w:ascii="Times New Roman" w:hAnsi="Times New Roman"/>
                <w:lang w:val="en-GB"/>
              </w:rPr>
              <w:t xml:space="preserve">tender </w:t>
            </w:r>
            <w:r w:rsidRPr="00005E19">
              <w:rPr>
                <w:rFonts w:ascii="Times New Roman" w:hAnsi="Times New Roman"/>
                <w:lang w:val="en-GB"/>
              </w:rPr>
              <w:t>documentation methodology</w:t>
            </w:r>
            <w:r w:rsidR="00515985" w:rsidRPr="00005E19">
              <w:rPr>
                <w:rFonts w:ascii="Times New Roman" w:hAnsi="Times New Roman"/>
                <w:lang w:val="en-GB"/>
              </w:rPr>
              <w:t>,</w:t>
            </w:r>
            <w:r w:rsidRPr="00005E19">
              <w:rPr>
                <w:rFonts w:ascii="Times New Roman" w:hAnsi="Times New Roman"/>
                <w:lang w:val="en-GB"/>
              </w:rPr>
              <w:t xml:space="preserve"> as the chosen criteria is the </w:t>
            </w:r>
            <w:r w:rsidRPr="00005E19">
              <w:rPr>
                <w:rFonts w:ascii="Times New Roman" w:hAnsi="Times New Roman"/>
                <w:b/>
                <w:lang w:val="en-GB"/>
              </w:rPr>
              <w:t xml:space="preserve">most economically advantageous </w:t>
            </w:r>
            <w:r w:rsidR="005372C7" w:rsidRPr="00005E19">
              <w:rPr>
                <w:rFonts w:ascii="Times New Roman" w:hAnsi="Times New Roman"/>
                <w:b/>
                <w:lang w:val="en-GB"/>
              </w:rPr>
              <w:t>offer</w:t>
            </w:r>
            <w:r w:rsidRPr="00005E19">
              <w:rPr>
                <w:rFonts w:ascii="Times New Roman" w:hAnsi="Times New Roman"/>
                <w:lang w:val="en-GB"/>
              </w:rPr>
              <w:t xml:space="preserve"> (</w:t>
            </w:r>
            <w:r w:rsidR="00C845DF" w:rsidRPr="00005E19">
              <w:rPr>
                <w:rFonts w:ascii="Times New Roman" w:hAnsi="Times New Roman"/>
                <w:lang w:val="en-GB"/>
              </w:rPr>
              <w:t>art</w:t>
            </w:r>
            <w:r w:rsidRPr="00005E19">
              <w:rPr>
                <w:rFonts w:ascii="Times New Roman" w:hAnsi="Times New Roman"/>
                <w:lang w:val="en-GB"/>
              </w:rPr>
              <w:t xml:space="preserve">. 70, para. 4 p. </w:t>
            </w:r>
            <w:r w:rsidR="00DB3E90" w:rsidRPr="00005E19">
              <w:rPr>
                <w:rFonts w:ascii="Times New Roman" w:hAnsi="Times New Roman"/>
                <w:lang w:val="en-GB"/>
              </w:rPr>
              <w:t xml:space="preserve">1 and </w:t>
            </w:r>
            <w:r w:rsidR="00515985" w:rsidRPr="00005E19">
              <w:rPr>
                <w:rFonts w:ascii="Times New Roman" w:hAnsi="Times New Roman"/>
                <w:lang w:val="en-GB"/>
              </w:rPr>
              <w:t>3</w:t>
            </w:r>
            <w:r w:rsidRPr="00005E19">
              <w:rPr>
                <w:rFonts w:ascii="Times New Roman" w:hAnsi="Times New Roman"/>
                <w:lang w:val="en-GB"/>
              </w:rPr>
              <w:t xml:space="preserve"> in connection with art. 70 par. 2,</w:t>
            </w:r>
            <w:r w:rsidR="00DB3E90" w:rsidRPr="00005E19">
              <w:rPr>
                <w:rFonts w:ascii="Times New Roman" w:hAnsi="Times New Roman"/>
                <w:lang w:val="en-GB"/>
              </w:rPr>
              <w:t xml:space="preserve"> </w:t>
            </w:r>
            <w:r w:rsidRPr="00005E19">
              <w:rPr>
                <w:rFonts w:ascii="Times New Roman" w:hAnsi="Times New Roman"/>
                <w:lang w:val="en-GB"/>
              </w:rPr>
              <w:t xml:space="preserve">p. 3 of </w:t>
            </w:r>
            <w:r w:rsidR="005372C7" w:rsidRPr="00005E19">
              <w:rPr>
                <w:rFonts w:ascii="Times New Roman" w:hAnsi="Times New Roman"/>
                <w:lang w:val="en-GB"/>
              </w:rPr>
              <w:t>PPL</w:t>
            </w:r>
            <w:r w:rsidRPr="00005E19">
              <w:rPr>
                <w:rFonts w:ascii="Times New Roman" w:hAnsi="Times New Roman"/>
                <w:lang w:val="en-GB"/>
              </w:rPr>
              <w:t>).</w:t>
            </w:r>
          </w:p>
          <w:p w:rsidR="005C5BCC" w:rsidRPr="00005E19" w:rsidRDefault="005C5BCC" w:rsidP="00637F3B">
            <w:pPr>
              <w:spacing w:before="0"/>
              <w:ind w:firstLine="33"/>
              <w:rPr>
                <w:rFonts w:ascii="Times New Roman" w:hAnsi="Times New Roman"/>
                <w:lang w:val="en-GB"/>
              </w:rPr>
            </w:pPr>
          </w:p>
          <w:p w:rsidR="005C5BCC" w:rsidRPr="00005E19" w:rsidRDefault="00C845DF" w:rsidP="00637F3B">
            <w:pPr>
              <w:pStyle w:val="ListParagraph"/>
              <w:numPr>
                <w:ilvl w:val="0"/>
                <w:numId w:val="25"/>
              </w:numPr>
              <w:spacing w:after="0" w:line="240" w:lineRule="auto"/>
              <w:rPr>
                <w:rFonts w:ascii="Times New Roman" w:eastAsia="Arial Unicode MS" w:hAnsi="Times New Roman"/>
                <w:b/>
                <w:sz w:val="24"/>
                <w:szCs w:val="24"/>
                <w:u w:val="single"/>
                <w:lang w:val="en-GB"/>
              </w:rPr>
            </w:pPr>
            <w:r w:rsidRPr="00005E19">
              <w:rPr>
                <w:rFonts w:ascii="Times New Roman" w:hAnsi="Times New Roman"/>
                <w:b/>
                <w:sz w:val="24"/>
                <w:szCs w:val="24"/>
                <w:u w:val="single"/>
                <w:lang w:val="en-GB"/>
              </w:rPr>
              <w:t>Location</w:t>
            </w:r>
            <w:r w:rsidR="005C5BCC" w:rsidRPr="00005E19">
              <w:rPr>
                <w:rFonts w:ascii="Times New Roman" w:hAnsi="Times New Roman"/>
                <w:b/>
                <w:sz w:val="24"/>
                <w:szCs w:val="24"/>
                <w:u w:val="single"/>
                <w:lang w:val="en-GB"/>
              </w:rPr>
              <w:t xml:space="preserve"> and </w:t>
            </w:r>
            <w:r w:rsidR="00515985" w:rsidRPr="00005E19">
              <w:rPr>
                <w:rFonts w:ascii="Times New Roman" w:hAnsi="Times New Roman"/>
                <w:b/>
                <w:sz w:val="24"/>
                <w:szCs w:val="24"/>
                <w:u w:val="single"/>
                <w:lang w:val="en-GB"/>
              </w:rPr>
              <w:t>term for implementation</w:t>
            </w:r>
          </w:p>
          <w:p w:rsidR="00515985" w:rsidRPr="00005E19" w:rsidRDefault="00515985" w:rsidP="00637F3B">
            <w:pPr>
              <w:pStyle w:val="ListParagraph"/>
              <w:spacing w:after="0" w:line="240" w:lineRule="auto"/>
              <w:rPr>
                <w:rFonts w:ascii="Times New Roman" w:eastAsia="Arial Unicode MS" w:hAnsi="Times New Roman"/>
                <w:b/>
                <w:sz w:val="24"/>
                <w:szCs w:val="24"/>
                <w:u w:val="single"/>
                <w:lang w:val="en-GB"/>
              </w:rPr>
            </w:pPr>
          </w:p>
          <w:p w:rsidR="00C44CE7" w:rsidRPr="00005E19" w:rsidRDefault="00C44CE7" w:rsidP="00637F3B">
            <w:pPr>
              <w:pStyle w:val="ListParagraph"/>
              <w:numPr>
                <w:ilvl w:val="1"/>
                <w:numId w:val="25"/>
              </w:numPr>
              <w:spacing w:after="0" w:line="240" w:lineRule="auto"/>
              <w:ind w:left="33" w:firstLine="676"/>
              <w:jc w:val="both"/>
              <w:rPr>
                <w:rFonts w:ascii="Times New Roman" w:eastAsia="Arial Unicode MS" w:hAnsi="Times New Roman"/>
                <w:b/>
                <w:sz w:val="24"/>
                <w:szCs w:val="24"/>
                <w:lang w:val="en-GB"/>
              </w:rPr>
            </w:pPr>
            <w:r w:rsidRPr="00005E19">
              <w:rPr>
                <w:rFonts w:ascii="Times New Roman" w:eastAsia="Arial Unicode MS" w:hAnsi="Times New Roman"/>
                <w:sz w:val="24"/>
                <w:szCs w:val="24"/>
                <w:lang w:val="en-GB"/>
              </w:rPr>
              <w:t xml:space="preserve">The location of implementation of the contract is the territory of Republic of Bulgaria and municipality </w:t>
            </w:r>
            <w:proofErr w:type="spellStart"/>
            <w:r w:rsidRPr="00005E19">
              <w:rPr>
                <w:rFonts w:ascii="Times New Roman" w:eastAsia="Arial Unicode MS" w:hAnsi="Times New Roman"/>
                <w:sz w:val="24"/>
                <w:szCs w:val="24"/>
                <w:lang w:val="en-GB"/>
              </w:rPr>
              <w:t>Shoumen</w:t>
            </w:r>
            <w:proofErr w:type="spellEnd"/>
            <w:r w:rsidRPr="00005E19">
              <w:rPr>
                <w:rFonts w:ascii="Times New Roman" w:eastAsia="Arial Unicode MS" w:hAnsi="Times New Roman"/>
                <w:sz w:val="24"/>
                <w:szCs w:val="24"/>
                <w:lang w:val="en-GB"/>
              </w:rPr>
              <w:t xml:space="preserve">, municipality </w:t>
            </w:r>
            <w:proofErr w:type="spellStart"/>
            <w:r w:rsidRPr="00005E19">
              <w:rPr>
                <w:rFonts w:ascii="Times New Roman" w:eastAsia="Arial Unicode MS" w:hAnsi="Times New Roman"/>
                <w:sz w:val="24"/>
                <w:szCs w:val="24"/>
                <w:lang w:val="en-GB"/>
              </w:rPr>
              <w:t>Razgrad</w:t>
            </w:r>
            <w:proofErr w:type="spellEnd"/>
            <w:r w:rsidRPr="00005E19">
              <w:rPr>
                <w:rFonts w:ascii="Times New Roman" w:eastAsia="Arial Unicode MS" w:hAnsi="Times New Roman"/>
                <w:sz w:val="24"/>
                <w:szCs w:val="24"/>
                <w:lang w:val="en-GB"/>
              </w:rPr>
              <w:t xml:space="preserve">, municipality </w:t>
            </w:r>
            <w:proofErr w:type="spellStart"/>
            <w:r w:rsidRPr="00005E19">
              <w:rPr>
                <w:rFonts w:ascii="Times New Roman" w:eastAsia="Arial Unicode MS" w:hAnsi="Times New Roman"/>
                <w:sz w:val="24"/>
                <w:szCs w:val="24"/>
                <w:lang w:val="en-GB"/>
              </w:rPr>
              <w:t>Levski</w:t>
            </w:r>
            <w:proofErr w:type="spellEnd"/>
            <w:r w:rsidRPr="00005E19">
              <w:rPr>
                <w:rFonts w:ascii="Times New Roman" w:eastAsia="Arial Unicode MS" w:hAnsi="Times New Roman"/>
                <w:sz w:val="24"/>
                <w:szCs w:val="24"/>
                <w:lang w:val="en-GB"/>
              </w:rPr>
              <w:t xml:space="preserve">, municipality </w:t>
            </w:r>
            <w:proofErr w:type="spellStart"/>
            <w:r w:rsidRPr="00005E19">
              <w:rPr>
                <w:rFonts w:ascii="Times New Roman" w:hAnsi="Times New Roman"/>
                <w:lang w:val="en-GB"/>
              </w:rPr>
              <w:t>Saedinenie</w:t>
            </w:r>
            <w:proofErr w:type="spellEnd"/>
            <w:r w:rsidRPr="00005E19">
              <w:rPr>
                <w:rFonts w:ascii="Times New Roman" w:hAnsi="Times New Roman"/>
                <w:lang w:val="en-GB"/>
              </w:rPr>
              <w:t xml:space="preserve">, </w:t>
            </w:r>
            <w:r w:rsidRPr="00005E19">
              <w:rPr>
                <w:rFonts w:ascii="Times New Roman" w:eastAsia="Arial Unicode MS" w:hAnsi="Times New Roman"/>
                <w:sz w:val="24"/>
                <w:szCs w:val="24"/>
                <w:lang w:val="en-GB"/>
              </w:rPr>
              <w:t xml:space="preserve">municipality </w:t>
            </w:r>
            <w:proofErr w:type="spellStart"/>
            <w:r w:rsidRPr="00005E19">
              <w:rPr>
                <w:rFonts w:ascii="Times New Roman" w:eastAsia="Arial Unicode MS" w:hAnsi="Times New Roman"/>
                <w:sz w:val="24"/>
                <w:szCs w:val="24"/>
                <w:lang w:val="en-GB"/>
              </w:rPr>
              <w:t>Sozopol</w:t>
            </w:r>
            <w:proofErr w:type="spellEnd"/>
            <w:r w:rsidRPr="00005E19">
              <w:rPr>
                <w:rFonts w:ascii="Times New Roman" w:eastAsia="Arial Unicode MS" w:hAnsi="Times New Roman"/>
                <w:sz w:val="24"/>
                <w:szCs w:val="24"/>
                <w:lang w:val="en-GB"/>
              </w:rPr>
              <w:t xml:space="preserve">. The supplies should be delivered in accordance with the requirements of the Technical specification for </w:t>
            </w:r>
            <w:r w:rsidR="00AF096B" w:rsidRPr="00005E19">
              <w:rPr>
                <w:rFonts w:ascii="Times New Roman" w:eastAsia="Arial Unicode MS" w:hAnsi="Times New Roman"/>
                <w:sz w:val="24"/>
                <w:szCs w:val="24"/>
                <w:lang w:val="en-GB"/>
              </w:rPr>
              <w:t>large</w:t>
            </w:r>
            <w:r w:rsidRPr="00005E19">
              <w:rPr>
                <w:rFonts w:ascii="Times New Roman" w:eastAsia="Arial Unicode MS" w:hAnsi="Times New Roman"/>
                <w:sz w:val="24"/>
                <w:szCs w:val="24"/>
                <w:lang w:val="en-GB"/>
              </w:rPr>
              <w:t xml:space="preserve"> and for small municipal pilot </w:t>
            </w:r>
            <w:proofErr w:type="spellStart"/>
            <w:r w:rsidRPr="00005E19">
              <w:rPr>
                <w:rFonts w:ascii="Times New Roman" w:eastAsia="Arial Unicode MS" w:hAnsi="Times New Roman"/>
                <w:sz w:val="24"/>
                <w:szCs w:val="24"/>
                <w:lang w:val="en-GB"/>
              </w:rPr>
              <w:t>center</w:t>
            </w:r>
            <w:proofErr w:type="spellEnd"/>
            <w:r w:rsidRPr="00005E19">
              <w:rPr>
                <w:rFonts w:ascii="Times New Roman" w:eastAsia="Arial Unicode MS" w:hAnsi="Times New Roman"/>
                <w:sz w:val="24"/>
                <w:szCs w:val="24"/>
                <w:lang w:val="en-GB"/>
              </w:rPr>
              <w:t>.</w:t>
            </w:r>
          </w:p>
          <w:p w:rsidR="00515985" w:rsidRPr="00005E19" w:rsidRDefault="00515985" w:rsidP="00637F3B">
            <w:pPr>
              <w:pStyle w:val="ListParagraph"/>
              <w:spacing w:after="0" w:line="240" w:lineRule="auto"/>
              <w:ind w:left="709"/>
              <w:jc w:val="both"/>
              <w:rPr>
                <w:rFonts w:ascii="Times New Roman" w:eastAsia="Arial Unicode MS" w:hAnsi="Times New Roman"/>
                <w:b/>
                <w:sz w:val="24"/>
                <w:szCs w:val="24"/>
                <w:lang w:val="en-GB"/>
              </w:rPr>
            </w:pPr>
          </w:p>
          <w:p w:rsidR="005D310F" w:rsidRPr="00005E19" w:rsidRDefault="005372C7" w:rsidP="00637F3B">
            <w:pPr>
              <w:pStyle w:val="ListParagraph"/>
              <w:numPr>
                <w:ilvl w:val="1"/>
                <w:numId w:val="25"/>
              </w:numPr>
              <w:spacing w:after="0" w:line="240" w:lineRule="auto"/>
              <w:ind w:left="33" w:firstLine="676"/>
              <w:rPr>
                <w:rFonts w:ascii="Times New Roman" w:eastAsia="Arial Unicode MS" w:hAnsi="Times New Roman"/>
                <w:sz w:val="24"/>
                <w:szCs w:val="24"/>
                <w:lang w:val="en-GB"/>
              </w:rPr>
            </w:pPr>
            <w:r w:rsidRPr="00005E19">
              <w:rPr>
                <w:rFonts w:ascii="Times New Roman" w:eastAsia="Arial Unicode MS" w:hAnsi="Times New Roman"/>
                <w:b/>
                <w:sz w:val="24"/>
                <w:szCs w:val="24"/>
                <w:lang w:val="en-GB"/>
              </w:rPr>
              <w:t xml:space="preserve">Implementation </w:t>
            </w:r>
            <w:r w:rsidR="005D310F" w:rsidRPr="00005E19">
              <w:rPr>
                <w:rFonts w:ascii="Times New Roman" w:eastAsia="Arial Unicode MS" w:hAnsi="Times New Roman"/>
                <w:b/>
                <w:sz w:val="24"/>
                <w:szCs w:val="24"/>
                <w:lang w:val="en-GB"/>
              </w:rPr>
              <w:t>period</w:t>
            </w:r>
            <w:r w:rsidR="005D310F" w:rsidRPr="00005E19">
              <w:rPr>
                <w:rFonts w:ascii="Times New Roman" w:eastAsia="Arial Unicode MS" w:hAnsi="Times New Roman"/>
                <w:sz w:val="24"/>
                <w:szCs w:val="24"/>
                <w:lang w:val="en-GB"/>
              </w:rPr>
              <w:t>:</w:t>
            </w:r>
          </w:p>
          <w:p w:rsidR="0064381C" w:rsidRPr="00637F3B" w:rsidRDefault="00C44CE7" w:rsidP="00637F3B">
            <w:pPr>
              <w:autoSpaceDE w:val="0"/>
              <w:autoSpaceDN w:val="0"/>
              <w:adjustRightInd w:val="0"/>
              <w:spacing w:before="0"/>
              <w:ind w:firstLine="0"/>
              <w:rPr>
                <w:rFonts w:ascii="Times New Roman" w:hAnsi="Times New Roman"/>
                <w:color w:val="000000" w:themeColor="text1"/>
                <w:lang w:val="en-GB"/>
              </w:rPr>
            </w:pPr>
            <w:r w:rsidRPr="00005E19">
              <w:rPr>
                <w:rFonts w:ascii="Times New Roman" w:hAnsi="Times New Roman"/>
                <w:lang w:val="en-GB"/>
              </w:rPr>
              <w:t xml:space="preserve">The deadline for delivery of the equipment is up to </w:t>
            </w:r>
            <w:r w:rsidR="00127DCE">
              <w:rPr>
                <w:rFonts w:ascii="Times New Roman" w:hAnsi="Times New Roman"/>
              </w:rPr>
              <w:t>270</w:t>
            </w:r>
            <w:r w:rsidRPr="00005E19">
              <w:rPr>
                <w:rFonts w:ascii="Times New Roman" w:hAnsi="Times New Roman"/>
                <w:lang w:val="en-GB"/>
              </w:rPr>
              <w:t xml:space="preserve"> (</w:t>
            </w:r>
            <w:r w:rsidR="00127DCE">
              <w:rPr>
                <w:rFonts w:ascii="Times New Roman" w:hAnsi="Times New Roman"/>
                <w:i/>
                <w:lang w:val="en-GB"/>
              </w:rPr>
              <w:t>two</w:t>
            </w:r>
            <w:r w:rsidRPr="00005E19">
              <w:rPr>
                <w:rFonts w:ascii="Times New Roman" w:hAnsi="Times New Roman"/>
                <w:i/>
                <w:lang w:val="en-GB"/>
              </w:rPr>
              <w:t xml:space="preserve"> hundred </w:t>
            </w:r>
            <w:r w:rsidR="00127DCE">
              <w:rPr>
                <w:rFonts w:ascii="Times New Roman" w:hAnsi="Times New Roman"/>
                <w:i/>
                <w:lang w:val="en-GB"/>
              </w:rPr>
              <w:t>seventy</w:t>
            </w:r>
            <w:r w:rsidRPr="00005E19">
              <w:rPr>
                <w:rFonts w:ascii="Times New Roman" w:hAnsi="Times New Roman"/>
                <w:lang w:val="en-GB"/>
              </w:rPr>
              <w:t xml:space="preserve">) days from the date of entry into force of this </w:t>
            </w:r>
            <w:r w:rsidRPr="00637F3B">
              <w:rPr>
                <w:rFonts w:ascii="Times New Roman" w:hAnsi="Times New Roman"/>
                <w:color w:val="000000" w:themeColor="text1"/>
                <w:lang w:val="en-GB"/>
              </w:rPr>
              <w:t xml:space="preserve">Contract, but not later than </w:t>
            </w:r>
            <w:r w:rsidR="00B76141" w:rsidRPr="00637F3B">
              <w:rPr>
                <w:rFonts w:ascii="Times New Roman" w:hAnsi="Times New Roman"/>
                <w:color w:val="000000" w:themeColor="text1"/>
              </w:rPr>
              <w:t xml:space="preserve">30 </w:t>
            </w:r>
            <w:r w:rsidR="00B76141" w:rsidRPr="00637F3B">
              <w:rPr>
                <w:rFonts w:ascii="Times New Roman" w:hAnsi="Times New Roman"/>
                <w:color w:val="000000" w:themeColor="text1"/>
                <w:lang w:val="en-US"/>
              </w:rPr>
              <w:t>calendar days before expiration of the contract deadline.</w:t>
            </w:r>
            <w:r w:rsidR="00B76141" w:rsidRPr="00637F3B">
              <w:rPr>
                <w:rFonts w:ascii="Times New Roman" w:hAnsi="Times New Roman"/>
                <w:color w:val="000000" w:themeColor="text1"/>
              </w:rPr>
              <w:t xml:space="preserve"> </w:t>
            </w:r>
          </w:p>
          <w:p w:rsidR="009A1A5D" w:rsidRDefault="009A1A5D" w:rsidP="00637F3B">
            <w:pPr>
              <w:tabs>
                <w:tab w:val="left" w:pos="9922"/>
              </w:tabs>
              <w:spacing w:before="0"/>
              <w:ind w:firstLine="0"/>
              <w:rPr>
                <w:rFonts w:ascii="Times New Roman" w:hAnsi="Times New Roman"/>
              </w:rPr>
            </w:pPr>
          </w:p>
          <w:p w:rsidR="00C44CE7" w:rsidRPr="00005E19" w:rsidRDefault="00C44CE7" w:rsidP="00637F3B">
            <w:pPr>
              <w:tabs>
                <w:tab w:val="left" w:pos="9922"/>
              </w:tabs>
              <w:spacing w:before="0"/>
              <w:ind w:firstLine="0"/>
              <w:rPr>
                <w:rFonts w:ascii="Times New Roman" w:hAnsi="Times New Roman"/>
                <w:lang w:val="en-GB"/>
              </w:rPr>
            </w:pPr>
            <w:r w:rsidRPr="00005E19">
              <w:rPr>
                <w:rFonts w:ascii="Times New Roman" w:hAnsi="Times New Roman"/>
                <w:lang w:val="en-GB"/>
              </w:rPr>
              <w:t xml:space="preserve">This Contract shall enter into force from the date of receipt by the </w:t>
            </w:r>
            <w:r w:rsidRPr="00005E19">
              <w:rPr>
                <w:rFonts w:ascii="Times New Roman" w:hAnsi="Times New Roman"/>
                <w:b/>
                <w:lang w:val="en-GB"/>
              </w:rPr>
              <w:t>Contractor</w:t>
            </w:r>
            <w:r w:rsidRPr="00005E19">
              <w:rPr>
                <w:rFonts w:ascii="Times New Roman" w:hAnsi="Times New Roman"/>
                <w:lang w:val="en-GB"/>
              </w:rPr>
              <w:t xml:space="preserve"> of an Authorization letter </w:t>
            </w:r>
            <w:r w:rsidRPr="00005E19">
              <w:rPr>
                <w:rFonts w:ascii="Times New Roman" w:hAnsi="Times New Roman"/>
                <w:lang w:val="en-GB"/>
              </w:rPr>
              <w:lastRenderedPageBreak/>
              <w:t>for starting the contract.</w:t>
            </w:r>
          </w:p>
          <w:p w:rsidR="00C44CE7" w:rsidRPr="00005E19" w:rsidRDefault="00C44CE7" w:rsidP="00637F3B">
            <w:pPr>
              <w:tabs>
                <w:tab w:val="left" w:pos="9922"/>
              </w:tabs>
              <w:spacing w:before="0"/>
              <w:ind w:firstLine="0"/>
              <w:rPr>
                <w:rFonts w:ascii="Times New Roman" w:hAnsi="Times New Roman"/>
                <w:lang w:val="en-GB"/>
              </w:rPr>
            </w:pPr>
          </w:p>
          <w:p w:rsidR="00C44CE7" w:rsidRPr="00637F3B" w:rsidRDefault="00C44CE7" w:rsidP="00637F3B">
            <w:pPr>
              <w:tabs>
                <w:tab w:val="left" w:pos="9922"/>
              </w:tabs>
              <w:spacing w:before="0"/>
              <w:ind w:firstLine="0"/>
              <w:rPr>
                <w:rFonts w:ascii="Times New Roman" w:hAnsi="Times New Roman"/>
                <w:color w:val="000000" w:themeColor="text1"/>
              </w:rPr>
            </w:pPr>
            <w:r w:rsidRPr="00637F3B">
              <w:rPr>
                <w:rFonts w:ascii="Times New Roman" w:hAnsi="Times New Roman"/>
                <w:color w:val="000000" w:themeColor="text1"/>
                <w:lang w:val="en-GB"/>
              </w:rPr>
              <w:t xml:space="preserve">The </w:t>
            </w:r>
            <w:r w:rsidR="00D457D2" w:rsidRPr="00637F3B">
              <w:rPr>
                <w:rFonts w:ascii="Times New Roman" w:hAnsi="Times New Roman"/>
                <w:color w:val="000000" w:themeColor="text1"/>
                <w:lang w:val="en-US"/>
              </w:rPr>
              <w:t xml:space="preserve">expiration of the </w:t>
            </w:r>
            <w:r w:rsidRPr="00637F3B">
              <w:rPr>
                <w:rFonts w:ascii="Times New Roman" w:hAnsi="Times New Roman"/>
                <w:color w:val="000000" w:themeColor="text1"/>
                <w:lang w:val="en-GB"/>
              </w:rPr>
              <w:t>Contract</w:t>
            </w:r>
            <w:r w:rsidR="00D457D2" w:rsidRPr="00637F3B">
              <w:rPr>
                <w:rFonts w:ascii="Times New Roman" w:hAnsi="Times New Roman"/>
                <w:color w:val="000000" w:themeColor="text1"/>
                <w:lang w:val="en-GB"/>
              </w:rPr>
              <w:t xml:space="preserve"> period</w:t>
            </w:r>
            <w:r w:rsidR="00AF096B" w:rsidRPr="00637F3B">
              <w:rPr>
                <w:rFonts w:ascii="Times New Roman" w:hAnsi="Times New Roman"/>
                <w:color w:val="000000" w:themeColor="text1"/>
                <w:lang w:val="en-GB"/>
              </w:rPr>
              <w:t xml:space="preserve"> for </w:t>
            </w:r>
            <w:r w:rsidR="00D457D2" w:rsidRPr="00637F3B">
              <w:rPr>
                <w:rFonts w:ascii="Times New Roman" w:hAnsi="Times New Roman"/>
                <w:color w:val="000000" w:themeColor="text1"/>
                <w:lang w:val="en-GB"/>
              </w:rPr>
              <w:t xml:space="preserve">the </w:t>
            </w:r>
            <w:r w:rsidR="00AF096B" w:rsidRPr="00637F3B">
              <w:rPr>
                <w:rFonts w:ascii="Times New Roman" w:hAnsi="Times New Roman"/>
                <w:color w:val="000000" w:themeColor="text1"/>
                <w:lang w:val="en-GB"/>
              </w:rPr>
              <w:t>public procurement</w:t>
            </w:r>
            <w:r w:rsidRPr="00637F3B">
              <w:rPr>
                <w:rFonts w:ascii="Times New Roman" w:hAnsi="Times New Roman"/>
                <w:color w:val="000000" w:themeColor="text1"/>
                <w:lang w:val="en-GB"/>
              </w:rPr>
              <w:t xml:space="preserve"> </w:t>
            </w:r>
            <w:r w:rsidR="00D457D2" w:rsidRPr="00637F3B">
              <w:rPr>
                <w:rFonts w:ascii="Times New Roman" w:hAnsi="Times New Roman"/>
                <w:color w:val="000000" w:themeColor="text1"/>
                <w:lang w:val="en-GB"/>
              </w:rPr>
              <w:t xml:space="preserve">does not release the </w:t>
            </w:r>
            <w:r w:rsidR="00637F3B" w:rsidRPr="00637F3B">
              <w:rPr>
                <w:rFonts w:ascii="Times New Roman" w:hAnsi="Times New Roman"/>
                <w:color w:val="000000" w:themeColor="text1"/>
                <w:lang w:val="en-US"/>
              </w:rPr>
              <w:t>selected</w:t>
            </w:r>
            <w:r w:rsidR="00D457D2" w:rsidRPr="00637F3B">
              <w:rPr>
                <w:rFonts w:ascii="Times New Roman" w:hAnsi="Times New Roman"/>
                <w:color w:val="000000" w:themeColor="text1"/>
                <w:lang w:val="en-GB"/>
              </w:rPr>
              <w:t xml:space="preserve"> contractor from the obligations for</w:t>
            </w:r>
            <w:r w:rsidR="00AF096B" w:rsidRPr="00637F3B">
              <w:rPr>
                <w:rFonts w:ascii="Times New Roman" w:hAnsi="Times New Roman"/>
                <w:color w:val="000000" w:themeColor="text1"/>
                <w:lang w:val="en-GB"/>
              </w:rPr>
              <w:t xml:space="preserve"> warranty service of </w:t>
            </w:r>
            <w:r w:rsidR="00D457D2" w:rsidRPr="00637F3B">
              <w:rPr>
                <w:rFonts w:ascii="Times New Roman" w:hAnsi="Times New Roman"/>
                <w:color w:val="000000" w:themeColor="text1"/>
                <w:lang w:val="en-GB"/>
              </w:rPr>
              <w:t xml:space="preserve">the </w:t>
            </w:r>
            <w:r w:rsidR="00AF096B" w:rsidRPr="00637F3B">
              <w:rPr>
                <w:rFonts w:ascii="Times New Roman" w:hAnsi="Times New Roman"/>
                <w:color w:val="000000" w:themeColor="text1"/>
                <w:lang w:val="en-GB"/>
              </w:rPr>
              <w:t>equipment</w:t>
            </w:r>
            <w:r w:rsidR="00D457D2" w:rsidRPr="00637F3B">
              <w:rPr>
                <w:rFonts w:ascii="Times New Roman" w:hAnsi="Times New Roman"/>
                <w:color w:val="000000" w:themeColor="text1"/>
                <w:lang w:val="en-GB"/>
              </w:rPr>
              <w:t xml:space="preserve"> that is delivered and paid, within the period offered in the tenderer’s Technical Proposal</w:t>
            </w:r>
            <w:r w:rsidRPr="00637F3B">
              <w:rPr>
                <w:rFonts w:ascii="Times New Roman" w:hAnsi="Times New Roman"/>
                <w:color w:val="000000" w:themeColor="text1"/>
                <w:lang w:val="en-GB"/>
              </w:rPr>
              <w:t>.</w:t>
            </w:r>
          </w:p>
          <w:p w:rsidR="009A1A5D" w:rsidRPr="00637F3B" w:rsidRDefault="009A1A5D" w:rsidP="00637F3B">
            <w:pPr>
              <w:tabs>
                <w:tab w:val="left" w:pos="9922"/>
              </w:tabs>
              <w:spacing w:before="0"/>
              <w:ind w:firstLine="0"/>
              <w:rPr>
                <w:rFonts w:ascii="Times New Roman" w:hAnsi="Times New Roman"/>
                <w:color w:val="FF0000"/>
              </w:rPr>
            </w:pPr>
          </w:p>
          <w:p w:rsidR="005D310F" w:rsidRPr="00005E19" w:rsidRDefault="00B21DC5" w:rsidP="00637F3B">
            <w:pPr>
              <w:pStyle w:val="ListParagraph"/>
              <w:numPr>
                <w:ilvl w:val="0"/>
                <w:numId w:val="25"/>
              </w:numPr>
              <w:autoSpaceDE w:val="0"/>
              <w:autoSpaceDN w:val="0"/>
              <w:adjustRightInd w:val="0"/>
              <w:spacing w:after="0" w:line="240" w:lineRule="auto"/>
              <w:outlineLvl w:val="0"/>
              <w:rPr>
                <w:rFonts w:ascii="Times New Roman" w:hAnsi="Times New Roman"/>
                <w:b/>
                <w:sz w:val="24"/>
                <w:szCs w:val="24"/>
                <w:u w:val="single"/>
                <w:lang w:val="en-GB"/>
              </w:rPr>
            </w:pPr>
            <w:r w:rsidRPr="00005E19">
              <w:rPr>
                <w:rFonts w:ascii="Times New Roman" w:hAnsi="Times New Roman"/>
                <w:b/>
                <w:sz w:val="24"/>
                <w:szCs w:val="24"/>
                <w:u w:val="single"/>
                <w:lang w:val="en-GB"/>
              </w:rPr>
              <w:t>Period</w:t>
            </w:r>
            <w:r w:rsidR="005D310F" w:rsidRPr="00005E19">
              <w:rPr>
                <w:rFonts w:ascii="Times New Roman" w:hAnsi="Times New Roman"/>
                <w:b/>
                <w:sz w:val="24"/>
                <w:szCs w:val="24"/>
                <w:u w:val="single"/>
                <w:lang w:val="en-GB"/>
              </w:rPr>
              <w:t xml:space="preserve"> of validity of the offer</w:t>
            </w:r>
            <w:r w:rsidRPr="00005E19">
              <w:rPr>
                <w:rFonts w:ascii="Times New Roman" w:hAnsi="Times New Roman"/>
                <w:b/>
                <w:sz w:val="24"/>
                <w:szCs w:val="24"/>
                <w:u w:val="single"/>
                <w:lang w:val="en-GB"/>
              </w:rPr>
              <w:t>s</w:t>
            </w:r>
          </w:p>
          <w:p w:rsidR="005D310F" w:rsidRPr="00005E19" w:rsidRDefault="005D310F" w:rsidP="00637F3B">
            <w:pPr>
              <w:autoSpaceDE w:val="0"/>
              <w:autoSpaceDN w:val="0"/>
              <w:adjustRightInd w:val="0"/>
              <w:spacing w:before="0"/>
              <w:ind w:left="33" w:firstLine="0"/>
              <w:outlineLvl w:val="0"/>
              <w:rPr>
                <w:rFonts w:ascii="Times New Roman" w:hAnsi="Times New Roman"/>
                <w:lang w:val="en-GB"/>
              </w:rPr>
            </w:pPr>
            <w:r w:rsidRPr="00005E19">
              <w:rPr>
                <w:rFonts w:ascii="Times New Roman" w:hAnsi="Times New Roman"/>
                <w:lang w:val="en-GB"/>
              </w:rPr>
              <w:t xml:space="preserve">The </w:t>
            </w:r>
            <w:r w:rsidR="00D70883" w:rsidRPr="00005E19">
              <w:rPr>
                <w:rFonts w:ascii="Times New Roman" w:hAnsi="Times New Roman"/>
                <w:lang w:val="en-GB"/>
              </w:rPr>
              <w:t>period</w:t>
            </w:r>
            <w:r w:rsidRPr="00005E19">
              <w:rPr>
                <w:rFonts w:ascii="Times New Roman" w:hAnsi="Times New Roman"/>
                <w:lang w:val="en-GB"/>
              </w:rPr>
              <w:t xml:space="preserve"> of validity of </w:t>
            </w:r>
            <w:r w:rsidR="003F3A8E" w:rsidRPr="00005E19">
              <w:rPr>
                <w:rFonts w:ascii="Times New Roman" w:hAnsi="Times New Roman"/>
                <w:lang w:val="en-GB"/>
              </w:rPr>
              <w:t>the offers</w:t>
            </w:r>
            <w:r w:rsidRPr="00005E19">
              <w:rPr>
                <w:rFonts w:ascii="Times New Roman" w:hAnsi="Times New Roman"/>
                <w:lang w:val="en-GB"/>
              </w:rPr>
              <w:t xml:space="preserve"> must not be less than </w:t>
            </w:r>
            <w:r w:rsidR="003F3A8E" w:rsidRPr="00005E19">
              <w:rPr>
                <w:rFonts w:ascii="Times New Roman" w:hAnsi="Times New Roman"/>
                <w:b/>
                <w:lang w:val="en-GB"/>
              </w:rPr>
              <w:t xml:space="preserve">6 </w:t>
            </w:r>
            <w:r w:rsidRPr="00005E19">
              <w:rPr>
                <w:rFonts w:ascii="Times New Roman" w:hAnsi="Times New Roman"/>
                <w:b/>
                <w:lang w:val="en-GB"/>
              </w:rPr>
              <w:t>(</w:t>
            </w:r>
            <w:r w:rsidR="003F3A8E" w:rsidRPr="00005E19">
              <w:rPr>
                <w:rFonts w:ascii="Times New Roman" w:hAnsi="Times New Roman"/>
                <w:b/>
                <w:lang w:val="en-GB"/>
              </w:rPr>
              <w:t>six</w:t>
            </w:r>
            <w:r w:rsidRPr="00005E19">
              <w:rPr>
                <w:rFonts w:ascii="Times New Roman" w:hAnsi="Times New Roman"/>
                <w:b/>
                <w:lang w:val="en-GB"/>
              </w:rPr>
              <w:t>) calendar months</w:t>
            </w:r>
            <w:r w:rsidRPr="00005E19">
              <w:rPr>
                <w:rFonts w:ascii="Times New Roman" w:hAnsi="Times New Roman"/>
                <w:lang w:val="en-GB"/>
              </w:rPr>
              <w:t xml:space="preserve"> from the date specified as the deadline for receipt of </w:t>
            </w:r>
            <w:r w:rsidR="003F3A8E" w:rsidRPr="00005E19">
              <w:rPr>
                <w:rFonts w:ascii="Times New Roman" w:hAnsi="Times New Roman"/>
                <w:lang w:val="en-GB"/>
              </w:rPr>
              <w:t>offers</w:t>
            </w:r>
            <w:r w:rsidRPr="00005E19">
              <w:rPr>
                <w:rFonts w:ascii="Times New Roman" w:hAnsi="Times New Roman"/>
                <w:lang w:val="en-GB"/>
              </w:rPr>
              <w:t xml:space="preserve"> ;</w:t>
            </w:r>
          </w:p>
          <w:p w:rsidR="00C44CE7" w:rsidRPr="00005E19" w:rsidRDefault="00C44CE7" w:rsidP="00637F3B">
            <w:pPr>
              <w:autoSpaceDE w:val="0"/>
              <w:autoSpaceDN w:val="0"/>
              <w:adjustRightInd w:val="0"/>
              <w:spacing w:before="0"/>
              <w:ind w:left="33" w:firstLine="0"/>
              <w:outlineLvl w:val="0"/>
              <w:rPr>
                <w:rFonts w:ascii="Times New Roman" w:hAnsi="Times New Roman"/>
                <w:lang w:val="en-GB"/>
              </w:rPr>
            </w:pPr>
          </w:p>
          <w:p w:rsidR="005D310F" w:rsidRPr="00005E19" w:rsidRDefault="003F3A8E" w:rsidP="00637F3B">
            <w:pPr>
              <w:spacing w:before="0"/>
              <w:ind w:firstLine="0"/>
              <w:rPr>
                <w:rFonts w:ascii="Times New Roman" w:hAnsi="Times New Roman"/>
                <w:lang w:val="en-GB"/>
              </w:rPr>
            </w:pPr>
            <w:r w:rsidRPr="00005E19">
              <w:rPr>
                <w:rFonts w:ascii="Times New Roman" w:hAnsi="Times New Roman"/>
                <w:lang w:val="en-GB"/>
              </w:rPr>
              <w:t>In case</w:t>
            </w:r>
            <w:r w:rsidR="005D310F" w:rsidRPr="00005E19">
              <w:rPr>
                <w:rFonts w:ascii="Times New Roman" w:hAnsi="Times New Roman"/>
                <w:lang w:val="en-GB"/>
              </w:rPr>
              <w:t xml:space="preserve"> that during the conduct of the procedure for selecting a Contractor </w:t>
            </w:r>
            <w:r w:rsidR="001219F4" w:rsidRPr="00005E19">
              <w:rPr>
                <w:rFonts w:ascii="Times New Roman" w:hAnsi="Times New Roman"/>
                <w:lang w:val="en-GB"/>
              </w:rPr>
              <w:t>the validity of the offer</w:t>
            </w:r>
            <w:r w:rsidR="00D70883" w:rsidRPr="00005E19">
              <w:rPr>
                <w:rFonts w:ascii="Times New Roman" w:hAnsi="Times New Roman"/>
                <w:lang w:val="en-GB"/>
              </w:rPr>
              <w:t xml:space="preserve"> expire</w:t>
            </w:r>
            <w:r w:rsidR="005D310F" w:rsidRPr="00005E19">
              <w:rPr>
                <w:rFonts w:ascii="Times New Roman" w:hAnsi="Times New Roman"/>
                <w:lang w:val="en-GB"/>
              </w:rPr>
              <w:t xml:space="preserve">, the Contracting Authority will invite the participant to extend the validity period until the time of conclusion of the contract with the selected Contractor. The </w:t>
            </w:r>
            <w:r w:rsidR="00D70883" w:rsidRPr="00005E19">
              <w:rPr>
                <w:rFonts w:ascii="Times New Roman" w:hAnsi="Times New Roman"/>
                <w:lang w:val="en-GB"/>
              </w:rPr>
              <w:t>tenderer</w:t>
            </w:r>
            <w:r w:rsidR="005D310F" w:rsidRPr="00005E19">
              <w:rPr>
                <w:rFonts w:ascii="Times New Roman" w:hAnsi="Times New Roman"/>
                <w:lang w:val="en-GB"/>
              </w:rPr>
              <w:t xml:space="preserve"> will be </w:t>
            </w:r>
            <w:r w:rsidR="00D70883" w:rsidRPr="00005E19">
              <w:rPr>
                <w:rFonts w:ascii="Times New Roman" w:hAnsi="Times New Roman"/>
                <w:lang w:val="en-GB"/>
              </w:rPr>
              <w:t>rejected</w:t>
            </w:r>
            <w:r w:rsidR="005D310F" w:rsidRPr="00005E19">
              <w:rPr>
                <w:rFonts w:ascii="Times New Roman" w:hAnsi="Times New Roman"/>
                <w:lang w:val="en-GB"/>
              </w:rPr>
              <w:t xml:space="preserve"> from the procedure for the award of this contract, if after the call and the deadline established</w:t>
            </w:r>
            <w:r w:rsidR="008003FB" w:rsidRPr="00005E19">
              <w:rPr>
                <w:rFonts w:ascii="Times New Roman" w:hAnsi="Times New Roman"/>
                <w:lang w:val="en-GB"/>
              </w:rPr>
              <w:t>,</w:t>
            </w:r>
            <w:r w:rsidR="005D310F" w:rsidRPr="00005E19">
              <w:rPr>
                <w:rFonts w:ascii="Times New Roman" w:hAnsi="Times New Roman"/>
                <w:lang w:val="en-GB"/>
              </w:rPr>
              <w:t xml:space="preserve"> refus</w:t>
            </w:r>
            <w:r w:rsidR="001219F4" w:rsidRPr="00005E19">
              <w:rPr>
                <w:rFonts w:ascii="Times New Roman" w:hAnsi="Times New Roman"/>
                <w:lang w:val="en-GB"/>
              </w:rPr>
              <w:t>e</w:t>
            </w:r>
            <w:r w:rsidR="005D310F" w:rsidRPr="00005E19">
              <w:rPr>
                <w:rFonts w:ascii="Times New Roman" w:hAnsi="Times New Roman"/>
                <w:lang w:val="en-GB"/>
              </w:rPr>
              <w:t xml:space="preserve"> to extend the validity of the offer or submit a</w:t>
            </w:r>
            <w:r w:rsidR="001219F4" w:rsidRPr="00005E19">
              <w:rPr>
                <w:rFonts w:ascii="Times New Roman" w:hAnsi="Times New Roman"/>
                <w:lang w:val="en-GB"/>
              </w:rPr>
              <w:t>n offer</w:t>
            </w:r>
            <w:r w:rsidR="00E316DD" w:rsidRPr="00005E19">
              <w:rPr>
                <w:rFonts w:ascii="Times New Roman" w:hAnsi="Times New Roman"/>
                <w:lang w:val="en-GB"/>
              </w:rPr>
              <w:t xml:space="preserve"> </w:t>
            </w:r>
            <w:r w:rsidR="001219F4" w:rsidRPr="00005E19">
              <w:rPr>
                <w:rFonts w:ascii="Times New Roman" w:hAnsi="Times New Roman"/>
                <w:lang w:val="en-GB"/>
              </w:rPr>
              <w:t>with</w:t>
            </w:r>
            <w:r w:rsidR="005D310F" w:rsidRPr="00005E19">
              <w:rPr>
                <w:rFonts w:ascii="Times New Roman" w:hAnsi="Times New Roman"/>
                <w:lang w:val="en-GB"/>
              </w:rPr>
              <w:t xml:space="preserve"> a shorter period of validity</w:t>
            </w:r>
            <w:r w:rsidR="001219F4" w:rsidRPr="00005E19">
              <w:rPr>
                <w:rFonts w:ascii="Times New Roman" w:hAnsi="Times New Roman"/>
                <w:lang w:val="en-GB"/>
              </w:rPr>
              <w:t>.</w:t>
            </w:r>
          </w:p>
          <w:p w:rsidR="000E2AA1" w:rsidRPr="00005E19" w:rsidRDefault="000E2AA1" w:rsidP="00637F3B">
            <w:pPr>
              <w:spacing w:before="0"/>
              <w:ind w:firstLine="0"/>
              <w:rPr>
                <w:rFonts w:ascii="Times New Roman" w:hAnsi="Times New Roman"/>
                <w:lang w:val="en-GB"/>
              </w:rPr>
            </w:pPr>
          </w:p>
          <w:p w:rsidR="00E316DD" w:rsidRDefault="00E316DD" w:rsidP="00637F3B">
            <w:pPr>
              <w:spacing w:before="0"/>
              <w:ind w:firstLine="0"/>
              <w:rPr>
                <w:rFonts w:ascii="Times New Roman" w:hAnsi="Times New Roman"/>
              </w:rPr>
            </w:pPr>
          </w:p>
          <w:p w:rsidR="00AD2ABC" w:rsidRPr="00637F3B" w:rsidRDefault="00AD2ABC" w:rsidP="00637F3B">
            <w:pPr>
              <w:spacing w:before="0"/>
              <w:ind w:firstLine="0"/>
              <w:rPr>
                <w:rFonts w:ascii="Times New Roman" w:hAnsi="Times New Roman"/>
              </w:rPr>
            </w:pPr>
          </w:p>
          <w:p w:rsidR="000E2AA1" w:rsidRPr="008003FB" w:rsidRDefault="000E2AA1" w:rsidP="00637F3B">
            <w:pPr>
              <w:pStyle w:val="ListParagraph"/>
              <w:numPr>
                <w:ilvl w:val="0"/>
                <w:numId w:val="25"/>
              </w:numPr>
              <w:autoSpaceDE w:val="0"/>
              <w:autoSpaceDN w:val="0"/>
              <w:adjustRightInd w:val="0"/>
              <w:spacing w:after="0" w:line="240" w:lineRule="auto"/>
              <w:outlineLvl w:val="0"/>
              <w:rPr>
                <w:rFonts w:ascii="Times New Roman" w:hAnsi="Times New Roman"/>
                <w:b/>
                <w:sz w:val="24"/>
                <w:szCs w:val="24"/>
                <w:u w:val="single"/>
                <w:lang w:val="en-GB"/>
              </w:rPr>
            </w:pPr>
            <w:r w:rsidRPr="008003FB">
              <w:rPr>
                <w:rFonts w:ascii="Times New Roman" w:hAnsi="Times New Roman"/>
                <w:b/>
                <w:sz w:val="24"/>
                <w:szCs w:val="24"/>
                <w:u w:val="single"/>
                <w:lang w:val="en-GB"/>
              </w:rPr>
              <w:t>Estimated value:</w:t>
            </w:r>
          </w:p>
          <w:p w:rsidR="000E2AA1" w:rsidRPr="003142F6" w:rsidRDefault="000E2AA1" w:rsidP="00637F3B">
            <w:pPr>
              <w:pStyle w:val="ListParagraph"/>
              <w:numPr>
                <w:ilvl w:val="1"/>
                <w:numId w:val="25"/>
              </w:numPr>
              <w:spacing w:after="0" w:line="240" w:lineRule="auto"/>
              <w:ind w:left="33" w:hanging="33"/>
              <w:jc w:val="both"/>
              <w:rPr>
                <w:rFonts w:ascii="Times New Roman" w:eastAsia="Arial Unicode MS" w:hAnsi="Times New Roman"/>
                <w:sz w:val="24"/>
                <w:szCs w:val="24"/>
                <w:lang w:val="en-GB"/>
              </w:rPr>
            </w:pPr>
            <w:r w:rsidRPr="008003FB">
              <w:rPr>
                <w:rFonts w:ascii="Times New Roman" w:hAnsi="Times New Roman"/>
                <w:b/>
                <w:sz w:val="24"/>
                <w:szCs w:val="24"/>
                <w:lang w:val="en-GB"/>
              </w:rPr>
              <w:t xml:space="preserve">The estimated value of this contract amounts to </w:t>
            </w:r>
            <w:r w:rsidR="00C44CE7" w:rsidRPr="00C44CE7">
              <w:rPr>
                <w:rFonts w:ascii="Times New Roman" w:hAnsi="Times New Roman"/>
                <w:b/>
                <w:sz w:val="24"/>
                <w:szCs w:val="24"/>
                <w:lang w:val="en-GB"/>
              </w:rPr>
              <w:t>1 583 125.00</w:t>
            </w:r>
            <w:r w:rsidR="008003FB" w:rsidRPr="00C44CE7">
              <w:rPr>
                <w:rFonts w:ascii="Times New Roman" w:hAnsi="Times New Roman"/>
                <w:b/>
                <w:sz w:val="24"/>
                <w:szCs w:val="24"/>
                <w:lang w:val="en-GB"/>
              </w:rPr>
              <w:t xml:space="preserve"> </w:t>
            </w:r>
            <w:r w:rsidRPr="003142F6">
              <w:rPr>
                <w:rFonts w:ascii="Times New Roman" w:hAnsi="Times New Roman"/>
                <w:b/>
                <w:sz w:val="24"/>
                <w:szCs w:val="24"/>
                <w:lang w:val="en-GB"/>
              </w:rPr>
              <w:t>BGN (</w:t>
            </w:r>
            <w:r w:rsidR="008003FB" w:rsidRPr="003142F6">
              <w:rPr>
                <w:rFonts w:ascii="Times New Roman" w:hAnsi="Times New Roman"/>
                <w:b/>
                <w:sz w:val="24"/>
                <w:szCs w:val="24"/>
                <w:lang w:val="en-GB"/>
              </w:rPr>
              <w:t xml:space="preserve">one million </w:t>
            </w:r>
            <w:r w:rsidR="004D573F">
              <w:rPr>
                <w:rFonts w:ascii="Times New Roman" w:hAnsi="Times New Roman"/>
                <w:b/>
                <w:sz w:val="24"/>
                <w:szCs w:val="24"/>
                <w:lang w:val="en-GB"/>
              </w:rPr>
              <w:t xml:space="preserve">five hundred eighty three </w:t>
            </w:r>
            <w:r w:rsidR="001E56CA" w:rsidRPr="003142F6">
              <w:rPr>
                <w:rFonts w:ascii="Times New Roman" w:hAnsi="Times New Roman"/>
                <w:b/>
                <w:sz w:val="24"/>
                <w:szCs w:val="24"/>
                <w:lang w:val="en-GB"/>
              </w:rPr>
              <w:t>thousand</w:t>
            </w:r>
            <w:r w:rsidR="003142F6" w:rsidRPr="003142F6">
              <w:rPr>
                <w:rFonts w:ascii="Times New Roman" w:hAnsi="Times New Roman"/>
                <w:b/>
                <w:sz w:val="24"/>
                <w:szCs w:val="24"/>
                <w:lang w:val="en-GB"/>
              </w:rPr>
              <w:t xml:space="preserve"> </w:t>
            </w:r>
            <w:r w:rsidR="004D573F">
              <w:rPr>
                <w:rFonts w:ascii="Times New Roman" w:hAnsi="Times New Roman"/>
                <w:b/>
                <w:sz w:val="24"/>
                <w:szCs w:val="24"/>
                <w:lang w:val="en-GB"/>
              </w:rPr>
              <w:t>one</w:t>
            </w:r>
            <w:r w:rsidR="003142F6" w:rsidRPr="003142F6">
              <w:rPr>
                <w:rFonts w:ascii="Times New Roman" w:hAnsi="Times New Roman"/>
                <w:b/>
                <w:sz w:val="24"/>
                <w:szCs w:val="24"/>
                <w:lang w:val="en-GB"/>
              </w:rPr>
              <w:t xml:space="preserve"> hundred</w:t>
            </w:r>
            <w:r w:rsidR="005A6473" w:rsidRPr="003142F6">
              <w:rPr>
                <w:rFonts w:ascii="Times New Roman" w:hAnsi="Times New Roman"/>
                <w:b/>
                <w:sz w:val="24"/>
                <w:szCs w:val="24"/>
                <w:lang w:val="en-GB"/>
              </w:rPr>
              <w:t xml:space="preserve"> and </w:t>
            </w:r>
            <w:r w:rsidR="004D573F">
              <w:rPr>
                <w:rFonts w:ascii="Times New Roman" w:hAnsi="Times New Roman"/>
                <w:b/>
                <w:sz w:val="24"/>
                <w:szCs w:val="24"/>
                <w:lang w:val="en-GB"/>
              </w:rPr>
              <w:t>twenty five</w:t>
            </w:r>
            <w:r w:rsidR="003142F6" w:rsidRPr="003142F6">
              <w:rPr>
                <w:rFonts w:ascii="Times New Roman" w:hAnsi="Times New Roman"/>
                <w:b/>
                <w:sz w:val="24"/>
                <w:szCs w:val="24"/>
                <w:lang w:val="en-GB"/>
              </w:rPr>
              <w:t xml:space="preserve"> </w:t>
            </w:r>
            <w:r w:rsidR="005372C7" w:rsidRPr="003142F6">
              <w:rPr>
                <w:rFonts w:ascii="Times New Roman" w:hAnsi="Times New Roman"/>
                <w:b/>
                <w:sz w:val="24"/>
                <w:szCs w:val="24"/>
                <w:lang w:val="en-GB"/>
              </w:rPr>
              <w:t>BGN) VAT</w:t>
            </w:r>
            <w:r w:rsidR="005A6473" w:rsidRPr="003142F6">
              <w:rPr>
                <w:rFonts w:ascii="Times New Roman" w:hAnsi="Times New Roman"/>
                <w:b/>
                <w:sz w:val="24"/>
                <w:szCs w:val="24"/>
                <w:lang w:val="en-GB"/>
              </w:rPr>
              <w:t xml:space="preserve"> excluded</w:t>
            </w:r>
            <w:r w:rsidRPr="003142F6">
              <w:rPr>
                <w:rFonts w:ascii="Times New Roman" w:hAnsi="Times New Roman"/>
                <w:b/>
                <w:sz w:val="24"/>
                <w:szCs w:val="24"/>
                <w:lang w:val="en-GB"/>
              </w:rPr>
              <w:t>.</w:t>
            </w:r>
          </w:p>
          <w:p w:rsidR="000E2AA1" w:rsidRPr="008003FB" w:rsidRDefault="000E2AA1" w:rsidP="00637F3B">
            <w:pPr>
              <w:spacing w:before="0"/>
              <w:ind w:firstLine="0"/>
              <w:rPr>
                <w:rFonts w:ascii="Times New Roman" w:hAnsi="Times New Roman"/>
                <w:lang w:val="en-GB"/>
              </w:rPr>
            </w:pPr>
            <w:r w:rsidRPr="008003FB">
              <w:rPr>
                <w:rFonts w:ascii="Times New Roman" w:hAnsi="Times New Roman"/>
                <w:lang w:val="en-GB"/>
              </w:rPr>
              <w:t xml:space="preserve">The offers of the </w:t>
            </w:r>
            <w:r w:rsidR="00B21DC5" w:rsidRPr="008003FB">
              <w:rPr>
                <w:rFonts w:ascii="Times New Roman" w:hAnsi="Times New Roman"/>
                <w:lang w:val="en-GB"/>
              </w:rPr>
              <w:t>tenderers</w:t>
            </w:r>
            <w:r w:rsidR="00E316DD">
              <w:rPr>
                <w:rFonts w:ascii="Times New Roman" w:hAnsi="Times New Roman"/>
                <w:lang w:val="en-GB"/>
              </w:rPr>
              <w:t xml:space="preserve"> </w:t>
            </w:r>
            <w:r w:rsidR="00B21DC5" w:rsidRPr="008003FB">
              <w:rPr>
                <w:rFonts w:ascii="Times New Roman" w:hAnsi="Times New Roman"/>
                <w:lang w:val="en-GB"/>
              </w:rPr>
              <w:t>must</w:t>
            </w:r>
            <w:r w:rsidRPr="008003FB">
              <w:rPr>
                <w:rFonts w:ascii="Times New Roman" w:hAnsi="Times New Roman"/>
                <w:lang w:val="en-GB"/>
              </w:rPr>
              <w:t xml:space="preserve"> not exceed the e</w:t>
            </w:r>
            <w:r w:rsidR="00AC19AE" w:rsidRPr="008003FB">
              <w:rPr>
                <w:rFonts w:ascii="Times New Roman" w:hAnsi="Times New Roman"/>
                <w:lang w:val="en-GB"/>
              </w:rPr>
              <w:t xml:space="preserve">stimated value </w:t>
            </w:r>
            <w:r w:rsidR="00E316DD">
              <w:rPr>
                <w:rFonts w:ascii="Times New Roman" w:hAnsi="Times New Roman"/>
                <w:lang w:val="en-GB"/>
              </w:rPr>
              <w:t>for</w:t>
            </w:r>
            <w:r w:rsidR="00AC19AE" w:rsidRPr="008003FB">
              <w:rPr>
                <w:rFonts w:ascii="Times New Roman" w:hAnsi="Times New Roman"/>
                <w:lang w:val="en-GB"/>
              </w:rPr>
              <w:t xml:space="preserve"> this </w:t>
            </w:r>
            <w:r w:rsidR="00B21DC5" w:rsidRPr="008003FB">
              <w:rPr>
                <w:rFonts w:ascii="Times New Roman" w:hAnsi="Times New Roman"/>
                <w:lang w:val="en-GB"/>
              </w:rPr>
              <w:t>tender procedure</w:t>
            </w:r>
            <w:r w:rsidRPr="008003FB">
              <w:rPr>
                <w:rFonts w:ascii="Times New Roman" w:hAnsi="Times New Roman"/>
                <w:lang w:val="en-GB"/>
              </w:rPr>
              <w:t>. The price includes all costs related to quality performance of the contract</w:t>
            </w:r>
            <w:r w:rsidR="00A0783E" w:rsidRPr="008003FB">
              <w:rPr>
                <w:rFonts w:ascii="Times New Roman" w:hAnsi="Times New Roman"/>
                <w:lang w:val="en-GB"/>
              </w:rPr>
              <w:t xml:space="preserve"> in the</w:t>
            </w:r>
            <w:r w:rsidRPr="008003FB">
              <w:rPr>
                <w:rFonts w:ascii="Times New Roman" w:hAnsi="Times New Roman"/>
                <w:lang w:val="en-GB"/>
              </w:rPr>
              <w:t xml:space="preserve"> described </w:t>
            </w:r>
            <w:r w:rsidR="00A0783E" w:rsidRPr="008003FB">
              <w:rPr>
                <w:rFonts w:ascii="Times New Roman" w:hAnsi="Times New Roman"/>
                <w:lang w:val="en-GB"/>
              </w:rPr>
              <w:t xml:space="preserve">in the technical specification </w:t>
            </w:r>
            <w:r w:rsidRPr="008003FB">
              <w:rPr>
                <w:rFonts w:ascii="Times New Roman" w:hAnsi="Times New Roman"/>
                <w:lang w:val="en-GB"/>
              </w:rPr>
              <w:t>type and scope. If the</w:t>
            </w:r>
            <w:r w:rsidR="00A0783E" w:rsidRPr="008003FB">
              <w:rPr>
                <w:rFonts w:ascii="Times New Roman" w:hAnsi="Times New Roman"/>
                <w:lang w:val="en-GB"/>
              </w:rPr>
              <w:t xml:space="preserve"> financial </w:t>
            </w:r>
            <w:r w:rsidRPr="008003FB">
              <w:rPr>
                <w:rFonts w:ascii="Times New Roman" w:hAnsi="Times New Roman"/>
                <w:lang w:val="en-GB"/>
              </w:rPr>
              <w:t>offer is higher than the estimated value</w:t>
            </w:r>
            <w:r w:rsidR="00A0783E" w:rsidRPr="008003FB">
              <w:rPr>
                <w:rFonts w:ascii="Times New Roman" w:hAnsi="Times New Roman"/>
                <w:lang w:val="en-GB"/>
              </w:rPr>
              <w:t>,</w:t>
            </w:r>
            <w:r w:rsidRPr="008003FB">
              <w:rPr>
                <w:rFonts w:ascii="Times New Roman" w:hAnsi="Times New Roman"/>
                <w:lang w:val="en-GB"/>
              </w:rPr>
              <w:t xml:space="preserve"> the </w:t>
            </w:r>
            <w:r w:rsidR="00B21DC5" w:rsidRPr="008003FB">
              <w:rPr>
                <w:rFonts w:ascii="Times New Roman" w:hAnsi="Times New Roman"/>
                <w:lang w:val="en-GB"/>
              </w:rPr>
              <w:t>tenderer</w:t>
            </w:r>
            <w:r w:rsidRPr="008003FB">
              <w:rPr>
                <w:rFonts w:ascii="Times New Roman" w:hAnsi="Times New Roman"/>
                <w:lang w:val="en-GB"/>
              </w:rPr>
              <w:t xml:space="preserve"> will be </w:t>
            </w:r>
            <w:r w:rsidR="00D70883" w:rsidRPr="008003FB">
              <w:rPr>
                <w:rFonts w:ascii="Times New Roman" w:hAnsi="Times New Roman"/>
                <w:lang w:val="en-GB"/>
              </w:rPr>
              <w:t>rejected</w:t>
            </w:r>
            <w:r w:rsidRPr="008003FB">
              <w:rPr>
                <w:rFonts w:ascii="Times New Roman" w:hAnsi="Times New Roman"/>
                <w:lang w:val="en-GB"/>
              </w:rPr>
              <w:t xml:space="preserve"> from the procedure.</w:t>
            </w:r>
          </w:p>
          <w:p w:rsidR="000E2AA1" w:rsidRPr="008003FB" w:rsidRDefault="000E2AA1" w:rsidP="00637F3B">
            <w:pPr>
              <w:spacing w:before="0"/>
              <w:rPr>
                <w:rFonts w:ascii="Times New Roman" w:hAnsi="Times New Roman"/>
                <w:lang w:val="en-GB"/>
              </w:rPr>
            </w:pPr>
          </w:p>
          <w:p w:rsidR="009175A7" w:rsidRPr="00C845DF" w:rsidRDefault="009175A7" w:rsidP="00637F3B">
            <w:pPr>
              <w:spacing w:before="0"/>
              <w:rPr>
                <w:rFonts w:ascii="Times New Roman" w:hAnsi="Times New Roman"/>
                <w:lang w:val="en-GB"/>
              </w:rPr>
            </w:pPr>
          </w:p>
          <w:p w:rsidR="00D70883" w:rsidRDefault="00D70883" w:rsidP="00637F3B">
            <w:pPr>
              <w:spacing w:before="0"/>
              <w:rPr>
                <w:rFonts w:ascii="Times New Roman" w:hAnsi="Times New Roman"/>
              </w:rPr>
            </w:pPr>
          </w:p>
          <w:p w:rsidR="003B4B7D" w:rsidRPr="00637F3B" w:rsidRDefault="003B4B7D" w:rsidP="00637F3B">
            <w:pPr>
              <w:spacing w:before="0"/>
              <w:rPr>
                <w:rFonts w:ascii="Times New Roman" w:hAnsi="Times New Roman"/>
              </w:rPr>
            </w:pPr>
          </w:p>
          <w:p w:rsidR="000E2AA1" w:rsidRPr="00C845DF" w:rsidRDefault="000E2AA1" w:rsidP="00637F3B">
            <w:pPr>
              <w:pStyle w:val="ListParagraph"/>
              <w:numPr>
                <w:ilvl w:val="0"/>
                <w:numId w:val="25"/>
              </w:numPr>
              <w:spacing w:after="0" w:line="240" w:lineRule="auto"/>
              <w:rPr>
                <w:rFonts w:ascii="Times New Roman" w:hAnsi="Times New Roman"/>
                <w:b/>
                <w:sz w:val="24"/>
                <w:szCs w:val="24"/>
                <w:u w:val="single"/>
                <w:lang w:val="en-GB"/>
              </w:rPr>
            </w:pPr>
            <w:r w:rsidRPr="00C845DF">
              <w:rPr>
                <w:rFonts w:ascii="Times New Roman" w:hAnsi="Times New Roman"/>
                <w:b/>
                <w:sz w:val="24"/>
                <w:szCs w:val="24"/>
                <w:u w:val="single"/>
                <w:lang w:val="en-GB"/>
              </w:rPr>
              <w:t xml:space="preserve">Costs for offers </w:t>
            </w:r>
            <w:r w:rsidR="00D70883" w:rsidRPr="00C845DF">
              <w:rPr>
                <w:rFonts w:ascii="Times New Roman" w:hAnsi="Times New Roman"/>
                <w:b/>
                <w:sz w:val="24"/>
                <w:szCs w:val="24"/>
                <w:u w:val="single"/>
                <w:lang w:val="en-GB"/>
              </w:rPr>
              <w:t>preparation</w:t>
            </w:r>
          </w:p>
          <w:p w:rsidR="000E2AA1" w:rsidRPr="00C845DF" w:rsidRDefault="000E2AA1" w:rsidP="00637F3B">
            <w:pPr>
              <w:tabs>
                <w:tab w:val="left" w:pos="1080"/>
              </w:tabs>
              <w:spacing w:before="0"/>
              <w:ind w:firstLine="0"/>
              <w:rPr>
                <w:rFonts w:ascii="Times New Roman" w:hAnsi="Times New Roman"/>
                <w:lang w:val="en-GB"/>
              </w:rPr>
            </w:pPr>
            <w:r w:rsidRPr="00C845DF">
              <w:rPr>
                <w:rFonts w:ascii="Times New Roman" w:hAnsi="Times New Roman"/>
                <w:lang w:val="en-GB"/>
              </w:rPr>
              <w:t>The cost</w:t>
            </w:r>
            <w:r w:rsidR="00D70883" w:rsidRPr="00C845DF">
              <w:rPr>
                <w:rFonts w:ascii="Times New Roman" w:hAnsi="Times New Roman"/>
                <w:lang w:val="en-GB"/>
              </w:rPr>
              <w:t>s</w:t>
            </w:r>
            <w:r w:rsidRPr="00C845DF">
              <w:rPr>
                <w:rFonts w:ascii="Times New Roman" w:hAnsi="Times New Roman"/>
                <w:lang w:val="en-GB"/>
              </w:rPr>
              <w:t xml:space="preserve"> of </w:t>
            </w:r>
            <w:r w:rsidR="00D70883" w:rsidRPr="00C845DF">
              <w:rPr>
                <w:rFonts w:ascii="Times New Roman" w:hAnsi="Times New Roman"/>
                <w:lang w:val="en-GB"/>
              </w:rPr>
              <w:t>preparation</w:t>
            </w:r>
            <w:r w:rsidR="00031CEA">
              <w:rPr>
                <w:rFonts w:ascii="Times New Roman" w:hAnsi="Times New Roman"/>
                <w:lang w:val="en-GB"/>
              </w:rPr>
              <w:t xml:space="preserve"> and submiss</w:t>
            </w:r>
            <w:r w:rsidRPr="00C845DF">
              <w:rPr>
                <w:rFonts w:ascii="Times New Roman" w:hAnsi="Times New Roman"/>
                <w:lang w:val="en-GB"/>
              </w:rPr>
              <w:t>i</w:t>
            </w:r>
            <w:r w:rsidR="00D70883" w:rsidRPr="00C845DF">
              <w:rPr>
                <w:rFonts w:ascii="Times New Roman" w:hAnsi="Times New Roman"/>
                <w:lang w:val="en-GB"/>
              </w:rPr>
              <w:t>o</w:t>
            </w:r>
            <w:r w:rsidRPr="00C845DF">
              <w:rPr>
                <w:rFonts w:ascii="Times New Roman" w:hAnsi="Times New Roman"/>
                <w:lang w:val="en-GB"/>
              </w:rPr>
              <w:t>n</w:t>
            </w:r>
            <w:r w:rsidR="00D70883" w:rsidRPr="00C845DF">
              <w:rPr>
                <w:rFonts w:ascii="Times New Roman" w:hAnsi="Times New Roman"/>
                <w:lang w:val="en-GB"/>
              </w:rPr>
              <w:t xml:space="preserve"> of the</w:t>
            </w:r>
            <w:r w:rsidR="00E316DD">
              <w:rPr>
                <w:rFonts w:ascii="Times New Roman" w:hAnsi="Times New Roman"/>
                <w:lang w:val="en-GB"/>
              </w:rPr>
              <w:t xml:space="preserve"> </w:t>
            </w:r>
            <w:r w:rsidR="00D70883" w:rsidRPr="00C845DF">
              <w:rPr>
                <w:rFonts w:ascii="Times New Roman" w:hAnsi="Times New Roman"/>
                <w:lang w:val="en-GB"/>
              </w:rPr>
              <w:t xml:space="preserve">offers </w:t>
            </w:r>
            <w:r w:rsidRPr="00C845DF">
              <w:rPr>
                <w:rFonts w:ascii="Times New Roman" w:hAnsi="Times New Roman"/>
                <w:lang w:val="en-GB"/>
              </w:rPr>
              <w:t xml:space="preserve">are borne by the participants in the </w:t>
            </w:r>
            <w:r w:rsidR="008E1BFF" w:rsidRPr="00C845DF">
              <w:rPr>
                <w:rFonts w:ascii="Times New Roman" w:hAnsi="Times New Roman"/>
                <w:lang w:val="en-GB"/>
              </w:rPr>
              <w:t>open</w:t>
            </w:r>
            <w:r w:rsidR="00D70883" w:rsidRPr="00C845DF">
              <w:rPr>
                <w:rFonts w:ascii="Times New Roman" w:hAnsi="Times New Roman"/>
                <w:lang w:val="en-GB"/>
              </w:rPr>
              <w:t xml:space="preserve"> procedure</w:t>
            </w:r>
            <w:r w:rsidRPr="00C845DF">
              <w:rPr>
                <w:rFonts w:ascii="Times New Roman" w:hAnsi="Times New Roman"/>
                <w:lang w:val="en-GB"/>
              </w:rPr>
              <w:t xml:space="preserve">. </w:t>
            </w:r>
            <w:r w:rsidR="00A0783E" w:rsidRPr="00C845DF">
              <w:rPr>
                <w:rFonts w:ascii="Times New Roman" w:hAnsi="Times New Roman"/>
                <w:lang w:val="en-GB"/>
              </w:rPr>
              <w:t>The tenderers</w:t>
            </w:r>
            <w:r w:rsidR="004D573F">
              <w:rPr>
                <w:rFonts w:ascii="Times New Roman" w:hAnsi="Times New Roman"/>
                <w:lang w:val="en-GB"/>
              </w:rPr>
              <w:t xml:space="preserve"> </w:t>
            </w:r>
            <w:r w:rsidR="00D70883" w:rsidRPr="00C845DF">
              <w:rPr>
                <w:rFonts w:ascii="Times New Roman" w:hAnsi="Times New Roman"/>
                <w:lang w:val="en-GB"/>
              </w:rPr>
              <w:t>also</w:t>
            </w:r>
            <w:r w:rsidR="004D573F">
              <w:rPr>
                <w:rFonts w:ascii="Times New Roman" w:hAnsi="Times New Roman"/>
                <w:lang w:val="en-GB"/>
              </w:rPr>
              <w:t xml:space="preserve"> </w:t>
            </w:r>
            <w:proofErr w:type="spellStart"/>
            <w:r w:rsidRPr="00C845DF">
              <w:rPr>
                <w:rFonts w:ascii="Times New Roman" w:hAnsi="Times New Roman"/>
                <w:lang w:val="en-GB"/>
              </w:rPr>
              <w:t>can not</w:t>
            </w:r>
            <w:proofErr w:type="spellEnd"/>
            <w:r w:rsidRPr="00C845DF">
              <w:rPr>
                <w:rFonts w:ascii="Times New Roman" w:hAnsi="Times New Roman"/>
                <w:lang w:val="en-GB"/>
              </w:rPr>
              <w:t xml:space="preserve"> have claims </w:t>
            </w:r>
            <w:r w:rsidR="00D70883" w:rsidRPr="00C845DF">
              <w:rPr>
                <w:rFonts w:ascii="Times New Roman" w:hAnsi="Times New Roman"/>
                <w:lang w:val="en-GB"/>
              </w:rPr>
              <w:t xml:space="preserve">for the </w:t>
            </w:r>
            <w:r w:rsidRPr="00C845DF">
              <w:rPr>
                <w:rFonts w:ascii="Times New Roman" w:hAnsi="Times New Roman"/>
                <w:lang w:val="en-GB"/>
              </w:rPr>
              <w:t>made by themselves cost</w:t>
            </w:r>
            <w:r w:rsidR="00D70883" w:rsidRPr="00C845DF">
              <w:rPr>
                <w:rFonts w:ascii="Times New Roman" w:hAnsi="Times New Roman"/>
                <w:lang w:val="en-GB"/>
              </w:rPr>
              <w:t>s</w:t>
            </w:r>
            <w:r w:rsidR="00E316DD">
              <w:rPr>
                <w:rFonts w:ascii="Times New Roman" w:hAnsi="Times New Roman"/>
                <w:lang w:val="en-GB"/>
              </w:rPr>
              <w:t xml:space="preserve"> </w:t>
            </w:r>
            <w:r w:rsidRPr="00C845DF">
              <w:rPr>
                <w:rFonts w:ascii="Times New Roman" w:hAnsi="Times New Roman"/>
                <w:lang w:val="en-GB"/>
              </w:rPr>
              <w:t xml:space="preserve">for preparing and submitting their </w:t>
            </w:r>
            <w:r w:rsidR="00D70883" w:rsidRPr="00C845DF">
              <w:rPr>
                <w:rFonts w:ascii="Times New Roman" w:hAnsi="Times New Roman"/>
                <w:lang w:val="en-GB"/>
              </w:rPr>
              <w:t>offers in case of rejection</w:t>
            </w:r>
            <w:r w:rsidRPr="00C845DF">
              <w:rPr>
                <w:rFonts w:ascii="Times New Roman" w:hAnsi="Times New Roman"/>
                <w:lang w:val="en-GB"/>
              </w:rPr>
              <w:t>.</w:t>
            </w:r>
          </w:p>
          <w:p w:rsidR="000E2AA1" w:rsidRDefault="000E2AA1" w:rsidP="00637F3B">
            <w:pPr>
              <w:spacing w:before="0"/>
              <w:rPr>
                <w:rFonts w:ascii="Times New Roman" w:hAnsi="Times New Roman"/>
              </w:rPr>
            </w:pPr>
          </w:p>
          <w:p w:rsidR="003B4B7D" w:rsidRDefault="003B4B7D" w:rsidP="00637F3B">
            <w:pPr>
              <w:spacing w:before="0"/>
              <w:rPr>
                <w:rFonts w:ascii="Times New Roman" w:hAnsi="Times New Roman"/>
              </w:rPr>
            </w:pPr>
          </w:p>
          <w:p w:rsidR="003B4B7D" w:rsidRDefault="003B4B7D" w:rsidP="00637F3B">
            <w:pPr>
              <w:spacing w:before="0"/>
              <w:rPr>
                <w:rFonts w:ascii="Times New Roman" w:hAnsi="Times New Roman"/>
              </w:rPr>
            </w:pPr>
          </w:p>
          <w:p w:rsidR="00637F3B" w:rsidRDefault="00637F3B" w:rsidP="00637F3B">
            <w:pPr>
              <w:spacing w:before="0"/>
              <w:rPr>
                <w:rFonts w:ascii="Times New Roman" w:hAnsi="Times New Roman"/>
              </w:rPr>
            </w:pPr>
          </w:p>
          <w:p w:rsidR="003B4B7D" w:rsidRPr="00637F3B" w:rsidRDefault="003B4B7D" w:rsidP="00637F3B">
            <w:pPr>
              <w:spacing w:before="0"/>
              <w:rPr>
                <w:rFonts w:ascii="Times New Roman" w:hAnsi="Times New Roman"/>
              </w:rPr>
            </w:pPr>
          </w:p>
          <w:p w:rsidR="000E2AA1" w:rsidRDefault="000E2AA1" w:rsidP="00637F3B">
            <w:pPr>
              <w:pStyle w:val="ListParagraph"/>
              <w:numPr>
                <w:ilvl w:val="0"/>
                <w:numId w:val="23"/>
              </w:numPr>
              <w:spacing w:after="0" w:line="240" w:lineRule="auto"/>
              <w:ind w:left="33" w:firstLine="0"/>
              <w:rPr>
                <w:rFonts w:ascii="Times New Roman" w:hAnsi="Times New Roman"/>
                <w:b/>
                <w:sz w:val="24"/>
                <w:szCs w:val="24"/>
                <w:u w:val="single"/>
                <w:lang w:val="en-GB"/>
              </w:rPr>
            </w:pPr>
            <w:r w:rsidRPr="00C845DF">
              <w:rPr>
                <w:rFonts w:ascii="Times New Roman" w:hAnsi="Times New Roman"/>
                <w:b/>
                <w:sz w:val="24"/>
                <w:szCs w:val="24"/>
                <w:u w:val="single"/>
                <w:lang w:val="en-GB"/>
              </w:rPr>
              <w:lastRenderedPageBreak/>
              <w:t xml:space="preserve">PARTICIPATION IN THE </w:t>
            </w:r>
            <w:r w:rsidR="00D70883" w:rsidRPr="00C845DF">
              <w:rPr>
                <w:rFonts w:ascii="Times New Roman" w:hAnsi="Times New Roman"/>
                <w:b/>
                <w:sz w:val="24"/>
                <w:szCs w:val="24"/>
                <w:u w:val="single"/>
                <w:lang w:val="en-GB"/>
              </w:rPr>
              <w:t xml:space="preserve">TENDER </w:t>
            </w:r>
            <w:r w:rsidRPr="00C845DF">
              <w:rPr>
                <w:rFonts w:ascii="Times New Roman" w:hAnsi="Times New Roman"/>
                <w:b/>
                <w:sz w:val="24"/>
                <w:szCs w:val="24"/>
                <w:u w:val="single"/>
                <w:lang w:val="en-GB"/>
              </w:rPr>
              <w:t>PROCEDURE</w:t>
            </w:r>
          </w:p>
          <w:p w:rsidR="004D573F" w:rsidRPr="004D573F" w:rsidRDefault="004D573F" w:rsidP="0018399E">
            <w:pPr>
              <w:numPr>
                <w:ilvl w:val="0"/>
                <w:numId w:val="27"/>
              </w:numPr>
              <w:spacing w:before="0"/>
              <w:ind w:left="0" w:hanging="5"/>
              <w:rPr>
                <w:rFonts w:ascii="Times New Roman" w:hAnsi="Times New Roman"/>
                <w:lang w:val="en-GB"/>
              </w:rPr>
            </w:pPr>
            <w:r w:rsidRPr="004D573F">
              <w:rPr>
                <w:rFonts w:ascii="Times New Roman" w:hAnsi="Times New Roman"/>
                <w:lang w:val="en-GB"/>
              </w:rPr>
              <w:t>A tenderer in this tender procedure can be any Bulgarian or foreign individual or legal entity and also their associations, and any other entity entitled to perform the services covered by the tender procedure, under the legislation of the State in which it is established. According to art. 101, para. 11 of PPL</w:t>
            </w:r>
            <w:r w:rsidR="00E316DD">
              <w:rPr>
                <w:rFonts w:ascii="Times New Roman" w:hAnsi="Times New Roman"/>
                <w:lang w:val="en-GB"/>
              </w:rPr>
              <w:t>,</w:t>
            </w:r>
            <w:r w:rsidRPr="004D573F">
              <w:rPr>
                <w:rFonts w:ascii="Times New Roman" w:hAnsi="Times New Roman"/>
                <w:lang w:val="en-GB"/>
              </w:rPr>
              <w:t xml:space="preserve"> affiliates </w:t>
            </w:r>
            <w:proofErr w:type="spellStart"/>
            <w:r w:rsidRPr="004D573F">
              <w:rPr>
                <w:rFonts w:ascii="Times New Roman" w:hAnsi="Times New Roman"/>
                <w:lang w:val="en-GB"/>
              </w:rPr>
              <w:t>can not</w:t>
            </w:r>
            <w:proofErr w:type="spellEnd"/>
            <w:r w:rsidRPr="004D573F">
              <w:rPr>
                <w:rFonts w:ascii="Times New Roman" w:hAnsi="Times New Roman"/>
                <w:lang w:val="en-GB"/>
              </w:rPr>
              <w:t xml:space="preserve"> be independent tenderers in the tender procedure, including as participants in consortiums.</w:t>
            </w:r>
          </w:p>
          <w:p w:rsidR="004D573F" w:rsidRPr="004D573F" w:rsidRDefault="004D573F" w:rsidP="0018399E">
            <w:pPr>
              <w:spacing w:before="0"/>
              <w:ind w:firstLine="0"/>
              <w:rPr>
                <w:rFonts w:ascii="Times New Roman" w:hAnsi="Times New Roman"/>
                <w:lang w:val="en-GB"/>
              </w:rPr>
            </w:pPr>
          </w:p>
          <w:p w:rsidR="004D573F" w:rsidRDefault="004D573F" w:rsidP="00104066">
            <w:pPr>
              <w:spacing w:before="0"/>
              <w:ind w:firstLine="0"/>
              <w:rPr>
                <w:rFonts w:ascii="Times New Roman" w:hAnsi="Times New Roman"/>
              </w:rPr>
            </w:pPr>
          </w:p>
          <w:p w:rsidR="00104066" w:rsidRDefault="00104066" w:rsidP="00104066">
            <w:pPr>
              <w:spacing w:before="0"/>
              <w:ind w:firstLine="0"/>
              <w:rPr>
                <w:rFonts w:ascii="Times New Roman" w:hAnsi="Times New Roman"/>
              </w:rPr>
            </w:pPr>
          </w:p>
          <w:p w:rsidR="00104066" w:rsidRPr="00637F3B" w:rsidRDefault="00104066" w:rsidP="007C017A">
            <w:pPr>
              <w:spacing w:before="0"/>
              <w:ind w:firstLine="0"/>
              <w:rPr>
                <w:rFonts w:ascii="Times New Roman" w:hAnsi="Times New Roman"/>
              </w:rPr>
            </w:pPr>
          </w:p>
          <w:p w:rsidR="004D573F" w:rsidRDefault="004D573F" w:rsidP="00D465EA">
            <w:pPr>
              <w:spacing w:before="0"/>
              <w:ind w:firstLine="0"/>
              <w:rPr>
                <w:rFonts w:ascii="Times New Roman" w:hAnsi="Times New Roman"/>
                <w:lang w:val="en-GB"/>
              </w:rPr>
            </w:pPr>
            <w:r w:rsidRPr="004D573F">
              <w:rPr>
                <w:rFonts w:ascii="Times New Roman" w:hAnsi="Times New Roman"/>
                <w:lang w:val="en-GB"/>
              </w:rPr>
              <w:t xml:space="preserve">On the next place a branch of a foreign entity may be an independent tenderer in the procedure for awarding the contract if individually can submit requests for participation or send offers and to sign contracts under the legislation of the State it is established. In this case, if to demonstrate compliance with the requirements of economic and financial standing, technical and professional abilities the branch relies on the resources of mother company, than the branch is needed to </w:t>
            </w:r>
            <w:proofErr w:type="spellStart"/>
            <w:r w:rsidRPr="004D573F">
              <w:rPr>
                <w:rFonts w:ascii="Times New Roman" w:hAnsi="Times New Roman"/>
                <w:lang w:val="en-GB"/>
              </w:rPr>
              <w:t>presentevidence</w:t>
            </w:r>
            <w:proofErr w:type="spellEnd"/>
            <w:r w:rsidRPr="004D573F">
              <w:rPr>
                <w:rFonts w:ascii="Times New Roman" w:hAnsi="Times New Roman"/>
                <w:lang w:val="en-GB"/>
              </w:rPr>
              <w:t xml:space="preserve"> that when performing the contract it will have available these resources.</w:t>
            </w:r>
          </w:p>
          <w:p w:rsidR="004D573F" w:rsidRDefault="004D573F" w:rsidP="00B6531B">
            <w:pPr>
              <w:spacing w:before="0"/>
              <w:ind w:firstLine="0"/>
              <w:rPr>
                <w:rFonts w:ascii="Times New Roman" w:hAnsi="Times New Roman"/>
                <w:lang w:val="en-GB"/>
              </w:rPr>
            </w:pPr>
          </w:p>
          <w:p w:rsidR="000E2AA1" w:rsidRPr="00C845DF" w:rsidRDefault="000E2AA1">
            <w:pPr>
              <w:numPr>
                <w:ilvl w:val="0"/>
                <w:numId w:val="27"/>
              </w:numPr>
              <w:spacing w:before="0"/>
              <w:rPr>
                <w:rFonts w:ascii="Times New Roman" w:hAnsi="Times New Roman"/>
                <w:b/>
                <w:lang w:val="en-GB"/>
              </w:rPr>
            </w:pPr>
            <w:r w:rsidRPr="00C845DF">
              <w:rPr>
                <w:rFonts w:ascii="Times New Roman" w:hAnsi="Times New Roman"/>
                <w:b/>
                <w:lang w:val="en-GB"/>
              </w:rPr>
              <w:t>Requirements to the consortiums:</w:t>
            </w:r>
          </w:p>
          <w:p w:rsidR="003421B4" w:rsidRDefault="003421B4" w:rsidP="00637F3B">
            <w:pPr>
              <w:spacing w:before="0"/>
              <w:ind w:firstLine="0"/>
              <w:rPr>
                <w:rFonts w:ascii="Times New Roman" w:hAnsi="Times New Roman"/>
                <w:lang w:val="en-GB"/>
              </w:rPr>
            </w:pPr>
            <w:r w:rsidRPr="00C845DF">
              <w:rPr>
                <w:rFonts w:ascii="Times New Roman" w:hAnsi="Times New Roman"/>
                <w:lang w:val="en-GB"/>
              </w:rPr>
              <w:t xml:space="preserve">In the procedure for awarding the contract </w:t>
            </w:r>
            <w:r>
              <w:rPr>
                <w:rFonts w:ascii="Times New Roman" w:hAnsi="Times New Roman"/>
                <w:lang w:val="en-GB"/>
              </w:rPr>
              <w:t xml:space="preserve">can </w:t>
            </w:r>
            <w:r w:rsidRPr="00C845DF">
              <w:rPr>
                <w:rFonts w:ascii="Times New Roman" w:hAnsi="Times New Roman"/>
                <w:lang w:val="en-GB"/>
              </w:rPr>
              <w:t xml:space="preserve">participate consortiums of individuals and/or legal persons irrespective of their legal form or status. </w:t>
            </w:r>
          </w:p>
          <w:p w:rsidR="003421B4" w:rsidRPr="00C845DF" w:rsidRDefault="003421B4" w:rsidP="00637F3B">
            <w:pPr>
              <w:spacing w:before="0"/>
              <w:ind w:firstLine="0"/>
              <w:rPr>
                <w:rFonts w:ascii="Times New Roman" w:hAnsi="Times New Roman"/>
                <w:lang w:val="en-GB"/>
              </w:rPr>
            </w:pPr>
          </w:p>
          <w:p w:rsidR="003421B4" w:rsidRDefault="003421B4" w:rsidP="00637F3B">
            <w:pPr>
              <w:spacing w:before="0"/>
              <w:ind w:firstLine="0"/>
              <w:rPr>
                <w:rFonts w:ascii="Times New Roman" w:hAnsi="Times New Roman"/>
                <w:lang w:val="en-GB"/>
              </w:rPr>
            </w:pPr>
            <w:r w:rsidRPr="00C845DF">
              <w:rPr>
                <w:rFonts w:ascii="Times New Roman" w:hAnsi="Times New Roman"/>
                <w:lang w:val="en-GB"/>
              </w:rPr>
              <w:t>The Contracting Authority does not set and there is no requirement to establish a legal entity in case that the selected for Contractor tenderer is a consortium of individuals and/or legal entities.</w:t>
            </w:r>
          </w:p>
          <w:p w:rsidR="00541E79" w:rsidRDefault="00541E79" w:rsidP="00637F3B">
            <w:pPr>
              <w:spacing w:before="0"/>
              <w:ind w:firstLine="0"/>
              <w:rPr>
                <w:rFonts w:ascii="Times New Roman" w:hAnsi="Times New Roman"/>
                <w:lang w:val="en-GB"/>
              </w:rPr>
            </w:pPr>
          </w:p>
          <w:p w:rsidR="000E2AA1" w:rsidRDefault="000E2AA1" w:rsidP="00637F3B">
            <w:pPr>
              <w:spacing w:before="0"/>
              <w:ind w:firstLine="0"/>
              <w:rPr>
                <w:rFonts w:ascii="Times New Roman" w:hAnsi="Times New Roman"/>
              </w:rPr>
            </w:pPr>
            <w:r w:rsidRPr="00C845DF">
              <w:rPr>
                <w:rFonts w:ascii="Times New Roman" w:hAnsi="Times New Roman"/>
                <w:lang w:val="en-GB"/>
              </w:rPr>
              <w:t>If the tenderer is a consortium, it must present a contract or other equivalent document (original or certified copy) from which it is apparent</w:t>
            </w:r>
            <w:r w:rsidR="00366249">
              <w:rPr>
                <w:rFonts w:ascii="Times New Roman" w:hAnsi="Times New Roman"/>
                <w:lang w:val="en-GB"/>
              </w:rPr>
              <w:t xml:space="preserve"> the</w:t>
            </w:r>
            <w:r w:rsidRPr="00C845DF">
              <w:rPr>
                <w:rFonts w:ascii="Times New Roman" w:hAnsi="Times New Roman"/>
                <w:lang w:val="en-GB"/>
              </w:rPr>
              <w:t xml:space="preserve"> legal basis for the creation of the consortium and the </w:t>
            </w:r>
            <w:r w:rsidR="001E56CA" w:rsidRPr="00C845DF">
              <w:rPr>
                <w:rFonts w:ascii="Times New Roman" w:hAnsi="Times New Roman"/>
                <w:lang w:val="en-GB"/>
              </w:rPr>
              <w:t>fulfilment</w:t>
            </w:r>
            <w:r w:rsidRPr="00C845DF">
              <w:rPr>
                <w:rFonts w:ascii="Times New Roman" w:hAnsi="Times New Roman"/>
                <w:lang w:val="en-GB"/>
              </w:rPr>
              <w:t xml:space="preserve"> of the following requirements:</w:t>
            </w:r>
          </w:p>
          <w:p w:rsidR="00FF2192" w:rsidRPr="00637F3B" w:rsidRDefault="00FF2192" w:rsidP="00637F3B">
            <w:pPr>
              <w:spacing w:before="0"/>
              <w:ind w:firstLine="0"/>
              <w:rPr>
                <w:rFonts w:ascii="Times New Roman" w:hAnsi="Times New Roman"/>
              </w:rPr>
            </w:pPr>
          </w:p>
          <w:p w:rsidR="003421B4" w:rsidRPr="00C845DF" w:rsidRDefault="003421B4" w:rsidP="0018399E">
            <w:pPr>
              <w:numPr>
                <w:ilvl w:val="0"/>
                <w:numId w:val="13"/>
              </w:numPr>
              <w:spacing w:before="0"/>
              <w:rPr>
                <w:rFonts w:ascii="Times New Roman" w:hAnsi="Times New Roman"/>
                <w:lang w:val="en-GB"/>
              </w:rPr>
            </w:pPr>
            <w:r w:rsidRPr="00C845DF">
              <w:rPr>
                <w:rFonts w:ascii="Times New Roman" w:hAnsi="Times New Roman"/>
                <w:lang w:val="en-GB"/>
              </w:rPr>
              <w:t>be nominated one of the partners (members) to represent the consortium for the purpose of the tender procedure</w:t>
            </w:r>
            <w:r>
              <w:rPr>
                <w:rFonts w:ascii="Times New Roman" w:hAnsi="Times New Roman"/>
                <w:lang w:val="en-GB"/>
              </w:rPr>
              <w:t>;</w:t>
            </w:r>
          </w:p>
          <w:p w:rsidR="003421B4" w:rsidRPr="00C845DF" w:rsidRDefault="003421B4" w:rsidP="00D465EA">
            <w:pPr>
              <w:spacing w:before="0"/>
              <w:ind w:left="720" w:firstLine="0"/>
              <w:rPr>
                <w:rFonts w:ascii="Times New Roman" w:hAnsi="Times New Roman"/>
                <w:lang w:val="en-GB"/>
              </w:rPr>
            </w:pPr>
          </w:p>
          <w:p w:rsidR="003421B4" w:rsidRPr="00C845DF" w:rsidRDefault="003421B4" w:rsidP="00B6531B">
            <w:pPr>
              <w:numPr>
                <w:ilvl w:val="0"/>
                <w:numId w:val="13"/>
              </w:numPr>
              <w:spacing w:before="0"/>
              <w:rPr>
                <w:rFonts w:ascii="Times New Roman" w:hAnsi="Times New Roman"/>
                <w:lang w:val="en-GB"/>
              </w:rPr>
            </w:pPr>
            <w:r w:rsidRPr="00C845DF">
              <w:rPr>
                <w:rFonts w:ascii="Times New Roman" w:hAnsi="Times New Roman"/>
                <w:lang w:val="en-GB"/>
              </w:rPr>
              <w:t>be agreed joint liability between the partners in the consortium for implementation of the contract;</w:t>
            </w:r>
          </w:p>
          <w:p w:rsidR="003421B4" w:rsidRPr="00C845DF" w:rsidRDefault="003421B4">
            <w:pPr>
              <w:numPr>
                <w:ilvl w:val="0"/>
                <w:numId w:val="13"/>
              </w:numPr>
              <w:spacing w:before="0"/>
              <w:rPr>
                <w:rFonts w:ascii="Times New Roman" w:hAnsi="Times New Roman"/>
                <w:lang w:val="en-GB"/>
              </w:rPr>
            </w:pPr>
            <w:r w:rsidRPr="00C845DF">
              <w:rPr>
                <w:rFonts w:ascii="Times New Roman" w:hAnsi="Times New Roman"/>
                <w:lang w:val="en-GB"/>
              </w:rPr>
              <w:t>be described the rights and obligations of participants (members) in the consortium;</w:t>
            </w:r>
          </w:p>
          <w:p w:rsidR="003421B4" w:rsidRPr="00C845DF" w:rsidRDefault="003421B4">
            <w:pPr>
              <w:spacing w:before="0"/>
              <w:ind w:left="720" w:firstLine="0"/>
              <w:rPr>
                <w:rFonts w:ascii="Times New Roman" w:hAnsi="Times New Roman"/>
                <w:lang w:val="en-GB"/>
              </w:rPr>
            </w:pPr>
          </w:p>
          <w:p w:rsidR="003421B4" w:rsidRPr="00C845DF" w:rsidRDefault="003421B4">
            <w:pPr>
              <w:numPr>
                <w:ilvl w:val="0"/>
                <w:numId w:val="13"/>
              </w:numPr>
              <w:spacing w:before="0"/>
              <w:rPr>
                <w:rFonts w:ascii="Times New Roman" w:hAnsi="Times New Roman"/>
                <w:lang w:val="en-GB"/>
              </w:rPr>
            </w:pPr>
            <w:r w:rsidRPr="00C845DF">
              <w:rPr>
                <w:rFonts w:ascii="Times New Roman" w:hAnsi="Times New Roman"/>
                <w:lang w:val="en-GB"/>
              </w:rPr>
              <w:t>be distributed the responsibilities for execution of the contract between the members (partners) of the consortium;</w:t>
            </w:r>
          </w:p>
          <w:p w:rsidR="003421B4" w:rsidRPr="00C845DF" w:rsidRDefault="003421B4">
            <w:pPr>
              <w:spacing w:before="0"/>
              <w:ind w:left="720" w:firstLine="0"/>
              <w:rPr>
                <w:rFonts w:ascii="Times New Roman" w:hAnsi="Times New Roman"/>
                <w:lang w:val="en-GB"/>
              </w:rPr>
            </w:pPr>
          </w:p>
          <w:p w:rsidR="003421B4" w:rsidRPr="00541E79" w:rsidRDefault="003421B4">
            <w:pPr>
              <w:numPr>
                <w:ilvl w:val="0"/>
                <w:numId w:val="13"/>
              </w:numPr>
              <w:spacing w:before="0"/>
              <w:rPr>
                <w:rFonts w:ascii="Times New Roman" w:eastAsia="Arial Unicode MS" w:hAnsi="Times New Roman"/>
                <w:lang w:val="en-GB"/>
              </w:rPr>
            </w:pPr>
            <w:r w:rsidRPr="00C845DF">
              <w:rPr>
                <w:rFonts w:ascii="Times New Roman" w:hAnsi="Times New Roman"/>
                <w:lang w:val="en-GB"/>
              </w:rPr>
              <w:t>to</w:t>
            </w:r>
            <w:r>
              <w:rPr>
                <w:rFonts w:ascii="Times New Roman" w:hAnsi="Times New Roman"/>
                <w:lang w:val="en-GB"/>
              </w:rPr>
              <w:t xml:space="preserve"> </w:t>
            </w:r>
            <w:r w:rsidRPr="00C845DF">
              <w:rPr>
                <w:rFonts w:ascii="Times New Roman" w:hAnsi="Times New Roman"/>
                <w:lang w:val="en-GB"/>
              </w:rPr>
              <w:t>describe the activities that will fulfil every member of the consortium;</w:t>
            </w:r>
          </w:p>
          <w:p w:rsidR="00541E79" w:rsidRDefault="00541E79" w:rsidP="00637F3B">
            <w:pPr>
              <w:pStyle w:val="ListParagraph"/>
              <w:spacing w:after="0" w:line="240" w:lineRule="auto"/>
              <w:rPr>
                <w:rFonts w:ascii="Times New Roman" w:eastAsia="Arial Unicode MS" w:hAnsi="Times New Roman"/>
                <w:lang w:val="en-GB"/>
              </w:rPr>
            </w:pPr>
          </w:p>
          <w:p w:rsidR="003421B4" w:rsidRPr="00C845DF" w:rsidRDefault="003421B4" w:rsidP="00637F3B">
            <w:pPr>
              <w:spacing w:before="0"/>
              <w:ind w:firstLine="33"/>
              <w:rPr>
                <w:rFonts w:ascii="Times New Roman" w:hAnsi="Times New Roman"/>
                <w:lang w:val="en-GB"/>
              </w:rPr>
            </w:pPr>
            <w:r w:rsidRPr="00C845DF">
              <w:rPr>
                <w:rFonts w:ascii="Times New Roman" w:hAnsi="Times New Roman"/>
                <w:lang w:val="en-GB"/>
              </w:rPr>
              <w:t xml:space="preserve">If the consortium will be selected </w:t>
            </w:r>
            <w:r>
              <w:rPr>
                <w:rFonts w:ascii="Times New Roman" w:hAnsi="Times New Roman"/>
                <w:lang w:val="en-GB"/>
              </w:rPr>
              <w:t>for</w:t>
            </w:r>
            <w:r w:rsidRPr="00C845DF">
              <w:rPr>
                <w:rFonts w:ascii="Times New Roman" w:hAnsi="Times New Roman"/>
                <w:lang w:val="en-GB"/>
              </w:rPr>
              <w:t xml:space="preserve"> a Contractor for the tender and the same is not a legal person so after signing a contract for execution of the contract must compulsorily open a separate bank account of the consortium and make separate accounting for its activities. The</w:t>
            </w:r>
            <w:r>
              <w:rPr>
                <w:rFonts w:ascii="Times New Roman" w:hAnsi="Times New Roman"/>
                <w:lang w:val="en-GB"/>
              </w:rPr>
              <w:t xml:space="preserve"> </w:t>
            </w:r>
            <w:r w:rsidRPr="00C845DF">
              <w:rPr>
                <w:rFonts w:ascii="Times New Roman" w:hAnsi="Times New Roman"/>
                <w:lang w:val="en-GB"/>
              </w:rPr>
              <w:t>payments under</w:t>
            </w:r>
            <w:r>
              <w:rPr>
                <w:rFonts w:ascii="Times New Roman" w:hAnsi="Times New Roman"/>
                <w:lang w:val="en-GB"/>
              </w:rPr>
              <w:t xml:space="preserve"> </w:t>
            </w:r>
            <w:r w:rsidRPr="00C845DF">
              <w:rPr>
                <w:rFonts w:ascii="Times New Roman" w:hAnsi="Times New Roman"/>
                <w:lang w:val="en-GB"/>
              </w:rPr>
              <w:t>this contract will be made to the bank account of the Consortium.</w:t>
            </w:r>
          </w:p>
          <w:p w:rsidR="003421B4" w:rsidRDefault="003421B4" w:rsidP="00637F3B">
            <w:pPr>
              <w:spacing w:before="0"/>
              <w:ind w:firstLine="33"/>
              <w:rPr>
                <w:rFonts w:ascii="Times New Roman" w:hAnsi="Times New Roman"/>
                <w:lang w:val="en-GB"/>
              </w:rPr>
            </w:pPr>
          </w:p>
          <w:p w:rsidR="003421B4" w:rsidRPr="00C845DF" w:rsidRDefault="003421B4" w:rsidP="00637F3B">
            <w:pPr>
              <w:spacing w:before="0"/>
              <w:ind w:firstLine="0"/>
              <w:rPr>
                <w:rFonts w:ascii="Times New Roman" w:hAnsi="Times New Roman"/>
                <w:lang w:val="en-GB"/>
              </w:rPr>
            </w:pPr>
            <w:r>
              <w:rPr>
                <w:rFonts w:ascii="Times New Roman" w:hAnsi="Times New Roman"/>
                <w:lang w:val="en-GB"/>
              </w:rPr>
              <w:t>In this</w:t>
            </w:r>
            <w:r w:rsidRPr="00C845DF">
              <w:rPr>
                <w:rFonts w:ascii="Times New Roman" w:hAnsi="Times New Roman"/>
                <w:lang w:val="en-GB"/>
              </w:rPr>
              <w:t xml:space="preserve"> tender procedure a natural or legal person can only participate in one consortium.</w:t>
            </w:r>
          </w:p>
          <w:p w:rsidR="00155754" w:rsidRDefault="00155754" w:rsidP="00637F3B">
            <w:pPr>
              <w:spacing w:before="0"/>
              <w:ind w:firstLine="33"/>
              <w:rPr>
                <w:rFonts w:ascii="Times New Roman" w:hAnsi="Times New Roman"/>
                <w:lang w:val="en-GB"/>
              </w:rPr>
            </w:pPr>
          </w:p>
          <w:p w:rsidR="00EC56E2" w:rsidRDefault="00EC56E2" w:rsidP="00637F3B">
            <w:pPr>
              <w:spacing w:before="0"/>
              <w:ind w:firstLine="0"/>
              <w:rPr>
                <w:rFonts w:ascii="Times New Roman" w:hAnsi="Times New Roman"/>
              </w:rPr>
            </w:pPr>
          </w:p>
          <w:p w:rsidR="008467C0" w:rsidRPr="00637F3B" w:rsidRDefault="008467C0" w:rsidP="00637F3B">
            <w:pPr>
              <w:spacing w:before="0"/>
              <w:ind w:firstLine="0"/>
              <w:rPr>
                <w:rFonts w:ascii="Times New Roman" w:hAnsi="Times New Roman"/>
              </w:rPr>
            </w:pPr>
          </w:p>
          <w:p w:rsidR="003421B4" w:rsidRPr="00C845DF" w:rsidRDefault="003421B4" w:rsidP="00637F3B">
            <w:pPr>
              <w:spacing w:before="0"/>
              <w:ind w:firstLine="0"/>
              <w:rPr>
                <w:rFonts w:ascii="Times New Roman" w:hAnsi="Times New Roman"/>
                <w:lang w:val="en-GB"/>
              </w:rPr>
            </w:pPr>
            <w:r w:rsidRPr="00C845DF">
              <w:rPr>
                <w:rFonts w:ascii="Times New Roman" w:hAnsi="Times New Roman"/>
                <w:b/>
                <w:lang w:val="en-GB"/>
              </w:rPr>
              <w:t>Natural or legal person involved in a consortium</w:t>
            </w:r>
            <w:r w:rsidRPr="00C845DF">
              <w:rPr>
                <w:rFonts w:ascii="Times New Roman" w:hAnsi="Times New Roman"/>
                <w:lang w:val="en-GB"/>
              </w:rPr>
              <w:t xml:space="preserve"> as a participant or as a </w:t>
            </w:r>
            <w:proofErr w:type="spellStart"/>
            <w:r w:rsidRPr="00C845DF">
              <w:rPr>
                <w:rFonts w:ascii="Times New Roman" w:hAnsi="Times New Roman"/>
                <w:lang w:val="en-GB"/>
              </w:rPr>
              <w:t>subContractor</w:t>
            </w:r>
            <w:proofErr w:type="spellEnd"/>
            <w:r w:rsidRPr="00C845DF">
              <w:rPr>
                <w:rFonts w:ascii="Times New Roman" w:hAnsi="Times New Roman"/>
                <w:lang w:val="en-GB"/>
              </w:rPr>
              <w:t xml:space="preserve"> to a specific tenderer or third party under PPL in the offer of a particular tenderer, </w:t>
            </w:r>
            <w:r w:rsidRPr="00D639F6">
              <w:rPr>
                <w:rFonts w:ascii="Times New Roman" w:hAnsi="Times New Roman"/>
                <w:b/>
                <w:lang w:val="en-GB"/>
              </w:rPr>
              <w:t>is not entitled to participate</w:t>
            </w:r>
            <w:r>
              <w:rPr>
                <w:rFonts w:ascii="Times New Roman" w:hAnsi="Times New Roman"/>
                <w:b/>
                <w:lang w:val="en-GB"/>
              </w:rPr>
              <w:t xml:space="preserve"> </w:t>
            </w:r>
            <w:r w:rsidRPr="00D639F6">
              <w:rPr>
                <w:rFonts w:ascii="Times New Roman" w:hAnsi="Times New Roman"/>
                <w:lang w:val="en-GB"/>
              </w:rPr>
              <w:t>as a se</w:t>
            </w:r>
            <w:r>
              <w:rPr>
                <w:rFonts w:ascii="Times New Roman" w:hAnsi="Times New Roman"/>
                <w:lang w:val="en-GB"/>
              </w:rPr>
              <w:t>parate tenderer or</w:t>
            </w:r>
            <w:r w:rsidRPr="00C845DF">
              <w:rPr>
                <w:rFonts w:ascii="Times New Roman" w:hAnsi="Times New Roman"/>
                <w:lang w:val="en-GB"/>
              </w:rPr>
              <w:t xml:space="preserve"> in other consortium</w:t>
            </w:r>
            <w:r>
              <w:rPr>
                <w:rFonts w:ascii="Times New Roman" w:hAnsi="Times New Roman"/>
                <w:lang w:val="en-GB"/>
              </w:rPr>
              <w:t>,</w:t>
            </w:r>
            <w:r w:rsidRPr="00C845DF">
              <w:rPr>
                <w:rFonts w:ascii="Times New Roman" w:hAnsi="Times New Roman"/>
                <w:lang w:val="en-GB"/>
              </w:rPr>
              <w:t xml:space="preserve"> or as a subcontractor to another participant</w:t>
            </w:r>
            <w:r>
              <w:rPr>
                <w:rFonts w:ascii="Times New Roman" w:hAnsi="Times New Roman"/>
                <w:lang w:val="en-GB"/>
              </w:rPr>
              <w:t>,</w:t>
            </w:r>
            <w:r w:rsidRPr="00C845DF">
              <w:rPr>
                <w:rFonts w:ascii="Times New Roman" w:hAnsi="Times New Roman"/>
                <w:lang w:val="en-GB"/>
              </w:rPr>
              <w:t xml:space="preserve"> or third party under PPL in the offer of another participant in </w:t>
            </w:r>
            <w:r>
              <w:rPr>
                <w:rFonts w:ascii="Times New Roman" w:hAnsi="Times New Roman"/>
                <w:lang w:val="en-GB"/>
              </w:rPr>
              <w:t xml:space="preserve">the </w:t>
            </w:r>
            <w:r w:rsidRPr="00C845DF">
              <w:rPr>
                <w:rFonts w:ascii="Times New Roman" w:hAnsi="Times New Roman"/>
                <w:lang w:val="en-GB"/>
              </w:rPr>
              <w:t>tender procedure.</w:t>
            </w:r>
          </w:p>
          <w:p w:rsidR="004B5580" w:rsidRPr="00C845DF" w:rsidRDefault="004B5580" w:rsidP="00637F3B">
            <w:pPr>
              <w:spacing w:before="0"/>
              <w:ind w:firstLine="0"/>
              <w:rPr>
                <w:rFonts w:ascii="Times New Roman" w:hAnsi="Times New Roman"/>
                <w:lang w:val="en-GB"/>
              </w:rPr>
            </w:pPr>
          </w:p>
          <w:p w:rsidR="004B5580" w:rsidRDefault="004B5580" w:rsidP="00637F3B">
            <w:pPr>
              <w:spacing w:before="0"/>
              <w:ind w:firstLine="0"/>
              <w:rPr>
                <w:rFonts w:ascii="Times New Roman" w:hAnsi="Times New Roman"/>
              </w:rPr>
            </w:pPr>
          </w:p>
          <w:p w:rsidR="003D2D41" w:rsidRPr="00637F3B" w:rsidRDefault="003D2D41" w:rsidP="00637F3B">
            <w:pPr>
              <w:spacing w:before="0"/>
              <w:ind w:firstLine="0"/>
              <w:rPr>
                <w:rFonts w:ascii="Times New Roman" w:hAnsi="Times New Roman"/>
              </w:rPr>
            </w:pPr>
          </w:p>
          <w:p w:rsidR="006D3D42" w:rsidRPr="00005E19" w:rsidRDefault="006D3D42" w:rsidP="00637F3B">
            <w:pPr>
              <w:spacing w:before="0"/>
              <w:ind w:firstLine="0"/>
              <w:rPr>
                <w:rFonts w:ascii="Times New Roman" w:hAnsi="Times New Roman"/>
                <w:lang w:val="en-GB"/>
              </w:rPr>
            </w:pPr>
            <w:r w:rsidRPr="00005E19">
              <w:rPr>
                <w:rFonts w:ascii="Times New Roman" w:hAnsi="Times New Roman"/>
                <w:lang w:val="en-GB"/>
              </w:rPr>
              <w:t xml:space="preserve">According to Art. 101, para. 9 from </w:t>
            </w:r>
            <w:r w:rsidR="00D70883" w:rsidRPr="00005E19">
              <w:rPr>
                <w:rFonts w:ascii="Times New Roman" w:hAnsi="Times New Roman"/>
                <w:lang w:val="en-GB"/>
              </w:rPr>
              <w:t>PPL</w:t>
            </w:r>
            <w:r w:rsidRPr="00005E19">
              <w:rPr>
                <w:rFonts w:ascii="Times New Roman" w:hAnsi="Times New Roman"/>
                <w:lang w:val="en-GB"/>
              </w:rPr>
              <w:t xml:space="preserve"> person involved in consortium or consented and appear as a </w:t>
            </w:r>
            <w:r w:rsidR="004B5580" w:rsidRPr="00005E19">
              <w:rPr>
                <w:rFonts w:ascii="Times New Roman" w:hAnsi="Times New Roman"/>
                <w:lang w:val="en-GB"/>
              </w:rPr>
              <w:t xml:space="preserve">subcontractor </w:t>
            </w:r>
            <w:r w:rsidRPr="00005E19">
              <w:rPr>
                <w:rFonts w:ascii="Times New Roman" w:hAnsi="Times New Roman"/>
                <w:lang w:val="en-GB"/>
              </w:rPr>
              <w:t xml:space="preserve">to another participant may not submit its own </w:t>
            </w:r>
            <w:r w:rsidR="004B5580" w:rsidRPr="00005E19">
              <w:rPr>
                <w:rFonts w:ascii="Times New Roman" w:hAnsi="Times New Roman"/>
                <w:lang w:val="en-GB"/>
              </w:rPr>
              <w:t>offer</w:t>
            </w:r>
            <w:r w:rsidRPr="00005E19">
              <w:rPr>
                <w:rFonts w:ascii="Times New Roman" w:hAnsi="Times New Roman"/>
                <w:lang w:val="en-GB"/>
              </w:rPr>
              <w:t>.</w:t>
            </w:r>
          </w:p>
          <w:p w:rsidR="003421B4" w:rsidRPr="00005E19" w:rsidRDefault="003421B4" w:rsidP="00637F3B">
            <w:pPr>
              <w:spacing w:before="0"/>
              <w:ind w:firstLine="0"/>
              <w:rPr>
                <w:rFonts w:ascii="Times New Roman" w:hAnsi="Times New Roman"/>
                <w:lang w:val="en-GB"/>
              </w:rPr>
            </w:pPr>
            <w:r w:rsidRPr="00005E19">
              <w:rPr>
                <w:rFonts w:ascii="Times New Roman" w:hAnsi="Times New Roman"/>
                <w:lang w:val="en-GB"/>
              </w:rPr>
              <w:t>If the selected Contractor is an association of natural and/or legal entities, the public procurement contract shall be awarded after the Contractor submits to the Contracting Authority a certified copy of the certificate of tax registration and registration in BULSTAT register or equivalent documents under the legislation of the country in which the consortium is established.</w:t>
            </w:r>
          </w:p>
          <w:p w:rsidR="003421B4" w:rsidRDefault="003421B4" w:rsidP="00637F3B">
            <w:pPr>
              <w:spacing w:before="0"/>
              <w:ind w:firstLine="0"/>
              <w:rPr>
                <w:rFonts w:ascii="Times New Roman" w:hAnsi="Times New Roman"/>
              </w:rPr>
            </w:pPr>
          </w:p>
          <w:p w:rsidR="003D2D41" w:rsidRPr="00637F3B" w:rsidRDefault="003D2D41" w:rsidP="00637F3B">
            <w:pPr>
              <w:spacing w:before="0"/>
              <w:ind w:firstLine="0"/>
              <w:rPr>
                <w:rFonts w:ascii="Times New Roman" w:hAnsi="Times New Roman"/>
              </w:rPr>
            </w:pPr>
          </w:p>
          <w:p w:rsidR="003421B4" w:rsidRPr="00005E19" w:rsidRDefault="003421B4" w:rsidP="00637F3B">
            <w:pPr>
              <w:spacing w:before="0"/>
              <w:ind w:firstLine="0"/>
              <w:rPr>
                <w:rFonts w:ascii="Times New Roman" w:hAnsi="Times New Roman"/>
                <w:lang w:val="en-GB"/>
              </w:rPr>
            </w:pPr>
            <w:r w:rsidRPr="00005E19">
              <w:rPr>
                <w:rFonts w:ascii="Times New Roman" w:hAnsi="Times New Roman"/>
                <w:lang w:val="en-GB"/>
              </w:rPr>
              <w:t xml:space="preserve">In case of participation of consortiums that are not legal entities, the compliance with selection criteria is evidenced by the consortium and not from any of the persons included in it, except the relevant registration, presentation of a certificate or other condition necessary to perform the contract as required by a statutory or administrative act and </w:t>
            </w:r>
            <w:r w:rsidRPr="00005E19">
              <w:rPr>
                <w:rFonts w:ascii="Times New Roman" w:hAnsi="Times New Roman"/>
                <w:lang w:val="en-GB"/>
              </w:rPr>
              <w:lastRenderedPageBreak/>
              <w:t>regarding the allocation of the participation of individuals in the performance of activities provided for in the Contract establishing the consortium.</w:t>
            </w:r>
          </w:p>
          <w:p w:rsidR="00336057" w:rsidRPr="00005E19" w:rsidRDefault="00336057" w:rsidP="00637F3B">
            <w:pPr>
              <w:spacing w:before="0"/>
              <w:ind w:firstLine="0"/>
              <w:rPr>
                <w:rFonts w:ascii="Times New Roman" w:hAnsi="Times New Roman"/>
                <w:lang w:val="en-GB"/>
              </w:rPr>
            </w:pPr>
          </w:p>
          <w:p w:rsidR="006D3D42" w:rsidRPr="00005E19" w:rsidRDefault="006D3D42" w:rsidP="00637F3B">
            <w:pPr>
              <w:numPr>
                <w:ilvl w:val="0"/>
                <w:numId w:val="27"/>
              </w:numPr>
              <w:spacing w:before="0"/>
              <w:rPr>
                <w:rFonts w:ascii="Times New Roman" w:hAnsi="Times New Roman"/>
                <w:b/>
                <w:lang w:val="en-GB"/>
              </w:rPr>
            </w:pPr>
            <w:r w:rsidRPr="00005E19">
              <w:rPr>
                <w:rFonts w:ascii="Times New Roman" w:hAnsi="Times New Roman"/>
                <w:b/>
                <w:lang w:val="en-GB"/>
              </w:rPr>
              <w:t xml:space="preserve">Requirements to </w:t>
            </w:r>
            <w:r w:rsidR="00103A24" w:rsidRPr="00005E19">
              <w:rPr>
                <w:rFonts w:ascii="Times New Roman" w:hAnsi="Times New Roman"/>
                <w:b/>
                <w:lang w:val="en-GB"/>
              </w:rPr>
              <w:t>Subcontractors</w:t>
            </w:r>
            <w:r w:rsidRPr="00005E19">
              <w:rPr>
                <w:rFonts w:ascii="Times New Roman" w:hAnsi="Times New Roman"/>
                <w:b/>
                <w:lang w:val="en-GB"/>
              </w:rPr>
              <w:t>:</w:t>
            </w:r>
          </w:p>
          <w:p w:rsidR="006D3D42" w:rsidRPr="00005E19" w:rsidRDefault="006D3D42" w:rsidP="00637F3B">
            <w:pPr>
              <w:spacing w:before="0"/>
              <w:ind w:firstLine="0"/>
              <w:rPr>
                <w:rFonts w:ascii="Times New Roman" w:hAnsi="Times New Roman"/>
                <w:lang w:val="en-GB"/>
              </w:rPr>
            </w:pPr>
            <w:r w:rsidRPr="00005E19">
              <w:rPr>
                <w:rFonts w:ascii="Times New Roman" w:hAnsi="Times New Roman"/>
                <w:lang w:val="en-GB"/>
              </w:rPr>
              <w:t xml:space="preserve">With its </w:t>
            </w:r>
            <w:r w:rsidR="00103A24" w:rsidRPr="00005E19">
              <w:rPr>
                <w:rFonts w:ascii="Times New Roman" w:hAnsi="Times New Roman"/>
                <w:lang w:val="en-GB"/>
              </w:rPr>
              <w:t>offer</w:t>
            </w:r>
            <w:r w:rsidRPr="00005E19">
              <w:rPr>
                <w:rFonts w:ascii="Times New Roman" w:hAnsi="Times New Roman"/>
                <w:lang w:val="en-GB"/>
              </w:rPr>
              <w:t xml:space="preserve"> the </w:t>
            </w:r>
            <w:r w:rsidR="00103A24" w:rsidRPr="00005E19">
              <w:rPr>
                <w:rFonts w:ascii="Times New Roman" w:hAnsi="Times New Roman"/>
                <w:lang w:val="en-GB"/>
              </w:rPr>
              <w:t>tenderers</w:t>
            </w:r>
            <w:r w:rsidRPr="00005E19">
              <w:rPr>
                <w:rFonts w:ascii="Times New Roman" w:hAnsi="Times New Roman"/>
                <w:lang w:val="en-GB"/>
              </w:rPr>
              <w:t xml:space="preserve"> can </w:t>
            </w:r>
            <w:r w:rsidR="00103A24" w:rsidRPr="00005E19">
              <w:rPr>
                <w:rFonts w:ascii="Times New Roman" w:hAnsi="Times New Roman"/>
                <w:lang w:val="en-GB"/>
              </w:rPr>
              <w:t>propose</w:t>
            </w:r>
            <w:r w:rsidRPr="00005E19">
              <w:rPr>
                <w:rFonts w:ascii="Times New Roman" w:hAnsi="Times New Roman"/>
                <w:lang w:val="en-GB"/>
              </w:rPr>
              <w:t xml:space="preserve"> with no limitations the use of </w:t>
            </w:r>
            <w:r w:rsidR="004B5580" w:rsidRPr="00005E19">
              <w:rPr>
                <w:rFonts w:ascii="Times New Roman" w:hAnsi="Times New Roman"/>
                <w:lang w:val="en-GB"/>
              </w:rPr>
              <w:t>subcontractors</w:t>
            </w:r>
            <w:r w:rsidRPr="00005E19">
              <w:rPr>
                <w:rFonts w:ascii="Times New Roman" w:hAnsi="Times New Roman"/>
                <w:lang w:val="en-GB"/>
              </w:rPr>
              <w:t>.</w:t>
            </w:r>
          </w:p>
          <w:p w:rsidR="006D3D42" w:rsidRPr="00005E19" w:rsidRDefault="006D3D42" w:rsidP="00637F3B">
            <w:pPr>
              <w:spacing w:before="0"/>
              <w:ind w:firstLine="0"/>
              <w:rPr>
                <w:rFonts w:ascii="Times New Roman" w:hAnsi="Times New Roman"/>
                <w:lang w:val="en-GB"/>
              </w:rPr>
            </w:pPr>
            <w:r w:rsidRPr="00005E19">
              <w:rPr>
                <w:rFonts w:ascii="Times New Roman" w:hAnsi="Times New Roman"/>
                <w:lang w:val="en-GB"/>
              </w:rPr>
              <w:t xml:space="preserve">In accordance with Art. 174, paragraph 4 of </w:t>
            </w:r>
            <w:r w:rsidR="00D70883" w:rsidRPr="00005E19">
              <w:rPr>
                <w:rFonts w:ascii="Times New Roman" w:hAnsi="Times New Roman"/>
                <w:lang w:val="en-GB"/>
              </w:rPr>
              <w:t>PPL</w:t>
            </w:r>
            <w:r w:rsidRPr="00005E19">
              <w:rPr>
                <w:rFonts w:ascii="Times New Roman" w:hAnsi="Times New Roman"/>
                <w:lang w:val="en-GB"/>
              </w:rPr>
              <w:t xml:space="preserve">, when a participant </w:t>
            </w:r>
            <w:r w:rsidR="00103A24" w:rsidRPr="00005E19">
              <w:rPr>
                <w:rFonts w:ascii="Times New Roman" w:hAnsi="Times New Roman"/>
                <w:lang w:val="en-GB"/>
              </w:rPr>
              <w:t>has</w:t>
            </w:r>
            <w:r w:rsidRPr="00005E19">
              <w:rPr>
                <w:rFonts w:ascii="Times New Roman" w:hAnsi="Times New Roman"/>
                <w:lang w:val="en-GB"/>
              </w:rPr>
              <w:t xml:space="preserve"> determined to offer one or more </w:t>
            </w:r>
            <w:r w:rsidR="004B5580" w:rsidRPr="00005E19">
              <w:rPr>
                <w:rFonts w:ascii="Times New Roman" w:hAnsi="Times New Roman"/>
                <w:lang w:val="en-GB"/>
              </w:rPr>
              <w:t>subcontractors</w:t>
            </w:r>
            <w:r w:rsidRPr="00005E19">
              <w:rPr>
                <w:rFonts w:ascii="Times New Roman" w:hAnsi="Times New Roman"/>
                <w:lang w:val="en-GB"/>
              </w:rPr>
              <w:t>, which will subcontract it:</w:t>
            </w:r>
          </w:p>
          <w:p w:rsidR="003421B4" w:rsidRPr="00005E19" w:rsidRDefault="003421B4" w:rsidP="00637F3B">
            <w:pPr>
              <w:spacing w:before="0"/>
              <w:ind w:firstLine="0"/>
              <w:rPr>
                <w:rFonts w:ascii="Times New Roman" w:hAnsi="Times New Roman"/>
                <w:lang w:val="en-GB"/>
              </w:rPr>
            </w:pPr>
          </w:p>
          <w:p w:rsidR="006D3D42" w:rsidRPr="00005E19" w:rsidRDefault="006D3D42" w:rsidP="0018399E">
            <w:pPr>
              <w:numPr>
                <w:ilvl w:val="0"/>
                <w:numId w:val="24"/>
              </w:numPr>
              <w:spacing w:before="0"/>
              <w:rPr>
                <w:rFonts w:ascii="Times New Roman" w:hAnsi="Times New Roman"/>
                <w:lang w:val="en-GB"/>
              </w:rPr>
            </w:pPr>
            <w:r w:rsidRPr="00005E19">
              <w:rPr>
                <w:rFonts w:ascii="Times New Roman" w:hAnsi="Times New Roman"/>
                <w:lang w:val="en-GB"/>
              </w:rPr>
              <w:t>state</w:t>
            </w:r>
            <w:r w:rsidR="004B5580" w:rsidRPr="00005E19">
              <w:rPr>
                <w:rFonts w:ascii="Times New Roman" w:hAnsi="Times New Roman"/>
                <w:lang w:val="en-GB"/>
              </w:rPr>
              <w:t>s</w:t>
            </w:r>
            <w:r w:rsidRPr="00005E19">
              <w:rPr>
                <w:rFonts w:ascii="Times New Roman" w:hAnsi="Times New Roman"/>
                <w:lang w:val="en-GB"/>
              </w:rPr>
              <w:t xml:space="preserve"> in the offer</w:t>
            </w:r>
            <w:r w:rsidR="004B5580" w:rsidRPr="00005E19">
              <w:rPr>
                <w:rFonts w:ascii="Times New Roman" w:hAnsi="Times New Roman"/>
                <w:lang w:val="en-GB"/>
              </w:rPr>
              <w:t xml:space="preserve"> the</w:t>
            </w:r>
            <w:r w:rsidRPr="00005E19">
              <w:rPr>
                <w:rFonts w:ascii="Times New Roman" w:hAnsi="Times New Roman"/>
                <w:lang w:val="en-GB"/>
              </w:rPr>
              <w:t xml:space="preserve"> proposed </w:t>
            </w:r>
            <w:r w:rsidR="004B5580" w:rsidRPr="00005E19">
              <w:rPr>
                <w:rFonts w:ascii="Times New Roman" w:hAnsi="Times New Roman"/>
                <w:lang w:val="en-GB"/>
              </w:rPr>
              <w:t>subcontractors</w:t>
            </w:r>
            <w:r w:rsidRPr="00005E19">
              <w:rPr>
                <w:rFonts w:ascii="Times New Roman" w:hAnsi="Times New Roman"/>
                <w:lang w:val="en-GB"/>
              </w:rPr>
              <w:t>, the type of work which will perform, and the proportion of their participation;</w:t>
            </w:r>
          </w:p>
          <w:p w:rsidR="006D3D42" w:rsidRPr="00005E19" w:rsidRDefault="004B5580" w:rsidP="0018399E">
            <w:pPr>
              <w:numPr>
                <w:ilvl w:val="0"/>
                <w:numId w:val="24"/>
              </w:numPr>
              <w:spacing w:before="0"/>
              <w:rPr>
                <w:rFonts w:ascii="Times New Roman" w:hAnsi="Times New Roman"/>
                <w:lang w:val="en-GB"/>
              </w:rPr>
            </w:pPr>
            <w:r w:rsidRPr="00005E19">
              <w:rPr>
                <w:rFonts w:ascii="Times New Roman" w:hAnsi="Times New Roman"/>
                <w:lang w:val="en-GB"/>
              </w:rPr>
              <w:t>presents</w:t>
            </w:r>
            <w:r w:rsidR="006D3D42" w:rsidRPr="00005E19">
              <w:rPr>
                <w:rFonts w:ascii="Times New Roman" w:hAnsi="Times New Roman"/>
                <w:lang w:val="en-GB"/>
              </w:rPr>
              <w:t xml:space="preserve"> documents that prove compliance with the selection</w:t>
            </w:r>
            <w:r w:rsidRPr="00005E19">
              <w:rPr>
                <w:rFonts w:ascii="Times New Roman" w:hAnsi="Times New Roman"/>
                <w:lang w:val="en-GB"/>
              </w:rPr>
              <w:t xml:space="preserve"> criteria</w:t>
            </w:r>
            <w:r w:rsidR="006D3D42" w:rsidRPr="00005E19">
              <w:rPr>
                <w:rFonts w:ascii="Times New Roman" w:hAnsi="Times New Roman"/>
                <w:lang w:val="en-GB"/>
              </w:rPr>
              <w:t xml:space="preserve"> of each of them according to the type and proportion of their involvement;</w:t>
            </w:r>
          </w:p>
          <w:p w:rsidR="006D3D42" w:rsidRPr="00005E19" w:rsidRDefault="006D3D42" w:rsidP="00D465EA">
            <w:pPr>
              <w:numPr>
                <w:ilvl w:val="0"/>
                <w:numId w:val="24"/>
              </w:numPr>
              <w:spacing w:before="0"/>
              <w:rPr>
                <w:rFonts w:ascii="Times New Roman" w:hAnsi="Times New Roman"/>
                <w:lang w:val="en-GB"/>
              </w:rPr>
            </w:pPr>
            <w:r w:rsidRPr="00005E19">
              <w:rPr>
                <w:rFonts w:ascii="Times New Roman" w:hAnsi="Times New Roman"/>
                <w:lang w:val="en-GB"/>
              </w:rPr>
              <w:t>notif</w:t>
            </w:r>
            <w:r w:rsidR="004B5580" w:rsidRPr="00005E19">
              <w:rPr>
                <w:rFonts w:ascii="Times New Roman" w:hAnsi="Times New Roman"/>
                <w:lang w:val="en-GB"/>
              </w:rPr>
              <w:t>ies</w:t>
            </w:r>
            <w:r w:rsidRPr="00005E19">
              <w:rPr>
                <w:rFonts w:ascii="Times New Roman" w:hAnsi="Times New Roman"/>
                <w:lang w:val="en-GB"/>
              </w:rPr>
              <w:t xml:space="preserve"> the Contracting Authority of any change of </w:t>
            </w:r>
            <w:r w:rsidR="004B5580" w:rsidRPr="00005E19">
              <w:rPr>
                <w:rFonts w:ascii="Times New Roman" w:hAnsi="Times New Roman"/>
                <w:lang w:val="en-GB"/>
              </w:rPr>
              <w:t xml:space="preserve">subcontractors </w:t>
            </w:r>
            <w:r w:rsidRPr="00005E19">
              <w:rPr>
                <w:rFonts w:ascii="Times New Roman" w:hAnsi="Times New Roman"/>
                <w:lang w:val="en-GB"/>
              </w:rPr>
              <w:t xml:space="preserve">occurred during the </w:t>
            </w:r>
            <w:r w:rsidR="004B5580" w:rsidRPr="00005E19">
              <w:rPr>
                <w:rFonts w:ascii="Times New Roman" w:hAnsi="Times New Roman"/>
                <w:lang w:val="en-GB"/>
              </w:rPr>
              <w:t>implementation</w:t>
            </w:r>
            <w:r w:rsidRPr="00005E19">
              <w:rPr>
                <w:rFonts w:ascii="Times New Roman" w:hAnsi="Times New Roman"/>
                <w:lang w:val="en-GB"/>
              </w:rPr>
              <w:t xml:space="preserve"> of the contract.</w:t>
            </w:r>
          </w:p>
          <w:p w:rsidR="000E2AA1" w:rsidRPr="00005E19" w:rsidRDefault="000E2AA1" w:rsidP="00B6531B">
            <w:pPr>
              <w:spacing w:before="0"/>
              <w:rPr>
                <w:rFonts w:ascii="Times New Roman" w:eastAsia="Arial Unicode MS" w:hAnsi="Times New Roman"/>
                <w:lang w:val="en-GB"/>
              </w:rPr>
            </w:pPr>
          </w:p>
          <w:p w:rsidR="004B5580" w:rsidRDefault="004B5580">
            <w:pPr>
              <w:spacing w:before="0"/>
              <w:rPr>
                <w:rFonts w:ascii="Times New Roman" w:eastAsia="Arial Unicode MS" w:hAnsi="Times New Roman"/>
              </w:rPr>
            </w:pPr>
          </w:p>
          <w:p w:rsidR="00D465EA" w:rsidRPr="00637F3B" w:rsidRDefault="00D465EA">
            <w:pPr>
              <w:spacing w:before="0"/>
              <w:rPr>
                <w:rFonts w:ascii="Times New Roman" w:eastAsia="Arial Unicode MS" w:hAnsi="Times New Roman"/>
              </w:rPr>
            </w:pPr>
          </w:p>
          <w:p w:rsidR="006D3D42" w:rsidRPr="00005E19" w:rsidRDefault="006D3D42">
            <w:pPr>
              <w:numPr>
                <w:ilvl w:val="0"/>
                <w:numId w:val="27"/>
              </w:numPr>
              <w:spacing w:before="0"/>
              <w:rPr>
                <w:rFonts w:ascii="Times New Roman" w:hAnsi="Times New Roman"/>
                <w:b/>
                <w:lang w:val="en-GB"/>
              </w:rPr>
            </w:pPr>
            <w:r w:rsidRPr="00005E19">
              <w:rPr>
                <w:rFonts w:ascii="Times New Roman" w:hAnsi="Times New Roman"/>
                <w:b/>
                <w:lang w:val="en-GB"/>
              </w:rPr>
              <w:t>Personal situation of participants:</w:t>
            </w:r>
          </w:p>
          <w:p w:rsidR="006D3D42" w:rsidRPr="00005E19" w:rsidRDefault="006D3D42" w:rsidP="00637F3B">
            <w:pPr>
              <w:spacing w:before="0"/>
              <w:ind w:firstLine="0"/>
              <w:rPr>
                <w:rFonts w:ascii="Times New Roman" w:hAnsi="Times New Roman"/>
                <w:lang w:val="en-GB"/>
              </w:rPr>
            </w:pPr>
            <w:r w:rsidRPr="00005E19">
              <w:rPr>
                <w:rFonts w:ascii="Times New Roman" w:hAnsi="Times New Roman"/>
                <w:lang w:val="en-GB"/>
              </w:rPr>
              <w:t xml:space="preserve">In accordance with Art. 54, paragraph 1, item. 1 -7 of the </w:t>
            </w:r>
            <w:r w:rsidR="00D70883" w:rsidRPr="00005E19">
              <w:rPr>
                <w:rFonts w:ascii="Times New Roman" w:hAnsi="Times New Roman"/>
                <w:lang w:val="en-GB"/>
              </w:rPr>
              <w:t>PPL</w:t>
            </w:r>
            <w:r w:rsidRPr="00005E19">
              <w:rPr>
                <w:rFonts w:ascii="Times New Roman" w:hAnsi="Times New Roman"/>
                <w:lang w:val="en-GB"/>
              </w:rPr>
              <w:t>, t</w:t>
            </w:r>
            <w:r w:rsidR="004B5580" w:rsidRPr="00005E19">
              <w:rPr>
                <w:rFonts w:ascii="Times New Roman" w:hAnsi="Times New Roman"/>
                <w:lang w:val="en-GB"/>
              </w:rPr>
              <w:t xml:space="preserve">he Contracting Authority </w:t>
            </w:r>
            <w:r w:rsidR="00103A24" w:rsidRPr="00005E19">
              <w:rPr>
                <w:rFonts w:ascii="Times New Roman" w:hAnsi="Times New Roman"/>
                <w:lang w:val="en-GB"/>
              </w:rPr>
              <w:t>rejects</w:t>
            </w:r>
            <w:r w:rsidRPr="00005E19">
              <w:rPr>
                <w:rFonts w:ascii="Times New Roman" w:hAnsi="Times New Roman"/>
                <w:lang w:val="en-GB"/>
              </w:rPr>
              <w:t xml:space="preserve"> from the procedure for awarding</w:t>
            </w:r>
            <w:r w:rsidR="00103A24" w:rsidRPr="00005E19">
              <w:rPr>
                <w:rFonts w:ascii="Times New Roman" w:hAnsi="Times New Roman"/>
                <w:lang w:val="en-GB"/>
              </w:rPr>
              <w:t xml:space="preserve"> of</w:t>
            </w:r>
            <w:r w:rsidRPr="00005E19">
              <w:rPr>
                <w:rFonts w:ascii="Times New Roman" w:hAnsi="Times New Roman"/>
                <w:lang w:val="en-GB"/>
              </w:rPr>
              <w:t xml:space="preserve"> the contract each participant to whom any of the following circumstances:</w:t>
            </w:r>
          </w:p>
          <w:p w:rsidR="006D3D42" w:rsidRDefault="006D3D42" w:rsidP="00637F3B">
            <w:pPr>
              <w:spacing w:before="0"/>
              <w:ind w:firstLine="33"/>
              <w:rPr>
                <w:rFonts w:ascii="Times New Roman" w:hAnsi="Times New Roman"/>
              </w:rPr>
            </w:pPr>
            <w:r w:rsidRPr="00005E19">
              <w:rPr>
                <w:rFonts w:ascii="Times New Roman" w:hAnsi="Times New Roman"/>
                <w:b/>
                <w:lang w:val="en-GB"/>
              </w:rPr>
              <w:t>4.1.</w:t>
            </w:r>
            <w:r w:rsidRPr="00005E19">
              <w:rPr>
                <w:rFonts w:ascii="Times New Roman" w:hAnsi="Times New Roman"/>
                <w:lang w:val="en-GB"/>
              </w:rPr>
              <w:t xml:space="preserve"> Person under Art. 54, para. 2 </w:t>
            </w:r>
            <w:r w:rsidR="00D70883" w:rsidRPr="00005E19">
              <w:rPr>
                <w:rFonts w:ascii="Times New Roman" w:hAnsi="Times New Roman"/>
                <w:lang w:val="en-GB"/>
              </w:rPr>
              <w:t>PPL</w:t>
            </w:r>
            <w:r w:rsidRPr="00005E19">
              <w:rPr>
                <w:rFonts w:ascii="Times New Roman" w:hAnsi="Times New Roman"/>
                <w:lang w:val="en-GB"/>
              </w:rPr>
              <w:t xml:space="preserve"> is convicted </w:t>
            </w:r>
            <w:r w:rsidRPr="00005E19">
              <w:rPr>
                <w:rFonts w:ascii="Times New Roman" w:hAnsi="Times New Roman"/>
                <w:lang w:val="en-GB"/>
              </w:rPr>
              <w:lastRenderedPageBreak/>
              <w:t xml:space="preserve">by an effective sentence, unless rehabilitated for an offense under Art. 108a art. 159a - 159g, art. 172, art. 192a art. 194-217, Art. 219-252, Art. 253-260, Art. 301-307, Art. 321, 321a and Art. 352 - 353e of the Criminal Code or similar crime in another EU Member State or third country (Art. 54, para. 1, p. 1 and. 2 </w:t>
            </w:r>
            <w:r w:rsidR="00D70883" w:rsidRPr="00005E19">
              <w:rPr>
                <w:rFonts w:ascii="Times New Roman" w:hAnsi="Times New Roman"/>
                <w:lang w:val="en-GB"/>
              </w:rPr>
              <w:t>PPL</w:t>
            </w:r>
            <w:r w:rsidRPr="00005E19">
              <w:rPr>
                <w:rFonts w:ascii="Times New Roman" w:hAnsi="Times New Roman"/>
                <w:lang w:val="en-GB"/>
              </w:rPr>
              <w:t>);</w:t>
            </w:r>
          </w:p>
          <w:p w:rsidR="00D465EA" w:rsidRPr="00637F3B" w:rsidRDefault="00D465EA" w:rsidP="00637F3B">
            <w:pPr>
              <w:spacing w:before="0"/>
              <w:ind w:firstLine="33"/>
              <w:rPr>
                <w:rFonts w:ascii="Times New Roman" w:hAnsi="Times New Roman"/>
              </w:rPr>
            </w:pPr>
          </w:p>
          <w:p w:rsidR="006D3D42" w:rsidRPr="001415EC" w:rsidRDefault="005939DF" w:rsidP="00637F3B">
            <w:pPr>
              <w:numPr>
                <w:ilvl w:val="1"/>
                <w:numId w:val="27"/>
              </w:numPr>
              <w:spacing w:before="0"/>
              <w:ind w:left="81" w:hanging="5"/>
              <w:rPr>
                <w:rFonts w:ascii="Times New Roman" w:hAnsi="Times New Roman"/>
                <w:lang w:val="en-GB"/>
              </w:rPr>
            </w:pPr>
            <w:r w:rsidRPr="00005E19">
              <w:rPr>
                <w:rFonts w:ascii="Times New Roman" w:hAnsi="Times New Roman"/>
                <w:lang w:val="en-GB"/>
              </w:rPr>
              <w:t>Tenderer</w:t>
            </w:r>
            <w:r w:rsidR="006D3D42" w:rsidRPr="00005E19">
              <w:rPr>
                <w:rFonts w:ascii="Times New Roman" w:hAnsi="Times New Roman"/>
                <w:lang w:val="en-GB"/>
              </w:rPr>
              <w:t xml:space="preserve"> or member of the consortium has obligations for taxes and obligatory insurance contributions within the meaning of Art. 162, para 2, item 1 of the Tax Procedure Code and the interest thereon, to the state or municipality where the seat of the Contracting Authority and the </w:t>
            </w:r>
            <w:proofErr w:type="spellStart"/>
            <w:r w:rsidRPr="00005E19">
              <w:rPr>
                <w:rFonts w:ascii="Times New Roman" w:hAnsi="Times New Roman"/>
                <w:lang w:val="en-GB"/>
              </w:rPr>
              <w:t>Tenderer</w:t>
            </w:r>
            <w:r w:rsidR="006D3D42" w:rsidRPr="00005E19">
              <w:rPr>
                <w:rFonts w:ascii="Times New Roman" w:hAnsi="Times New Roman"/>
                <w:lang w:val="en-GB"/>
              </w:rPr>
              <w:t>or</w:t>
            </w:r>
            <w:proofErr w:type="spellEnd"/>
            <w:r w:rsidR="006D3D42" w:rsidRPr="00005E19">
              <w:rPr>
                <w:rFonts w:ascii="Times New Roman" w:hAnsi="Times New Roman"/>
                <w:lang w:val="en-GB"/>
              </w:rPr>
              <w:t xml:space="preserve"> similar obligations established by an act of the competent authority under the legislation of the State participant is established, unless rescheduling, postponement or security duties or obligation is an act that has not entered into force (Art. 54, para. 1, p. 3 </w:t>
            </w:r>
            <w:r w:rsidR="00D70883" w:rsidRPr="00005E19">
              <w:rPr>
                <w:rFonts w:ascii="Times New Roman" w:hAnsi="Times New Roman"/>
                <w:lang w:val="en-GB"/>
              </w:rPr>
              <w:t>PPL</w:t>
            </w:r>
            <w:r w:rsidR="006D3D42" w:rsidRPr="00005E19">
              <w:rPr>
                <w:rFonts w:ascii="Times New Roman" w:hAnsi="Times New Roman"/>
                <w:lang w:val="en-GB"/>
              </w:rPr>
              <w:t>);</w:t>
            </w:r>
            <w:r w:rsidR="006D3D42" w:rsidRPr="00005E19">
              <w:rPr>
                <w:rStyle w:val="FootnoteReference"/>
                <w:rFonts w:ascii="Times New Roman" w:hAnsi="Times New Roman"/>
                <w:lang w:val="en-GB"/>
              </w:rPr>
              <w:footnoteReference w:id="6"/>
            </w:r>
          </w:p>
          <w:p w:rsidR="001415EC" w:rsidRDefault="001415EC" w:rsidP="001415EC">
            <w:pPr>
              <w:spacing w:before="0"/>
              <w:ind w:left="81" w:firstLine="0"/>
              <w:rPr>
                <w:rFonts w:ascii="Times New Roman" w:hAnsi="Times New Roman"/>
              </w:rPr>
            </w:pPr>
          </w:p>
          <w:p w:rsidR="001415EC" w:rsidRPr="00005E19" w:rsidRDefault="001415EC" w:rsidP="001415EC">
            <w:pPr>
              <w:spacing w:before="0"/>
              <w:ind w:left="81" w:firstLine="0"/>
              <w:rPr>
                <w:rFonts w:ascii="Times New Roman" w:hAnsi="Times New Roman"/>
                <w:lang w:val="en-GB"/>
              </w:rPr>
            </w:pPr>
          </w:p>
          <w:p w:rsidR="006D3D42" w:rsidRPr="00005E19" w:rsidRDefault="006D3D42" w:rsidP="00637F3B">
            <w:pPr>
              <w:numPr>
                <w:ilvl w:val="1"/>
                <w:numId w:val="27"/>
              </w:numPr>
              <w:spacing w:before="0"/>
              <w:ind w:left="81" w:hanging="5"/>
              <w:rPr>
                <w:rFonts w:ascii="Times New Roman" w:hAnsi="Times New Roman"/>
                <w:lang w:val="en-GB"/>
              </w:rPr>
            </w:pPr>
            <w:r w:rsidRPr="00005E19">
              <w:rPr>
                <w:rFonts w:ascii="Times New Roman" w:hAnsi="Times New Roman"/>
                <w:lang w:val="en-GB"/>
              </w:rPr>
              <w:t xml:space="preserve">Inequality in cases of art. 44, para. 5 of the Public Procurement </w:t>
            </w:r>
            <w:r w:rsidR="003421B4" w:rsidRPr="00005E19">
              <w:rPr>
                <w:rFonts w:ascii="Times New Roman" w:hAnsi="Times New Roman"/>
                <w:lang w:val="en-GB"/>
              </w:rPr>
              <w:t>La</w:t>
            </w:r>
            <w:r w:rsidR="005939DF" w:rsidRPr="00005E19">
              <w:rPr>
                <w:rFonts w:ascii="Times New Roman" w:hAnsi="Times New Roman"/>
                <w:lang w:val="en-GB"/>
              </w:rPr>
              <w:t>w</w:t>
            </w:r>
            <w:r w:rsidRPr="00005E19">
              <w:rPr>
                <w:rFonts w:ascii="Times New Roman" w:hAnsi="Times New Roman"/>
                <w:lang w:val="en-GB"/>
              </w:rPr>
              <w:t xml:space="preserve"> (Art. 54, para. 1, p. 4 of the PP</w:t>
            </w:r>
            <w:r w:rsidR="005939DF" w:rsidRPr="00005E19">
              <w:rPr>
                <w:rFonts w:ascii="Times New Roman" w:hAnsi="Times New Roman"/>
                <w:lang w:val="en-GB"/>
              </w:rPr>
              <w:t>L</w:t>
            </w:r>
            <w:r w:rsidRPr="00005E19">
              <w:rPr>
                <w:rFonts w:ascii="Times New Roman" w:hAnsi="Times New Roman"/>
                <w:lang w:val="en-GB"/>
              </w:rPr>
              <w:t>);</w:t>
            </w:r>
          </w:p>
          <w:p w:rsidR="006D3D42" w:rsidRPr="00005E19" w:rsidRDefault="005939DF" w:rsidP="00637F3B">
            <w:pPr>
              <w:pStyle w:val="ListParagraph"/>
              <w:numPr>
                <w:ilvl w:val="1"/>
                <w:numId w:val="27"/>
              </w:numPr>
              <w:spacing w:after="0" w:line="240" w:lineRule="auto"/>
              <w:ind w:left="33" w:firstLine="0"/>
              <w:jc w:val="both"/>
              <w:rPr>
                <w:rFonts w:ascii="Times New Roman" w:eastAsia="Arial Unicode MS" w:hAnsi="Times New Roman"/>
                <w:sz w:val="24"/>
                <w:szCs w:val="24"/>
                <w:lang w:val="en-GB"/>
              </w:rPr>
            </w:pPr>
            <w:r w:rsidRPr="00005E19">
              <w:rPr>
                <w:rFonts w:ascii="Times New Roman" w:hAnsi="Times New Roman"/>
                <w:lang w:val="en-GB"/>
              </w:rPr>
              <w:t>Tenderer</w:t>
            </w:r>
            <w:r w:rsidR="006D3D42" w:rsidRPr="00005E19">
              <w:rPr>
                <w:rFonts w:ascii="Times New Roman" w:hAnsi="Times New Roman"/>
                <w:sz w:val="24"/>
                <w:szCs w:val="24"/>
                <w:lang w:val="en-GB"/>
              </w:rPr>
              <w:t xml:space="preserve">: </w:t>
            </w:r>
            <w:r w:rsidR="006D3D42" w:rsidRPr="00FF3DD0">
              <w:rPr>
                <w:rFonts w:ascii="Times New Roman" w:hAnsi="Times New Roman"/>
                <w:sz w:val="24"/>
                <w:szCs w:val="24"/>
                <w:lang w:val="en-GB"/>
              </w:rPr>
              <w:t>(</w:t>
            </w:r>
            <w:proofErr w:type="spellStart"/>
            <w:r w:rsidR="006D3D42" w:rsidRPr="00FF3DD0">
              <w:rPr>
                <w:rFonts w:ascii="Times New Roman" w:hAnsi="Times New Roman"/>
                <w:sz w:val="24"/>
                <w:szCs w:val="24"/>
                <w:lang w:val="en-GB"/>
              </w:rPr>
              <w:t>i</w:t>
            </w:r>
            <w:proofErr w:type="spellEnd"/>
            <w:r w:rsidR="006D3D42" w:rsidRPr="00FF3DD0">
              <w:rPr>
                <w:rFonts w:ascii="Times New Roman" w:hAnsi="Times New Roman"/>
                <w:sz w:val="24"/>
                <w:szCs w:val="24"/>
                <w:lang w:val="en-GB"/>
              </w:rPr>
              <w:t>)</w:t>
            </w:r>
            <w:r w:rsidR="006D3D42" w:rsidRPr="00005E19">
              <w:rPr>
                <w:rFonts w:ascii="Times New Roman" w:hAnsi="Times New Roman"/>
                <w:sz w:val="24"/>
                <w:szCs w:val="24"/>
                <w:lang w:val="en-GB"/>
              </w:rPr>
              <w:t xml:space="preserve"> submitted a document containing false information related to authentication</w:t>
            </w:r>
            <w:r w:rsidR="00F618D6" w:rsidRPr="00005E19">
              <w:rPr>
                <w:rFonts w:ascii="Times New Roman" w:hAnsi="Times New Roman"/>
                <w:sz w:val="24"/>
                <w:szCs w:val="24"/>
                <w:lang w:val="en-GB"/>
              </w:rPr>
              <w:t xml:space="preserve"> of the</w:t>
            </w:r>
            <w:r w:rsidR="006D3D42" w:rsidRPr="00005E19">
              <w:rPr>
                <w:rFonts w:ascii="Times New Roman" w:hAnsi="Times New Roman"/>
                <w:sz w:val="24"/>
                <w:szCs w:val="24"/>
                <w:lang w:val="en-GB"/>
              </w:rPr>
              <w:t xml:space="preserve"> lack of grounds for removal or execution of the selection criteria and / or </w:t>
            </w:r>
            <w:r w:rsidR="006D3D42" w:rsidRPr="00FF3DD0">
              <w:rPr>
                <w:rFonts w:ascii="Times New Roman" w:hAnsi="Times New Roman"/>
                <w:sz w:val="24"/>
                <w:szCs w:val="24"/>
                <w:lang w:val="en-GB"/>
              </w:rPr>
              <w:t>(ii)</w:t>
            </w:r>
            <w:r w:rsidR="006D3D42" w:rsidRPr="00005E19">
              <w:rPr>
                <w:rFonts w:ascii="Times New Roman" w:hAnsi="Times New Roman"/>
                <w:sz w:val="24"/>
                <w:szCs w:val="24"/>
                <w:lang w:val="en-GB"/>
              </w:rPr>
              <w:t xml:space="preserve"> did not provide required information related to authentication </w:t>
            </w:r>
            <w:r w:rsidR="00F618D6" w:rsidRPr="00005E19">
              <w:rPr>
                <w:rFonts w:ascii="Times New Roman" w:hAnsi="Times New Roman"/>
                <w:sz w:val="24"/>
                <w:szCs w:val="24"/>
                <w:lang w:val="en-GB"/>
              </w:rPr>
              <w:t xml:space="preserve">of the </w:t>
            </w:r>
            <w:r w:rsidR="006D3D42" w:rsidRPr="00005E19">
              <w:rPr>
                <w:rFonts w:ascii="Times New Roman" w:hAnsi="Times New Roman"/>
                <w:sz w:val="24"/>
                <w:szCs w:val="24"/>
                <w:lang w:val="en-GB"/>
              </w:rPr>
              <w:t xml:space="preserve">lack of grounds for </w:t>
            </w:r>
            <w:r w:rsidR="00F618D6" w:rsidRPr="00005E19">
              <w:rPr>
                <w:rFonts w:ascii="Times New Roman" w:hAnsi="Times New Roman"/>
                <w:sz w:val="24"/>
                <w:szCs w:val="24"/>
                <w:lang w:val="en-GB"/>
              </w:rPr>
              <w:t>rejection</w:t>
            </w:r>
            <w:r w:rsidR="006D3D42" w:rsidRPr="00005E19">
              <w:rPr>
                <w:rFonts w:ascii="Times New Roman" w:hAnsi="Times New Roman"/>
                <w:sz w:val="24"/>
                <w:szCs w:val="24"/>
                <w:lang w:val="en-GB"/>
              </w:rPr>
              <w:t xml:space="preserve"> or </w:t>
            </w:r>
            <w:proofErr w:type="spellStart"/>
            <w:r w:rsidR="00F618D6" w:rsidRPr="00005E19">
              <w:rPr>
                <w:rFonts w:ascii="Times New Roman" w:hAnsi="Times New Roman"/>
                <w:sz w:val="24"/>
                <w:szCs w:val="24"/>
                <w:lang w:val="en-GB"/>
              </w:rPr>
              <w:t>fulfillment</w:t>
            </w:r>
            <w:proofErr w:type="spellEnd"/>
            <w:r w:rsidR="006D3D42" w:rsidRPr="00005E19">
              <w:rPr>
                <w:rFonts w:ascii="Times New Roman" w:hAnsi="Times New Roman"/>
                <w:sz w:val="24"/>
                <w:szCs w:val="24"/>
                <w:lang w:val="en-GB"/>
              </w:rPr>
              <w:t xml:space="preserve"> of selection criteria (Art. 54, para. 1, p. 5 of the </w:t>
            </w:r>
            <w:r w:rsidR="00D70883" w:rsidRPr="00005E19">
              <w:rPr>
                <w:rFonts w:ascii="Times New Roman" w:hAnsi="Times New Roman"/>
                <w:sz w:val="24"/>
                <w:szCs w:val="24"/>
                <w:lang w:val="en-GB"/>
              </w:rPr>
              <w:t>PPL</w:t>
            </w:r>
            <w:r w:rsidR="006D3D42" w:rsidRPr="00005E19">
              <w:rPr>
                <w:rFonts w:ascii="Times New Roman" w:hAnsi="Times New Roman"/>
                <w:sz w:val="24"/>
                <w:szCs w:val="24"/>
                <w:lang w:val="en-GB"/>
              </w:rPr>
              <w:t>).</w:t>
            </w:r>
          </w:p>
          <w:p w:rsidR="00880091" w:rsidRPr="00005E19" w:rsidRDefault="00E94D61" w:rsidP="00E94D61">
            <w:pPr>
              <w:pStyle w:val="ListParagraph"/>
              <w:numPr>
                <w:ilvl w:val="1"/>
                <w:numId w:val="27"/>
              </w:numPr>
              <w:spacing w:after="0" w:line="240" w:lineRule="auto"/>
              <w:ind w:left="33" w:firstLine="0"/>
              <w:jc w:val="both"/>
              <w:rPr>
                <w:rFonts w:ascii="Times New Roman" w:eastAsia="Arial Unicode MS" w:hAnsi="Times New Roman"/>
                <w:sz w:val="24"/>
                <w:szCs w:val="24"/>
                <w:lang w:val="en-GB"/>
              </w:rPr>
            </w:pPr>
            <w:r>
              <w:rPr>
                <w:rFonts w:ascii="Times New Roman" w:hAnsi="Times New Roman"/>
                <w:sz w:val="24"/>
                <w:szCs w:val="24"/>
                <w:lang w:val="en-US"/>
              </w:rPr>
              <w:t>For t</w:t>
            </w:r>
            <w:r w:rsidRPr="00E94D61">
              <w:rPr>
                <w:rFonts w:ascii="Times New Roman" w:hAnsi="Times New Roman"/>
                <w:sz w:val="24"/>
                <w:szCs w:val="24"/>
                <w:lang w:val="en-GB"/>
              </w:rPr>
              <w:t xml:space="preserve">he </w:t>
            </w:r>
            <w:r>
              <w:rPr>
                <w:rFonts w:ascii="Times New Roman" w:hAnsi="Times New Roman"/>
                <w:lang w:val="en-GB"/>
              </w:rPr>
              <w:t xml:space="preserve">tenderer is found </w:t>
            </w:r>
            <w:r w:rsidRPr="00E94D61">
              <w:rPr>
                <w:rFonts w:ascii="Times New Roman" w:hAnsi="Times New Roman"/>
                <w:sz w:val="24"/>
                <w:szCs w:val="24"/>
                <w:lang w:val="en-GB"/>
              </w:rPr>
              <w:t xml:space="preserve">with a punitive decree enforced, a compulsory administrative measure under Art. 404 of the </w:t>
            </w:r>
            <w:proofErr w:type="spellStart"/>
            <w:r w:rsidRPr="00E94D61">
              <w:rPr>
                <w:rFonts w:ascii="Times New Roman" w:hAnsi="Times New Roman"/>
                <w:sz w:val="24"/>
                <w:szCs w:val="24"/>
                <w:lang w:val="en-GB"/>
              </w:rPr>
              <w:t>Labor</w:t>
            </w:r>
            <w:proofErr w:type="spellEnd"/>
            <w:r w:rsidRPr="00E94D61">
              <w:rPr>
                <w:rFonts w:ascii="Times New Roman" w:hAnsi="Times New Roman"/>
                <w:sz w:val="24"/>
                <w:szCs w:val="24"/>
                <w:lang w:val="en-GB"/>
              </w:rPr>
              <w:t xml:space="preserve"> Code or judgment, violation of Art. 61, para. 1, Art. 62, para. 1 or 3, Art. 63, para. 1 or 2, Art. 118, Art. 128, Art. 228, para. 3, Art. 245 and Art. 301-305 of the </w:t>
            </w:r>
            <w:proofErr w:type="spellStart"/>
            <w:r w:rsidRPr="00E94D61">
              <w:rPr>
                <w:rFonts w:ascii="Times New Roman" w:hAnsi="Times New Roman"/>
                <w:sz w:val="24"/>
                <w:szCs w:val="24"/>
                <w:lang w:val="en-GB"/>
              </w:rPr>
              <w:t>Labor</w:t>
            </w:r>
            <w:proofErr w:type="spellEnd"/>
            <w:r w:rsidRPr="00E94D61">
              <w:rPr>
                <w:rFonts w:ascii="Times New Roman" w:hAnsi="Times New Roman"/>
                <w:sz w:val="24"/>
                <w:szCs w:val="24"/>
                <w:lang w:val="en-GB"/>
              </w:rPr>
              <w:t xml:space="preserve"> Code or similar obligations established by an act of a competent authority under the legislation of the state in which the applicant or the </w:t>
            </w:r>
            <w:r>
              <w:rPr>
                <w:rFonts w:ascii="Times New Roman" w:hAnsi="Times New Roman"/>
                <w:sz w:val="24"/>
                <w:szCs w:val="24"/>
                <w:lang w:val="en-GB"/>
              </w:rPr>
              <w:lastRenderedPageBreak/>
              <w:t>tenderer</w:t>
            </w:r>
            <w:r w:rsidRPr="00E94D61">
              <w:rPr>
                <w:rFonts w:ascii="Times New Roman" w:hAnsi="Times New Roman"/>
                <w:sz w:val="24"/>
                <w:szCs w:val="24"/>
                <w:lang w:val="en-GB"/>
              </w:rPr>
              <w:t xml:space="preserve"> is established (Article 54</w:t>
            </w:r>
            <w:r>
              <w:rPr>
                <w:rFonts w:ascii="Times New Roman" w:hAnsi="Times New Roman"/>
                <w:sz w:val="24"/>
                <w:szCs w:val="24"/>
                <w:lang w:val="en-GB"/>
              </w:rPr>
              <w:t xml:space="preserve">, para </w:t>
            </w:r>
            <w:r w:rsidRPr="00E94D61">
              <w:rPr>
                <w:rFonts w:ascii="Times New Roman" w:hAnsi="Times New Roman"/>
                <w:sz w:val="24"/>
                <w:szCs w:val="24"/>
                <w:lang w:val="en-GB"/>
              </w:rPr>
              <w:t>1</w:t>
            </w:r>
            <w:r>
              <w:rPr>
                <w:rFonts w:ascii="Times New Roman" w:hAnsi="Times New Roman"/>
                <w:sz w:val="24"/>
                <w:szCs w:val="24"/>
                <w:lang w:val="en-GB"/>
              </w:rPr>
              <w:t>,</w:t>
            </w:r>
            <w:r w:rsidRPr="00E94D61">
              <w:rPr>
                <w:rFonts w:ascii="Times New Roman" w:hAnsi="Times New Roman"/>
                <w:sz w:val="24"/>
                <w:szCs w:val="24"/>
                <w:lang w:val="en-GB"/>
              </w:rPr>
              <w:t xml:space="preserve"> </w:t>
            </w:r>
            <w:r>
              <w:rPr>
                <w:rFonts w:ascii="Times New Roman" w:hAnsi="Times New Roman"/>
                <w:sz w:val="24"/>
                <w:szCs w:val="24"/>
                <w:lang w:val="en-GB"/>
              </w:rPr>
              <w:t xml:space="preserve">p. </w:t>
            </w:r>
            <w:r w:rsidRPr="00E94D61">
              <w:rPr>
                <w:rFonts w:ascii="Times New Roman" w:hAnsi="Times New Roman"/>
                <w:sz w:val="24"/>
                <w:szCs w:val="24"/>
                <w:lang w:val="en-GB"/>
              </w:rPr>
              <w:t xml:space="preserve">6 of the Public Procurement </w:t>
            </w:r>
            <w:r>
              <w:rPr>
                <w:rFonts w:ascii="Times New Roman" w:hAnsi="Times New Roman"/>
                <w:sz w:val="24"/>
                <w:szCs w:val="24"/>
                <w:lang w:val="en-GB"/>
              </w:rPr>
              <w:t>Law</w:t>
            </w:r>
            <w:r w:rsidRPr="00E94D61">
              <w:rPr>
                <w:rFonts w:ascii="Times New Roman" w:hAnsi="Times New Roman"/>
                <w:sz w:val="24"/>
                <w:szCs w:val="24"/>
                <w:lang w:val="en-GB"/>
              </w:rPr>
              <w:t>)</w:t>
            </w:r>
          </w:p>
          <w:p w:rsidR="00880091" w:rsidRPr="00005E19" w:rsidRDefault="00880091" w:rsidP="00637F3B">
            <w:pPr>
              <w:pStyle w:val="ListParagraph"/>
              <w:numPr>
                <w:ilvl w:val="1"/>
                <w:numId w:val="27"/>
              </w:numPr>
              <w:spacing w:after="0" w:line="240" w:lineRule="auto"/>
              <w:ind w:left="33" w:firstLine="0"/>
              <w:jc w:val="both"/>
              <w:rPr>
                <w:rFonts w:ascii="Times New Roman" w:eastAsia="Arial Unicode MS" w:hAnsi="Times New Roman"/>
                <w:sz w:val="24"/>
                <w:szCs w:val="24"/>
                <w:lang w:val="en-GB"/>
              </w:rPr>
            </w:pPr>
            <w:r w:rsidRPr="00005E19">
              <w:rPr>
                <w:rFonts w:ascii="Times New Roman" w:hAnsi="Times New Roman"/>
                <w:sz w:val="24"/>
                <w:szCs w:val="24"/>
                <w:lang w:val="en-GB"/>
              </w:rPr>
              <w:t xml:space="preserve">In respect of a person under Art. 54, para. 2 </w:t>
            </w:r>
            <w:r w:rsidR="00D70883" w:rsidRPr="00005E19">
              <w:rPr>
                <w:rFonts w:ascii="Times New Roman" w:hAnsi="Times New Roman"/>
                <w:sz w:val="24"/>
                <w:szCs w:val="24"/>
                <w:lang w:val="en-GB"/>
              </w:rPr>
              <w:t>PPL</w:t>
            </w:r>
            <w:r w:rsidRPr="00005E19">
              <w:rPr>
                <w:rFonts w:ascii="Times New Roman" w:hAnsi="Times New Roman"/>
                <w:sz w:val="24"/>
                <w:szCs w:val="24"/>
                <w:lang w:val="en-GB"/>
              </w:rPr>
              <w:t xml:space="preserve"> there is a conflict of interest referred to in paragraph 2 pt. 21 of the Additional Provisions to </w:t>
            </w:r>
            <w:r w:rsidR="00D70883" w:rsidRPr="00005E19">
              <w:rPr>
                <w:rFonts w:ascii="Times New Roman" w:hAnsi="Times New Roman"/>
                <w:sz w:val="24"/>
                <w:szCs w:val="24"/>
                <w:lang w:val="en-GB"/>
              </w:rPr>
              <w:t>PPL</w:t>
            </w:r>
            <w:r w:rsidRPr="00005E19">
              <w:rPr>
                <w:rFonts w:ascii="Times New Roman" w:hAnsi="Times New Roman"/>
                <w:sz w:val="24"/>
                <w:szCs w:val="24"/>
                <w:lang w:val="en-GB"/>
              </w:rPr>
              <w:t xml:space="preserve"> who </w:t>
            </w:r>
            <w:proofErr w:type="spellStart"/>
            <w:r w:rsidRPr="00005E19">
              <w:rPr>
                <w:rFonts w:ascii="Times New Roman" w:hAnsi="Times New Roman"/>
                <w:sz w:val="24"/>
                <w:szCs w:val="24"/>
                <w:lang w:val="en-GB"/>
              </w:rPr>
              <w:t>can not</w:t>
            </w:r>
            <w:proofErr w:type="spellEnd"/>
            <w:r w:rsidRPr="00005E19">
              <w:rPr>
                <w:rFonts w:ascii="Times New Roman" w:hAnsi="Times New Roman"/>
                <w:sz w:val="24"/>
                <w:szCs w:val="24"/>
                <w:lang w:val="en-GB"/>
              </w:rPr>
              <w:t xml:space="preserve"> be removed (Art. 54, para. 1, p. 7).</w:t>
            </w:r>
          </w:p>
          <w:p w:rsidR="003421B4" w:rsidRPr="00005E19" w:rsidRDefault="003421B4" w:rsidP="00637F3B">
            <w:pPr>
              <w:pStyle w:val="ListParagraph"/>
              <w:spacing w:after="0" w:line="240" w:lineRule="auto"/>
              <w:ind w:left="33"/>
              <w:jc w:val="both"/>
              <w:rPr>
                <w:rFonts w:ascii="Times New Roman" w:eastAsia="Arial Unicode MS" w:hAnsi="Times New Roman"/>
                <w:sz w:val="24"/>
                <w:szCs w:val="24"/>
                <w:lang w:val="en-GB"/>
              </w:rPr>
            </w:pPr>
          </w:p>
          <w:p w:rsidR="003421B4" w:rsidRPr="00005E19" w:rsidRDefault="009030EA" w:rsidP="00637F3B">
            <w:pPr>
              <w:shd w:val="clear" w:color="auto" w:fill="FFFFFF" w:themeFill="background1"/>
              <w:spacing w:before="0"/>
              <w:ind w:firstLine="0"/>
              <w:rPr>
                <w:rFonts w:ascii="Times New Roman" w:hAnsi="Times New Roman"/>
                <w:lang w:val="en-GB"/>
              </w:rPr>
            </w:pPr>
            <w:r w:rsidRPr="00005E19">
              <w:rPr>
                <w:rFonts w:ascii="Times New Roman" w:eastAsia="Calibri" w:hAnsi="Times New Roman"/>
                <w:b/>
                <w:lang w:val="en-GB" w:eastAsia="en-US"/>
              </w:rPr>
              <w:t>4.7.</w:t>
            </w:r>
            <w:r w:rsidRPr="00005E19">
              <w:rPr>
                <w:rFonts w:ascii="Times New Roman" w:hAnsi="Times New Roman"/>
                <w:lang w:val="en-GB"/>
              </w:rPr>
              <w:t xml:space="preserve"> </w:t>
            </w:r>
            <w:r w:rsidR="003421B4" w:rsidRPr="00005E19">
              <w:rPr>
                <w:rFonts w:ascii="Times New Roman" w:hAnsi="Times New Roman"/>
                <w:lang w:val="en-GB"/>
              </w:rPr>
              <w:t>In acco</w:t>
            </w:r>
            <w:r w:rsidR="003421B4" w:rsidRPr="00005E19">
              <w:rPr>
                <w:rFonts w:ascii="Times New Roman" w:eastAsia="Calibri" w:hAnsi="Times New Roman"/>
                <w:lang w:val="en-GB" w:eastAsia="en-US"/>
              </w:rPr>
              <w:t>r</w:t>
            </w:r>
            <w:r w:rsidR="003421B4" w:rsidRPr="00005E19">
              <w:rPr>
                <w:rFonts w:ascii="Times New Roman" w:hAnsi="Times New Roman"/>
                <w:lang w:val="en-GB"/>
              </w:rPr>
              <w:t>dance with Art. 55, para. 2 related to  Art. 55, para. 1 of the PPL, the Contracting Authority will exclude from the tender procedure each participant to whom the following circumstances are available:</w:t>
            </w:r>
          </w:p>
          <w:p w:rsidR="003421B4" w:rsidRPr="00005E19" w:rsidRDefault="003421B4" w:rsidP="0018399E">
            <w:pPr>
              <w:pStyle w:val="Heading6"/>
              <w:numPr>
                <w:ilvl w:val="0"/>
                <w:numId w:val="18"/>
              </w:numPr>
              <w:spacing w:before="0" w:after="0"/>
              <w:jc w:val="both"/>
              <w:rPr>
                <w:rFonts w:ascii="Times New Roman" w:hAnsi="Times New Roman"/>
                <w:b w:val="0"/>
                <w:sz w:val="24"/>
                <w:szCs w:val="24"/>
                <w:lang w:val="en-GB"/>
              </w:rPr>
            </w:pPr>
            <w:r w:rsidRPr="00005E19">
              <w:rPr>
                <w:rFonts w:ascii="Times New Roman" w:hAnsi="Times New Roman"/>
                <w:b w:val="0"/>
                <w:sz w:val="24"/>
                <w:szCs w:val="24"/>
                <w:lang w:val="en-GB"/>
              </w:rPr>
              <w:t>declared</w:t>
            </w:r>
            <w:r w:rsidRPr="00005E19">
              <w:rPr>
                <w:rFonts w:ascii="Times New Roman" w:hAnsi="Times New Roman"/>
                <w:sz w:val="24"/>
                <w:szCs w:val="24"/>
                <w:lang w:val="en-GB"/>
              </w:rPr>
              <w:t xml:space="preserve"> </w:t>
            </w:r>
            <w:r w:rsidRPr="00005E19">
              <w:rPr>
                <w:rFonts w:ascii="Times New Roman" w:hAnsi="Times New Roman"/>
                <w:b w:val="0"/>
                <w:sz w:val="24"/>
                <w:szCs w:val="24"/>
                <w:lang w:val="en-GB"/>
              </w:rPr>
              <w:t>insolvent or in bankruptcy proceedings or is being wound up, or has entered into an out of court agreement with creditors within the meaning of Art. 740 of the Commercial Law, or ceased, and if the participant is a foreign person - is in any analogous situation arising from a similar procedure under the laws of the state of registration (Art. 55, para. 1, p. 1);</w:t>
            </w:r>
          </w:p>
          <w:p w:rsidR="003421B4" w:rsidRPr="00005E19" w:rsidRDefault="003421B4" w:rsidP="00637F3B">
            <w:pPr>
              <w:spacing w:before="0"/>
              <w:rPr>
                <w:lang w:val="en-GB" w:eastAsia="en-US"/>
              </w:rPr>
            </w:pPr>
          </w:p>
          <w:p w:rsidR="003421B4" w:rsidRPr="00005E19" w:rsidRDefault="003421B4" w:rsidP="00637F3B">
            <w:pPr>
              <w:pStyle w:val="Heading6"/>
              <w:numPr>
                <w:ilvl w:val="0"/>
                <w:numId w:val="18"/>
              </w:numPr>
              <w:spacing w:before="0" w:after="0"/>
              <w:jc w:val="both"/>
              <w:rPr>
                <w:rFonts w:ascii="Times New Roman" w:hAnsi="Times New Roman"/>
                <w:b w:val="0"/>
                <w:sz w:val="24"/>
                <w:szCs w:val="24"/>
                <w:lang w:val="en-GB"/>
              </w:rPr>
            </w:pPr>
            <w:r w:rsidRPr="00005E19">
              <w:rPr>
                <w:rFonts w:ascii="Times New Roman" w:hAnsi="Times New Roman"/>
                <w:b w:val="0"/>
                <w:sz w:val="24"/>
                <w:szCs w:val="24"/>
                <w:lang w:val="en-GB"/>
              </w:rPr>
              <w:t>entered into an agreement with other persons to distort the competition where the offense is established by an act of a competent authority (Art. 55, para. 1, p. 3);</w:t>
            </w:r>
          </w:p>
          <w:p w:rsidR="003421B4" w:rsidRPr="00005E19" w:rsidRDefault="003421B4" w:rsidP="00637F3B">
            <w:pPr>
              <w:spacing w:before="0"/>
              <w:rPr>
                <w:lang w:val="en-GB" w:eastAsia="en-US"/>
              </w:rPr>
            </w:pPr>
          </w:p>
          <w:p w:rsidR="003421B4" w:rsidRPr="00005E19" w:rsidRDefault="003421B4" w:rsidP="0018399E">
            <w:pPr>
              <w:pStyle w:val="Heading6"/>
              <w:numPr>
                <w:ilvl w:val="0"/>
                <w:numId w:val="18"/>
              </w:numPr>
              <w:spacing w:before="0" w:after="0"/>
              <w:jc w:val="both"/>
              <w:rPr>
                <w:rFonts w:ascii="Times New Roman" w:hAnsi="Times New Roman"/>
                <w:b w:val="0"/>
                <w:sz w:val="24"/>
                <w:szCs w:val="24"/>
                <w:lang w:val="en-GB"/>
              </w:rPr>
            </w:pPr>
            <w:r w:rsidRPr="00005E19">
              <w:rPr>
                <w:rFonts w:ascii="Times New Roman" w:hAnsi="Times New Roman"/>
                <w:b w:val="0"/>
                <w:sz w:val="24"/>
                <w:szCs w:val="24"/>
                <w:lang w:val="en-GB"/>
              </w:rPr>
              <w:t>attempted to: (</w:t>
            </w:r>
            <w:proofErr w:type="spellStart"/>
            <w:r w:rsidRPr="00005E19">
              <w:rPr>
                <w:rFonts w:ascii="Times New Roman" w:hAnsi="Times New Roman"/>
                <w:b w:val="0"/>
                <w:sz w:val="24"/>
                <w:szCs w:val="24"/>
                <w:lang w:val="en-GB"/>
              </w:rPr>
              <w:t>i</w:t>
            </w:r>
            <w:proofErr w:type="spellEnd"/>
            <w:r w:rsidRPr="00005E19">
              <w:rPr>
                <w:rFonts w:ascii="Times New Roman" w:hAnsi="Times New Roman"/>
                <w:b w:val="0"/>
                <w:sz w:val="24"/>
                <w:szCs w:val="24"/>
                <w:lang w:val="en-GB"/>
              </w:rPr>
              <w:t>) influence the decision of the Contracting Authority related to the exclusion, selection or award, including by providing false or misleading information, or (ii) obtain information that can give him undue advantage during the tender procedure. (Art. 55, para. 1, p. 5);</w:t>
            </w:r>
          </w:p>
          <w:p w:rsidR="003421B4" w:rsidRDefault="003421B4" w:rsidP="00637F3B">
            <w:pPr>
              <w:shd w:val="clear" w:color="auto" w:fill="FFFFFF" w:themeFill="background1"/>
              <w:spacing w:before="0"/>
              <w:ind w:firstLine="0"/>
              <w:rPr>
                <w:rFonts w:ascii="Times New Roman" w:hAnsi="Times New Roman"/>
                <w:b/>
              </w:rPr>
            </w:pPr>
          </w:p>
          <w:p w:rsidR="00A47159" w:rsidRDefault="00A47159" w:rsidP="00637F3B">
            <w:pPr>
              <w:shd w:val="clear" w:color="auto" w:fill="FFFFFF" w:themeFill="background1"/>
              <w:spacing w:before="0"/>
              <w:ind w:firstLine="0"/>
              <w:rPr>
                <w:rFonts w:ascii="Times New Roman" w:hAnsi="Times New Roman"/>
                <w:b/>
              </w:rPr>
            </w:pPr>
          </w:p>
          <w:p w:rsidR="00A47159" w:rsidRPr="00637F3B" w:rsidRDefault="00A47159" w:rsidP="00637F3B">
            <w:pPr>
              <w:shd w:val="clear" w:color="auto" w:fill="FFFFFF" w:themeFill="background1"/>
              <w:spacing w:before="0"/>
              <w:ind w:firstLine="0"/>
              <w:rPr>
                <w:rFonts w:ascii="Times New Roman" w:hAnsi="Times New Roman"/>
                <w:b/>
              </w:rPr>
            </w:pPr>
          </w:p>
          <w:p w:rsidR="003421B4" w:rsidRPr="00005E19" w:rsidRDefault="009030EA" w:rsidP="00637F3B">
            <w:pPr>
              <w:pStyle w:val="Heading5"/>
              <w:spacing w:before="0" w:after="0"/>
              <w:ind w:firstLine="0"/>
              <w:rPr>
                <w:rFonts w:ascii="Times New Roman" w:hAnsi="Times New Roman"/>
                <w:lang w:val="en-GB"/>
              </w:rPr>
            </w:pPr>
            <w:r w:rsidRPr="00005E19">
              <w:rPr>
                <w:rFonts w:ascii="Times New Roman" w:hAnsi="Times New Roman"/>
                <w:i w:val="0"/>
                <w:sz w:val="24"/>
                <w:szCs w:val="24"/>
                <w:lang w:val="en-GB"/>
              </w:rPr>
              <w:t>4.8</w:t>
            </w:r>
            <w:r w:rsidR="000D16D5" w:rsidRPr="00005E19">
              <w:rPr>
                <w:rFonts w:ascii="Times New Roman" w:hAnsi="Times New Roman"/>
                <w:i w:val="0"/>
                <w:sz w:val="24"/>
                <w:szCs w:val="24"/>
                <w:lang w:val="en-GB"/>
              </w:rPr>
              <w:t>.</w:t>
            </w:r>
            <w:r w:rsidR="000D16D5" w:rsidRPr="00005E19">
              <w:rPr>
                <w:rFonts w:ascii="Times New Roman" w:hAnsi="Times New Roman"/>
                <w:b w:val="0"/>
                <w:i w:val="0"/>
                <w:sz w:val="24"/>
                <w:szCs w:val="24"/>
                <w:lang w:val="en-GB"/>
              </w:rPr>
              <w:t xml:space="preserve"> </w:t>
            </w:r>
            <w:r w:rsidR="003421B4" w:rsidRPr="00005E19">
              <w:rPr>
                <w:rFonts w:ascii="Times New Roman" w:hAnsi="Times New Roman"/>
                <w:b w:val="0"/>
                <w:bCs w:val="0"/>
                <w:i w:val="0"/>
                <w:iCs w:val="0"/>
                <w:sz w:val="24"/>
                <w:szCs w:val="24"/>
                <w:lang w:val="en-GB"/>
              </w:rPr>
              <w:t>In accordance with Art. 57, para. 1 of the PPL, the Contracting Authority rejects from the tender</w:t>
            </w:r>
            <w:r w:rsidR="00976ECF" w:rsidRPr="00005E19">
              <w:rPr>
                <w:rFonts w:ascii="Times New Roman" w:hAnsi="Times New Roman"/>
                <w:b w:val="0"/>
                <w:bCs w:val="0"/>
                <w:i w:val="0"/>
                <w:iCs w:val="0"/>
                <w:sz w:val="24"/>
                <w:szCs w:val="24"/>
                <w:lang w:val="en-GB"/>
              </w:rPr>
              <w:t xml:space="preserve"> </w:t>
            </w:r>
            <w:r w:rsidR="003421B4" w:rsidRPr="00005E19">
              <w:rPr>
                <w:rFonts w:ascii="Times New Roman" w:hAnsi="Times New Roman"/>
                <w:b w:val="0"/>
                <w:bCs w:val="0"/>
                <w:i w:val="0"/>
                <w:iCs w:val="0"/>
                <w:sz w:val="24"/>
                <w:szCs w:val="24"/>
                <w:lang w:val="en-GB"/>
              </w:rPr>
              <w:t>procedure each tenderer to whom the grounds under Art. 54, para 1 and Art. 55, para</w:t>
            </w:r>
            <w:r w:rsidR="003421B4" w:rsidRPr="003421B4">
              <w:rPr>
                <w:rFonts w:ascii="Times New Roman" w:hAnsi="Times New Roman"/>
                <w:b w:val="0"/>
                <w:bCs w:val="0"/>
                <w:i w:val="0"/>
                <w:iCs w:val="0"/>
                <w:sz w:val="24"/>
                <w:szCs w:val="24"/>
                <w:lang w:val="en-GB"/>
              </w:rPr>
              <w:t>. 1</w:t>
            </w:r>
            <w:r w:rsidR="00976ECF">
              <w:rPr>
                <w:rFonts w:ascii="Times New Roman" w:hAnsi="Times New Roman"/>
                <w:b w:val="0"/>
                <w:bCs w:val="0"/>
                <w:i w:val="0"/>
                <w:iCs w:val="0"/>
                <w:sz w:val="24"/>
                <w:szCs w:val="24"/>
                <w:lang w:val="en-GB"/>
              </w:rPr>
              <w:t>, p.1, p.3 and p.5</w:t>
            </w:r>
            <w:r w:rsidR="003421B4" w:rsidRPr="003421B4">
              <w:rPr>
                <w:rFonts w:ascii="Times New Roman" w:hAnsi="Times New Roman"/>
                <w:b w:val="0"/>
                <w:bCs w:val="0"/>
                <w:i w:val="0"/>
                <w:iCs w:val="0"/>
                <w:sz w:val="24"/>
                <w:szCs w:val="24"/>
                <w:lang w:val="en-GB"/>
              </w:rPr>
              <w:t xml:space="preserve"> </w:t>
            </w:r>
            <w:r w:rsidR="003421B4" w:rsidRPr="00005E19">
              <w:rPr>
                <w:rFonts w:ascii="Times New Roman" w:hAnsi="Times New Roman"/>
                <w:b w:val="0"/>
                <w:bCs w:val="0"/>
                <w:i w:val="0"/>
                <w:iCs w:val="0"/>
                <w:sz w:val="24"/>
                <w:szCs w:val="24"/>
                <w:lang w:val="en-GB"/>
              </w:rPr>
              <w:t xml:space="preserve">arose before or during the procedure. According to Art. 46, para. 1 IRPPL participants are required to notify the Contracting Authority within 3 days of </w:t>
            </w:r>
            <w:r w:rsidR="003421B4" w:rsidRPr="00005E19">
              <w:rPr>
                <w:rFonts w:ascii="Times New Roman" w:hAnsi="Times New Roman"/>
                <w:b w:val="0"/>
                <w:bCs w:val="0"/>
                <w:i w:val="0"/>
                <w:iCs w:val="0"/>
                <w:sz w:val="24"/>
                <w:szCs w:val="24"/>
                <w:lang w:val="en-GB"/>
              </w:rPr>
              <w:lastRenderedPageBreak/>
              <w:t xml:space="preserve">the occurrence of a circumstance under Art. 54, para. 1, Art. 101, para. 11 PPL or indicated by the Principal ground of art. 55, para. 1 of PPL. In these cases, the Contracting authority notices the Chairman of the Committee on Art. 103, para. 1 PPL, and when the documents under Art. 106, para. 1 PPL (Commission report) are received by the Contracting Authority, he </w:t>
            </w:r>
            <w:proofErr w:type="spellStart"/>
            <w:r w:rsidR="003421B4" w:rsidRPr="00005E19">
              <w:rPr>
                <w:rFonts w:ascii="Times New Roman" w:hAnsi="Times New Roman"/>
                <w:b w:val="0"/>
                <w:bCs w:val="0"/>
                <w:i w:val="0"/>
                <w:iCs w:val="0"/>
                <w:sz w:val="24"/>
                <w:szCs w:val="24"/>
                <w:lang w:val="en-GB"/>
              </w:rPr>
              <w:t>returnes</w:t>
            </w:r>
            <w:proofErr w:type="spellEnd"/>
            <w:r w:rsidR="003421B4" w:rsidRPr="00005E19">
              <w:rPr>
                <w:rFonts w:ascii="Times New Roman" w:hAnsi="Times New Roman"/>
                <w:b w:val="0"/>
                <w:bCs w:val="0"/>
                <w:i w:val="0"/>
                <w:iCs w:val="0"/>
                <w:sz w:val="24"/>
                <w:szCs w:val="24"/>
                <w:lang w:val="en-GB"/>
              </w:rPr>
              <w:t xml:space="preserve"> to the commission the report with instructions to reflect new circumstances.</w:t>
            </w:r>
          </w:p>
          <w:p w:rsidR="003421B4" w:rsidRPr="00005E19" w:rsidRDefault="003421B4" w:rsidP="00637F3B">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When a participant in the procedure is an association of individuals and/or entities and for a member of the consortium is available one of the grounds for rejection under Art. 54, para 1 and Art. 55, para. 1 of the PPL, the Contracting Authority rejects from participation the consortium as a whole.</w:t>
            </w:r>
          </w:p>
          <w:p w:rsidR="003421B4" w:rsidRPr="00005E19" w:rsidRDefault="003421B4" w:rsidP="00637F3B">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The grounds for rejection under Art. 54, para 1 shall apply until the end of the following periods:</w:t>
            </w:r>
          </w:p>
          <w:p w:rsidR="003421B4" w:rsidRPr="00005E19" w:rsidRDefault="003421B4" w:rsidP="00637F3B">
            <w:pPr>
              <w:pStyle w:val="Heading6"/>
              <w:shd w:val="clear" w:color="auto" w:fill="FFFFFF" w:themeFill="background1"/>
              <w:spacing w:before="0" w:after="0"/>
              <w:jc w:val="both"/>
              <w:rPr>
                <w:rFonts w:ascii="Times New Roman" w:hAnsi="Times New Roman"/>
                <w:b w:val="0"/>
                <w:sz w:val="24"/>
                <w:szCs w:val="24"/>
                <w:lang w:val="en-GB"/>
              </w:rPr>
            </w:pPr>
            <w:r w:rsidRPr="00005E19">
              <w:rPr>
                <w:rFonts w:ascii="Times New Roman" w:hAnsi="Times New Roman"/>
                <w:b w:val="0"/>
                <w:sz w:val="24"/>
                <w:szCs w:val="24"/>
                <w:lang w:val="en-GB"/>
              </w:rPr>
              <w:t xml:space="preserve">а). </w:t>
            </w:r>
            <w:r w:rsidRPr="00005E19">
              <w:rPr>
                <w:rFonts w:ascii="Times New Roman" w:hAnsi="Times New Roman"/>
                <w:b w:val="0"/>
                <w:sz w:val="24"/>
                <w:szCs w:val="24"/>
                <w:shd w:val="clear" w:color="auto" w:fill="FFFFFF" w:themeFill="background1"/>
                <w:lang w:val="en-GB"/>
              </w:rPr>
              <w:t>five years from the entry into force of the sentence - regarding the circumstances under Art. 54, para. 1 pt. 1 and 2, unless in the verdict is given another term;</w:t>
            </w:r>
          </w:p>
          <w:p w:rsidR="003421B4" w:rsidRPr="00005E19" w:rsidRDefault="003421B4" w:rsidP="00637F3B">
            <w:pPr>
              <w:pStyle w:val="Heading6"/>
              <w:shd w:val="clear" w:color="auto" w:fill="FFFFFF" w:themeFill="background1"/>
              <w:spacing w:before="0" w:after="0"/>
              <w:jc w:val="both"/>
              <w:rPr>
                <w:rFonts w:ascii="Times New Roman" w:hAnsi="Times New Roman"/>
                <w:b w:val="0"/>
                <w:sz w:val="24"/>
                <w:szCs w:val="24"/>
                <w:lang w:val="en-GB"/>
              </w:rPr>
            </w:pPr>
            <w:r w:rsidRPr="00005E19">
              <w:rPr>
                <w:rFonts w:ascii="Times New Roman" w:hAnsi="Times New Roman"/>
                <w:b w:val="0"/>
                <w:sz w:val="24"/>
                <w:szCs w:val="24"/>
                <w:lang w:val="en-GB"/>
              </w:rPr>
              <w:t>b). three years from the date of occurrence of the circumstances under Art. 54, para. 1, p. 5 letter "a", and p. 6 unless in the act in which is established the fact, is given another term.</w:t>
            </w:r>
          </w:p>
          <w:p w:rsidR="00E0399A" w:rsidRDefault="00E0399A" w:rsidP="00637F3B">
            <w:pPr>
              <w:spacing w:before="0"/>
              <w:ind w:firstLine="0"/>
              <w:rPr>
                <w:rFonts w:ascii="Times New Roman" w:hAnsi="Times New Roman"/>
                <w:b/>
              </w:rPr>
            </w:pPr>
          </w:p>
          <w:p w:rsidR="000D16D5" w:rsidRPr="00005E19" w:rsidRDefault="000D16D5" w:rsidP="00637F3B">
            <w:pPr>
              <w:spacing w:before="0"/>
              <w:ind w:firstLine="0"/>
              <w:rPr>
                <w:rFonts w:ascii="Times New Roman" w:hAnsi="Times New Roman"/>
                <w:lang w:val="en-GB"/>
              </w:rPr>
            </w:pPr>
            <w:r w:rsidRPr="00005E19">
              <w:rPr>
                <w:rFonts w:ascii="Times New Roman" w:hAnsi="Times New Roman"/>
                <w:b/>
                <w:lang w:val="en-GB"/>
              </w:rPr>
              <w:t>4.</w:t>
            </w:r>
            <w:r w:rsidR="009030EA" w:rsidRPr="00005E19">
              <w:rPr>
                <w:rFonts w:ascii="Times New Roman" w:hAnsi="Times New Roman"/>
                <w:b/>
                <w:lang w:val="en-GB"/>
              </w:rPr>
              <w:t>9</w:t>
            </w:r>
            <w:r w:rsidRPr="00005E19">
              <w:rPr>
                <w:rFonts w:ascii="Times New Roman" w:hAnsi="Times New Roman"/>
                <w:b/>
                <w:lang w:val="en-GB"/>
              </w:rPr>
              <w:t>.</w:t>
            </w:r>
            <w:r w:rsidR="00976ECF" w:rsidRPr="00005E19">
              <w:rPr>
                <w:rFonts w:ascii="Times New Roman" w:hAnsi="Times New Roman"/>
                <w:lang w:val="en-GB"/>
              </w:rPr>
              <w:t xml:space="preserve"> </w:t>
            </w:r>
            <w:r w:rsidRPr="00005E19">
              <w:rPr>
                <w:rFonts w:ascii="Times New Roman" w:hAnsi="Times New Roman"/>
                <w:lang w:val="en-GB"/>
              </w:rPr>
              <w:t xml:space="preserve">Except on the grounds of </w:t>
            </w:r>
            <w:r w:rsidR="008C39B2" w:rsidRPr="00005E19">
              <w:rPr>
                <w:rFonts w:ascii="Times New Roman" w:hAnsi="Times New Roman"/>
                <w:lang w:val="en-GB"/>
              </w:rPr>
              <w:t>art</w:t>
            </w:r>
            <w:r w:rsidRPr="00005E19">
              <w:rPr>
                <w:rFonts w:ascii="Times New Roman" w:hAnsi="Times New Roman"/>
                <w:lang w:val="en-GB"/>
              </w:rPr>
              <w:t xml:space="preserve">. 54 of the </w:t>
            </w:r>
            <w:proofErr w:type="spellStart"/>
            <w:r w:rsidR="00D70883" w:rsidRPr="00005E19">
              <w:rPr>
                <w:rFonts w:ascii="Times New Roman" w:hAnsi="Times New Roman"/>
                <w:lang w:val="en-GB"/>
              </w:rPr>
              <w:t>PPL</w:t>
            </w:r>
            <w:r w:rsidR="00D64170" w:rsidRPr="00005E19">
              <w:rPr>
                <w:rFonts w:ascii="Times New Roman" w:hAnsi="Times New Roman"/>
                <w:lang w:val="en-GB"/>
              </w:rPr>
              <w:t>the</w:t>
            </w:r>
            <w:proofErr w:type="spellEnd"/>
            <w:r w:rsidR="00D64170" w:rsidRPr="00005E19">
              <w:rPr>
                <w:rFonts w:ascii="Times New Roman" w:hAnsi="Times New Roman"/>
                <w:lang w:val="en-GB"/>
              </w:rPr>
              <w:t xml:space="preserve"> </w:t>
            </w:r>
            <w:r w:rsidRPr="00005E19">
              <w:rPr>
                <w:rFonts w:ascii="Times New Roman" w:hAnsi="Times New Roman"/>
                <w:lang w:val="en-GB"/>
              </w:rPr>
              <w:t>Contracting Authority eliminate</w:t>
            </w:r>
            <w:r w:rsidR="008C39B2" w:rsidRPr="00005E19">
              <w:rPr>
                <w:rFonts w:ascii="Times New Roman" w:hAnsi="Times New Roman"/>
                <w:lang w:val="en-GB"/>
              </w:rPr>
              <w:t>s</w:t>
            </w:r>
            <w:r w:rsidRPr="00005E19">
              <w:rPr>
                <w:rFonts w:ascii="Times New Roman" w:hAnsi="Times New Roman"/>
                <w:lang w:val="en-GB"/>
              </w:rPr>
              <w:t xml:space="preserve"> from the </w:t>
            </w:r>
            <w:r w:rsidR="008C39B2" w:rsidRPr="00005E19">
              <w:rPr>
                <w:rFonts w:ascii="Times New Roman" w:hAnsi="Times New Roman"/>
                <w:lang w:val="en-GB"/>
              </w:rPr>
              <w:t xml:space="preserve">tender </w:t>
            </w:r>
            <w:r w:rsidRPr="00005E19">
              <w:rPr>
                <w:rFonts w:ascii="Times New Roman" w:hAnsi="Times New Roman"/>
                <w:lang w:val="en-GB"/>
              </w:rPr>
              <w:t>proce</w:t>
            </w:r>
            <w:r w:rsidR="008C39B2" w:rsidRPr="00005E19">
              <w:rPr>
                <w:rFonts w:ascii="Times New Roman" w:hAnsi="Times New Roman"/>
                <w:lang w:val="en-GB"/>
              </w:rPr>
              <w:t>dure</w:t>
            </w:r>
            <w:r w:rsidRPr="00005E19">
              <w:rPr>
                <w:rFonts w:ascii="Times New Roman" w:hAnsi="Times New Roman"/>
                <w:lang w:val="en-GB"/>
              </w:rPr>
              <w:t>:</w:t>
            </w:r>
          </w:p>
          <w:p w:rsidR="000D16D5" w:rsidRPr="00005E19" w:rsidRDefault="005B4287" w:rsidP="00637F3B">
            <w:pPr>
              <w:numPr>
                <w:ilvl w:val="0"/>
                <w:numId w:val="26"/>
              </w:numPr>
              <w:spacing w:before="0"/>
              <w:ind w:left="33" w:firstLine="349"/>
              <w:rPr>
                <w:rFonts w:ascii="Times New Roman" w:hAnsi="Times New Roman"/>
                <w:lang w:val="en-GB"/>
              </w:rPr>
            </w:pPr>
            <w:r w:rsidRPr="00005E19">
              <w:rPr>
                <w:rFonts w:ascii="Times New Roman" w:hAnsi="Times New Roman"/>
                <w:lang w:val="en-GB"/>
              </w:rPr>
              <w:t>tenderer</w:t>
            </w:r>
            <w:r w:rsidR="000D16D5" w:rsidRPr="00005E19">
              <w:rPr>
                <w:rFonts w:ascii="Times New Roman" w:hAnsi="Times New Roman"/>
                <w:lang w:val="en-GB"/>
              </w:rPr>
              <w:t xml:space="preserve"> to whom there are grounds for prohibition under the </w:t>
            </w:r>
            <w:r w:rsidR="00C55B36" w:rsidRPr="00005E19">
              <w:rPr>
                <w:rFonts w:ascii="Times New Roman" w:hAnsi="Times New Roman"/>
                <w:lang w:val="en-GB"/>
              </w:rPr>
              <w:t>La</w:t>
            </w:r>
            <w:r w:rsidR="00D64170" w:rsidRPr="00005E19">
              <w:rPr>
                <w:rFonts w:ascii="Times New Roman" w:hAnsi="Times New Roman"/>
                <w:lang w:val="en-GB"/>
              </w:rPr>
              <w:t xml:space="preserve">w for </w:t>
            </w:r>
            <w:r w:rsidR="000D16D5" w:rsidRPr="00005E19">
              <w:rPr>
                <w:rFonts w:ascii="Times New Roman" w:hAnsi="Times New Roman"/>
                <w:lang w:val="en-GB"/>
              </w:rPr>
              <w:t>economic and financial relations with companies registered in jurisdictions with preferential tax regime</w:t>
            </w:r>
            <w:r w:rsidR="00D64170" w:rsidRPr="00005E19">
              <w:rPr>
                <w:rFonts w:ascii="Times New Roman" w:hAnsi="Times New Roman"/>
                <w:lang w:val="en-GB"/>
              </w:rPr>
              <w:t>,</w:t>
            </w:r>
            <w:r w:rsidR="000D16D5" w:rsidRPr="00005E19">
              <w:rPr>
                <w:rFonts w:ascii="Times New Roman" w:hAnsi="Times New Roman"/>
                <w:lang w:val="en-GB"/>
              </w:rPr>
              <w:t xml:space="preserve"> related </w:t>
            </w:r>
            <w:r w:rsidR="00D64170" w:rsidRPr="00005E19">
              <w:rPr>
                <w:rFonts w:ascii="Times New Roman" w:hAnsi="Times New Roman"/>
                <w:lang w:val="en-GB"/>
              </w:rPr>
              <w:t xml:space="preserve">to them </w:t>
            </w:r>
            <w:r w:rsidR="000D16D5" w:rsidRPr="00005E19">
              <w:rPr>
                <w:rFonts w:ascii="Times New Roman" w:hAnsi="Times New Roman"/>
                <w:lang w:val="en-GB"/>
              </w:rPr>
              <w:t xml:space="preserve">persons and their </w:t>
            </w:r>
            <w:r w:rsidR="00D64170" w:rsidRPr="00005E19">
              <w:rPr>
                <w:rFonts w:ascii="Times New Roman" w:hAnsi="Times New Roman"/>
                <w:lang w:val="en-GB"/>
              </w:rPr>
              <w:t>real</w:t>
            </w:r>
            <w:r w:rsidR="000D16D5" w:rsidRPr="00005E19">
              <w:rPr>
                <w:rFonts w:ascii="Times New Roman" w:hAnsi="Times New Roman"/>
                <w:lang w:val="en-GB"/>
              </w:rPr>
              <w:t xml:space="preserve"> owners and are not the exceptions provided for in </w:t>
            </w:r>
            <w:r w:rsidRPr="00005E19">
              <w:rPr>
                <w:rFonts w:ascii="Times New Roman" w:hAnsi="Times New Roman"/>
                <w:lang w:val="en-GB"/>
              </w:rPr>
              <w:t>PPL</w:t>
            </w:r>
            <w:r w:rsidR="000D16D5" w:rsidRPr="00005E19">
              <w:rPr>
                <w:rFonts w:ascii="Times New Roman" w:hAnsi="Times New Roman"/>
                <w:lang w:val="en-GB"/>
              </w:rPr>
              <w:t>;</w:t>
            </w:r>
          </w:p>
          <w:p w:rsidR="005B4287" w:rsidRDefault="005B4287" w:rsidP="00637F3B">
            <w:pPr>
              <w:spacing w:before="0"/>
              <w:ind w:left="382" w:firstLine="0"/>
              <w:rPr>
                <w:rFonts w:ascii="Times New Roman" w:hAnsi="Times New Roman"/>
              </w:rPr>
            </w:pPr>
          </w:p>
          <w:p w:rsidR="00E0399A" w:rsidRPr="00637F3B" w:rsidRDefault="00E0399A" w:rsidP="00637F3B">
            <w:pPr>
              <w:spacing w:before="0"/>
              <w:ind w:left="382" w:firstLine="0"/>
              <w:rPr>
                <w:rFonts w:ascii="Times New Roman" w:hAnsi="Times New Roman"/>
              </w:rPr>
            </w:pPr>
          </w:p>
          <w:p w:rsidR="000D16D5" w:rsidRPr="00005E19" w:rsidRDefault="005B4287" w:rsidP="00637F3B">
            <w:pPr>
              <w:numPr>
                <w:ilvl w:val="0"/>
                <w:numId w:val="26"/>
              </w:numPr>
              <w:spacing w:before="0"/>
              <w:ind w:left="33" w:firstLine="349"/>
              <w:rPr>
                <w:rFonts w:ascii="Times New Roman" w:hAnsi="Times New Roman"/>
                <w:lang w:val="en-GB"/>
              </w:rPr>
            </w:pPr>
            <w:r w:rsidRPr="00005E19">
              <w:rPr>
                <w:rFonts w:ascii="Times New Roman" w:hAnsi="Times New Roman"/>
                <w:lang w:val="en-GB"/>
              </w:rPr>
              <w:t>tenderer</w:t>
            </w:r>
            <w:r w:rsidR="00976ECF" w:rsidRPr="00005E19">
              <w:rPr>
                <w:rFonts w:ascii="Times New Roman" w:hAnsi="Times New Roman"/>
                <w:lang w:val="en-GB"/>
              </w:rPr>
              <w:t xml:space="preserve"> </w:t>
            </w:r>
            <w:r w:rsidR="000D16D5" w:rsidRPr="00005E19">
              <w:rPr>
                <w:rFonts w:ascii="Times New Roman" w:hAnsi="Times New Roman"/>
                <w:lang w:val="en-GB"/>
              </w:rPr>
              <w:t xml:space="preserve">who does not meet the set selection criteria or does not </w:t>
            </w:r>
            <w:proofErr w:type="spellStart"/>
            <w:r w:rsidR="000D16D5" w:rsidRPr="00005E19">
              <w:rPr>
                <w:rFonts w:ascii="Times New Roman" w:hAnsi="Times New Roman"/>
                <w:lang w:val="en-GB"/>
              </w:rPr>
              <w:t>fulfill</w:t>
            </w:r>
            <w:proofErr w:type="spellEnd"/>
            <w:r w:rsidR="000D16D5" w:rsidRPr="00005E19">
              <w:rPr>
                <w:rFonts w:ascii="Times New Roman" w:hAnsi="Times New Roman"/>
                <w:lang w:val="en-GB"/>
              </w:rPr>
              <w:t xml:space="preserve"> other conditions specified in the contract notice (Art. 107 par. 1 pt. 1 of the </w:t>
            </w:r>
            <w:r w:rsidR="00D70883" w:rsidRPr="00005E19">
              <w:rPr>
                <w:rFonts w:ascii="Times New Roman" w:hAnsi="Times New Roman"/>
                <w:lang w:val="en-GB"/>
              </w:rPr>
              <w:t>PPL</w:t>
            </w:r>
            <w:r w:rsidR="000D16D5" w:rsidRPr="00005E19">
              <w:rPr>
                <w:rFonts w:ascii="Times New Roman" w:hAnsi="Times New Roman"/>
                <w:lang w:val="en-GB"/>
              </w:rPr>
              <w:t>);</w:t>
            </w:r>
          </w:p>
          <w:p w:rsidR="005B4287" w:rsidRPr="00005E19" w:rsidRDefault="005B4287" w:rsidP="00637F3B">
            <w:pPr>
              <w:spacing w:before="0"/>
              <w:ind w:left="382" w:firstLine="0"/>
              <w:rPr>
                <w:rFonts w:ascii="Times New Roman" w:hAnsi="Times New Roman"/>
                <w:lang w:val="en-GB"/>
              </w:rPr>
            </w:pPr>
          </w:p>
          <w:p w:rsidR="00E0399A" w:rsidRPr="00E0399A" w:rsidRDefault="005B4287" w:rsidP="00637F3B">
            <w:pPr>
              <w:numPr>
                <w:ilvl w:val="0"/>
                <w:numId w:val="26"/>
              </w:numPr>
              <w:spacing w:before="0"/>
              <w:ind w:left="33" w:firstLine="349"/>
              <w:rPr>
                <w:rFonts w:ascii="Times New Roman" w:hAnsi="Times New Roman"/>
                <w:lang w:val="en-GB"/>
              </w:rPr>
            </w:pPr>
            <w:r w:rsidRPr="00005E19">
              <w:rPr>
                <w:rFonts w:ascii="Times New Roman" w:hAnsi="Times New Roman"/>
                <w:lang w:val="en-GB"/>
              </w:rPr>
              <w:t>tenderer</w:t>
            </w:r>
            <w:r w:rsidR="006B42F8" w:rsidRPr="00005E19">
              <w:rPr>
                <w:rFonts w:ascii="Times New Roman" w:hAnsi="Times New Roman"/>
                <w:lang w:val="en-GB"/>
              </w:rPr>
              <w:t xml:space="preserve"> </w:t>
            </w:r>
            <w:r w:rsidR="000D16D5" w:rsidRPr="00005E19">
              <w:rPr>
                <w:rFonts w:ascii="Times New Roman" w:hAnsi="Times New Roman"/>
                <w:lang w:val="en-GB"/>
              </w:rPr>
              <w:t>who has submitted an offer which does not comply with: (</w:t>
            </w:r>
            <w:proofErr w:type="spellStart"/>
            <w:r w:rsidR="000D16D5" w:rsidRPr="00005E19">
              <w:rPr>
                <w:rFonts w:ascii="Times New Roman" w:hAnsi="Times New Roman"/>
                <w:lang w:val="en-GB"/>
              </w:rPr>
              <w:t>i</w:t>
            </w:r>
            <w:proofErr w:type="spellEnd"/>
            <w:r w:rsidR="000D16D5" w:rsidRPr="00005E19">
              <w:rPr>
                <w:rFonts w:ascii="Times New Roman" w:hAnsi="Times New Roman"/>
                <w:lang w:val="en-GB"/>
              </w:rPr>
              <w:t xml:space="preserve">) the previously announced terms of the contract and/or (ii) rules and requirements relating to environmental, social and </w:t>
            </w:r>
            <w:proofErr w:type="spellStart"/>
            <w:r w:rsidR="000D16D5" w:rsidRPr="00005E19">
              <w:rPr>
                <w:rFonts w:ascii="Times New Roman" w:hAnsi="Times New Roman"/>
                <w:lang w:val="en-GB"/>
              </w:rPr>
              <w:t>labor</w:t>
            </w:r>
            <w:proofErr w:type="spellEnd"/>
            <w:r w:rsidR="000D16D5" w:rsidRPr="00005E19">
              <w:rPr>
                <w:rFonts w:ascii="Times New Roman" w:hAnsi="Times New Roman"/>
                <w:lang w:val="en-GB"/>
              </w:rPr>
              <w:t xml:space="preserve"> law, applicable collective agreements and/or regulations</w:t>
            </w:r>
            <w:r w:rsidR="008C39B2" w:rsidRPr="00005E19">
              <w:rPr>
                <w:rFonts w:ascii="Times New Roman" w:hAnsi="Times New Roman"/>
                <w:lang w:val="en-GB"/>
              </w:rPr>
              <w:t xml:space="preserve"> of the</w:t>
            </w:r>
            <w:r w:rsidR="000D16D5" w:rsidRPr="00005E19">
              <w:rPr>
                <w:rFonts w:ascii="Times New Roman" w:hAnsi="Times New Roman"/>
                <w:lang w:val="en-GB"/>
              </w:rPr>
              <w:t xml:space="preserve"> international environmental, social and </w:t>
            </w:r>
            <w:proofErr w:type="spellStart"/>
            <w:r w:rsidR="000D16D5" w:rsidRPr="00005E19">
              <w:rPr>
                <w:rFonts w:ascii="Times New Roman" w:hAnsi="Times New Roman"/>
                <w:lang w:val="en-GB"/>
              </w:rPr>
              <w:t>labor</w:t>
            </w:r>
            <w:proofErr w:type="spellEnd"/>
            <w:r w:rsidR="000D16D5" w:rsidRPr="00005E19">
              <w:rPr>
                <w:rFonts w:ascii="Times New Roman" w:hAnsi="Times New Roman"/>
                <w:lang w:val="en-GB"/>
              </w:rPr>
              <w:t xml:space="preserve"> law, which are listed in Appendix № 10 to </w:t>
            </w:r>
            <w:r w:rsidR="008C39B2" w:rsidRPr="00005E19">
              <w:rPr>
                <w:rFonts w:ascii="Times New Roman" w:hAnsi="Times New Roman"/>
                <w:lang w:val="en-GB"/>
              </w:rPr>
              <w:t>art</w:t>
            </w:r>
            <w:r w:rsidR="000D16D5" w:rsidRPr="00005E19">
              <w:rPr>
                <w:rFonts w:ascii="Times New Roman" w:hAnsi="Times New Roman"/>
                <w:lang w:val="en-GB"/>
              </w:rPr>
              <w:t xml:space="preserve">. 115 </w:t>
            </w:r>
            <w:r w:rsidR="008C39B2" w:rsidRPr="00005E19">
              <w:rPr>
                <w:rFonts w:ascii="Times New Roman" w:hAnsi="Times New Roman"/>
                <w:lang w:val="en-GB"/>
              </w:rPr>
              <w:t xml:space="preserve">of </w:t>
            </w:r>
            <w:r w:rsidR="00D70883" w:rsidRPr="00005E19">
              <w:rPr>
                <w:rFonts w:ascii="Times New Roman" w:hAnsi="Times New Roman"/>
                <w:lang w:val="en-GB"/>
              </w:rPr>
              <w:t>PPL</w:t>
            </w:r>
            <w:r w:rsidR="000D16D5" w:rsidRPr="00005E19">
              <w:rPr>
                <w:rFonts w:ascii="Times New Roman" w:hAnsi="Times New Roman"/>
                <w:lang w:val="en-GB"/>
              </w:rPr>
              <w:t xml:space="preserve"> (art. 107, para. 1, p. 2 </w:t>
            </w:r>
            <w:r w:rsidR="00C55B36" w:rsidRPr="00005E19">
              <w:rPr>
                <w:rFonts w:ascii="Times New Roman" w:hAnsi="Times New Roman"/>
                <w:lang w:val="en-GB"/>
              </w:rPr>
              <w:t xml:space="preserve">of </w:t>
            </w:r>
            <w:r w:rsidR="00D70883" w:rsidRPr="00005E19">
              <w:rPr>
                <w:rFonts w:ascii="Times New Roman" w:hAnsi="Times New Roman"/>
                <w:lang w:val="en-GB"/>
              </w:rPr>
              <w:t>PPL</w:t>
            </w:r>
            <w:r w:rsidR="000D16D5" w:rsidRPr="00005E19">
              <w:rPr>
                <w:rFonts w:ascii="Times New Roman" w:hAnsi="Times New Roman"/>
                <w:lang w:val="en-GB"/>
              </w:rPr>
              <w:t>);</w:t>
            </w:r>
          </w:p>
          <w:p w:rsidR="000D16D5" w:rsidRPr="00005E19" w:rsidRDefault="005B4287" w:rsidP="00637F3B">
            <w:pPr>
              <w:numPr>
                <w:ilvl w:val="0"/>
                <w:numId w:val="26"/>
              </w:numPr>
              <w:spacing w:before="0"/>
              <w:ind w:left="33" w:firstLine="349"/>
              <w:rPr>
                <w:rFonts w:ascii="Times New Roman" w:hAnsi="Times New Roman"/>
                <w:lang w:val="en-GB"/>
              </w:rPr>
            </w:pPr>
            <w:r w:rsidRPr="00005E19">
              <w:rPr>
                <w:rFonts w:ascii="Times New Roman" w:hAnsi="Times New Roman"/>
                <w:lang w:val="en-GB"/>
              </w:rPr>
              <w:lastRenderedPageBreak/>
              <w:t>tenderer</w:t>
            </w:r>
            <w:r w:rsidR="00C55B36" w:rsidRPr="00005E19">
              <w:rPr>
                <w:rFonts w:ascii="Times New Roman" w:hAnsi="Times New Roman"/>
                <w:lang w:val="en-GB"/>
              </w:rPr>
              <w:t xml:space="preserve"> </w:t>
            </w:r>
            <w:r w:rsidR="000D16D5" w:rsidRPr="00005E19">
              <w:rPr>
                <w:rFonts w:ascii="Times New Roman" w:hAnsi="Times New Roman"/>
                <w:lang w:val="en-GB"/>
              </w:rPr>
              <w:t>who has not submitted within the</w:t>
            </w:r>
            <w:r w:rsidR="008C39B2" w:rsidRPr="00005E19">
              <w:rPr>
                <w:rFonts w:ascii="Times New Roman" w:hAnsi="Times New Roman"/>
                <w:lang w:val="en-GB"/>
              </w:rPr>
              <w:t xml:space="preserve"> respective deadline the</w:t>
            </w:r>
            <w:r w:rsidR="000D16D5" w:rsidRPr="00005E19">
              <w:rPr>
                <w:rFonts w:ascii="Times New Roman" w:hAnsi="Times New Roman"/>
                <w:lang w:val="en-GB"/>
              </w:rPr>
              <w:t xml:space="preserve"> rationale </w:t>
            </w:r>
            <w:r w:rsidR="008C39B2" w:rsidRPr="00005E19">
              <w:rPr>
                <w:rFonts w:ascii="Times New Roman" w:hAnsi="Times New Roman"/>
                <w:lang w:val="en-GB"/>
              </w:rPr>
              <w:t xml:space="preserve">under </w:t>
            </w:r>
            <w:r w:rsidR="000D16D5" w:rsidRPr="00005E19">
              <w:rPr>
                <w:rFonts w:ascii="Times New Roman" w:hAnsi="Times New Roman"/>
                <w:lang w:val="en-GB"/>
              </w:rPr>
              <w:t xml:space="preserve">Art. 72, paragraph 1 or whose offer is not accepted pursuant to Art. 72, para. 3-5 </w:t>
            </w:r>
            <w:r w:rsidR="00D70883" w:rsidRPr="00005E19">
              <w:rPr>
                <w:rFonts w:ascii="Times New Roman" w:hAnsi="Times New Roman"/>
                <w:lang w:val="en-GB"/>
              </w:rPr>
              <w:t>PPL</w:t>
            </w:r>
            <w:r w:rsidR="000D16D5" w:rsidRPr="00005E19">
              <w:rPr>
                <w:rFonts w:ascii="Times New Roman" w:hAnsi="Times New Roman"/>
                <w:lang w:val="en-GB"/>
              </w:rPr>
              <w:t xml:space="preserve"> (art. 107, para. 1, p. 3 </w:t>
            </w:r>
            <w:r w:rsidR="00D70883" w:rsidRPr="00005E19">
              <w:rPr>
                <w:rFonts w:ascii="Times New Roman" w:hAnsi="Times New Roman"/>
                <w:lang w:val="en-GB"/>
              </w:rPr>
              <w:t>PPL</w:t>
            </w:r>
            <w:r w:rsidR="000D16D5" w:rsidRPr="00005E19">
              <w:rPr>
                <w:rFonts w:ascii="Times New Roman" w:hAnsi="Times New Roman"/>
                <w:lang w:val="en-GB"/>
              </w:rPr>
              <w:t>);</w:t>
            </w:r>
          </w:p>
          <w:p w:rsidR="000D16D5" w:rsidRPr="00005E19" w:rsidRDefault="005B4287" w:rsidP="00637F3B">
            <w:pPr>
              <w:numPr>
                <w:ilvl w:val="0"/>
                <w:numId w:val="26"/>
              </w:numPr>
              <w:spacing w:before="0"/>
              <w:ind w:left="33" w:firstLine="349"/>
              <w:rPr>
                <w:rFonts w:ascii="Times New Roman" w:hAnsi="Times New Roman"/>
                <w:lang w:val="en-GB"/>
              </w:rPr>
            </w:pPr>
            <w:r w:rsidRPr="00005E19">
              <w:rPr>
                <w:rFonts w:ascii="Times New Roman" w:hAnsi="Times New Roman"/>
                <w:lang w:val="en-GB"/>
              </w:rPr>
              <w:t>tenderers</w:t>
            </w:r>
            <w:r w:rsidR="00C55B36" w:rsidRPr="00005E19">
              <w:rPr>
                <w:rFonts w:ascii="Times New Roman" w:hAnsi="Times New Roman"/>
                <w:lang w:val="en-GB"/>
              </w:rPr>
              <w:t xml:space="preserve"> </w:t>
            </w:r>
            <w:r w:rsidR="000D16D5" w:rsidRPr="00005E19">
              <w:rPr>
                <w:rFonts w:ascii="Times New Roman" w:hAnsi="Times New Roman"/>
                <w:lang w:val="en-GB"/>
              </w:rPr>
              <w:t xml:space="preserve">who are </w:t>
            </w:r>
            <w:r w:rsidR="008C39B2" w:rsidRPr="00005E19">
              <w:rPr>
                <w:rFonts w:ascii="Times New Roman" w:hAnsi="Times New Roman"/>
                <w:lang w:val="en-GB"/>
              </w:rPr>
              <w:t xml:space="preserve">affiliates </w:t>
            </w:r>
            <w:r w:rsidR="000D16D5" w:rsidRPr="00005E19">
              <w:rPr>
                <w:rFonts w:ascii="Times New Roman" w:hAnsi="Times New Roman"/>
                <w:lang w:val="en-GB"/>
              </w:rPr>
              <w:t>within the meaning of paragraph 2</w:t>
            </w:r>
            <w:r w:rsidR="00C55B36" w:rsidRPr="00005E19">
              <w:rPr>
                <w:rFonts w:ascii="Times New Roman" w:hAnsi="Times New Roman"/>
                <w:lang w:val="en-GB"/>
              </w:rPr>
              <w:t>,</w:t>
            </w:r>
            <w:r w:rsidR="000D16D5" w:rsidRPr="00005E19">
              <w:rPr>
                <w:rFonts w:ascii="Times New Roman" w:hAnsi="Times New Roman"/>
                <w:lang w:val="en-GB"/>
              </w:rPr>
              <w:t xml:space="preserve"> pt. 45 of the </w:t>
            </w:r>
            <w:r w:rsidR="008C39B2" w:rsidRPr="00005E19">
              <w:rPr>
                <w:rFonts w:ascii="Times New Roman" w:hAnsi="Times New Roman"/>
                <w:lang w:val="en-GB"/>
              </w:rPr>
              <w:t>Implementation Regulations</w:t>
            </w:r>
            <w:r w:rsidR="000D16D5" w:rsidRPr="00005E19">
              <w:rPr>
                <w:rFonts w:ascii="Times New Roman" w:hAnsi="Times New Roman"/>
                <w:lang w:val="en-GB"/>
              </w:rPr>
              <w:t xml:space="preserve"> of the Public Procurement </w:t>
            </w:r>
            <w:r w:rsidR="008C39B2" w:rsidRPr="00005E19">
              <w:rPr>
                <w:rFonts w:ascii="Times New Roman" w:hAnsi="Times New Roman"/>
                <w:lang w:val="en-GB"/>
              </w:rPr>
              <w:t>Low</w:t>
            </w:r>
            <w:r w:rsidR="000D16D5" w:rsidRPr="00005E19">
              <w:rPr>
                <w:rFonts w:ascii="Times New Roman" w:hAnsi="Times New Roman"/>
                <w:lang w:val="en-GB"/>
              </w:rPr>
              <w:t xml:space="preserve"> (art. 107, para. 1, p. 4 of the </w:t>
            </w:r>
            <w:r w:rsidR="00D70883" w:rsidRPr="00005E19">
              <w:rPr>
                <w:rFonts w:ascii="Times New Roman" w:hAnsi="Times New Roman"/>
                <w:lang w:val="en-GB"/>
              </w:rPr>
              <w:t>PPL</w:t>
            </w:r>
            <w:r w:rsidR="000D16D5" w:rsidRPr="00005E19">
              <w:rPr>
                <w:rFonts w:ascii="Times New Roman" w:hAnsi="Times New Roman"/>
                <w:lang w:val="en-GB"/>
              </w:rPr>
              <w:t>).</w:t>
            </w:r>
          </w:p>
          <w:p w:rsidR="005B4287" w:rsidRPr="00005E19" w:rsidRDefault="005B4287" w:rsidP="00637F3B">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 xml:space="preserve">According to </w:t>
            </w:r>
            <w:r w:rsidR="00D64170" w:rsidRPr="00005E19">
              <w:rPr>
                <w:rFonts w:ascii="Times New Roman" w:hAnsi="Times New Roman"/>
                <w:lang w:val="en-GB"/>
              </w:rPr>
              <w:t>art</w:t>
            </w:r>
            <w:r w:rsidRPr="00005E19">
              <w:rPr>
                <w:rFonts w:ascii="Times New Roman" w:hAnsi="Times New Roman"/>
                <w:lang w:val="en-GB"/>
              </w:rPr>
              <w:t xml:space="preserve">. 57, paragraph 2 of the PPL the rules for rejection are applied </w:t>
            </w:r>
            <w:r w:rsidR="008C39B2" w:rsidRPr="00005E19">
              <w:rPr>
                <w:rFonts w:ascii="Times New Roman" w:hAnsi="Times New Roman"/>
                <w:lang w:val="en-GB"/>
              </w:rPr>
              <w:t xml:space="preserve">also </w:t>
            </w:r>
            <w:r w:rsidRPr="00005E19">
              <w:rPr>
                <w:rFonts w:ascii="Times New Roman" w:hAnsi="Times New Roman"/>
                <w:lang w:val="en-GB"/>
              </w:rPr>
              <w:t xml:space="preserve">when the participant is a consortium of individuals and/or legal entities and for a member of the consortium is available one of the grounds for </w:t>
            </w:r>
            <w:r w:rsidR="008C39B2" w:rsidRPr="00005E19">
              <w:rPr>
                <w:rFonts w:ascii="Times New Roman" w:hAnsi="Times New Roman"/>
                <w:lang w:val="en-GB"/>
              </w:rPr>
              <w:t>rejection</w:t>
            </w:r>
            <w:r w:rsidRPr="00005E19">
              <w:rPr>
                <w:rFonts w:ascii="Times New Roman" w:hAnsi="Times New Roman"/>
                <w:lang w:val="en-GB"/>
              </w:rPr>
              <w:t>.</w:t>
            </w:r>
          </w:p>
          <w:p w:rsidR="005B4287" w:rsidRPr="00005E19" w:rsidRDefault="005B4287" w:rsidP="00637F3B">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When the participant intends to use subcontractors or rely on the capacity of third parties in respect of the selection criteria, it must certify that regarding to the subcontractors and third parties are not available grounds for rejection from the tender procedure.</w:t>
            </w:r>
          </w:p>
          <w:p w:rsidR="00336057" w:rsidRDefault="00336057" w:rsidP="0018399E">
            <w:pPr>
              <w:spacing w:before="0"/>
              <w:ind w:firstLine="0"/>
              <w:rPr>
                <w:rFonts w:ascii="Times New Roman" w:hAnsi="Times New Roman"/>
              </w:rPr>
            </w:pPr>
          </w:p>
          <w:p w:rsidR="00E0399A" w:rsidRDefault="00E0399A" w:rsidP="0018399E">
            <w:pPr>
              <w:spacing w:before="0"/>
              <w:ind w:firstLine="0"/>
              <w:rPr>
                <w:rFonts w:ascii="Times New Roman" w:hAnsi="Times New Roman"/>
              </w:rPr>
            </w:pPr>
          </w:p>
          <w:p w:rsidR="00E0399A" w:rsidRPr="00637F3B" w:rsidRDefault="00E0399A" w:rsidP="0018399E">
            <w:pPr>
              <w:spacing w:before="0"/>
              <w:ind w:firstLine="0"/>
              <w:rPr>
                <w:rFonts w:ascii="Times New Roman" w:hAnsi="Times New Roman"/>
              </w:rPr>
            </w:pPr>
          </w:p>
          <w:p w:rsidR="00541E79" w:rsidRPr="00005E19" w:rsidRDefault="00541E79" w:rsidP="00D465EA">
            <w:pPr>
              <w:spacing w:before="0"/>
              <w:ind w:firstLine="0"/>
              <w:rPr>
                <w:rFonts w:ascii="Times New Roman" w:hAnsi="Times New Roman"/>
                <w:lang w:val="en-GB"/>
              </w:rPr>
            </w:pPr>
          </w:p>
          <w:p w:rsidR="000D16D5" w:rsidRPr="00005E19" w:rsidRDefault="00335C04" w:rsidP="00637F3B">
            <w:pPr>
              <w:pStyle w:val="ListParagraph"/>
              <w:numPr>
                <w:ilvl w:val="0"/>
                <w:numId w:val="27"/>
              </w:numPr>
              <w:spacing w:after="0" w:line="240" w:lineRule="auto"/>
              <w:rPr>
                <w:rFonts w:ascii="Times New Roman" w:hAnsi="Times New Roman"/>
                <w:b/>
                <w:sz w:val="24"/>
                <w:szCs w:val="24"/>
                <w:lang w:val="en-GB"/>
              </w:rPr>
            </w:pPr>
            <w:r w:rsidRPr="00005E19">
              <w:rPr>
                <w:rFonts w:ascii="Times New Roman" w:hAnsi="Times New Roman"/>
                <w:b/>
                <w:sz w:val="24"/>
                <w:szCs w:val="24"/>
                <w:lang w:val="en-GB"/>
              </w:rPr>
              <w:t>“Buyer</w:t>
            </w:r>
            <w:r w:rsidR="00A15D68" w:rsidRPr="00005E19">
              <w:rPr>
                <w:rFonts w:ascii="Times New Roman" w:hAnsi="Times New Roman"/>
                <w:b/>
                <w:sz w:val="24"/>
                <w:szCs w:val="24"/>
                <w:lang w:val="en-GB"/>
              </w:rPr>
              <w:t>’s</w:t>
            </w:r>
            <w:r w:rsidRPr="00005E19">
              <w:rPr>
                <w:rFonts w:ascii="Times New Roman" w:hAnsi="Times New Roman"/>
                <w:b/>
                <w:sz w:val="24"/>
                <w:szCs w:val="24"/>
                <w:lang w:val="en-GB"/>
              </w:rPr>
              <w:t xml:space="preserve"> profile”</w:t>
            </w:r>
          </w:p>
          <w:p w:rsidR="00335C04" w:rsidRPr="00005E19" w:rsidRDefault="00335C04" w:rsidP="00637F3B">
            <w:pPr>
              <w:spacing w:before="0"/>
              <w:ind w:firstLine="0"/>
              <w:rPr>
                <w:rFonts w:ascii="Times New Roman" w:hAnsi="Times New Roman"/>
                <w:color w:val="000000"/>
                <w:lang w:val="en-GB"/>
              </w:rPr>
            </w:pPr>
            <w:r w:rsidRPr="00005E19">
              <w:rPr>
                <w:rFonts w:ascii="Times New Roman" w:hAnsi="Times New Roman"/>
                <w:color w:val="000000"/>
                <w:lang w:val="en-GB"/>
              </w:rPr>
              <w:t>The Contracting Authority supports "buyer</w:t>
            </w:r>
            <w:r w:rsidR="00A15D68" w:rsidRPr="00005E19">
              <w:rPr>
                <w:rFonts w:ascii="Times New Roman" w:hAnsi="Times New Roman"/>
                <w:color w:val="000000"/>
                <w:lang w:val="en-GB"/>
              </w:rPr>
              <w:t>’s</w:t>
            </w:r>
            <w:r w:rsidRPr="00005E19">
              <w:rPr>
                <w:rFonts w:ascii="Times New Roman" w:hAnsi="Times New Roman"/>
                <w:color w:val="000000"/>
                <w:lang w:val="en-GB"/>
              </w:rPr>
              <w:t xml:space="preserve"> profile"</w:t>
            </w:r>
            <w:hyperlink r:id="rId21" w:history="1">
              <w:r w:rsidRPr="00005E19">
                <w:rPr>
                  <w:rStyle w:val="Hyperlink"/>
                  <w:rFonts w:ascii="Times New Roman" w:hAnsi="Times New Roman"/>
                  <w:lang w:val="en-GB"/>
                </w:rPr>
                <w:t>http://pudoos.bg/%d0%bf%d1%80%d0%be%d1%84%d0%b8%d0%bb-%d0%bd%d0%b0-%d0%ba%d1%83%d0%bf%d1%83%d0%b2%d0%b0%d1%87%d0%b0/</w:t>
              </w:r>
            </w:hyperlink>
            <w:r w:rsidRPr="00005E19">
              <w:rPr>
                <w:rFonts w:ascii="Times New Roman" w:hAnsi="Times New Roman"/>
                <w:color w:val="000000"/>
                <w:lang w:val="en-GB"/>
              </w:rPr>
              <w:t xml:space="preserve">, which is a distinct part of the website of the </w:t>
            </w:r>
            <w:r w:rsidR="0024300B" w:rsidRPr="00005E19">
              <w:rPr>
                <w:rFonts w:ascii="Times New Roman" w:hAnsi="Times New Roman"/>
                <w:color w:val="000000"/>
                <w:lang w:val="en-GB"/>
              </w:rPr>
              <w:t>EMEPA</w:t>
            </w:r>
            <w:r w:rsidR="00F864EF" w:rsidRPr="00005E19">
              <w:rPr>
                <w:rFonts w:ascii="Times New Roman" w:hAnsi="Times New Roman"/>
                <w:color w:val="000000"/>
                <w:lang w:val="en-GB"/>
              </w:rPr>
              <w:t xml:space="preserve"> </w:t>
            </w:r>
            <w:hyperlink r:id="rId22" w:history="1">
              <w:r w:rsidRPr="00005E19">
                <w:rPr>
                  <w:rStyle w:val="Hyperlink"/>
                  <w:rFonts w:ascii="Times New Roman" w:hAnsi="Times New Roman"/>
                  <w:lang w:val="en-GB"/>
                </w:rPr>
                <w:t>http://pudoos.bg</w:t>
              </w:r>
            </w:hyperlink>
            <w:r w:rsidRPr="00005E19">
              <w:rPr>
                <w:rFonts w:ascii="Times New Roman" w:hAnsi="Times New Roman"/>
                <w:color w:val="000000"/>
                <w:lang w:val="en-GB"/>
              </w:rPr>
              <w:t xml:space="preserve">, and which is provided publicity and full application in accordance with the provisions of the Public Procurement </w:t>
            </w:r>
            <w:r w:rsidR="005B4287" w:rsidRPr="00005E19">
              <w:rPr>
                <w:rFonts w:ascii="Times New Roman" w:hAnsi="Times New Roman"/>
                <w:color w:val="000000"/>
                <w:lang w:val="en-GB"/>
              </w:rPr>
              <w:t>Low</w:t>
            </w:r>
            <w:r w:rsidRPr="00005E19">
              <w:rPr>
                <w:rFonts w:ascii="Times New Roman" w:hAnsi="Times New Roman"/>
                <w:color w:val="000000"/>
                <w:lang w:val="en-GB"/>
              </w:rPr>
              <w:t>.</w:t>
            </w:r>
          </w:p>
          <w:p w:rsidR="00335C04" w:rsidRPr="00005E19" w:rsidRDefault="00335C04" w:rsidP="00637F3B">
            <w:pPr>
              <w:spacing w:before="0"/>
              <w:ind w:firstLine="0"/>
              <w:rPr>
                <w:rFonts w:ascii="Times New Roman" w:hAnsi="Times New Roman"/>
                <w:color w:val="000000"/>
                <w:lang w:val="en-GB"/>
              </w:rPr>
            </w:pPr>
            <w:r w:rsidRPr="00005E19">
              <w:rPr>
                <w:rFonts w:ascii="Times New Roman" w:hAnsi="Times New Roman"/>
                <w:color w:val="000000"/>
                <w:lang w:val="en-GB"/>
              </w:rPr>
              <w:t xml:space="preserve">From the date of publication of the decision and announcement in the Public Procurement Register (PPR), the Contracting Authority - EMEPA </w:t>
            </w:r>
            <w:r w:rsidR="003E70B4" w:rsidRPr="00005E19">
              <w:rPr>
                <w:rFonts w:ascii="Times New Roman" w:hAnsi="Times New Roman"/>
                <w:color w:val="000000"/>
                <w:lang w:val="en-GB"/>
              </w:rPr>
              <w:t xml:space="preserve">will </w:t>
            </w:r>
            <w:r w:rsidRPr="00005E19">
              <w:rPr>
                <w:rFonts w:ascii="Times New Roman" w:hAnsi="Times New Roman"/>
                <w:color w:val="000000"/>
                <w:lang w:val="en-GB"/>
              </w:rPr>
              <w:t xml:space="preserve">publish no later than the next business day at the buyer profile documentation for participation in the procedure and provides a full free access electronically to </w:t>
            </w:r>
            <w:r w:rsidR="003E70B4" w:rsidRPr="00005E19">
              <w:rPr>
                <w:rFonts w:ascii="Times New Roman" w:hAnsi="Times New Roman"/>
                <w:color w:val="000000"/>
                <w:lang w:val="en-GB"/>
              </w:rPr>
              <w:t>its</w:t>
            </w:r>
            <w:r w:rsidRPr="00005E19">
              <w:rPr>
                <w:rFonts w:ascii="Times New Roman" w:hAnsi="Times New Roman"/>
                <w:color w:val="000000"/>
                <w:lang w:val="en-GB"/>
              </w:rPr>
              <w:t xml:space="preserve"> Internet address: </w:t>
            </w:r>
            <w:hyperlink r:id="rId23" w:history="1">
              <w:r w:rsidR="005B4287" w:rsidRPr="00005E19">
                <w:rPr>
                  <w:rStyle w:val="Hyperlink"/>
                  <w:rFonts w:ascii="Times New Roman" w:hAnsi="Times New Roman"/>
                  <w:lang w:val="en-GB"/>
                </w:rPr>
                <w:t>http://pudoos.bg/</w:t>
              </w:r>
            </w:hyperlink>
            <w:r w:rsidRPr="00005E19">
              <w:rPr>
                <w:rFonts w:ascii="Times New Roman" w:hAnsi="Times New Roman"/>
                <w:color w:val="000000"/>
                <w:lang w:val="en-GB"/>
              </w:rPr>
              <w:t>, the "</w:t>
            </w:r>
            <w:proofErr w:type="spellStart"/>
            <w:r w:rsidR="003E70B4" w:rsidRPr="00005E19">
              <w:rPr>
                <w:rFonts w:ascii="Times New Roman" w:hAnsi="Times New Roman"/>
                <w:color w:val="000000"/>
                <w:lang w:val="en-GB"/>
              </w:rPr>
              <w:t>Buyer’s</w:t>
            </w:r>
            <w:r w:rsidRPr="00005E19">
              <w:rPr>
                <w:rFonts w:ascii="Times New Roman" w:hAnsi="Times New Roman"/>
                <w:color w:val="000000"/>
                <w:lang w:val="en-GB"/>
              </w:rPr>
              <w:t>profile</w:t>
            </w:r>
            <w:proofErr w:type="spellEnd"/>
            <w:r w:rsidRPr="00005E19">
              <w:rPr>
                <w:rFonts w:ascii="Times New Roman" w:hAnsi="Times New Roman"/>
                <w:color w:val="000000"/>
                <w:lang w:val="en-GB"/>
              </w:rPr>
              <w:t>". Those who wish to receive it can do this by download</w:t>
            </w:r>
            <w:r w:rsidR="003E70B4" w:rsidRPr="00005E19">
              <w:rPr>
                <w:rFonts w:ascii="Times New Roman" w:hAnsi="Times New Roman"/>
                <w:color w:val="000000"/>
                <w:lang w:val="en-GB"/>
              </w:rPr>
              <w:t xml:space="preserve"> it</w:t>
            </w:r>
            <w:r w:rsidRPr="00005E19">
              <w:rPr>
                <w:rFonts w:ascii="Times New Roman" w:hAnsi="Times New Roman"/>
                <w:color w:val="000000"/>
                <w:lang w:val="en-GB"/>
              </w:rPr>
              <w:t xml:space="preserve"> from the official website of the EMEPA, Section "</w:t>
            </w:r>
            <w:proofErr w:type="spellStart"/>
            <w:r w:rsidR="003E70B4" w:rsidRPr="00005E19">
              <w:rPr>
                <w:rFonts w:ascii="Times New Roman" w:hAnsi="Times New Roman"/>
                <w:color w:val="000000"/>
                <w:lang w:val="en-GB"/>
              </w:rPr>
              <w:t>Buyer’s</w:t>
            </w:r>
            <w:r w:rsidRPr="00005E19">
              <w:rPr>
                <w:rFonts w:ascii="Times New Roman" w:hAnsi="Times New Roman"/>
                <w:color w:val="000000"/>
                <w:lang w:val="en-GB"/>
              </w:rPr>
              <w:t>profile</w:t>
            </w:r>
            <w:proofErr w:type="spellEnd"/>
            <w:r w:rsidRPr="00005E19">
              <w:rPr>
                <w:rFonts w:ascii="Times New Roman" w:hAnsi="Times New Roman"/>
                <w:color w:val="000000"/>
                <w:lang w:val="en-GB"/>
              </w:rPr>
              <w:t>".</w:t>
            </w:r>
          </w:p>
          <w:p w:rsidR="00335C04" w:rsidRPr="00005E19" w:rsidRDefault="00335C04" w:rsidP="00637F3B">
            <w:pPr>
              <w:spacing w:before="0"/>
              <w:ind w:firstLine="0"/>
              <w:rPr>
                <w:rFonts w:ascii="Times New Roman" w:hAnsi="Times New Roman"/>
                <w:color w:val="000000"/>
                <w:lang w:val="en-GB"/>
              </w:rPr>
            </w:pPr>
            <w:r w:rsidRPr="00005E19">
              <w:rPr>
                <w:rFonts w:ascii="Times New Roman" w:hAnsi="Times New Roman"/>
                <w:color w:val="000000"/>
                <w:lang w:val="en-GB"/>
              </w:rPr>
              <w:t xml:space="preserve">The </w:t>
            </w:r>
            <w:r w:rsidR="005B4287" w:rsidRPr="00005E19">
              <w:rPr>
                <w:rFonts w:ascii="Times New Roman" w:hAnsi="Times New Roman"/>
                <w:color w:val="000000"/>
                <w:lang w:val="en-GB"/>
              </w:rPr>
              <w:t xml:space="preserve">tender </w:t>
            </w:r>
            <w:r w:rsidRPr="00005E19">
              <w:rPr>
                <w:rFonts w:ascii="Times New Roman" w:hAnsi="Times New Roman"/>
                <w:color w:val="000000"/>
                <w:lang w:val="en-GB"/>
              </w:rPr>
              <w:t>documentation for participation is completely free!</w:t>
            </w:r>
          </w:p>
          <w:p w:rsidR="00C55B36" w:rsidRPr="00005E19" w:rsidRDefault="00C55B36" w:rsidP="00637F3B">
            <w:pPr>
              <w:spacing w:before="0"/>
              <w:ind w:firstLine="0"/>
              <w:rPr>
                <w:rFonts w:ascii="Times New Roman" w:hAnsi="Times New Roman"/>
                <w:color w:val="000000"/>
                <w:lang w:val="en-GB"/>
              </w:rPr>
            </w:pPr>
          </w:p>
          <w:p w:rsidR="00335C04" w:rsidRPr="00005E19" w:rsidRDefault="00335C04" w:rsidP="00637F3B">
            <w:pPr>
              <w:spacing w:before="0"/>
              <w:ind w:firstLine="0"/>
              <w:rPr>
                <w:rFonts w:ascii="Times New Roman" w:hAnsi="Times New Roman"/>
                <w:color w:val="000000"/>
                <w:lang w:val="en-GB"/>
              </w:rPr>
            </w:pPr>
            <w:r w:rsidRPr="00005E19">
              <w:rPr>
                <w:rFonts w:ascii="Times New Roman" w:hAnsi="Times New Roman"/>
                <w:color w:val="000000"/>
                <w:lang w:val="en-GB"/>
              </w:rPr>
              <w:t xml:space="preserve">On the mentioned internet address: </w:t>
            </w:r>
            <w:hyperlink r:id="rId24" w:history="1">
              <w:r w:rsidRPr="00005E19">
                <w:rPr>
                  <w:rStyle w:val="Hyperlink"/>
                  <w:rFonts w:ascii="Times New Roman" w:hAnsi="Times New Roman"/>
                  <w:lang w:val="en-GB"/>
                </w:rPr>
                <w:t>http://pudoos.bg/</w:t>
              </w:r>
            </w:hyperlink>
            <w:r w:rsidRPr="00005E19">
              <w:rPr>
                <w:rFonts w:ascii="Times New Roman" w:hAnsi="Times New Roman"/>
                <w:color w:val="000000"/>
                <w:lang w:val="en-GB"/>
              </w:rPr>
              <w:t xml:space="preserve"> - </w:t>
            </w:r>
            <w:r w:rsidR="003E70B4" w:rsidRPr="00005E19">
              <w:rPr>
                <w:rFonts w:ascii="Times New Roman" w:hAnsi="Times New Roman"/>
                <w:color w:val="000000"/>
                <w:lang w:val="en-GB"/>
              </w:rPr>
              <w:t xml:space="preserve">"Buyer’s </w:t>
            </w:r>
            <w:proofErr w:type="spellStart"/>
            <w:r w:rsidR="003E70B4" w:rsidRPr="00005E19">
              <w:rPr>
                <w:rFonts w:ascii="Times New Roman" w:hAnsi="Times New Roman"/>
                <w:color w:val="000000"/>
                <w:lang w:val="en-GB"/>
              </w:rPr>
              <w:t>profile"</w:t>
            </w:r>
            <w:r w:rsidRPr="00005E19">
              <w:rPr>
                <w:rFonts w:ascii="Times New Roman" w:hAnsi="Times New Roman"/>
                <w:color w:val="000000"/>
                <w:lang w:val="en-GB"/>
              </w:rPr>
              <w:t>in</w:t>
            </w:r>
            <w:proofErr w:type="spellEnd"/>
            <w:r w:rsidRPr="00005E19">
              <w:rPr>
                <w:rFonts w:ascii="Times New Roman" w:hAnsi="Times New Roman"/>
                <w:color w:val="000000"/>
                <w:lang w:val="en-GB"/>
              </w:rPr>
              <w:t xml:space="preserve"> the dossier of the contract, the Contracting Authority will publish </w:t>
            </w:r>
            <w:r w:rsidR="003E70B4" w:rsidRPr="00005E19">
              <w:rPr>
                <w:rFonts w:ascii="Times New Roman" w:hAnsi="Times New Roman"/>
                <w:color w:val="000000"/>
                <w:lang w:val="en-GB"/>
              </w:rPr>
              <w:t>also</w:t>
            </w:r>
            <w:r w:rsidRPr="00005E19">
              <w:rPr>
                <w:rFonts w:ascii="Times New Roman" w:hAnsi="Times New Roman"/>
                <w:color w:val="000000"/>
                <w:lang w:val="en-GB"/>
              </w:rPr>
              <w:t xml:space="preserve"> written explanations and answers to any </w:t>
            </w:r>
            <w:r w:rsidRPr="00005E19">
              <w:rPr>
                <w:rFonts w:ascii="Times New Roman" w:hAnsi="Times New Roman"/>
                <w:color w:val="000000"/>
                <w:lang w:val="en-GB"/>
              </w:rPr>
              <w:lastRenderedPageBreak/>
              <w:t xml:space="preserve">queries received. </w:t>
            </w:r>
            <w:r w:rsidR="00C55B36" w:rsidRPr="00005E19">
              <w:rPr>
                <w:rFonts w:ascii="Times New Roman" w:hAnsi="Times New Roman"/>
                <w:color w:val="000000"/>
                <w:lang w:val="en-GB"/>
              </w:rPr>
              <w:t>The clarifications</w:t>
            </w:r>
            <w:r w:rsidRPr="00005E19">
              <w:rPr>
                <w:rFonts w:ascii="Times New Roman" w:hAnsi="Times New Roman"/>
                <w:color w:val="000000"/>
                <w:lang w:val="en-GB"/>
              </w:rPr>
              <w:t xml:space="preserve"> </w:t>
            </w:r>
            <w:r w:rsidR="00C55B36" w:rsidRPr="00005E19">
              <w:rPr>
                <w:rFonts w:ascii="Times New Roman" w:hAnsi="Times New Roman"/>
                <w:color w:val="000000"/>
                <w:lang w:val="en-GB"/>
              </w:rPr>
              <w:t xml:space="preserve">will be </w:t>
            </w:r>
            <w:r w:rsidRPr="00005E19">
              <w:rPr>
                <w:rFonts w:ascii="Times New Roman" w:hAnsi="Times New Roman"/>
                <w:color w:val="000000"/>
                <w:lang w:val="en-GB"/>
              </w:rPr>
              <w:t>published on the buyer profile</w:t>
            </w:r>
            <w:r w:rsidR="00C55B36" w:rsidRPr="00005E19">
              <w:rPr>
                <w:rFonts w:ascii="Times New Roman" w:hAnsi="Times New Roman"/>
                <w:color w:val="000000"/>
                <w:lang w:val="en-GB"/>
              </w:rPr>
              <w:t xml:space="preserve"> within</w:t>
            </w:r>
            <w:r w:rsidRPr="00005E19">
              <w:rPr>
                <w:rFonts w:ascii="Times New Roman" w:hAnsi="Times New Roman"/>
                <w:color w:val="000000"/>
                <w:lang w:val="en-GB"/>
              </w:rPr>
              <w:t xml:space="preserve"> 4 days of receiving the request.</w:t>
            </w:r>
          </w:p>
          <w:p w:rsidR="00C55B36" w:rsidRPr="00005E19" w:rsidRDefault="00C55B36" w:rsidP="00637F3B">
            <w:pPr>
              <w:spacing w:before="0"/>
              <w:ind w:firstLine="0"/>
              <w:rPr>
                <w:rFonts w:ascii="Times New Roman" w:hAnsi="Times New Roman"/>
                <w:color w:val="000000"/>
                <w:lang w:val="en-GB"/>
              </w:rPr>
            </w:pPr>
          </w:p>
          <w:p w:rsidR="00335C04" w:rsidRPr="00005E19" w:rsidRDefault="00335C04" w:rsidP="00637F3B">
            <w:pPr>
              <w:pStyle w:val="ListParagraph"/>
              <w:numPr>
                <w:ilvl w:val="0"/>
                <w:numId w:val="27"/>
              </w:numPr>
              <w:spacing w:after="0" w:line="240" w:lineRule="auto"/>
              <w:ind w:left="33" w:firstLine="327"/>
              <w:jc w:val="both"/>
              <w:rPr>
                <w:rFonts w:ascii="Times New Roman" w:hAnsi="Times New Roman"/>
                <w:color w:val="000000"/>
                <w:sz w:val="24"/>
                <w:szCs w:val="24"/>
                <w:lang w:val="en-GB"/>
              </w:rPr>
            </w:pPr>
            <w:r w:rsidRPr="00005E19">
              <w:rPr>
                <w:rFonts w:ascii="Times New Roman" w:hAnsi="Times New Roman"/>
                <w:b/>
                <w:color w:val="000000"/>
                <w:sz w:val="24"/>
                <w:szCs w:val="24"/>
                <w:lang w:val="en-GB"/>
              </w:rPr>
              <w:t>Requests for clarification</w:t>
            </w:r>
            <w:r w:rsidRPr="00005E19">
              <w:rPr>
                <w:rFonts w:ascii="Times New Roman" w:hAnsi="Times New Roman"/>
                <w:color w:val="000000"/>
                <w:sz w:val="24"/>
                <w:szCs w:val="24"/>
                <w:lang w:val="en-GB"/>
              </w:rPr>
              <w:t xml:space="preserve"> or additional information may be made up to </w:t>
            </w:r>
            <w:r w:rsidR="0024300B" w:rsidRPr="00005E19">
              <w:rPr>
                <w:rFonts w:ascii="Times New Roman" w:hAnsi="Times New Roman"/>
                <w:color w:val="000000"/>
                <w:sz w:val="24"/>
                <w:szCs w:val="24"/>
                <w:lang w:val="en-GB"/>
              </w:rPr>
              <w:t>10</w:t>
            </w:r>
            <w:r w:rsidRPr="00005E19">
              <w:rPr>
                <w:rFonts w:ascii="Times New Roman" w:hAnsi="Times New Roman"/>
                <w:color w:val="000000"/>
                <w:sz w:val="24"/>
                <w:szCs w:val="24"/>
                <w:lang w:val="en-GB"/>
              </w:rPr>
              <w:t xml:space="preserve"> (</w:t>
            </w:r>
            <w:r w:rsidR="0024300B" w:rsidRPr="00005E19">
              <w:rPr>
                <w:rFonts w:ascii="Times New Roman" w:hAnsi="Times New Roman"/>
                <w:color w:val="000000"/>
                <w:sz w:val="24"/>
                <w:szCs w:val="24"/>
                <w:lang w:val="en-GB"/>
              </w:rPr>
              <w:t>ten</w:t>
            </w:r>
            <w:r w:rsidRPr="00005E19">
              <w:rPr>
                <w:rFonts w:ascii="Times New Roman" w:hAnsi="Times New Roman"/>
                <w:color w:val="000000"/>
                <w:sz w:val="24"/>
                <w:szCs w:val="24"/>
                <w:lang w:val="en-GB"/>
              </w:rPr>
              <w:t xml:space="preserve">) calendar days before the deadline for receipt of tenders by any </w:t>
            </w:r>
            <w:r w:rsidR="00F864EF" w:rsidRPr="00005E19">
              <w:rPr>
                <w:rFonts w:ascii="Times New Roman" w:hAnsi="Times New Roman"/>
                <w:color w:val="000000"/>
                <w:sz w:val="24"/>
                <w:szCs w:val="24"/>
                <w:lang w:val="en-GB"/>
              </w:rPr>
              <w:t>interested party</w:t>
            </w:r>
            <w:r w:rsidRPr="00005E19">
              <w:rPr>
                <w:rFonts w:ascii="Times New Roman" w:hAnsi="Times New Roman"/>
                <w:color w:val="000000"/>
                <w:sz w:val="24"/>
                <w:szCs w:val="24"/>
                <w:lang w:val="en-GB"/>
              </w:rPr>
              <w:t xml:space="preserve"> - in person or by a person with power of attorney or by explicitly authorized another person in one of the permissible methods, </w:t>
            </w:r>
            <w:r w:rsidRPr="00005E19">
              <w:rPr>
                <w:rFonts w:ascii="Times New Roman" w:hAnsi="Times New Roman"/>
                <w:b/>
                <w:color w:val="000000"/>
                <w:sz w:val="24"/>
                <w:szCs w:val="24"/>
                <w:lang w:val="en-GB"/>
              </w:rPr>
              <w:t xml:space="preserve">fax number: </w:t>
            </w:r>
            <w:r w:rsidR="000B3EA1">
              <w:rPr>
                <w:rFonts w:ascii="Times New Roman" w:hAnsi="Times New Roman"/>
                <w:b/>
                <w:color w:val="000000"/>
                <w:sz w:val="24"/>
                <w:szCs w:val="24"/>
                <w:lang w:val="en-GB"/>
              </w:rPr>
              <w:t xml:space="preserve">+359 </w:t>
            </w:r>
            <w:r w:rsidR="000B3EA1" w:rsidRPr="00005E19">
              <w:rPr>
                <w:rFonts w:ascii="Times New Roman" w:hAnsi="Times New Roman"/>
                <w:b/>
                <w:color w:val="000000"/>
                <w:sz w:val="24"/>
                <w:szCs w:val="24"/>
                <w:lang w:val="en-GB"/>
              </w:rPr>
              <w:t xml:space="preserve">2 </w:t>
            </w:r>
            <w:r w:rsidRPr="00005E19">
              <w:rPr>
                <w:rFonts w:ascii="Times New Roman" w:hAnsi="Times New Roman"/>
                <w:b/>
                <w:color w:val="000000"/>
                <w:sz w:val="24"/>
                <w:szCs w:val="24"/>
                <w:lang w:val="en-GB"/>
              </w:rPr>
              <w:t>980-41-31, by post or courier to the</w:t>
            </w:r>
            <w:r w:rsidR="00ED0726" w:rsidRPr="00005E19">
              <w:rPr>
                <w:rFonts w:ascii="Times New Roman" w:hAnsi="Times New Roman"/>
                <w:b/>
                <w:color w:val="000000"/>
                <w:sz w:val="24"/>
                <w:szCs w:val="24"/>
                <w:lang w:val="en-GB"/>
              </w:rPr>
              <w:t xml:space="preserve"> postal</w:t>
            </w:r>
            <w:r w:rsidRPr="00005E19">
              <w:rPr>
                <w:rFonts w:ascii="Times New Roman" w:hAnsi="Times New Roman"/>
                <w:b/>
                <w:color w:val="000000"/>
                <w:sz w:val="24"/>
                <w:szCs w:val="24"/>
                <w:lang w:val="en-GB"/>
              </w:rPr>
              <w:t xml:space="preserve"> address of the Contracting Authority</w:t>
            </w:r>
            <w:r w:rsidRPr="00005E19">
              <w:rPr>
                <w:rFonts w:ascii="Times New Roman" w:hAnsi="Times New Roman"/>
                <w:color w:val="000000"/>
                <w:sz w:val="24"/>
                <w:szCs w:val="24"/>
                <w:lang w:val="en-GB"/>
              </w:rPr>
              <w:t xml:space="preserve">. </w:t>
            </w:r>
            <w:r w:rsidR="00F864EF" w:rsidRPr="00005E19">
              <w:rPr>
                <w:rFonts w:ascii="Times New Roman" w:hAnsi="Times New Roman"/>
                <w:color w:val="000000"/>
                <w:sz w:val="24"/>
                <w:szCs w:val="24"/>
                <w:lang w:val="en-GB"/>
              </w:rPr>
              <w:t>The c</w:t>
            </w:r>
            <w:r w:rsidR="00FF5DEB">
              <w:rPr>
                <w:rFonts w:ascii="Times New Roman" w:hAnsi="Times New Roman"/>
                <w:color w:val="000000"/>
                <w:sz w:val="24"/>
                <w:szCs w:val="24"/>
                <w:lang w:val="en-GB"/>
              </w:rPr>
              <w:t>larifications</w:t>
            </w:r>
            <w:r w:rsidR="00FF5DEB">
              <w:rPr>
                <w:rFonts w:ascii="Times New Roman" w:hAnsi="Times New Roman"/>
                <w:color w:val="000000"/>
                <w:sz w:val="24"/>
                <w:szCs w:val="24"/>
              </w:rPr>
              <w:t xml:space="preserve"> </w:t>
            </w:r>
            <w:r w:rsidRPr="00005E19">
              <w:rPr>
                <w:rFonts w:ascii="Times New Roman" w:hAnsi="Times New Roman"/>
                <w:color w:val="000000"/>
                <w:sz w:val="24"/>
                <w:szCs w:val="24"/>
                <w:lang w:val="en-GB"/>
              </w:rPr>
              <w:t xml:space="preserve">shall be </w:t>
            </w:r>
            <w:r w:rsidR="00ED0726" w:rsidRPr="00005E19">
              <w:rPr>
                <w:rFonts w:ascii="Times New Roman" w:hAnsi="Times New Roman"/>
                <w:color w:val="000000"/>
                <w:sz w:val="24"/>
                <w:szCs w:val="24"/>
                <w:lang w:val="en-GB"/>
              </w:rPr>
              <w:t xml:space="preserve">published on the </w:t>
            </w:r>
            <w:r w:rsidR="00ED0726" w:rsidRPr="00005E19">
              <w:rPr>
                <w:rFonts w:ascii="Times New Roman" w:hAnsi="Times New Roman"/>
                <w:color w:val="000000"/>
                <w:lang w:val="en-GB"/>
              </w:rPr>
              <w:t>"Buyer’s profile"</w:t>
            </w:r>
            <w:r w:rsidR="00F864EF" w:rsidRPr="00005E19">
              <w:rPr>
                <w:rFonts w:ascii="Times New Roman" w:hAnsi="Times New Roman"/>
                <w:color w:val="000000"/>
                <w:lang w:val="en-GB"/>
              </w:rPr>
              <w:t xml:space="preserve"> </w:t>
            </w:r>
            <w:r w:rsidRPr="00005E19">
              <w:rPr>
                <w:rFonts w:ascii="Times New Roman" w:hAnsi="Times New Roman"/>
                <w:color w:val="000000"/>
                <w:sz w:val="24"/>
                <w:szCs w:val="24"/>
                <w:lang w:val="en-GB"/>
              </w:rPr>
              <w:t xml:space="preserve">in 4 (four) days of receiving the request and </w:t>
            </w:r>
            <w:r w:rsidR="00ED0726" w:rsidRPr="00005E19">
              <w:rPr>
                <w:rFonts w:ascii="Times New Roman" w:hAnsi="Times New Roman"/>
                <w:color w:val="000000"/>
                <w:sz w:val="24"/>
                <w:szCs w:val="24"/>
                <w:lang w:val="en-GB"/>
              </w:rPr>
              <w:t>will be applied</w:t>
            </w:r>
            <w:r w:rsidRPr="00005E19">
              <w:rPr>
                <w:rFonts w:ascii="Times New Roman" w:hAnsi="Times New Roman"/>
                <w:color w:val="000000"/>
                <w:sz w:val="24"/>
                <w:szCs w:val="24"/>
                <w:lang w:val="en-GB"/>
              </w:rPr>
              <w:t xml:space="preserve"> to the documentation to be obtained from other interested parties. In the clarifications, </w:t>
            </w:r>
            <w:r w:rsidR="00F864EF" w:rsidRPr="00005E19">
              <w:rPr>
                <w:rFonts w:ascii="Times New Roman" w:hAnsi="Times New Roman"/>
                <w:color w:val="000000"/>
                <w:sz w:val="24"/>
                <w:szCs w:val="24"/>
                <w:lang w:val="en-GB"/>
              </w:rPr>
              <w:t>will</w:t>
            </w:r>
            <w:r w:rsidRPr="00005E19">
              <w:rPr>
                <w:rFonts w:ascii="Times New Roman" w:hAnsi="Times New Roman"/>
                <w:color w:val="000000"/>
                <w:sz w:val="24"/>
                <w:szCs w:val="24"/>
                <w:lang w:val="en-GB"/>
              </w:rPr>
              <w:t xml:space="preserve"> not</w:t>
            </w:r>
            <w:r w:rsidR="00F864EF" w:rsidRPr="00005E19">
              <w:rPr>
                <w:rFonts w:ascii="Times New Roman" w:hAnsi="Times New Roman"/>
                <w:color w:val="000000"/>
                <w:sz w:val="24"/>
                <w:szCs w:val="24"/>
                <w:lang w:val="en-GB"/>
              </w:rPr>
              <w:t xml:space="preserve"> be</w:t>
            </w:r>
            <w:r w:rsidRPr="00005E19">
              <w:rPr>
                <w:rFonts w:ascii="Times New Roman" w:hAnsi="Times New Roman"/>
                <w:color w:val="000000"/>
                <w:sz w:val="24"/>
                <w:szCs w:val="24"/>
                <w:lang w:val="en-GB"/>
              </w:rPr>
              <w:t xml:space="preserve"> specif</w:t>
            </w:r>
            <w:r w:rsidR="00F864EF" w:rsidRPr="00005E19">
              <w:rPr>
                <w:rFonts w:ascii="Times New Roman" w:hAnsi="Times New Roman"/>
                <w:color w:val="000000"/>
                <w:sz w:val="24"/>
                <w:szCs w:val="24"/>
                <w:lang w:val="en-GB"/>
              </w:rPr>
              <w:t>ied</w:t>
            </w:r>
            <w:r w:rsidRPr="00005E19">
              <w:rPr>
                <w:rFonts w:ascii="Times New Roman" w:hAnsi="Times New Roman"/>
                <w:color w:val="000000"/>
                <w:sz w:val="24"/>
                <w:szCs w:val="24"/>
                <w:lang w:val="en-GB"/>
              </w:rPr>
              <w:t xml:space="preserve"> the person who </w:t>
            </w:r>
            <w:r w:rsidR="00F864EF" w:rsidRPr="00005E19">
              <w:rPr>
                <w:rFonts w:ascii="Times New Roman" w:hAnsi="Times New Roman"/>
                <w:color w:val="000000"/>
                <w:sz w:val="24"/>
                <w:szCs w:val="24"/>
                <w:lang w:val="en-GB"/>
              </w:rPr>
              <w:t xml:space="preserve">has </w:t>
            </w:r>
            <w:r w:rsidRPr="00005E19">
              <w:rPr>
                <w:rFonts w:ascii="Times New Roman" w:hAnsi="Times New Roman"/>
                <w:color w:val="000000"/>
                <w:sz w:val="24"/>
                <w:szCs w:val="24"/>
                <w:lang w:val="en-GB"/>
              </w:rPr>
              <w:t>requested</w:t>
            </w:r>
            <w:r w:rsidR="00F864EF" w:rsidRPr="00005E19">
              <w:rPr>
                <w:rFonts w:ascii="Times New Roman" w:hAnsi="Times New Roman"/>
                <w:color w:val="000000"/>
                <w:sz w:val="24"/>
                <w:szCs w:val="24"/>
                <w:lang w:val="en-GB"/>
              </w:rPr>
              <w:t xml:space="preserve"> it</w:t>
            </w:r>
            <w:r w:rsidRPr="00005E19">
              <w:rPr>
                <w:rFonts w:ascii="Times New Roman" w:hAnsi="Times New Roman"/>
                <w:color w:val="000000"/>
                <w:sz w:val="24"/>
                <w:szCs w:val="24"/>
                <w:lang w:val="en-GB"/>
              </w:rPr>
              <w:t>.</w:t>
            </w:r>
          </w:p>
          <w:p w:rsidR="0024300B" w:rsidRDefault="0024300B" w:rsidP="00F315F2">
            <w:pPr>
              <w:pStyle w:val="ListParagraph"/>
              <w:spacing w:after="0" w:line="240" w:lineRule="auto"/>
              <w:ind w:left="360"/>
              <w:jc w:val="both"/>
              <w:rPr>
                <w:rFonts w:ascii="Times New Roman" w:hAnsi="Times New Roman"/>
                <w:color w:val="000000"/>
                <w:sz w:val="24"/>
                <w:szCs w:val="24"/>
                <w:lang w:val="en-US"/>
              </w:rPr>
            </w:pPr>
          </w:p>
          <w:p w:rsidR="00ED0726" w:rsidRDefault="00ED0726" w:rsidP="00F315F2">
            <w:pPr>
              <w:pStyle w:val="ListParagraph"/>
              <w:spacing w:after="0" w:line="240" w:lineRule="auto"/>
              <w:ind w:left="360"/>
              <w:jc w:val="both"/>
              <w:rPr>
                <w:rFonts w:ascii="Times New Roman" w:hAnsi="Times New Roman"/>
                <w:color w:val="000000"/>
                <w:sz w:val="24"/>
                <w:szCs w:val="24"/>
              </w:rPr>
            </w:pPr>
          </w:p>
          <w:p w:rsidR="0048687B" w:rsidRPr="00F315F2" w:rsidRDefault="0048687B" w:rsidP="00F315F2">
            <w:pPr>
              <w:pStyle w:val="ListParagraph"/>
              <w:spacing w:after="0" w:line="240" w:lineRule="auto"/>
              <w:ind w:left="360"/>
              <w:jc w:val="both"/>
              <w:rPr>
                <w:rFonts w:ascii="Times New Roman" w:hAnsi="Times New Roman"/>
                <w:color w:val="000000"/>
                <w:sz w:val="24"/>
                <w:szCs w:val="24"/>
              </w:rPr>
            </w:pPr>
          </w:p>
          <w:p w:rsidR="005B4287" w:rsidRPr="005B4287" w:rsidRDefault="00335C04" w:rsidP="00F315F2">
            <w:pPr>
              <w:pStyle w:val="ListParagraph"/>
              <w:numPr>
                <w:ilvl w:val="0"/>
                <w:numId w:val="27"/>
              </w:numPr>
              <w:spacing w:after="0" w:line="240" w:lineRule="auto"/>
              <w:rPr>
                <w:rFonts w:ascii="Times New Roman" w:hAnsi="Times New Roman"/>
                <w:color w:val="000000"/>
              </w:rPr>
            </w:pPr>
            <w:r w:rsidRPr="005B4287">
              <w:rPr>
                <w:rFonts w:ascii="Times New Roman" w:hAnsi="Times New Roman"/>
                <w:b/>
                <w:sz w:val="24"/>
                <w:szCs w:val="24"/>
              </w:rPr>
              <w:t xml:space="preserve">General instructions – </w:t>
            </w:r>
            <w:r w:rsidR="00005E19">
              <w:rPr>
                <w:rFonts w:ascii="Times New Roman" w:hAnsi="Times New Roman"/>
                <w:b/>
                <w:sz w:val="24"/>
                <w:szCs w:val="24"/>
                <w:lang w:val="en-US"/>
              </w:rPr>
              <w:t>clarifications:</w:t>
            </w:r>
          </w:p>
          <w:p w:rsidR="00885076" w:rsidRDefault="00885076" w:rsidP="00F315F2">
            <w:pPr>
              <w:spacing w:before="0"/>
              <w:ind w:firstLine="0"/>
              <w:rPr>
                <w:rFonts w:ascii="Times New Roman" w:hAnsi="Times New Roman"/>
                <w:spacing w:val="-1"/>
                <w:lang w:val="en-GB"/>
              </w:rPr>
            </w:pPr>
            <w:r w:rsidRPr="00005E19">
              <w:rPr>
                <w:rFonts w:ascii="Times New Roman" w:hAnsi="Times New Roman"/>
                <w:spacing w:val="-1"/>
                <w:lang w:val="en-GB"/>
              </w:rPr>
              <w:t>Pending the outcome of the tender it is not allowed exchange of information on issues related to its conduct except as specified in the PPL and in the tender documentation</w:t>
            </w:r>
            <w:r w:rsidR="00833C33" w:rsidRPr="00005E19">
              <w:rPr>
                <w:rFonts w:ascii="Times New Roman" w:hAnsi="Times New Roman"/>
                <w:spacing w:val="-1"/>
                <w:lang w:val="en-GB"/>
              </w:rPr>
              <w:t>,</w:t>
            </w:r>
            <w:r w:rsidRPr="00005E19">
              <w:rPr>
                <w:rFonts w:ascii="Times New Roman" w:hAnsi="Times New Roman"/>
                <w:spacing w:val="-1"/>
                <w:lang w:val="en-GB"/>
              </w:rPr>
              <w:t xml:space="preserve"> between the interested parties, tenderers or their representatives</w:t>
            </w:r>
            <w:r w:rsidR="00833C33" w:rsidRPr="00005E19">
              <w:rPr>
                <w:rFonts w:ascii="Times New Roman" w:hAnsi="Times New Roman"/>
                <w:spacing w:val="-1"/>
                <w:lang w:val="en-GB"/>
              </w:rPr>
              <w:t xml:space="preserve"> and:</w:t>
            </w:r>
          </w:p>
          <w:p w:rsidR="00742B62" w:rsidRPr="00005E19" w:rsidRDefault="00742B62" w:rsidP="00F315F2">
            <w:pPr>
              <w:spacing w:before="0"/>
              <w:ind w:firstLine="0"/>
              <w:rPr>
                <w:rFonts w:ascii="Times New Roman" w:hAnsi="Times New Roman"/>
                <w:spacing w:val="-1"/>
                <w:lang w:val="en-GB"/>
              </w:rPr>
            </w:pPr>
          </w:p>
          <w:p w:rsidR="00885076" w:rsidRPr="00005E19" w:rsidRDefault="00885076" w:rsidP="00F315F2">
            <w:pPr>
              <w:shd w:val="clear" w:color="auto" w:fill="FFFFFF" w:themeFill="background1"/>
              <w:spacing w:before="0"/>
              <w:ind w:firstLine="0"/>
              <w:rPr>
                <w:rFonts w:ascii="Times New Roman" w:hAnsi="Times New Roman"/>
                <w:spacing w:val="-1"/>
                <w:lang w:val="en-GB"/>
              </w:rPr>
            </w:pPr>
            <w:r w:rsidRPr="00005E19">
              <w:rPr>
                <w:rFonts w:ascii="Times New Roman" w:hAnsi="Times New Roman"/>
                <w:spacing w:val="-1"/>
                <w:lang w:val="en-GB"/>
              </w:rPr>
              <w:t>a). authorities and officials of the EMEPA related to the</w:t>
            </w:r>
            <w:r w:rsidR="007D41F4" w:rsidRPr="00005E19">
              <w:rPr>
                <w:rFonts w:ascii="Times New Roman" w:hAnsi="Times New Roman"/>
                <w:spacing w:val="-1"/>
                <w:lang w:val="en-GB"/>
              </w:rPr>
              <w:t xml:space="preserve"> </w:t>
            </w:r>
            <w:r w:rsidRPr="00005E19">
              <w:rPr>
                <w:rFonts w:ascii="Times New Roman" w:hAnsi="Times New Roman"/>
                <w:spacing w:val="-1"/>
                <w:lang w:val="en-GB"/>
              </w:rPr>
              <w:t>implementation of the tender</w:t>
            </w:r>
            <w:r w:rsidR="007D41F4" w:rsidRPr="00005E19">
              <w:rPr>
                <w:rFonts w:ascii="Times New Roman" w:hAnsi="Times New Roman"/>
                <w:spacing w:val="-1"/>
                <w:lang w:val="en-GB"/>
              </w:rPr>
              <w:t xml:space="preserve"> procedure</w:t>
            </w:r>
            <w:r w:rsidRPr="00005E19">
              <w:rPr>
                <w:rFonts w:ascii="Times New Roman" w:hAnsi="Times New Roman"/>
                <w:spacing w:val="-1"/>
                <w:lang w:val="en-GB"/>
              </w:rPr>
              <w:t>;</w:t>
            </w:r>
          </w:p>
          <w:p w:rsidR="00885076" w:rsidRPr="00005E19" w:rsidRDefault="00885076" w:rsidP="00F315F2">
            <w:pPr>
              <w:shd w:val="clear" w:color="auto" w:fill="FFFFFF" w:themeFill="background1"/>
              <w:spacing w:before="0"/>
              <w:ind w:firstLine="0"/>
              <w:rPr>
                <w:rFonts w:ascii="Times New Roman" w:hAnsi="Times New Roman"/>
                <w:spacing w:val="-1"/>
                <w:lang w:val="en-GB"/>
              </w:rPr>
            </w:pPr>
            <w:r w:rsidRPr="00005E19">
              <w:rPr>
                <w:rFonts w:ascii="Times New Roman" w:hAnsi="Times New Roman"/>
                <w:spacing w:val="-1"/>
                <w:lang w:val="en-GB"/>
              </w:rPr>
              <w:t>b). authorities, officials, consultants and experts involved in the drafting and adoption of the tender documentation.</w:t>
            </w:r>
          </w:p>
          <w:p w:rsidR="00335C04" w:rsidRPr="00005E19" w:rsidRDefault="007D41F4" w:rsidP="00F315F2">
            <w:pPr>
              <w:spacing w:before="0"/>
              <w:ind w:firstLine="0"/>
              <w:rPr>
                <w:rFonts w:ascii="Times New Roman" w:hAnsi="Times New Roman"/>
                <w:spacing w:val="-1"/>
                <w:lang w:val="en-GB"/>
              </w:rPr>
            </w:pPr>
            <w:r w:rsidRPr="00005E19">
              <w:rPr>
                <w:rFonts w:ascii="Times New Roman" w:hAnsi="Times New Roman"/>
                <w:spacing w:val="-1"/>
                <w:lang w:val="en-GB"/>
              </w:rPr>
              <w:t>The a</w:t>
            </w:r>
            <w:r w:rsidR="00885076" w:rsidRPr="00005E19">
              <w:rPr>
                <w:rFonts w:ascii="Times New Roman" w:hAnsi="Times New Roman"/>
                <w:spacing w:val="-1"/>
                <w:lang w:val="en-GB"/>
              </w:rPr>
              <w:t>uthorities, officia</w:t>
            </w:r>
            <w:r w:rsidR="00833C33" w:rsidRPr="00005E19">
              <w:rPr>
                <w:rFonts w:ascii="Times New Roman" w:hAnsi="Times New Roman"/>
                <w:spacing w:val="-1"/>
                <w:lang w:val="en-GB"/>
              </w:rPr>
              <w:t>l</w:t>
            </w:r>
            <w:r w:rsidR="00335C04" w:rsidRPr="00005E19">
              <w:rPr>
                <w:rFonts w:ascii="Times New Roman" w:hAnsi="Times New Roman"/>
                <w:spacing w:val="-1"/>
                <w:lang w:val="en-GB"/>
              </w:rPr>
              <w:t>s, consultants and experts involved in conducting the procedure may not disclose information about their activities on or in connection with the open procedure, except in cases and under</w:t>
            </w:r>
            <w:r w:rsidR="00ED0726" w:rsidRPr="00005E19">
              <w:rPr>
                <w:rFonts w:ascii="Times New Roman" w:hAnsi="Times New Roman"/>
                <w:spacing w:val="-1"/>
                <w:lang w:val="en-GB"/>
              </w:rPr>
              <w:t xml:space="preserve"> the mechanism</w:t>
            </w:r>
            <w:r w:rsidR="00335C04" w:rsidRPr="00005E19">
              <w:rPr>
                <w:rFonts w:ascii="Times New Roman" w:hAnsi="Times New Roman"/>
                <w:spacing w:val="-1"/>
                <w:lang w:val="en-GB"/>
              </w:rPr>
              <w:t xml:space="preserve"> specified</w:t>
            </w:r>
            <w:r w:rsidR="00ED0726" w:rsidRPr="00005E19">
              <w:rPr>
                <w:rFonts w:ascii="Times New Roman" w:hAnsi="Times New Roman"/>
                <w:spacing w:val="-1"/>
                <w:lang w:val="en-GB"/>
              </w:rPr>
              <w:t xml:space="preserve"> in tender</w:t>
            </w:r>
            <w:r w:rsidR="00335C04" w:rsidRPr="00005E19">
              <w:rPr>
                <w:rFonts w:ascii="Times New Roman" w:hAnsi="Times New Roman"/>
                <w:spacing w:val="-1"/>
                <w:lang w:val="en-GB"/>
              </w:rPr>
              <w:t xml:space="preserve"> documentation;</w:t>
            </w:r>
          </w:p>
          <w:p w:rsidR="00885076" w:rsidRPr="00005E19" w:rsidRDefault="00885076" w:rsidP="00F315F2">
            <w:pPr>
              <w:spacing w:before="0"/>
              <w:ind w:firstLine="0"/>
              <w:rPr>
                <w:rFonts w:ascii="Times New Roman" w:hAnsi="Times New Roman"/>
                <w:spacing w:val="-1"/>
                <w:lang w:val="en-GB"/>
              </w:rPr>
            </w:pPr>
          </w:p>
          <w:p w:rsidR="00335C04" w:rsidRPr="00005E19" w:rsidRDefault="00335C04" w:rsidP="0018399E">
            <w:pPr>
              <w:spacing w:before="0"/>
              <w:ind w:firstLine="0"/>
              <w:rPr>
                <w:rFonts w:ascii="Times New Roman" w:hAnsi="Times New Roman"/>
                <w:b/>
                <w:spacing w:val="-1"/>
                <w:lang w:val="en-GB"/>
              </w:rPr>
            </w:pPr>
            <w:r w:rsidRPr="00005E19">
              <w:rPr>
                <w:rFonts w:ascii="Times New Roman" w:hAnsi="Times New Roman"/>
                <w:b/>
                <w:spacing w:val="-1"/>
                <w:lang w:val="en-GB"/>
              </w:rPr>
              <w:t xml:space="preserve">All communications and actions between the Contracting Authority and the </w:t>
            </w:r>
            <w:r w:rsidR="00373E8C" w:rsidRPr="00005E19">
              <w:rPr>
                <w:rFonts w:ascii="Times New Roman" w:hAnsi="Times New Roman"/>
                <w:b/>
                <w:spacing w:val="-1"/>
                <w:lang w:val="en-GB"/>
              </w:rPr>
              <w:t>tenderers in the procurement procedure</w:t>
            </w:r>
            <w:r w:rsidRPr="00005E19">
              <w:rPr>
                <w:rFonts w:ascii="Times New Roman" w:hAnsi="Times New Roman"/>
                <w:b/>
                <w:spacing w:val="-1"/>
                <w:lang w:val="en-GB"/>
              </w:rPr>
              <w:t xml:space="preserve"> in the process of selecting </w:t>
            </w:r>
            <w:r w:rsidR="00373E8C" w:rsidRPr="00005E19">
              <w:rPr>
                <w:rFonts w:ascii="Times New Roman" w:hAnsi="Times New Roman"/>
                <w:b/>
                <w:spacing w:val="-1"/>
                <w:lang w:val="en-GB"/>
              </w:rPr>
              <w:t xml:space="preserve">of </w:t>
            </w:r>
            <w:r w:rsidRPr="00005E19">
              <w:rPr>
                <w:rFonts w:ascii="Times New Roman" w:hAnsi="Times New Roman"/>
                <w:b/>
                <w:spacing w:val="-1"/>
                <w:lang w:val="en-GB"/>
              </w:rPr>
              <w:t>a Contractor</w:t>
            </w:r>
            <w:r w:rsidR="00373E8C" w:rsidRPr="00005E19">
              <w:rPr>
                <w:rFonts w:ascii="Times New Roman" w:hAnsi="Times New Roman"/>
                <w:b/>
                <w:spacing w:val="-1"/>
                <w:lang w:val="en-GB"/>
              </w:rPr>
              <w:t xml:space="preserve"> will be</w:t>
            </w:r>
            <w:r w:rsidRPr="00005E19">
              <w:rPr>
                <w:rFonts w:ascii="Times New Roman" w:hAnsi="Times New Roman"/>
                <w:b/>
                <w:spacing w:val="-1"/>
                <w:lang w:val="en-GB"/>
              </w:rPr>
              <w:t xml:space="preserve"> in writing and only</w:t>
            </w:r>
            <w:r w:rsidR="00373E8C" w:rsidRPr="00005E19">
              <w:rPr>
                <w:rFonts w:ascii="Times New Roman" w:hAnsi="Times New Roman"/>
                <w:b/>
                <w:spacing w:val="-1"/>
                <w:lang w:val="en-GB"/>
              </w:rPr>
              <w:t xml:space="preserve"> in</w:t>
            </w:r>
            <w:r w:rsidRPr="00005E19">
              <w:rPr>
                <w:rFonts w:ascii="Times New Roman" w:hAnsi="Times New Roman"/>
                <w:b/>
                <w:spacing w:val="-1"/>
                <w:lang w:val="en-GB"/>
              </w:rPr>
              <w:t xml:space="preserve"> Bulgarian language. Letters/correspondence presented in a foreign language must be submitted translated in Bulgarian language.</w:t>
            </w:r>
          </w:p>
          <w:p w:rsidR="00335C04" w:rsidRPr="00005E19" w:rsidRDefault="00335C04" w:rsidP="00F315F2">
            <w:pPr>
              <w:tabs>
                <w:tab w:val="left" w:pos="-4"/>
              </w:tabs>
              <w:spacing w:before="0"/>
              <w:ind w:firstLine="0"/>
              <w:rPr>
                <w:rFonts w:ascii="Times New Roman" w:hAnsi="Times New Roman"/>
                <w:spacing w:val="-1"/>
                <w:lang w:val="en-GB"/>
              </w:rPr>
            </w:pPr>
            <w:r w:rsidRPr="00005E19">
              <w:rPr>
                <w:rFonts w:ascii="Times New Roman" w:hAnsi="Times New Roman"/>
                <w:spacing w:val="-1"/>
                <w:lang w:val="en-GB"/>
              </w:rPr>
              <w:t xml:space="preserve">The exchange of information between the Contracting Authority and the </w:t>
            </w:r>
            <w:r w:rsidR="00373E8C" w:rsidRPr="00005E19">
              <w:rPr>
                <w:rFonts w:ascii="Times New Roman" w:hAnsi="Times New Roman"/>
                <w:spacing w:val="-1"/>
                <w:lang w:val="en-GB"/>
              </w:rPr>
              <w:t>tenderer</w:t>
            </w:r>
            <w:r w:rsidRPr="00005E19">
              <w:rPr>
                <w:rFonts w:ascii="Times New Roman" w:hAnsi="Times New Roman"/>
                <w:spacing w:val="-1"/>
                <w:lang w:val="en-GB"/>
              </w:rPr>
              <w:t xml:space="preserve"> can be done one of the following acceptable ways:</w:t>
            </w:r>
          </w:p>
          <w:p w:rsidR="00335C04" w:rsidRPr="00005E19" w:rsidRDefault="00335C04" w:rsidP="00F315F2">
            <w:pPr>
              <w:spacing w:before="0"/>
              <w:rPr>
                <w:rFonts w:ascii="Times New Roman" w:hAnsi="Times New Roman"/>
                <w:spacing w:val="-1"/>
                <w:lang w:val="en-GB"/>
              </w:rPr>
            </w:pPr>
            <w:r w:rsidRPr="00005E19">
              <w:rPr>
                <w:rFonts w:ascii="Times New Roman" w:hAnsi="Times New Roman"/>
                <w:spacing w:val="-1"/>
                <w:lang w:val="en-GB"/>
              </w:rPr>
              <w:t>a) personally - against signature;</w:t>
            </w:r>
          </w:p>
          <w:p w:rsidR="00335C04" w:rsidRPr="00005E19" w:rsidRDefault="00335C04" w:rsidP="00F315F2">
            <w:pPr>
              <w:spacing w:before="0"/>
              <w:rPr>
                <w:rFonts w:ascii="Times New Roman" w:hAnsi="Times New Roman"/>
                <w:spacing w:val="-1"/>
                <w:lang w:val="en-GB"/>
              </w:rPr>
            </w:pPr>
            <w:r w:rsidRPr="00005E19">
              <w:rPr>
                <w:rFonts w:ascii="Times New Roman" w:hAnsi="Times New Roman"/>
                <w:spacing w:val="-1"/>
                <w:lang w:val="en-GB"/>
              </w:rPr>
              <w:t xml:space="preserve">b) by post - by registered letter with </w:t>
            </w:r>
            <w:r w:rsidRPr="00005E19">
              <w:rPr>
                <w:rFonts w:ascii="Times New Roman" w:hAnsi="Times New Roman"/>
                <w:spacing w:val="-1"/>
                <w:lang w:val="en-GB"/>
              </w:rPr>
              <w:lastRenderedPageBreak/>
              <w:t>acknowledgment of receipt sent to that address by the participant;</w:t>
            </w:r>
          </w:p>
          <w:p w:rsidR="00335C04" w:rsidRPr="00005E19" w:rsidRDefault="00335C04" w:rsidP="00F315F2">
            <w:pPr>
              <w:spacing w:before="0"/>
              <w:rPr>
                <w:rFonts w:ascii="Times New Roman" w:hAnsi="Times New Roman"/>
                <w:spacing w:val="-1"/>
                <w:lang w:val="en-GB"/>
              </w:rPr>
            </w:pPr>
            <w:r w:rsidRPr="00005E19">
              <w:rPr>
                <w:rFonts w:ascii="Times New Roman" w:hAnsi="Times New Roman"/>
                <w:spacing w:val="-1"/>
                <w:lang w:val="en-GB"/>
              </w:rPr>
              <w:t>c) by courier service;</w:t>
            </w:r>
          </w:p>
          <w:p w:rsidR="00335C04" w:rsidRPr="00005E19" w:rsidRDefault="00335C04" w:rsidP="00F315F2">
            <w:pPr>
              <w:spacing w:before="0"/>
              <w:rPr>
                <w:rFonts w:ascii="Times New Roman" w:hAnsi="Times New Roman"/>
                <w:spacing w:val="-1"/>
                <w:lang w:val="en-GB"/>
              </w:rPr>
            </w:pPr>
            <w:r w:rsidRPr="00005E19">
              <w:rPr>
                <w:rFonts w:ascii="Times New Roman" w:hAnsi="Times New Roman"/>
                <w:spacing w:val="-1"/>
                <w:lang w:val="en-GB"/>
              </w:rPr>
              <w:t>d) by fax;</w:t>
            </w:r>
          </w:p>
          <w:p w:rsidR="00335C04" w:rsidRPr="00005E19" w:rsidRDefault="00335C04" w:rsidP="00F315F2">
            <w:pPr>
              <w:spacing w:before="0"/>
              <w:rPr>
                <w:rFonts w:ascii="Times New Roman" w:hAnsi="Times New Roman"/>
                <w:spacing w:val="-1"/>
                <w:lang w:val="en-GB"/>
              </w:rPr>
            </w:pPr>
            <w:r w:rsidRPr="00005E19">
              <w:rPr>
                <w:rFonts w:ascii="Times New Roman" w:hAnsi="Times New Roman"/>
                <w:spacing w:val="-1"/>
                <w:lang w:val="en-GB"/>
              </w:rPr>
              <w:t xml:space="preserve">e) electronically - by email. If upon notification by e-mail (incl. </w:t>
            </w:r>
            <w:r w:rsidR="00373E8C" w:rsidRPr="00005E19">
              <w:rPr>
                <w:rFonts w:ascii="Times New Roman" w:hAnsi="Times New Roman"/>
                <w:spacing w:val="-1"/>
                <w:lang w:val="en-GB"/>
              </w:rPr>
              <w:t>and a one</w:t>
            </w:r>
            <w:r w:rsidRPr="00005E19">
              <w:rPr>
                <w:rFonts w:ascii="Times New Roman" w:hAnsi="Times New Roman"/>
                <w:spacing w:val="-1"/>
                <w:lang w:val="en-GB"/>
              </w:rPr>
              <w:t xml:space="preserve"> indicated on the official website of the participants), the tim</w:t>
            </w:r>
            <w:r w:rsidR="00373E8C" w:rsidRPr="00005E19">
              <w:rPr>
                <w:rFonts w:ascii="Times New Roman" w:hAnsi="Times New Roman"/>
                <w:spacing w:val="-1"/>
                <w:lang w:val="en-GB"/>
              </w:rPr>
              <w:t>e of receipt by the participant</w:t>
            </w:r>
            <w:r w:rsidRPr="00005E19">
              <w:rPr>
                <w:rFonts w:ascii="Times New Roman" w:hAnsi="Times New Roman"/>
                <w:spacing w:val="-1"/>
                <w:lang w:val="en-GB"/>
              </w:rPr>
              <w:t xml:space="preserve">/interested party/ </w:t>
            </w:r>
            <w:r w:rsidR="00373E8C" w:rsidRPr="00005E19">
              <w:rPr>
                <w:rFonts w:ascii="Times New Roman" w:hAnsi="Times New Roman"/>
                <w:spacing w:val="-1"/>
                <w:lang w:val="en-GB"/>
              </w:rPr>
              <w:t xml:space="preserve">contractor </w:t>
            </w:r>
            <w:r w:rsidRPr="00005E19">
              <w:rPr>
                <w:rFonts w:ascii="Times New Roman" w:hAnsi="Times New Roman"/>
                <w:spacing w:val="-1"/>
                <w:lang w:val="en-GB"/>
              </w:rPr>
              <w:t xml:space="preserve">will be considered from the date of received at </w:t>
            </w:r>
            <w:r w:rsidR="00692F39" w:rsidRPr="00005E19">
              <w:rPr>
                <w:rFonts w:ascii="Times New Roman" w:hAnsi="Times New Roman"/>
                <w:spacing w:val="-1"/>
                <w:lang w:val="en-GB"/>
              </w:rPr>
              <w:t xml:space="preserve">Contracting </w:t>
            </w:r>
            <w:proofErr w:type="spellStart"/>
            <w:r w:rsidR="00692F39" w:rsidRPr="00005E19">
              <w:rPr>
                <w:rFonts w:ascii="Times New Roman" w:hAnsi="Times New Roman"/>
                <w:spacing w:val="-1"/>
                <w:lang w:val="en-GB"/>
              </w:rPr>
              <w:t>authority</w:t>
            </w:r>
            <w:r w:rsidRPr="00005E19">
              <w:rPr>
                <w:rFonts w:ascii="Times New Roman" w:hAnsi="Times New Roman"/>
                <w:spacing w:val="-1"/>
                <w:lang w:val="en-GB"/>
              </w:rPr>
              <w:t>confirmation</w:t>
            </w:r>
            <w:proofErr w:type="spellEnd"/>
            <w:r w:rsidRPr="00005E19">
              <w:rPr>
                <w:rFonts w:ascii="Times New Roman" w:hAnsi="Times New Roman"/>
                <w:spacing w:val="-1"/>
                <w:lang w:val="en-GB"/>
              </w:rPr>
              <w:t xml:space="preserve"> b</w:t>
            </w:r>
            <w:r w:rsidR="00FA5915" w:rsidRPr="00005E19">
              <w:rPr>
                <w:rFonts w:ascii="Times New Roman" w:hAnsi="Times New Roman"/>
                <w:spacing w:val="-1"/>
                <w:lang w:val="en-GB"/>
              </w:rPr>
              <w:t>y an interested party /</w:t>
            </w:r>
            <w:r w:rsidR="00373E8C" w:rsidRPr="00005E19">
              <w:rPr>
                <w:rFonts w:ascii="Times New Roman" w:hAnsi="Times New Roman"/>
                <w:spacing w:val="-1"/>
                <w:lang w:val="en-GB"/>
              </w:rPr>
              <w:t>tenderer</w:t>
            </w:r>
            <w:r w:rsidRPr="00005E19">
              <w:rPr>
                <w:rFonts w:ascii="Times New Roman" w:hAnsi="Times New Roman"/>
                <w:spacing w:val="-1"/>
                <w:lang w:val="en-GB"/>
              </w:rPr>
              <w:t xml:space="preserve">/ </w:t>
            </w:r>
            <w:r w:rsidR="00373E8C" w:rsidRPr="00005E19">
              <w:rPr>
                <w:rFonts w:ascii="Times New Roman" w:hAnsi="Times New Roman"/>
                <w:spacing w:val="-1"/>
                <w:lang w:val="en-GB"/>
              </w:rPr>
              <w:t>contractor</w:t>
            </w:r>
            <w:r w:rsidR="00C40F19" w:rsidRPr="00005E19">
              <w:rPr>
                <w:rFonts w:ascii="Times New Roman" w:hAnsi="Times New Roman"/>
                <w:spacing w:val="-1"/>
                <w:lang w:val="en-GB"/>
              </w:rPr>
              <w:t xml:space="preserve"> for</w:t>
            </w:r>
            <w:r w:rsidRPr="00005E19">
              <w:rPr>
                <w:rFonts w:ascii="Times New Roman" w:hAnsi="Times New Roman"/>
                <w:spacing w:val="-1"/>
                <w:lang w:val="en-GB"/>
              </w:rPr>
              <w:t xml:space="preserve"> received by the </w:t>
            </w:r>
            <w:r w:rsidR="00692F39" w:rsidRPr="00005E19">
              <w:rPr>
                <w:rFonts w:ascii="Times New Roman" w:hAnsi="Times New Roman"/>
                <w:spacing w:val="-1"/>
                <w:lang w:val="en-GB"/>
              </w:rPr>
              <w:t>Contracting authority</w:t>
            </w:r>
            <w:r w:rsidR="00C40F19" w:rsidRPr="00005E19">
              <w:rPr>
                <w:rFonts w:ascii="Times New Roman" w:hAnsi="Times New Roman"/>
                <w:spacing w:val="-1"/>
                <w:lang w:val="en-GB"/>
              </w:rPr>
              <w:t xml:space="preserve"> </w:t>
            </w:r>
            <w:r w:rsidR="007D41F4" w:rsidRPr="00005E19">
              <w:rPr>
                <w:rFonts w:ascii="Times New Roman" w:hAnsi="Times New Roman"/>
                <w:spacing w:val="-1"/>
                <w:lang w:val="en-GB"/>
              </w:rPr>
              <w:t xml:space="preserve">electronic </w:t>
            </w:r>
            <w:r w:rsidR="00C40F19" w:rsidRPr="00005E19">
              <w:rPr>
                <w:rFonts w:ascii="Times New Roman" w:hAnsi="Times New Roman"/>
                <w:spacing w:val="-1"/>
                <w:lang w:val="en-GB"/>
              </w:rPr>
              <w:t>alert</w:t>
            </w:r>
            <w:r w:rsidRPr="00005E19">
              <w:rPr>
                <w:rFonts w:ascii="Times New Roman" w:hAnsi="Times New Roman"/>
                <w:spacing w:val="-1"/>
                <w:lang w:val="en-GB"/>
              </w:rPr>
              <w:t>/notification;</w:t>
            </w:r>
          </w:p>
          <w:p w:rsidR="00335C04" w:rsidRPr="00005E19" w:rsidRDefault="00335C04" w:rsidP="00F315F2">
            <w:pPr>
              <w:spacing w:before="0"/>
              <w:rPr>
                <w:rFonts w:ascii="Times New Roman" w:hAnsi="Times New Roman"/>
                <w:spacing w:val="-1"/>
                <w:lang w:val="en-GB"/>
              </w:rPr>
            </w:pPr>
            <w:r w:rsidRPr="00005E19">
              <w:rPr>
                <w:rFonts w:ascii="Times New Roman" w:hAnsi="Times New Roman"/>
                <w:spacing w:val="-1"/>
                <w:lang w:val="en-GB"/>
              </w:rPr>
              <w:t>f) a combination of these means.</w:t>
            </w:r>
          </w:p>
          <w:p w:rsidR="00013DBF" w:rsidRDefault="00013DBF" w:rsidP="00F315F2">
            <w:pPr>
              <w:spacing w:before="0"/>
              <w:ind w:firstLine="0"/>
              <w:rPr>
                <w:rFonts w:ascii="Times New Roman" w:hAnsi="Times New Roman"/>
              </w:rPr>
            </w:pPr>
          </w:p>
          <w:p w:rsidR="00013DBF" w:rsidRDefault="00013DBF" w:rsidP="00F315F2">
            <w:pPr>
              <w:spacing w:before="0"/>
              <w:ind w:firstLine="0"/>
              <w:rPr>
                <w:rFonts w:ascii="Times New Roman" w:hAnsi="Times New Roman"/>
              </w:rPr>
            </w:pPr>
          </w:p>
          <w:p w:rsidR="00335C04" w:rsidRPr="00005E19" w:rsidRDefault="00335C04" w:rsidP="00F315F2">
            <w:pPr>
              <w:spacing w:before="0"/>
              <w:ind w:firstLine="0"/>
              <w:rPr>
                <w:rFonts w:ascii="Times New Roman" w:hAnsi="Times New Roman"/>
                <w:lang w:val="en-GB"/>
              </w:rPr>
            </w:pPr>
            <w:r w:rsidRPr="00005E19">
              <w:rPr>
                <w:rFonts w:ascii="Times New Roman" w:hAnsi="Times New Roman"/>
                <w:lang w:val="en-GB"/>
              </w:rPr>
              <w:t>The letters and notifications should be addressed to th</w:t>
            </w:r>
            <w:r w:rsidR="00692F39" w:rsidRPr="00005E19">
              <w:rPr>
                <w:rFonts w:ascii="Times New Roman" w:hAnsi="Times New Roman"/>
                <w:lang w:val="en-GB"/>
              </w:rPr>
              <w:t>e indicated</w:t>
            </w:r>
            <w:r w:rsidRPr="00005E19">
              <w:rPr>
                <w:rFonts w:ascii="Times New Roman" w:hAnsi="Times New Roman"/>
                <w:lang w:val="en-GB"/>
              </w:rPr>
              <w:t xml:space="preserve"> for this purpose contact person.</w:t>
            </w:r>
          </w:p>
          <w:p w:rsidR="00335C04" w:rsidRDefault="00C40F19" w:rsidP="00F315F2">
            <w:pPr>
              <w:spacing w:before="0"/>
              <w:ind w:firstLine="0"/>
              <w:rPr>
                <w:rFonts w:ascii="Times New Roman" w:hAnsi="Times New Roman"/>
                <w:lang w:val="en-GB"/>
              </w:rPr>
            </w:pPr>
            <w:r w:rsidRPr="00005E19">
              <w:rPr>
                <w:rFonts w:ascii="Times New Roman" w:hAnsi="Times New Roman"/>
                <w:lang w:val="en-GB"/>
              </w:rPr>
              <w:t xml:space="preserve">In case of a </w:t>
            </w:r>
            <w:r w:rsidR="00335C04" w:rsidRPr="00005E19">
              <w:rPr>
                <w:rFonts w:ascii="Times New Roman" w:hAnsi="Times New Roman"/>
                <w:lang w:val="en-GB"/>
              </w:rPr>
              <w:t>change in</w:t>
            </w:r>
            <w:r w:rsidRPr="00005E19">
              <w:rPr>
                <w:rFonts w:ascii="Times New Roman" w:hAnsi="Times New Roman"/>
                <w:lang w:val="en-GB"/>
              </w:rPr>
              <w:t xml:space="preserve"> the specified address and fax for c</w:t>
            </w:r>
            <w:r w:rsidR="00335C04" w:rsidRPr="00005E19">
              <w:rPr>
                <w:rFonts w:ascii="Times New Roman" w:hAnsi="Times New Roman"/>
                <w:lang w:val="en-GB"/>
              </w:rPr>
              <w:t xml:space="preserve">orrespondence, </w:t>
            </w:r>
            <w:r w:rsidRPr="00005E19">
              <w:rPr>
                <w:rFonts w:ascii="Times New Roman" w:hAnsi="Times New Roman"/>
                <w:lang w:val="en-GB"/>
              </w:rPr>
              <w:t>the</w:t>
            </w:r>
            <w:r w:rsidR="00335C04" w:rsidRPr="00005E19">
              <w:rPr>
                <w:rFonts w:ascii="Times New Roman" w:hAnsi="Times New Roman"/>
                <w:lang w:val="en-GB"/>
              </w:rPr>
              <w:t xml:space="preserve"> participants are required within three (3) calendar days, duly notify the Contracting Authority;</w:t>
            </w:r>
          </w:p>
          <w:p w:rsidR="00541E79" w:rsidRPr="00005E19" w:rsidRDefault="00541E79" w:rsidP="00F315F2">
            <w:pPr>
              <w:spacing w:before="0"/>
              <w:ind w:firstLine="0"/>
              <w:rPr>
                <w:rFonts w:ascii="Times New Roman" w:hAnsi="Times New Roman"/>
                <w:lang w:val="en-GB"/>
              </w:rPr>
            </w:pPr>
          </w:p>
          <w:p w:rsidR="00335C04" w:rsidRPr="00005E19" w:rsidRDefault="00335C04" w:rsidP="00F315F2">
            <w:pPr>
              <w:spacing w:before="0"/>
              <w:ind w:firstLine="0"/>
              <w:rPr>
                <w:rFonts w:ascii="Times New Roman" w:hAnsi="Times New Roman"/>
                <w:lang w:val="en-GB"/>
              </w:rPr>
            </w:pPr>
            <w:r w:rsidRPr="00005E19">
              <w:rPr>
                <w:rFonts w:ascii="Times New Roman" w:hAnsi="Times New Roman"/>
                <w:lang w:val="en-GB"/>
              </w:rPr>
              <w:t xml:space="preserve">Incorrectly specified address or fax </w:t>
            </w:r>
            <w:r w:rsidR="00C40F19" w:rsidRPr="00005E19">
              <w:rPr>
                <w:rFonts w:ascii="Times New Roman" w:hAnsi="Times New Roman"/>
                <w:lang w:val="en-GB"/>
              </w:rPr>
              <w:t>number</w:t>
            </w:r>
            <w:r w:rsidR="00A31C60" w:rsidRPr="00005E19">
              <w:rPr>
                <w:rFonts w:ascii="Times New Roman" w:hAnsi="Times New Roman"/>
                <w:lang w:val="en-GB"/>
              </w:rPr>
              <w:t xml:space="preserve"> </w:t>
            </w:r>
            <w:r w:rsidR="00C40F19" w:rsidRPr="00005E19">
              <w:rPr>
                <w:rFonts w:ascii="Times New Roman" w:hAnsi="Times New Roman"/>
                <w:lang w:val="en-GB"/>
              </w:rPr>
              <w:t>f</w:t>
            </w:r>
            <w:r w:rsidRPr="00005E19">
              <w:rPr>
                <w:rFonts w:ascii="Times New Roman" w:hAnsi="Times New Roman"/>
                <w:lang w:val="en-GB"/>
              </w:rPr>
              <w:t xml:space="preserve">or </w:t>
            </w:r>
            <w:r w:rsidR="00C40F19" w:rsidRPr="00005E19">
              <w:rPr>
                <w:rFonts w:ascii="Times New Roman" w:hAnsi="Times New Roman"/>
                <w:lang w:val="en-GB"/>
              </w:rPr>
              <w:t>correspondence or non-information</w:t>
            </w:r>
            <w:r w:rsidR="00A31C60" w:rsidRPr="00005E19">
              <w:rPr>
                <w:rFonts w:ascii="Times New Roman" w:hAnsi="Times New Roman"/>
                <w:lang w:val="en-GB"/>
              </w:rPr>
              <w:t xml:space="preserve"> </w:t>
            </w:r>
            <w:r w:rsidR="00C40F19" w:rsidRPr="00005E19">
              <w:rPr>
                <w:rFonts w:ascii="Times New Roman" w:hAnsi="Times New Roman"/>
                <w:lang w:val="en-GB"/>
              </w:rPr>
              <w:t>for</w:t>
            </w:r>
            <w:r w:rsidRPr="00005E19">
              <w:rPr>
                <w:rFonts w:ascii="Times New Roman" w:hAnsi="Times New Roman"/>
                <w:lang w:val="en-GB"/>
              </w:rPr>
              <w:t xml:space="preserve"> change of address or fax</w:t>
            </w:r>
            <w:r w:rsidR="00C40F19" w:rsidRPr="00005E19">
              <w:rPr>
                <w:rFonts w:ascii="Times New Roman" w:hAnsi="Times New Roman"/>
                <w:lang w:val="en-GB"/>
              </w:rPr>
              <w:t xml:space="preserve"> number for</w:t>
            </w:r>
            <w:r w:rsidRPr="00005E19">
              <w:rPr>
                <w:rFonts w:ascii="Times New Roman" w:hAnsi="Times New Roman"/>
                <w:lang w:val="en-GB"/>
              </w:rPr>
              <w:t xml:space="preserve"> correspondence</w:t>
            </w:r>
            <w:r w:rsidR="00C40F19" w:rsidRPr="00005E19">
              <w:rPr>
                <w:rFonts w:ascii="Times New Roman" w:hAnsi="Times New Roman"/>
                <w:lang w:val="en-GB"/>
              </w:rPr>
              <w:t>,</w:t>
            </w:r>
            <w:r w:rsidRPr="00005E19">
              <w:rPr>
                <w:rFonts w:ascii="Times New Roman" w:hAnsi="Times New Roman"/>
                <w:lang w:val="en-GB"/>
              </w:rPr>
              <w:t xml:space="preserve"> release</w:t>
            </w:r>
            <w:r w:rsidR="00C40F19" w:rsidRPr="00005E19">
              <w:rPr>
                <w:rFonts w:ascii="Times New Roman" w:hAnsi="Times New Roman"/>
                <w:lang w:val="en-GB"/>
              </w:rPr>
              <w:t>s the</w:t>
            </w:r>
            <w:r w:rsidRPr="00005E19">
              <w:rPr>
                <w:rFonts w:ascii="Times New Roman" w:hAnsi="Times New Roman"/>
                <w:lang w:val="en-GB"/>
              </w:rPr>
              <w:t xml:space="preserve"> Contracting Authority of liability for inaccurate </w:t>
            </w:r>
            <w:proofErr w:type="spellStart"/>
            <w:r w:rsidRPr="00005E19">
              <w:rPr>
                <w:rFonts w:ascii="Times New Roman" w:hAnsi="Times New Roman"/>
                <w:lang w:val="en-GB"/>
              </w:rPr>
              <w:t>send</w:t>
            </w:r>
            <w:r w:rsidR="00C40F19" w:rsidRPr="00005E19">
              <w:rPr>
                <w:rFonts w:ascii="Times New Roman" w:hAnsi="Times New Roman"/>
                <w:lang w:val="en-GB"/>
              </w:rPr>
              <w:t>ed</w:t>
            </w:r>
            <w:proofErr w:type="spellEnd"/>
            <w:r w:rsidRPr="00005E19">
              <w:rPr>
                <w:rFonts w:ascii="Times New Roman" w:hAnsi="Times New Roman"/>
                <w:lang w:val="en-GB"/>
              </w:rPr>
              <w:t xml:space="preserve"> notices or information;</w:t>
            </w:r>
          </w:p>
          <w:p w:rsidR="00013DBF" w:rsidRDefault="00013DBF" w:rsidP="00F315F2">
            <w:pPr>
              <w:spacing w:before="0"/>
              <w:ind w:firstLine="0"/>
              <w:rPr>
                <w:rFonts w:ascii="Times New Roman" w:hAnsi="Times New Roman"/>
                <w:b/>
              </w:rPr>
            </w:pPr>
          </w:p>
          <w:p w:rsidR="00335C04" w:rsidRPr="00005E19" w:rsidRDefault="00382791" w:rsidP="00F315F2">
            <w:pPr>
              <w:spacing w:before="0"/>
              <w:ind w:firstLine="0"/>
              <w:rPr>
                <w:rFonts w:ascii="Times New Roman" w:hAnsi="Times New Roman"/>
                <w:lang w:val="en-GB"/>
              </w:rPr>
            </w:pPr>
            <w:r w:rsidRPr="00005E19">
              <w:rPr>
                <w:rFonts w:ascii="Times New Roman" w:hAnsi="Times New Roman"/>
                <w:b/>
                <w:lang w:val="en-GB"/>
              </w:rPr>
              <w:t>7.1.</w:t>
            </w:r>
            <w:r w:rsidRPr="00005E19">
              <w:rPr>
                <w:rFonts w:ascii="Times New Roman" w:hAnsi="Times New Roman"/>
                <w:lang w:val="en-GB"/>
              </w:rPr>
              <w:t xml:space="preserve"> </w:t>
            </w:r>
            <w:r w:rsidR="00692F39" w:rsidRPr="00005E19">
              <w:rPr>
                <w:rFonts w:ascii="Times New Roman" w:hAnsi="Times New Roman"/>
                <w:lang w:val="en-GB"/>
              </w:rPr>
              <w:t xml:space="preserve">When submitting an offer the tenderer may indicate in it, by </w:t>
            </w:r>
            <w:r w:rsidR="00692F39" w:rsidRPr="00005E19">
              <w:rPr>
                <w:rFonts w:ascii="Times New Roman" w:hAnsi="Times New Roman"/>
                <w:u w:val="single"/>
                <w:lang w:val="en-GB"/>
              </w:rPr>
              <w:t>Declaration on own template</w:t>
            </w:r>
            <w:r w:rsidR="00692F39" w:rsidRPr="00005E19">
              <w:rPr>
                <w:rFonts w:ascii="Times New Roman" w:hAnsi="Times New Roman"/>
                <w:lang w:val="en-GB"/>
              </w:rPr>
              <w:t xml:space="preserve"> which part of the offer in accordance with Art. 102 of the PPL, has confidential character and require the Contracting Authority not to disclose it. Participants may not invoke the confidentiality of the proposals of their tenders, to be assessed (art. 102</w:t>
            </w:r>
            <w:r w:rsidR="00CA4D91" w:rsidRPr="00005E19">
              <w:rPr>
                <w:rFonts w:ascii="Times New Roman" w:hAnsi="Times New Roman"/>
                <w:lang w:val="en-GB"/>
              </w:rPr>
              <w:t>,</w:t>
            </w:r>
            <w:r w:rsidR="00692F39" w:rsidRPr="00005E19">
              <w:rPr>
                <w:rFonts w:ascii="Times New Roman" w:hAnsi="Times New Roman"/>
                <w:lang w:val="en-GB"/>
              </w:rPr>
              <w:t xml:space="preserve"> par. 2 of the PPL)</w:t>
            </w:r>
            <w:r w:rsidRPr="00005E19">
              <w:rPr>
                <w:rFonts w:ascii="Times New Roman" w:hAnsi="Times New Roman"/>
                <w:lang w:val="en-GB"/>
              </w:rPr>
              <w:t>.</w:t>
            </w:r>
          </w:p>
          <w:p w:rsidR="00D64170" w:rsidRDefault="00D64170" w:rsidP="00F315F2">
            <w:pPr>
              <w:spacing w:before="0"/>
              <w:ind w:firstLine="0"/>
              <w:rPr>
                <w:rFonts w:ascii="Times New Roman" w:hAnsi="Times New Roman"/>
              </w:rPr>
            </w:pPr>
          </w:p>
          <w:p w:rsidR="00013DBF" w:rsidRPr="00F315F2" w:rsidRDefault="00013DBF" w:rsidP="00F315F2">
            <w:pPr>
              <w:spacing w:before="0"/>
              <w:ind w:firstLine="0"/>
              <w:rPr>
                <w:rFonts w:ascii="Times New Roman" w:hAnsi="Times New Roman"/>
              </w:rPr>
            </w:pPr>
          </w:p>
          <w:p w:rsidR="00382791" w:rsidRPr="00005E19" w:rsidRDefault="00382791" w:rsidP="00F315F2">
            <w:pPr>
              <w:spacing w:before="0"/>
              <w:ind w:firstLine="0"/>
              <w:rPr>
                <w:rFonts w:ascii="Times New Roman" w:hAnsi="Times New Roman"/>
                <w:lang w:val="en-GB"/>
              </w:rPr>
            </w:pPr>
            <w:r w:rsidRPr="00005E19">
              <w:rPr>
                <w:rFonts w:ascii="Times New Roman" w:hAnsi="Times New Roman"/>
                <w:lang w:val="en-GB"/>
              </w:rPr>
              <w:t xml:space="preserve">7.2. </w:t>
            </w:r>
            <w:r w:rsidR="00692F39" w:rsidRPr="00005E19">
              <w:rPr>
                <w:rFonts w:ascii="Times New Roman" w:hAnsi="Times New Roman"/>
                <w:lang w:val="en-GB"/>
              </w:rPr>
              <w:t>With the act of presentation of offer shall be deemed that each tenderer declares that he agrees and unconditionally accepts the stated in the documentation for participation</w:t>
            </w:r>
            <w:r w:rsidR="00CA4D91" w:rsidRPr="00005E19">
              <w:rPr>
                <w:rFonts w:ascii="Times New Roman" w:hAnsi="Times New Roman"/>
                <w:lang w:val="en-GB"/>
              </w:rPr>
              <w:t xml:space="preserve"> (tender dossier)</w:t>
            </w:r>
            <w:r w:rsidR="00692F39" w:rsidRPr="00005E19">
              <w:rPr>
                <w:rFonts w:ascii="Times New Roman" w:hAnsi="Times New Roman"/>
                <w:lang w:val="en-GB"/>
              </w:rPr>
              <w:t xml:space="preserve"> in the tender procedure</w:t>
            </w:r>
            <w:r w:rsidR="00CA4D91" w:rsidRPr="00005E19">
              <w:rPr>
                <w:rFonts w:ascii="Times New Roman" w:hAnsi="Times New Roman"/>
                <w:lang w:val="en-GB"/>
              </w:rPr>
              <w:t>,</w:t>
            </w:r>
            <w:r w:rsidR="00692F39" w:rsidRPr="00005E19">
              <w:rPr>
                <w:rFonts w:ascii="Times New Roman" w:hAnsi="Times New Roman"/>
                <w:lang w:val="en-GB"/>
              </w:rPr>
              <w:t xml:space="preserve"> conditions and guidelines for participation in the tender as well as </w:t>
            </w:r>
            <w:r w:rsidR="006B1C95" w:rsidRPr="00005E19">
              <w:rPr>
                <w:rFonts w:ascii="Times New Roman" w:hAnsi="Times New Roman"/>
                <w:lang w:val="en-GB"/>
              </w:rPr>
              <w:t xml:space="preserve">Technical </w:t>
            </w:r>
            <w:r w:rsidR="00692F39" w:rsidRPr="00005E19">
              <w:rPr>
                <w:rFonts w:ascii="Times New Roman" w:hAnsi="Times New Roman"/>
                <w:lang w:val="en-GB"/>
              </w:rPr>
              <w:t>specifications and draft contract.</w:t>
            </w:r>
          </w:p>
          <w:p w:rsidR="00382791" w:rsidRPr="00005E19" w:rsidRDefault="00382791" w:rsidP="00F315F2">
            <w:pPr>
              <w:spacing w:before="0"/>
              <w:rPr>
                <w:rFonts w:ascii="Times New Roman" w:hAnsi="Times New Roman"/>
                <w:lang w:val="en-GB"/>
              </w:rPr>
            </w:pPr>
          </w:p>
          <w:p w:rsidR="00CA4D91" w:rsidRDefault="00CA4D91" w:rsidP="00F315F2">
            <w:pPr>
              <w:spacing w:before="0"/>
              <w:rPr>
                <w:rFonts w:ascii="Times New Roman" w:hAnsi="Times New Roman"/>
              </w:rPr>
            </w:pPr>
          </w:p>
          <w:p w:rsidR="007F5198" w:rsidRPr="00F315F2" w:rsidRDefault="007F5198" w:rsidP="00F315F2">
            <w:pPr>
              <w:spacing w:before="0"/>
              <w:rPr>
                <w:rFonts w:ascii="Times New Roman" w:hAnsi="Times New Roman"/>
              </w:rPr>
            </w:pPr>
          </w:p>
          <w:p w:rsidR="00382791" w:rsidRPr="00005E19" w:rsidRDefault="00382791" w:rsidP="00F315F2">
            <w:pPr>
              <w:spacing w:before="0"/>
              <w:ind w:firstLine="0"/>
              <w:outlineLvl w:val="0"/>
              <w:rPr>
                <w:rFonts w:ascii="Times New Roman" w:hAnsi="Times New Roman"/>
                <w:b/>
                <w:u w:val="single"/>
                <w:lang w:val="en-GB"/>
              </w:rPr>
            </w:pPr>
            <w:r w:rsidRPr="00005E19">
              <w:rPr>
                <w:rFonts w:ascii="Times New Roman" w:hAnsi="Times New Roman"/>
                <w:b/>
                <w:u w:val="single"/>
                <w:lang w:val="en-GB"/>
              </w:rPr>
              <w:t xml:space="preserve">ІII. OFFER    </w:t>
            </w:r>
          </w:p>
          <w:p w:rsidR="00382791" w:rsidRPr="00005E19" w:rsidRDefault="00382791" w:rsidP="00F315F2">
            <w:pPr>
              <w:spacing w:before="0"/>
              <w:ind w:firstLine="0"/>
              <w:outlineLvl w:val="0"/>
              <w:rPr>
                <w:rFonts w:ascii="Times New Roman" w:hAnsi="Times New Roman"/>
                <w:b/>
                <w:lang w:val="en-GB"/>
              </w:rPr>
            </w:pPr>
            <w:r w:rsidRPr="00005E19">
              <w:rPr>
                <w:rFonts w:ascii="Times New Roman" w:hAnsi="Times New Roman"/>
                <w:b/>
                <w:lang w:val="en-GB"/>
              </w:rPr>
              <w:t>1. Preparation of the offer</w:t>
            </w:r>
          </w:p>
          <w:p w:rsidR="00FC2EC9" w:rsidRPr="00005E19" w:rsidRDefault="006B1C95" w:rsidP="00F315F2">
            <w:pPr>
              <w:numPr>
                <w:ilvl w:val="0"/>
                <w:numId w:val="10"/>
              </w:numPr>
              <w:spacing w:before="0"/>
              <w:ind w:left="33" w:firstLine="687"/>
              <w:rPr>
                <w:rFonts w:ascii="Times New Roman" w:hAnsi="Times New Roman"/>
                <w:lang w:val="en-GB"/>
              </w:rPr>
            </w:pPr>
            <w:r w:rsidRPr="00005E19">
              <w:rPr>
                <w:rFonts w:ascii="Times New Roman" w:hAnsi="Times New Roman"/>
                <w:lang w:val="en-GB"/>
              </w:rPr>
              <w:t>The o</w:t>
            </w:r>
            <w:r w:rsidR="00FC2EC9" w:rsidRPr="00005E19">
              <w:rPr>
                <w:rFonts w:ascii="Times New Roman" w:hAnsi="Times New Roman"/>
                <w:lang w:val="en-GB"/>
              </w:rPr>
              <w:t>ffer may not be available in options.</w:t>
            </w:r>
          </w:p>
          <w:p w:rsidR="00FC2EC9" w:rsidRPr="00005E19" w:rsidRDefault="00F449AB" w:rsidP="00F315F2">
            <w:pPr>
              <w:numPr>
                <w:ilvl w:val="0"/>
                <w:numId w:val="10"/>
              </w:numPr>
              <w:spacing w:before="0"/>
              <w:ind w:left="33" w:firstLine="687"/>
              <w:rPr>
                <w:rFonts w:ascii="Times New Roman" w:hAnsi="Times New Roman"/>
                <w:lang w:val="en-GB"/>
              </w:rPr>
            </w:pPr>
            <w:r w:rsidRPr="00005E19">
              <w:rPr>
                <w:rFonts w:ascii="Times New Roman" w:hAnsi="Times New Roman"/>
                <w:lang w:val="en-GB"/>
              </w:rPr>
              <w:t xml:space="preserve">The </w:t>
            </w:r>
            <w:r w:rsidR="00FC2EC9" w:rsidRPr="00005E19">
              <w:rPr>
                <w:rFonts w:ascii="Times New Roman" w:hAnsi="Times New Roman"/>
                <w:lang w:val="en-GB"/>
              </w:rPr>
              <w:t xml:space="preserve">Responsibility for proper </w:t>
            </w:r>
            <w:r w:rsidR="00FC2EC9" w:rsidRPr="00005E19">
              <w:rPr>
                <w:rFonts w:ascii="Times New Roman" w:hAnsi="Times New Roman"/>
                <w:lang w:val="en-GB"/>
              </w:rPr>
              <w:lastRenderedPageBreak/>
              <w:t xml:space="preserve">understanding of the terms of the notice and tender documentation is </w:t>
            </w:r>
            <w:r w:rsidR="00CA4D91" w:rsidRPr="00005E19">
              <w:rPr>
                <w:rFonts w:ascii="Times New Roman" w:hAnsi="Times New Roman"/>
                <w:lang w:val="en-GB"/>
              </w:rPr>
              <w:t>a</w:t>
            </w:r>
            <w:r w:rsidR="00FC2EC9" w:rsidRPr="00005E19">
              <w:rPr>
                <w:rFonts w:ascii="Times New Roman" w:hAnsi="Times New Roman"/>
                <w:lang w:val="en-GB"/>
              </w:rPr>
              <w:t xml:space="preserve"> sole responsibility of the </w:t>
            </w:r>
            <w:r w:rsidR="00EF4542" w:rsidRPr="00005E19">
              <w:rPr>
                <w:rFonts w:ascii="Times New Roman" w:hAnsi="Times New Roman"/>
                <w:lang w:val="en-GB"/>
              </w:rPr>
              <w:t>tenderers</w:t>
            </w:r>
            <w:r w:rsidR="00FC2EC9" w:rsidRPr="00005E19">
              <w:rPr>
                <w:rFonts w:ascii="Times New Roman" w:hAnsi="Times New Roman"/>
                <w:lang w:val="en-GB"/>
              </w:rPr>
              <w:t>.</w:t>
            </w:r>
          </w:p>
          <w:p w:rsidR="00FC2EC9" w:rsidRPr="00005E19" w:rsidRDefault="00FC2EC9" w:rsidP="00F315F2">
            <w:pPr>
              <w:numPr>
                <w:ilvl w:val="0"/>
                <w:numId w:val="10"/>
              </w:numPr>
              <w:spacing w:before="0"/>
              <w:ind w:left="33" w:firstLine="687"/>
              <w:rPr>
                <w:rFonts w:ascii="Times New Roman" w:hAnsi="Times New Roman"/>
                <w:lang w:val="en-GB"/>
              </w:rPr>
            </w:pPr>
            <w:r w:rsidRPr="00005E19">
              <w:rPr>
                <w:rFonts w:ascii="Times New Roman" w:hAnsi="Times New Roman"/>
                <w:lang w:val="en-GB"/>
              </w:rPr>
              <w:t>Participants must study all information and conditions for participation set out in the tender documentation;</w:t>
            </w:r>
          </w:p>
          <w:p w:rsidR="00FC2EC9" w:rsidRPr="00005E19" w:rsidRDefault="00EF4542" w:rsidP="00F315F2">
            <w:pPr>
              <w:numPr>
                <w:ilvl w:val="0"/>
                <w:numId w:val="10"/>
              </w:numPr>
              <w:spacing w:before="0"/>
              <w:ind w:left="33" w:firstLine="687"/>
              <w:rPr>
                <w:rFonts w:ascii="Times New Roman" w:hAnsi="Times New Roman"/>
                <w:lang w:val="en-GB"/>
              </w:rPr>
            </w:pPr>
            <w:r w:rsidRPr="00005E19">
              <w:rPr>
                <w:rFonts w:ascii="Times New Roman" w:hAnsi="Times New Roman"/>
                <w:lang w:val="en-GB"/>
              </w:rPr>
              <w:t xml:space="preserve">When </w:t>
            </w:r>
            <w:proofErr w:type="spellStart"/>
            <w:r w:rsidRPr="00005E19">
              <w:rPr>
                <w:rFonts w:ascii="Times New Roman" w:hAnsi="Times New Roman"/>
                <w:lang w:val="en-GB"/>
              </w:rPr>
              <w:t>prepar</w:t>
            </w:r>
            <w:r w:rsidR="00CA4D91" w:rsidRPr="00005E19">
              <w:rPr>
                <w:rFonts w:ascii="Times New Roman" w:hAnsi="Times New Roman"/>
                <w:lang w:val="en-GB"/>
              </w:rPr>
              <w:t>re</w:t>
            </w:r>
            <w:proofErr w:type="spellEnd"/>
            <w:r w:rsidR="00CA4D91" w:rsidRPr="00005E19">
              <w:rPr>
                <w:rFonts w:ascii="Times New Roman" w:hAnsi="Times New Roman"/>
                <w:lang w:val="en-GB"/>
              </w:rPr>
              <w:t xml:space="preserve"> </w:t>
            </w:r>
            <w:r w:rsidRPr="00005E19">
              <w:rPr>
                <w:rFonts w:ascii="Times New Roman" w:hAnsi="Times New Roman"/>
                <w:lang w:val="en-GB"/>
              </w:rPr>
              <w:t>the</w:t>
            </w:r>
            <w:r w:rsidR="00FC2EC9" w:rsidRPr="00005E19">
              <w:rPr>
                <w:rFonts w:ascii="Times New Roman" w:hAnsi="Times New Roman"/>
                <w:lang w:val="en-GB"/>
              </w:rPr>
              <w:t xml:space="preserve"> offer each </w:t>
            </w:r>
            <w:r w:rsidRPr="00005E19">
              <w:rPr>
                <w:rFonts w:ascii="Times New Roman" w:hAnsi="Times New Roman"/>
                <w:lang w:val="en-GB"/>
              </w:rPr>
              <w:t>tenderer</w:t>
            </w:r>
            <w:r w:rsidR="00FC2EC9" w:rsidRPr="00005E19">
              <w:rPr>
                <w:rFonts w:ascii="Times New Roman" w:hAnsi="Times New Roman"/>
                <w:lang w:val="en-GB"/>
              </w:rPr>
              <w:t xml:space="preserve"> must adhere exactly to the announced by the </w:t>
            </w:r>
            <w:r w:rsidRPr="00005E19">
              <w:rPr>
                <w:rFonts w:ascii="Times New Roman" w:hAnsi="Times New Roman"/>
                <w:lang w:val="en-GB"/>
              </w:rPr>
              <w:t>Contracting authority conditions</w:t>
            </w:r>
            <w:r w:rsidR="00FC2EC9" w:rsidRPr="00005E19">
              <w:rPr>
                <w:rFonts w:ascii="Times New Roman" w:hAnsi="Times New Roman"/>
                <w:lang w:val="en-GB"/>
              </w:rPr>
              <w:t>;</w:t>
            </w:r>
          </w:p>
          <w:p w:rsidR="00FC2EC9" w:rsidRDefault="00FC2EC9" w:rsidP="00F315F2">
            <w:pPr>
              <w:numPr>
                <w:ilvl w:val="0"/>
                <w:numId w:val="10"/>
              </w:numPr>
              <w:spacing w:before="0"/>
              <w:ind w:left="33" w:firstLine="687"/>
              <w:rPr>
                <w:rFonts w:ascii="Times New Roman" w:hAnsi="Times New Roman"/>
                <w:lang w:val="en-GB"/>
              </w:rPr>
            </w:pPr>
            <w:r w:rsidRPr="00005E19">
              <w:rPr>
                <w:rFonts w:ascii="Times New Roman" w:hAnsi="Times New Roman"/>
                <w:lang w:val="en-GB"/>
              </w:rPr>
              <w:t xml:space="preserve">The presentation of offer obliges </w:t>
            </w:r>
            <w:r w:rsidR="00EF4542" w:rsidRPr="00005E19">
              <w:rPr>
                <w:rFonts w:ascii="Times New Roman" w:hAnsi="Times New Roman"/>
                <w:lang w:val="en-GB"/>
              </w:rPr>
              <w:t>tenderers</w:t>
            </w:r>
            <w:r w:rsidRPr="00005E19">
              <w:rPr>
                <w:rFonts w:ascii="Times New Roman" w:hAnsi="Times New Roman"/>
                <w:lang w:val="en-GB"/>
              </w:rPr>
              <w:t xml:space="preserve"> to fully accept all terms and conditions mentioned in this documentation, subject to the </w:t>
            </w:r>
            <w:r w:rsidR="00D70883" w:rsidRPr="00005E19">
              <w:rPr>
                <w:rFonts w:ascii="Times New Roman" w:hAnsi="Times New Roman"/>
                <w:lang w:val="en-GB"/>
              </w:rPr>
              <w:t>PPL</w:t>
            </w:r>
            <w:r w:rsidRPr="00005E19">
              <w:rPr>
                <w:rFonts w:ascii="Times New Roman" w:hAnsi="Times New Roman"/>
                <w:lang w:val="en-GB"/>
              </w:rPr>
              <w:t>;</w:t>
            </w:r>
          </w:p>
          <w:p w:rsidR="00FC2EC9" w:rsidRPr="00005E19" w:rsidRDefault="00FC2EC9" w:rsidP="00F315F2">
            <w:pPr>
              <w:numPr>
                <w:ilvl w:val="0"/>
                <w:numId w:val="10"/>
              </w:numPr>
              <w:spacing w:before="0"/>
              <w:ind w:left="33" w:firstLine="687"/>
              <w:rPr>
                <w:rFonts w:ascii="Times New Roman" w:hAnsi="Times New Roman"/>
                <w:lang w:val="en-GB"/>
              </w:rPr>
            </w:pPr>
            <w:r w:rsidRPr="00005E19">
              <w:rPr>
                <w:rFonts w:ascii="Times New Roman" w:hAnsi="Times New Roman"/>
                <w:lang w:val="en-GB"/>
              </w:rPr>
              <w:t xml:space="preserve">By the deadline for submission of tenders each </w:t>
            </w:r>
            <w:r w:rsidR="00CA4D91" w:rsidRPr="00005E19">
              <w:rPr>
                <w:rFonts w:ascii="Times New Roman" w:hAnsi="Times New Roman"/>
                <w:lang w:val="en-GB"/>
              </w:rPr>
              <w:t>tenderer</w:t>
            </w:r>
            <w:r w:rsidRPr="00005E19">
              <w:rPr>
                <w:rFonts w:ascii="Times New Roman" w:hAnsi="Times New Roman"/>
                <w:lang w:val="en-GB"/>
              </w:rPr>
              <w:t xml:space="preserve"> may modify, add or withdraw the </w:t>
            </w:r>
            <w:r w:rsidR="00CA4D91" w:rsidRPr="00005E19">
              <w:rPr>
                <w:rFonts w:ascii="Times New Roman" w:hAnsi="Times New Roman"/>
                <w:lang w:val="en-GB"/>
              </w:rPr>
              <w:t>offer</w:t>
            </w:r>
            <w:r w:rsidRPr="00005E19">
              <w:rPr>
                <w:rFonts w:ascii="Times New Roman" w:hAnsi="Times New Roman"/>
                <w:lang w:val="en-GB"/>
              </w:rPr>
              <w:t>;</w:t>
            </w:r>
          </w:p>
          <w:p w:rsidR="00FC2EC9" w:rsidRPr="00005E19" w:rsidRDefault="00FC2EC9" w:rsidP="00F315F2">
            <w:pPr>
              <w:numPr>
                <w:ilvl w:val="0"/>
                <w:numId w:val="10"/>
              </w:numPr>
              <w:spacing w:before="0"/>
              <w:ind w:left="33" w:firstLine="687"/>
              <w:rPr>
                <w:rFonts w:ascii="Times New Roman" w:hAnsi="Times New Roman"/>
                <w:lang w:val="en-GB"/>
              </w:rPr>
            </w:pPr>
            <w:r w:rsidRPr="00005E19">
              <w:rPr>
                <w:rFonts w:ascii="Times New Roman" w:hAnsi="Times New Roman"/>
                <w:lang w:val="en-GB"/>
              </w:rPr>
              <w:t>Each participant in the procedure may submit only one offer;</w:t>
            </w:r>
          </w:p>
          <w:p w:rsidR="00FC2EC9" w:rsidRPr="00005E19" w:rsidRDefault="00FC2EC9" w:rsidP="00F315F2">
            <w:pPr>
              <w:numPr>
                <w:ilvl w:val="0"/>
                <w:numId w:val="10"/>
              </w:numPr>
              <w:spacing w:before="0"/>
              <w:ind w:left="33" w:firstLine="687"/>
              <w:rPr>
                <w:rFonts w:ascii="Times New Roman" w:hAnsi="Times New Roman"/>
                <w:lang w:val="en-GB"/>
              </w:rPr>
            </w:pPr>
            <w:r w:rsidRPr="00005E19">
              <w:rPr>
                <w:rFonts w:ascii="Times New Roman" w:hAnsi="Times New Roman"/>
                <w:lang w:val="en-GB"/>
              </w:rPr>
              <w:t xml:space="preserve">A person who is involved as a </w:t>
            </w:r>
            <w:r w:rsidR="006B787F" w:rsidRPr="00005E19">
              <w:rPr>
                <w:rFonts w:ascii="Times New Roman" w:hAnsi="Times New Roman"/>
                <w:lang w:val="en-GB"/>
              </w:rPr>
              <w:t xml:space="preserve">subcontractor </w:t>
            </w:r>
            <w:r w:rsidRPr="00005E19">
              <w:rPr>
                <w:rFonts w:ascii="Times New Roman" w:hAnsi="Times New Roman"/>
                <w:lang w:val="en-GB"/>
              </w:rPr>
              <w:t>in the tender of another participant may not submit a separate offer;</w:t>
            </w:r>
          </w:p>
          <w:p w:rsidR="00CA4D91" w:rsidRPr="00005E19" w:rsidRDefault="00CA4D91" w:rsidP="00F315F2">
            <w:pPr>
              <w:spacing w:before="0"/>
              <w:ind w:left="720" w:firstLine="0"/>
              <w:rPr>
                <w:rFonts w:ascii="Times New Roman" w:hAnsi="Times New Roman"/>
                <w:lang w:val="en-GB"/>
              </w:rPr>
            </w:pPr>
          </w:p>
          <w:p w:rsidR="006B787F" w:rsidRPr="00B54E4E" w:rsidRDefault="006B787F" w:rsidP="00F315F2">
            <w:pPr>
              <w:numPr>
                <w:ilvl w:val="0"/>
                <w:numId w:val="10"/>
              </w:numPr>
              <w:spacing w:before="0"/>
              <w:ind w:left="33" w:firstLine="687"/>
              <w:rPr>
                <w:rFonts w:ascii="Times New Roman" w:hAnsi="Times New Roman"/>
                <w:lang w:val="en-GB"/>
              </w:rPr>
            </w:pPr>
            <w:r w:rsidRPr="00005E19">
              <w:rPr>
                <w:rFonts w:ascii="Times New Roman" w:hAnsi="Times New Roman"/>
                <w:lang w:val="en-GB"/>
              </w:rPr>
              <w:t xml:space="preserve">The templates in the tender documentation and conditions described therein are </w:t>
            </w:r>
            <w:proofErr w:type="spellStart"/>
            <w:r w:rsidRPr="00005E19">
              <w:rPr>
                <w:rFonts w:ascii="Times New Roman" w:hAnsi="Times New Roman"/>
                <w:lang w:val="en-GB"/>
              </w:rPr>
              <w:t>obligatoryfor</w:t>
            </w:r>
            <w:proofErr w:type="spellEnd"/>
            <w:r w:rsidRPr="00005E19">
              <w:rPr>
                <w:rFonts w:ascii="Times New Roman" w:hAnsi="Times New Roman"/>
                <w:lang w:val="en-GB"/>
              </w:rPr>
              <w:t xml:space="preserve"> the tenderers. The tenderers should fully comply with these templates;</w:t>
            </w:r>
          </w:p>
          <w:p w:rsidR="00B54E4E" w:rsidRDefault="00B54E4E" w:rsidP="00B54E4E">
            <w:pPr>
              <w:pStyle w:val="ListParagraph"/>
              <w:rPr>
                <w:rFonts w:ascii="Times New Roman" w:hAnsi="Times New Roman"/>
                <w:lang w:val="en-GB"/>
              </w:rPr>
            </w:pPr>
          </w:p>
          <w:p w:rsidR="005C4B1D" w:rsidRPr="00B54E4E" w:rsidRDefault="006B787F" w:rsidP="00F315F2">
            <w:pPr>
              <w:numPr>
                <w:ilvl w:val="0"/>
                <w:numId w:val="10"/>
              </w:numPr>
              <w:spacing w:before="0"/>
              <w:ind w:left="33" w:firstLine="687"/>
              <w:rPr>
                <w:rFonts w:ascii="Times New Roman" w:hAnsi="Times New Roman"/>
                <w:lang w:val="en-GB"/>
              </w:rPr>
            </w:pPr>
            <w:r w:rsidRPr="00B54E4E">
              <w:rPr>
                <w:rFonts w:ascii="Times New Roman" w:hAnsi="Times New Roman"/>
                <w:lang w:val="en-GB"/>
              </w:rPr>
              <w:t xml:space="preserve">The offer shall be signed by the person </w:t>
            </w:r>
            <w:r w:rsidR="00CA4D91" w:rsidRPr="00B54E4E">
              <w:rPr>
                <w:rFonts w:ascii="Times New Roman" w:hAnsi="Times New Roman"/>
                <w:lang w:val="en-GB"/>
              </w:rPr>
              <w:t>who r</w:t>
            </w:r>
            <w:r w:rsidRPr="00B54E4E">
              <w:rPr>
                <w:rFonts w:ascii="Times New Roman" w:hAnsi="Times New Roman"/>
                <w:lang w:val="en-GB"/>
              </w:rPr>
              <w:t>epresent</w:t>
            </w:r>
            <w:r w:rsidR="00CA4D91" w:rsidRPr="00B54E4E">
              <w:rPr>
                <w:rFonts w:ascii="Times New Roman" w:hAnsi="Times New Roman"/>
                <w:lang w:val="en-GB"/>
              </w:rPr>
              <w:t>s</w:t>
            </w:r>
            <w:r w:rsidRPr="00B54E4E">
              <w:rPr>
                <w:rFonts w:ascii="Times New Roman" w:hAnsi="Times New Roman"/>
                <w:lang w:val="en-GB"/>
              </w:rPr>
              <w:t xml:space="preserve"> the </w:t>
            </w:r>
            <w:r w:rsidR="00CA4D91" w:rsidRPr="00B54E4E">
              <w:rPr>
                <w:rFonts w:ascii="Times New Roman" w:hAnsi="Times New Roman"/>
                <w:lang w:val="en-GB"/>
              </w:rPr>
              <w:t xml:space="preserve">tenderer </w:t>
            </w:r>
            <w:r w:rsidRPr="00B54E4E">
              <w:rPr>
                <w:rFonts w:ascii="Times New Roman" w:hAnsi="Times New Roman"/>
                <w:lang w:val="en-GB"/>
              </w:rPr>
              <w:t>or by a duly authorized person or persons</w:t>
            </w:r>
            <w:r w:rsidR="00CA4D91" w:rsidRPr="00B54E4E">
              <w:rPr>
                <w:rFonts w:ascii="Times New Roman" w:hAnsi="Times New Roman"/>
                <w:lang w:val="en-GB"/>
              </w:rPr>
              <w:t>, as</w:t>
            </w:r>
            <w:r w:rsidRPr="00B54E4E">
              <w:rPr>
                <w:rFonts w:ascii="Times New Roman" w:hAnsi="Times New Roman"/>
                <w:lang w:val="en-GB"/>
              </w:rPr>
              <w:t xml:space="preserve"> in the offer </w:t>
            </w:r>
            <w:r w:rsidR="00CA4D91" w:rsidRPr="00B54E4E">
              <w:rPr>
                <w:rFonts w:ascii="Times New Roman" w:hAnsi="Times New Roman"/>
                <w:lang w:val="en-GB"/>
              </w:rPr>
              <w:t xml:space="preserve">must be applied power of </w:t>
            </w:r>
            <w:r w:rsidRPr="00B54E4E">
              <w:rPr>
                <w:rFonts w:ascii="Times New Roman" w:hAnsi="Times New Roman"/>
                <w:lang w:val="en-GB"/>
              </w:rPr>
              <w:t xml:space="preserve">attorney from </w:t>
            </w:r>
            <w:r w:rsidR="00CA4D91" w:rsidRPr="00B54E4E">
              <w:rPr>
                <w:rFonts w:ascii="Times New Roman" w:hAnsi="Times New Roman"/>
                <w:lang w:val="en-GB"/>
              </w:rPr>
              <w:t>the person</w:t>
            </w:r>
            <w:r w:rsidR="00F449AB" w:rsidRPr="00B54E4E">
              <w:rPr>
                <w:rFonts w:ascii="Times New Roman" w:hAnsi="Times New Roman"/>
                <w:lang w:val="en-GB"/>
              </w:rPr>
              <w:t xml:space="preserve"> </w:t>
            </w:r>
            <w:r w:rsidRPr="00B54E4E">
              <w:rPr>
                <w:rFonts w:ascii="Times New Roman" w:hAnsi="Times New Roman"/>
                <w:lang w:val="en-GB"/>
              </w:rPr>
              <w:t>representing the company.</w:t>
            </w:r>
          </w:p>
          <w:p w:rsidR="00B54E4E" w:rsidRPr="00B54E4E" w:rsidRDefault="00B54E4E" w:rsidP="00B54E4E">
            <w:pPr>
              <w:spacing w:before="0"/>
              <w:ind w:firstLine="0"/>
              <w:rPr>
                <w:rFonts w:ascii="Times New Roman" w:hAnsi="Times New Roman"/>
                <w:lang w:val="en-GB"/>
              </w:rPr>
            </w:pPr>
          </w:p>
          <w:p w:rsidR="00FC2EC9" w:rsidRPr="00005E19" w:rsidRDefault="00FC2EC9" w:rsidP="0018399E">
            <w:pPr>
              <w:tabs>
                <w:tab w:val="left" w:pos="-4"/>
              </w:tabs>
              <w:spacing w:before="0"/>
              <w:ind w:hanging="4"/>
              <w:outlineLvl w:val="0"/>
              <w:rPr>
                <w:rFonts w:ascii="Times New Roman" w:hAnsi="Times New Roman"/>
                <w:b/>
                <w:lang w:val="en-GB"/>
              </w:rPr>
            </w:pPr>
            <w:r w:rsidRPr="00005E19">
              <w:rPr>
                <w:rFonts w:ascii="Times New Roman" w:hAnsi="Times New Roman"/>
                <w:b/>
                <w:lang w:val="en-GB"/>
              </w:rPr>
              <w:t>2. Packaging and submission/acceptance of the offer</w:t>
            </w:r>
          </w:p>
          <w:p w:rsidR="00BB5A6E" w:rsidRPr="00005E19" w:rsidRDefault="00F449AB" w:rsidP="005C4B1D">
            <w:pPr>
              <w:spacing w:before="0"/>
              <w:ind w:firstLine="0"/>
              <w:rPr>
                <w:rFonts w:ascii="Times New Roman" w:hAnsi="Times New Roman"/>
                <w:lang w:val="en-GB"/>
              </w:rPr>
            </w:pPr>
            <w:r w:rsidRPr="00005E19">
              <w:rPr>
                <w:rFonts w:ascii="Times New Roman" w:hAnsi="Times New Roman"/>
                <w:lang w:val="en-GB"/>
              </w:rPr>
              <w:t xml:space="preserve">The documents relating </w:t>
            </w:r>
            <w:r w:rsidR="00BB5A6E" w:rsidRPr="00005E19">
              <w:rPr>
                <w:rFonts w:ascii="Times New Roman" w:hAnsi="Times New Roman"/>
                <w:lang w:val="en-GB"/>
              </w:rPr>
              <w:t xml:space="preserve">to participation in the </w:t>
            </w:r>
            <w:r w:rsidR="00ED665C" w:rsidRPr="00005E19">
              <w:rPr>
                <w:rFonts w:ascii="Times New Roman" w:hAnsi="Times New Roman"/>
                <w:lang w:val="en-GB"/>
              </w:rPr>
              <w:t xml:space="preserve">tender </w:t>
            </w:r>
            <w:r w:rsidR="00BB5A6E" w:rsidRPr="00005E19">
              <w:rPr>
                <w:rFonts w:ascii="Times New Roman" w:hAnsi="Times New Roman"/>
                <w:lang w:val="en-GB"/>
              </w:rPr>
              <w:t xml:space="preserve">procedure shall be submitted by the applicant or </w:t>
            </w:r>
            <w:r w:rsidR="009E6D36" w:rsidRPr="00005E19">
              <w:rPr>
                <w:rFonts w:ascii="Times New Roman" w:hAnsi="Times New Roman"/>
                <w:lang w:val="en-GB"/>
              </w:rPr>
              <w:t>tenderer</w:t>
            </w:r>
            <w:r w:rsidR="00BB5A6E" w:rsidRPr="00005E19">
              <w:rPr>
                <w:rFonts w:ascii="Times New Roman" w:hAnsi="Times New Roman"/>
                <w:lang w:val="en-GB"/>
              </w:rPr>
              <w:t xml:space="preserve"> or by authorized</w:t>
            </w:r>
            <w:r w:rsidR="009E6D36" w:rsidRPr="00005E19">
              <w:rPr>
                <w:rFonts w:ascii="Times New Roman" w:hAnsi="Times New Roman"/>
                <w:lang w:val="en-GB"/>
              </w:rPr>
              <w:t xml:space="preserve"> by him</w:t>
            </w:r>
            <w:r w:rsidR="00BB5A6E" w:rsidRPr="00005E19">
              <w:rPr>
                <w:rFonts w:ascii="Times New Roman" w:hAnsi="Times New Roman"/>
                <w:lang w:val="en-GB"/>
              </w:rPr>
              <w:t xml:space="preserve"> representative - in person or by post or other courier service by registered mail with return receipt to the address specified by the Contracting Authority.</w:t>
            </w:r>
          </w:p>
          <w:p w:rsidR="00BB5A6E" w:rsidRPr="00005E19" w:rsidRDefault="00BB5A6E" w:rsidP="00B6531B">
            <w:pPr>
              <w:shd w:val="clear" w:color="auto" w:fill="FFFFFF" w:themeFill="background1"/>
              <w:spacing w:before="0"/>
              <w:ind w:firstLine="0"/>
              <w:rPr>
                <w:rFonts w:ascii="Times New Roman" w:hAnsi="Times New Roman"/>
                <w:lang w:val="en-GB"/>
              </w:rPr>
            </w:pPr>
          </w:p>
          <w:p w:rsidR="00BB5A6E" w:rsidRPr="00005E19" w:rsidRDefault="00BB5A6E">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 xml:space="preserve">Documents shall be submitted in a sealed non-transparent </w:t>
            </w:r>
            <w:r w:rsidRPr="00005E19">
              <w:rPr>
                <w:rFonts w:ascii="Times New Roman" w:hAnsi="Times New Roman"/>
                <w:b/>
                <w:lang w:val="en-GB"/>
              </w:rPr>
              <w:t>packaging</w:t>
            </w:r>
            <w:r w:rsidRPr="00005E19">
              <w:rPr>
                <w:rFonts w:ascii="Times New Roman" w:hAnsi="Times New Roman"/>
                <w:lang w:val="en-GB"/>
              </w:rPr>
              <w:t xml:space="preserve"> on which the following information is indicated:</w:t>
            </w:r>
          </w:p>
          <w:p w:rsidR="00BB5A6E" w:rsidRPr="00005E19" w:rsidRDefault="00BB5A6E" w:rsidP="00F315F2">
            <w:pPr>
              <w:numPr>
                <w:ilvl w:val="0"/>
                <w:numId w:val="32"/>
              </w:numPr>
              <w:shd w:val="clear" w:color="auto" w:fill="FFFFFF" w:themeFill="background1"/>
              <w:spacing w:before="0"/>
              <w:ind w:firstLine="0"/>
              <w:rPr>
                <w:rFonts w:ascii="Times New Roman" w:hAnsi="Times New Roman"/>
                <w:lang w:val="en-GB"/>
              </w:rPr>
            </w:pPr>
            <w:r w:rsidRPr="00005E19">
              <w:rPr>
                <w:rFonts w:ascii="Times New Roman" w:hAnsi="Times New Roman"/>
                <w:lang w:val="en-GB"/>
              </w:rPr>
              <w:t>the name of the tenderer, including participants in the consortium, if applicable;</w:t>
            </w:r>
          </w:p>
          <w:p w:rsidR="00BB5A6E" w:rsidRPr="00005E19" w:rsidRDefault="00BB5A6E" w:rsidP="00F315F2">
            <w:pPr>
              <w:numPr>
                <w:ilvl w:val="0"/>
                <w:numId w:val="32"/>
              </w:numPr>
              <w:shd w:val="clear" w:color="auto" w:fill="FFFFFF" w:themeFill="background1"/>
              <w:spacing w:before="0"/>
              <w:ind w:firstLine="0"/>
              <w:rPr>
                <w:rFonts w:ascii="Times New Roman" w:hAnsi="Times New Roman"/>
                <w:lang w:val="en-GB"/>
              </w:rPr>
            </w:pPr>
            <w:r w:rsidRPr="00005E19">
              <w:rPr>
                <w:rFonts w:ascii="Times New Roman" w:hAnsi="Times New Roman"/>
                <w:lang w:val="en-GB"/>
              </w:rPr>
              <w:t>mail address, telephone number and if possible - fax and email;</w:t>
            </w:r>
          </w:p>
          <w:p w:rsidR="00CF2C00" w:rsidRPr="00005E19" w:rsidRDefault="00CF2C00" w:rsidP="00F315F2">
            <w:pPr>
              <w:shd w:val="clear" w:color="auto" w:fill="FFFFFF" w:themeFill="background1"/>
              <w:spacing w:before="0"/>
              <w:ind w:left="720" w:firstLine="0"/>
              <w:rPr>
                <w:rFonts w:ascii="Times New Roman" w:hAnsi="Times New Roman"/>
                <w:lang w:val="en-GB"/>
              </w:rPr>
            </w:pPr>
          </w:p>
          <w:p w:rsidR="00BB5A6E" w:rsidRPr="00005E19" w:rsidRDefault="00BB5A6E" w:rsidP="00F315F2">
            <w:pPr>
              <w:numPr>
                <w:ilvl w:val="0"/>
                <w:numId w:val="32"/>
              </w:numPr>
              <w:shd w:val="clear" w:color="auto" w:fill="FFFFFF" w:themeFill="background1"/>
              <w:spacing w:before="0"/>
              <w:ind w:firstLine="0"/>
              <w:rPr>
                <w:rFonts w:ascii="Times New Roman" w:hAnsi="Times New Roman"/>
                <w:lang w:val="en-GB"/>
              </w:rPr>
            </w:pPr>
            <w:r w:rsidRPr="00005E19">
              <w:rPr>
                <w:rFonts w:ascii="Times New Roman" w:hAnsi="Times New Roman"/>
                <w:lang w:val="en-GB"/>
              </w:rPr>
              <w:t>the name of the tender</w:t>
            </w:r>
            <w:r w:rsidR="00ED665C" w:rsidRPr="00005E19">
              <w:rPr>
                <w:rFonts w:ascii="Times New Roman" w:hAnsi="Times New Roman"/>
                <w:lang w:val="en-GB"/>
              </w:rPr>
              <w:t xml:space="preserve"> procedure</w:t>
            </w:r>
            <w:r w:rsidRPr="00005E19">
              <w:rPr>
                <w:rFonts w:ascii="Times New Roman" w:hAnsi="Times New Roman"/>
                <w:lang w:val="en-GB"/>
              </w:rPr>
              <w:t>, for which the offer is sent</w:t>
            </w:r>
            <w:r w:rsidR="00CF2C00" w:rsidRPr="00005E19">
              <w:rPr>
                <w:rFonts w:ascii="Times New Roman" w:hAnsi="Times New Roman"/>
                <w:lang w:val="en-GB"/>
              </w:rPr>
              <w:t>.</w:t>
            </w:r>
          </w:p>
          <w:p w:rsidR="00BB5A6E" w:rsidRPr="00005E19" w:rsidRDefault="00BB5A6E" w:rsidP="0018399E">
            <w:pPr>
              <w:spacing w:before="0"/>
              <w:ind w:firstLine="0"/>
              <w:rPr>
                <w:rFonts w:ascii="Times New Roman" w:hAnsi="Times New Roman"/>
                <w:lang w:val="en-GB"/>
              </w:rPr>
            </w:pPr>
          </w:p>
          <w:p w:rsidR="00BB5A6E" w:rsidRPr="00005E19" w:rsidRDefault="00BB5A6E" w:rsidP="00D465EA">
            <w:pPr>
              <w:spacing w:before="0"/>
              <w:ind w:firstLine="0"/>
              <w:rPr>
                <w:rFonts w:ascii="Times New Roman" w:hAnsi="Times New Roman"/>
                <w:lang w:val="en-GB"/>
              </w:rPr>
            </w:pPr>
            <w:r w:rsidRPr="00005E19">
              <w:rPr>
                <w:rFonts w:ascii="Times New Roman" w:hAnsi="Times New Roman"/>
                <w:lang w:val="en-GB"/>
              </w:rPr>
              <w:t>The pack includes documents of art. 39, para. 2 and par. 3 pt. 1 of IRPPL, a</w:t>
            </w:r>
            <w:r w:rsidR="00CF2C00" w:rsidRPr="00005E19">
              <w:rPr>
                <w:rFonts w:ascii="Times New Roman" w:hAnsi="Times New Roman"/>
                <w:lang w:val="en-GB"/>
              </w:rPr>
              <w:t xml:space="preserve"> List</w:t>
            </w:r>
            <w:r w:rsidRPr="00005E19">
              <w:rPr>
                <w:rFonts w:ascii="Times New Roman" w:hAnsi="Times New Roman"/>
                <w:lang w:val="en-GB"/>
              </w:rPr>
              <w:t xml:space="preserve"> of the documents, and a separate sealed opaque envelope marked "Proposed financial</w:t>
            </w:r>
            <w:r w:rsidR="00CF2C00" w:rsidRPr="00005E19">
              <w:rPr>
                <w:rFonts w:ascii="Times New Roman" w:hAnsi="Times New Roman"/>
                <w:lang w:val="en-GB"/>
              </w:rPr>
              <w:t xml:space="preserve"> parameters" that contains the Financial offer according to</w:t>
            </w:r>
            <w:r w:rsidRPr="00005E19">
              <w:rPr>
                <w:rFonts w:ascii="Times New Roman" w:hAnsi="Times New Roman"/>
                <w:lang w:val="en-GB"/>
              </w:rPr>
              <w:t xml:space="preserve"> art. 39, para. 3 pt. 2 of IRPPL. </w:t>
            </w:r>
          </w:p>
          <w:p w:rsidR="00D64170" w:rsidRPr="00005E19" w:rsidRDefault="00D64170" w:rsidP="00B6531B">
            <w:pPr>
              <w:spacing w:before="0"/>
              <w:ind w:firstLine="0"/>
              <w:rPr>
                <w:rFonts w:ascii="Times New Roman" w:hAnsi="Times New Roman"/>
                <w:lang w:val="en-GB"/>
              </w:rPr>
            </w:pPr>
          </w:p>
          <w:p w:rsidR="00BB5A6E" w:rsidRPr="00005E19" w:rsidRDefault="00BB5A6E" w:rsidP="00F315F2">
            <w:pPr>
              <w:spacing w:before="0"/>
              <w:ind w:firstLine="0"/>
              <w:rPr>
                <w:rFonts w:ascii="Times New Roman" w:hAnsi="Times New Roman"/>
                <w:lang w:val="en-GB"/>
              </w:rPr>
            </w:pPr>
            <w:r w:rsidRPr="00005E19">
              <w:rPr>
                <w:rFonts w:ascii="Times New Roman" w:hAnsi="Times New Roman"/>
                <w:lang w:val="en-GB"/>
              </w:rPr>
              <w:t>For</w:t>
            </w:r>
            <w:r w:rsidR="00F449AB" w:rsidRPr="00005E19">
              <w:rPr>
                <w:rFonts w:ascii="Times New Roman" w:hAnsi="Times New Roman"/>
                <w:lang w:val="en-GB"/>
              </w:rPr>
              <w:t xml:space="preserve"> the</w:t>
            </w:r>
            <w:r w:rsidRPr="00005E19">
              <w:rPr>
                <w:rFonts w:ascii="Times New Roman" w:hAnsi="Times New Roman"/>
                <w:lang w:val="en-GB"/>
              </w:rPr>
              <w:t xml:space="preserve"> offers received at Contracting Authority a register is kept,</w:t>
            </w:r>
            <w:r w:rsidR="00ED665C" w:rsidRPr="00005E19">
              <w:rPr>
                <w:rFonts w:ascii="Times New Roman" w:hAnsi="Times New Roman"/>
                <w:lang w:val="en-GB"/>
              </w:rPr>
              <w:t xml:space="preserve"> in </w:t>
            </w:r>
            <w:r w:rsidRPr="00005E19">
              <w:rPr>
                <w:rFonts w:ascii="Times New Roman" w:hAnsi="Times New Roman"/>
                <w:lang w:val="en-GB"/>
              </w:rPr>
              <w:t>which</w:t>
            </w:r>
            <w:r w:rsidR="00ED665C" w:rsidRPr="00005E19">
              <w:rPr>
                <w:rFonts w:ascii="Times New Roman" w:hAnsi="Times New Roman"/>
                <w:lang w:val="en-GB"/>
              </w:rPr>
              <w:t xml:space="preserve"> will be marked</w:t>
            </w:r>
            <w:r w:rsidRPr="00005E19">
              <w:rPr>
                <w:rFonts w:ascii="Times New Roman" w:hAnsi="Times New Roman"/>
                <w:lang w:val="en-GB"/>
              </w:rPr>
              <w:t>:</w:t>
            </w:r>
          </w:p>
          <w:p w:rsidR="00BB5A6E" w:rsidRPr="00005E19" w:rsidRDefault="00BB5A6E" w:rsidP="00F315F2">
            <w:pPr>
              <w:numPr>
                <w:ilvl w:val="0"/>
                <w:numId w:val="28"/>
              </w:numPr>
              <w:shd w:val="clear" w:color="auto" w:fill="FFFFFF" w:themeFill="background1"/>
              <w:spacing w:before="0"/>
              <w:ind w:firstLine="0"/>
              <w:rPr>
                <w:rFonts w:ascii="Times New Roman" w:hAnsi="Times New Roman"/>
                <w:lang w:val="en-GB"/>
              </w:rPr>
            </w:pPr>
            <w:r w:rsidRPr="00005E19">
              <w:rPr>
                <w:rFonts w:ascii="Times New Roman" w:hAnsi="Times New Roman"/>
                <w:lang w:val="en-GB"/>
              </w:rPr>
              <w:t>sender of the offer;</w:t>
            </w:r>
          </w:p>
          <w:p w:rsidR="00BB5A6E" w:rsidRPr="00005E19" w:rsidRDefault="00BB5A6E" w:rsidP="00F315F2">
            <w:pPr>
              <w:numPr>
                <w:ilvl w:val="0"/>
                <w:numId w:val="28"/>
              </w:numPr>
              <w:shd w:val="clear" w:color="auto" w:fill="FFFFFF" w:themeFill="background1"/>
              <w:spacing w:before="0"/>
              <w:ind w:firstLine="0"/>
              <w:rPr>
                <w:rFonts w:ascii="Times New Roman" w:hAnsi="Times New Roman"/>
                <w:lang w:val="en-GB"/>
              </w:rPr>
            </w:pPr>
            <w:r w:rsidRPr="00005E19">
              <w:rPr>
                <w:rFonts w:ascii="Times New Roman" w:hAnsi="Times New Roman"/>
                <w:lang w:val="en-GB"/>
              </w:rPr>
              <w:t>number, date and time of receipt;</w:t>
            </w:r>
          </w:p>
          <w:p w:rsidR="00BB5A6E" w:rsidRPr="00005E19" w:rsidRDefault="00BB5A6E" w:rsidP="00F315F2">
            <w:pPr>
              <w:numPr>
                <w:ilvl w:val="0"/>
                <w:numId w:val="28"/>
              </w:numPr>
              <w:shd w:val="clear" w:color="auto" w:fill="FFFFFF" w:themeFill="background1"/>
              <w:spacing w:before="0"/>
              <w:ind w:firstLine="0"/>
              <w:rPr>
                <w:rFonts w:ascii="Times New Roman" w:hAnsi="Times New Roman"/>
                <w:lang w:val="en-GB"/>
              </w:rPr>
            </w:pPr>
            <w:r w:rsidRPr="00005E19">
              <w:rPr>
                <w:rFonts w:ascii="Times New Roman" w:hAnsi="Times New Roman"/>
                <w:lang w:val="en-GB"/>
              </w:rPr>
              <w:t>reasons for the return of the offer, if applicable.</w:t>
            </w:r>
          </w:p>
          <w:p w:rsidR="00BB5A6E" w:rsidRDefault="00BB5A6E" w:rsidP="00F315F2">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 xml:space="preserve">Upon receipt of the offer on the packaging of art. 47, para. 2 IRPPL, are indicated the </w:t>
            </w:r>
            <w:r w:rsidR="00CF2C00" w:rsidRPr="00005E19">
              <w:rPr>
                <w:rFonts w:ascii="Times New Roman" w:hAnsi="Times New Roman"/>
                <w:lang w:val="en-GB"/>
              </w:rPr>
              <w:t>Incoming</w:t>
            </w:r>
            <w:r w:rsidRPr="00005E19">
              <w:rPr>
                <w:rFonts w:ascii="Times New Roman" w:hAnsi="Times New Roman"/>
                <w:lang w:val="en-GB"/>
              </w:rPr>
              <w:t xml:space="preserve"> number, the date and time of receipt and the carrier will receive a relevant document.</w:t>
            </w:r>
          </w:p>
          <w:p w:rsidR="00362ACB" w:rsidRPr="00005E19" w:rsidRDefault="00362ACB" w:rsidP="00F315F2">
            <w:pPr>
              <w:shd w:val="clear" w:color="auto" w:fill="FFFFFF" w:themeFill="background1"/>
              <w:spacing w:before="0"/>
              <w:ind w:firstLine="0"/>
              <w:rPr>
                <w:rFonts w:ascii="Times New Roman" w:hAnsi="Times New Roman"/>
                <w:lang w:val="en-GB"/>
              </w:rPr>
            </w:pPr>
          </w:p>
          <w:p w:rsidR="00BB5A6E" w:rsidRPr="00005E19" w:rsidRDefault="00BB5A6E" w:rsidP="00F315F2">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Offers that are submitted after the deadline for receipt or in a broken or unsealed package will not be accepted.</w:t>
            </w:r>
          </w:p>
          <w:p w:rsidR="009E6D36" w:rsidRPr="00005E19" w:rsidRDefault="009E6D36" w:rsidP="00F315F2">
            <w:pPr>
              <w:shd w:val="clear" w:color="auto" w:fill="FFFFFF" w:themeFill="background1"/>
              <w:spacing w:before="0"/>
              <w:ind w:firstLine="0"/>
              <w:rPr>
                <w:rFonts w:ascii="Times New Roman" w:hAnsi="Times New Roman"/>
                <w:lang w:val="en-GB"/>
              </w:rPr>
            </w:pPr>
          </w:p>
          <w:p w:rsidR="00BB5A6E" w:rsidRPr="00005E19" w:rsidRDefault="00BB5A6E" w:rsidP="00F315F2">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If in the time of the deadline for receipt of offers at the respective place for their submission, there are still people waiting, they will be included on a list which will be signed by a representative of the Contracting authority and the persons present. The offers of the tenderers in the list are entered in the above register. Not allowed receipt of tenders by persons who are not included in the list.</w:t>
            </w:r>
          </w:p>
          <w:p w:rsidR="00BB5A6E" w:rsidRDefault="00CF2C00" w:rsidP="00F315F2">
            <w:pPr>
              <w:shd w:val="clear" w:color="auto" w:fill="FFFFFF" w:themeFill="background1"/>
              <w:spacing w:before="0"/>
              <w:ind w:firstLine="0"/>
              <w:rPr>
                <w:rFonts w:ascii="Times New Roman" w:hAnsi="Times New Roman"/>
              </w:rPr>
            </w:pPr>
            <w:r w:rsidRPr="00005E19">
              <w:rPr>
                <w:rFonts w:ascii="Times New Roman" w:hAnsi="Times New Roman"/>
                <w:lang w:val="en-GB"/>
              </w:rPr>
              <w:t>The r</w:t>
            </w:r>
            <w:r w:rsidR="00BB5A6E" w:rsidRPr="00005E19">
              <w:rPr>
                <w:rFonts w:ascii="Times New Roman" w:hAnsi="Times New Roman"/>
                <w:lang w:val="en-GB"/>
              </w:rPr>
              <w:t>eceived offers will be submitted to the Chairperson of the Evaluation Committee and a relevant Protocol</w:t>
            </w:r>
            <w:r w:rsidR="00F449AB" w:rsidRPr="00005E19">
              <w:rPr>
                <w:rFonts w:ascii="Times New Roman" w:hAnsi="Times New Roman"/>
                <w:lang w:val="en-GB"/>
              </w:rPr>
              <w:t xml:space="preserve"> </w:t>
            </w:r>
            <w:r w:rsidRPr="00005E19">
              <w:rPr>
                <w:rFonts w:ascii="Times New Roman" w:hAnsi="Times New Roman"/>
                <w:lang w:val="en-GB"/>
              </w:rPr>
              <w:t>will be</w:t>
            </w:r>
            <w:r w:rsidR="00BB5A6E" w:rsidRPr="00005E19">
              <w:rPr>
                <w:rFonts w:ascii="Times New Roman" w:hAnsi="Times New Roman"/>
                <w:lang w:val="en-GB"/>
              </w:rPr>
              <w:t xml:space="preserve"> prepared with the data of the tenderers. The Protocol shall be signed by the </w:t>
            </w:r>
            <w:r w:rsidRPr="00005E19">
              <w:rPr>
                <w:rFonts w:ascii="Times New Roman" w:hAnsi="Times New Roman"/>
                <w:lang w:val="en-GB"/>
              </w:rPr>
              <w:t>relevant expert</w:t>
            </w:r>
            <w:r w:rsidR="00BB5A6E" w:rsidRPr="00005E19">
              <w:rPr>
                <w:rFonts w:ascii="Times New Roman" w:hAnsi="Times New Roman"/>
                <w:lang w:val="en-GB"/>
              </w:rPr>
              <w:t xml:space="preserve"> and by the Chairperson of the Evaluation Committee.</w:t>
            </w:r>
          </w:p>
          <w:p w:rsidR="00B54E4E" w:rsidRPr="00B54E4E" w:rsidRDefault="00B54E4E" w:rsidP="00B54E4E">
            <w:pPr>
              <w:shd w:val="clear" w:color="auto" w:fill="FFFFFF" w:themeFill="background1"/>
              <w:spacing w:before="0"/>
              <w:ind w:firstLine="0"/>
              <w:rPr>
                <w:rFonts w:ascii="Times New Roman" w:hAnsi="Times New Roman"/>
              </w:rPr>
            </w:pPr>
          </w:p>
          <w:p w:rsidR="00BB5A6E" w:rsidRPr="00005E19" w:rsidRDefault="00BB5A6E" w:rsidP="00F315F2">
            <w:pPr>
              <w:shd w:val="clear" w:color="auto" w:fill="FFFFFF" w:themeFill="background1"/>
              <w:spacing w:before="0"/>
              <w:ind w:firstLine="0"/>
              <w:rPr>
                <w:rFonts w:ascii="Times New Roman" w:hAnsi="Times New Roman"/>
                <w:b/>
                <w:u w:val="single"/>
                <w:lang w:val="en-GB"/>
              </w:rPr>
            </w:pPr>
            <w:r w:rsidRPr="00005E19">
              <w:rPr>
                <w:rFonts w:ascii="Times New Roman" w:hAnsi="Times New Roman"/>
                <w:b/>
                <w:u w:val="single"/>
                <w:lang w:val="en-GB"/>
              </w:rPr>
              <w:t xml:space="preserve">In the overall </w:t>
            </w:r>
            <w:r w:rsidR="00B72AC6">
              <w:rPr>
                <w:rFonts w:ascii="Times New Roman" w:hAnsi="Times New Roman"/>
                <w:b/>
                <w:u w:val="single"/>
                <w:lang w:val="en-GB"/>
              </w:rPr>
              <w:t>package</w:t>
            </w:r>
            <w:r w:rsidRPr="00005E19">
              <w:rPr>
                <w:rFonts w:ascii="Times New Roman" w:hAnsi="Times New Roman"/>
                <w:b/>
                <w:u w:val="single"/>
                <w:lang w:val="en-GB"/>
              </w:rPr>
              <w:t xml:space="preserve"> of the offer must be indicated:</w:t>
            </w:r>
          </w:p>
          <w:p w:rsidR="00BB5A6E" w:rsidRPr="00005E19" w:rsidRDefault="00BB5A6E" w:rsidP="00F315F2">
            <w:pPr>
              <w:numPr>
                <w:ilvl w:val="0"/>
                <w:numId w:val="33"/>
              </w:numPr>
              <w:shd w:val="clear" w:color="auto" w:fill="FFFFFF" w:themeFill="background1"/>
              <w:spacing w:before="0"/>
              <w:ind w:firstLine="0"/>
              <w:rPr>
                <w:rFonts w:ascii="Times New Roman" w:hAnsi="Times New Roman"/>
                <w:lang w:val="en-GB"/>
              </w:rPr>
            </w:pPr>
            <w:r w:rsidRPr="00005E19">
              <w:rPr>
                <w:rFonts w:ascii="Times New Roman" w:hAnsi="Times New Roman"/>
                <w:lang w:val="en-GB"/>
              </w:rPr>
              <w:t>Contracting authority - Enterprise for Management of Environmental Protection Activities (EMEPA)</w:t>
            </w:r>
            <w:r w:rsidR="00F449AB" w:rsidRPr="00005E19">
              <w:rPr>
                <w:rFonts w:ascii="Times New Roman" w:hAnsi="Times New Roman"/>
                <w:lang w:val="en-GB"/>
              </w:rPr>
              <w:t>, №</w:t>
            </w:r>
            <w:r w:rsidRPr="00005E19">
              <w:rPr>
                <w:rFonts w:ascii="Times New Roman" w:hAnsi="Times New Roman"/>
                <w:lang w:val="en-GB"/>
              </w:rPr>
              <w:t xml:space="preserve"> 4</w:t>
            </w:r>
            <w:r w:rsidR="00F449AB" w:rsidRPr="00005E19">
              <w:rPr>
                <w:rFonts w:ascii="Times New Roman" w:hAnsi="Times New Roman"/>
                <w:lang w:val="en-GB"/>
              </w:rPr>
              <w:t xml:space="preserve"> </w:t>
            </w:r>
            <w:r w:rsidRPr="00005E19">
              <w:rPr>
                <w:rFonts w:ascii="Times New Roman" w:hAnsi="Times New Roman"/>
                <w:lang w:val="en-GB"/>
              </w:rPr>
              <w:t>"</w:t>
            </w:r>
            <w:proofErr w:type="spellStart"/>
            <w:r w:rsidRPr="00005E19">
              <w:rPr>
                <w:rFonts w:ascii="Times New Roman" w:hAnsi="Times New Roman"/>
                <w:lang w:val="en-GB"/>
              </w:rPr>
              <w:t>Triadica"str</w:t>
            </w:r>
            <w:proofErr w:type="spellEnd"/>
            <w:r w:rsidRPr="00005E19">
              <w:rPr>
                <w:rFonts w:ascii="Times New Roman" w:hAnsi="Times New Roman"/>
                <w:lang w:val="en-GB"/>
              </w:rPr>
              <w:t>., Sofia</w:t>
            </w:r>
            <w:r w:rsidR="00AE578B" w:rsidRPr="00005E19">
              <w:rPr>
                <w:rFonts w:ascii="Times New Roman" w:hAnsi="Times New Roman"/>
                <w:lang w:val="en-GB"/>
              </w:rPr>
              <w:t>.</w:t>
            </w:r>
          </w:p>
          <w:p w:rsidR="00BB5A6E" w:rsidRPr="00005E19" w:rsidRDefault="00BB5A6E" w:rsidP="00F315F2">
            <w:pPr>
              <w:numPr>
                <w:ilvl w:val="0"/>
                <w:numId w:val="33"/>
              </w:numPr>
              <w:shd w:val="clear" w:color="auto" w:fill="FFFFFF" w:themeFill="background1"/>
              <w:spacing w:before="0"/>
              <w:ind w:firstLine="0"/>
              <w:rPr>
                <w:rFonts w:ascii="Times New Roman" w:hAnsi="Times New Roman"/>
                <w:lang w:val="en-GB"/>
              </w:rPr>
            </w:pPr>
            <w:r w:rsidRPr="00005E19">
              <w:rPr>
                <w:rFonts w:ascii="Times New Roman" w:hAnsi="Times New Roman"/>
                <w:lang w:val="en-GB"/>
              </w:rPr>
              <w:t>The name of the tenderer, including participants in the Consortium, if applicable;</w:t>
            </w:r>
          </w:p>
          <w:p w:rsidR="00BB5A6E" w:rsidRPr="00005E19" w:rsidRDefault="00BB5A6E" w:rsidP="00F315F2">
            <w:pPr>
              <w:numPr>
                <w:ilvl w:val="0"/>
                <w:numId w:val="33"/>
              </w:numPr>
              <w:shd w:val="clear" w:color="auto" w:fill="FFFFFF" w:themeFill="background1"/>
              <w:spacing w:before="0"/>
              <w:ind w:firstLine="0"/>
              <w:rPr>
                <w:rFonts w:ascii="Times New Roman" w:hAnsi="Times New Roman"/>
                <w:lang w:val="en-GB"/>
              </w:rPr>
            </w:pPr>
            <w:r w:rsidRPr="00005E19">
              <w:rPr>
                <w:rFonts w:ascii="Times New Roman" w:hAnsi="Times New Roman"/>
                <w:lang w:val="en-GB"/>
              </w:rPr>
              <w:t>Address for correspondence, telephone number and if possible - fax and e</w:t>
            </w:r>
            <w:r w:rsidR="00AE578B" w:rsidRPr="00005E19">
              <w:rPr>
                <w:rFonts w:ascii="Times New Roman" w:hAnsi="Times New Roman"/>
                <w:lang w:val="en-GB"/>
              </w:rPr>
              <w:t>mail address of the participant.</w:t>
            </w:r>
          </w:p>
          <w:p w:rsidR="00BB5A6E" w:rsidRPr="00005E19" w:rsidRDefault="00BB5A6E" w:rsidP="00F315F2">
            <w:pPr>
              <w:numPr>
                <w:ilvl w:val="0"/>
                <w:numId w:val="33"/>
              </w:numPr>
              <w:shd w:val="clear" w:color="auto" w:fill="FFFFFF" w:themeFill="background1"/>
              <w:spacing w:before="0"/>
              <w:ind w:firstLine="0"/>
              <w:rPr>
                <w:rFonts w:ascii="Times New Roman" w:hAnsi="Times New Roman"/>
                <w:lang w:val="en-GB"/>
              </w:rPr>
            </w:pPr>
            <w:r w:rsidRPr="00005E19">
              <w:rPr>
                <w:rFonts w:ascii="Times New Roman" w:hAnsi="Times New Roman"/>
                <w:lang w:val="en-GB"/>
              </w:rPr>
              <w:t>Name of the tender: "</w:t>
            </w:r>
            <w:r w:rsidR="00AE578B" w:rsidRPr="00005E19">
              <w:rPr>
                <w:rFonts w:ascii="Times New Roman" w:hAnsi="Times New Roman"/>
                <w:lang w:val="en-GB"/>
              </w:rPr>
              <w:t>………</w:t>
            </w:r>
            <w:r w:rsidRPr="00005E19">
              <w:rPr>
                <w:rFonts w:ascii="Times New Roman" w:hAnsi="Times New Roman"/>
                <w:lang w:val="en-GB"/>
              </w:rPr>
              <w:t xml:space="preserve">.......... </w:t>
            </w:r>
            <w:r w:rsidR="007167DA" w:rsidRPr="00005E19">
              <w:rPr>
                <w:rFonts w:ascii="Times New Roman" w:hAnsi="Times New Roman"/>
                <w:lang w:val="en-GB"/>
              </w:rPr>
              <w:t xml:space="preserve">must be indicated </w:t>
            </w:r>
            <w:r w:rsidRPr="00005E19">
              <w:rPr>
                <w:rFonts w:ascii="Times New Roman" w:hAnsi="Times New Roman"/>
                <w:i/>
                <w:lang w:val="en-GB"/>
              </w:rPr>
              <w:t>the</w:t>
            </w:r>
            <w:r w:rsidR="007167DA" w:rsidRPr="00005E19">
              <w:rPr>
                <w:rFonts w:ascii="Times New Roman" w:hAnsi="Times New Roman"/>
                <w:i/>
                <w:lang w:val="en-GB"/>
              </w:rPr>
              <w:t xml:space="preserve"> exact </w:t>
            </w:r>
            <w:r w:rsidRPr="00005E19">
              <w:rPr>
                <w:rFonts w:ascii="Times New Roman" w:hAnsi="Times New Roman"/>
                <w:i/>
                <w:lang w:val="en-GB"/>
              </w:rPr>
              <w:t>name of tender</w:t>
            </w:r>
            <w:r w:rsidR="007167DA" w:rsidRPr="00005E19">
              <w:rPr>
                <w:rFonts w:ascii="Times New Roman" w:hAnsi="Times New Roman"/>
                <w:i/>
                <w:lang w:val="en-GB"/>
              </w:rPr>
              <w:t xml:space="preserve"> procedure</w:t>
            </w:r>
            <w:r w:rsidRPr="00005E19">
              <w:rPr>
                <w:rFonts w:ascii="Times New Roman" w:hAnsi="Times New Roman"/>
                <w:lang w:val="en-GB"/>
              </w:rPr>
              <w:t>".</w:t>
            </w:r>
          </w:p>
          <w:p w:rsidR="00BB5A6E" w:rsidRPr="00005E19" w:rsidRDefault="00BB5A6E" w:rsidP="0018399E">
            <w:pPr>
              <w:pStyle w:val="Heading5"/>
              <w:spacing w:before="0" w:after="0"/>
              <w:ind w:firstLine="0"/>
              <w:rPr>
                <w:rFonts w:ascii="Times New Roman" w:hAnsi="Times New Roman"/>
                <w:b w:val="0"/>
                <w:i w:val="0"/>
                <w:sz w:val="24"/>
                <w:szCs w:val="24"/>
                <w:lang w:val="en-GB"/>
              </w:rPr>
            </w:pPr>
          </w:p>
          <w:p w:rsidR="00BB5A6E" w:rsidRPr="00005E19" w:rsidRDefault="00BB5A6E" w:rsidP="00D465EA">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 xml:space="preserve">No other </w:t>
            </w:r>
            <w:proofErr w:type="spellStart"/>
            <w:r w:rsidRPr="00005E19">
              <w:rPr>
                <w:rFonts w:ascii="Times New Roman" w:hAnsi="Times New Roman"/>
                <w:lang w:val="en-GB"/>
              </w:rPr>
              <w:t>other</w:t>
            </w:r>
            <w:proofErr w:type="spellEnd"/>
            <w:r w:rsidRPr="00005E19">
              <w:rPr>
                <w:rFonts w:ascii="Times New Roman" w:hAnsi="Times New Roman"/>
                <w:lang w:val="en-GB"/>
              </w:rPr>
              <w:t xml:space="preserve"> markings on the envelope can be </w:t>
            </w:r>
            <w:r w:rsidRPr="00005E19">
              <w:rPr>
                <w:rFonts w:ascii="Times New Roman" w:hAnsi="Times New Roman"/>
                <w:lang w:val="en-GB"/>
              </w:rPr>
              <w:lastRenderedPageBreak/>
              <w:t>placed.</w:t>
            </w:r>
          </w:p>
          <w:p w:rsidR="00BB5A6E" w:rsidRPr="00005E19" w:rsidRDefault="00BB5A6E" w:rsidP="00B6531B">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In accordance with Art. 47, para. 1</w:t>
            </w:r>
            <w:r w:rsidR="00AE578B" w:rsidRPr="00005E19">
              <w:rPr>
                <w:rFonts w:ascii="Times New Roman" w:hAnsi="Times New Roman"/>
                <w:lang w:val="en-GB"/>
              </w:rPr>
              <w:t xml:space="preserve"> of</w:t>
            </w:r>
            <w:r w:rsidRPr="00005E19">
              <w:rPr>
                <w:rFonts w:ascii="Times New Roman" w:hAnsi="Times New Roman"/>
                <w:lang w:val="en-GB"/>
              </w:rPr>
              <w:t xml:space="preserve"> IRPPL</w:t>
            </w:r>
            <w:r w:rsidR="00F449AB" w:rsidRPr="00005E19">
              <w:rPr>
                <w:rFonts w:ascii="Times New Roman" w:hAnsi="Times New Roman"/>
                <w:lang w:val="en-GB"/>
              </w:rPr>
              <w:t xml:space="preserve"> </w:t>
            </w:r>
            <w:r w:rsidRPr="00005E19">
              <w:rPr>
                <w:rFonts w:ascii="Times New Roman" w:hAnsi="Times New Roman"/>
                <w:lang w:val="en-GB"/>
              </w:rPr>
              <w:t xml:space="preserve">the offer </w:t>
            </w:r>
            <w:r w:rsidR="007167DA" w:rsidRPr="00005E19">
              <w:rPr>
                <w:rFonts w:ascii="Times New Roman" w:hAnsi="Times New Roman"/>
                <w:lang w:val="en-GB"/>
              </w:rPr>
              <w:t>must be</w:t>
            </w:r>
            <w:r w:rsidRPr="00005E19">
              <w:rPr>
                <w:rFonts w:ascii="Times New Roman" w:hAnsi="Times New Roman"/>
                <w:lang w:val="en-GB"/>
              </w:rPr>
              <w:t xml:space="preserve"> presented by the </w:t>
            </w:r>
            <w:r w:rsidR="007167DA" w:rsidRPr="00005E19">
              <w:rPr>
                <w:rFonts w:ascii="Times New Roman" w:hAnsi="Times New Roman"/>
                <w:lang w:val="en-GB"/>
              </w:rPr>
              <w:t>tenderer</w:t>
            </w:r>
            <w:r w:rsidRPr="00005E19">
              <w:rPr>
                <w:rFonts w:ascii="Times New Roman" w:hAnsi="Times New Roman"/>
                <w:lang w:val="en-GB"/>
              </w:rPr>
              <w:t xml:space="preserve"> or by authorized</w:t>
            </w:r>
            <w:r w:rsidR="007167DA" w:rsidRPr="00005E19">
              <w:rPr>
                <w:rFonts w:ascii="Times New Roman" w:hAnsi="Times New Roman"/>
                <w:lang w:val="en-GB"/>
              </w:rPr>
              <w:t xml:space="preserve"> by him</w:t>
            </w:r>
            <w:r w:rsidRPr="00005E19">
              <w:rPr>
                <w:rFonts w:ascii="Times New Roman" w:hAnsi="Times New Roman"/>
                <w:lang w:val="en-GB"/>
              </w:rPr>
              <w:t xml:space="preserve"> representative - in person or by postal</w:t>
            </w:r>
            <w:r w:rsidR="007167DA" w:rsidRPr="00005E19">
              <w:rPr>
                <w:rFonts w:ascii="Times New Roman" w:hAnsi="Times New Roman"/>
                <w:lang w:val="en-GB"/>
              </w:rPr>
              <w:t xml:space="preserve"> service</w:t>
            </w:r>
            <w:r w:rsidRPr="00005E19">
              <w:rPr>
                <w:rFonts w:ascii="Times New Roman" w:hAnsi="Times New Roman"/>
                <w:lang w:val="en-GB"/>
              </w:rPr>
              <w:t xml:space="preserve"> or other courier service by registered mail with return receipt to the following address:</w:t>
            </w:r>
          </w:p>
          <w:p w:rsidR="00BB5A6E" w:rsidRPr="00005E19" w:rsidRDefault="00BB5A6E" w:rsidP="00B6531B">
            <w:pPr>
              <w:shd w:val="clear" w:color="auto" w:fill="FFFFFF" w:themeFill="background1"/>
              <w:spacing w:before="0"/>
              <w:ind w:firstLine="0"/>
              <w:rPr>
                <w:rFonts w:ascii="Times New Roman" w:hAnsi="Times New Roman"/>
                <w:lang w:val="en-GB"/>
              </w:rPr>
            </w:pPr>
          </w:p>
          <w:p w:rsidR="00BB5A6E" w:rsidRPr="00005E19" w:rsidRDefault="00BB5A6E">
            <w:pPr>
              <w:shd w:val="clear" w:color="auto" w:fill="FFFFFF" w:themeFill="background1"/>
              <w:spacing w:before="0"/>
              <w:ind w:left="709" w:firstLine="0"/>
              <w:rPr>
                <w:rFonts w:ascii="Times New Roman" w:hAnsi="Times New Roman"/>
                <w:lang w:val="en-GB"/>
              </w:rPr>
            </w:pPr>
            <w:r w:rsidRPr="00005E19">
              <w:rPr>
                <w:rFonts w:ascii="Times New Roman" w:hAnsi="Times New Roman"/>
                <w:lang w:val="en-GB"/>
              </w:rPr>
              <w:t xml:space="preserve">Enterprise for Management of Environmental Protection Activities (EMEPA), city of Sofia, </w:t>
            </w:r>
            <w:r w:rsidR="00343A45" w:rsidRPr="00005E19">
              <w:rPr>
                <w:rFonts w:ascii="Times New Roman" w:hAnsi="Times New Roman"/>
                <w:lang w:val="en-GB"/>
              </w:rPr>
              <w:t xml:space="preserve">№ </w:t>
            </w:r>
            <w:r w:rsidRPr="00005E19">
              <w:rPr>
                <w:rFonts w:ascii="Times New Roman" w:hAnsi="Times New Roman"/>
                <w:lang w:val="en-GB"/>
              </w:rPr>
              <w:t>4"Triaditsa”str.;</w:t>
            </w:r>
          </w:p>
          <w:p w:rsidR="00BB5A6E" w:rsidRPr="00005E19" w:rsidRDefault="00BB5A6E">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in the secretaria</w:t>
            </w:r>
            <w:r w:rsidR="009E6D36" w:rsidRPr="00005E19">
              <w:rPr>
                <w:rFonts w:ascii="Times New Roman" w:hAnsi="Times New Roman"/>
                <w:lang w:val="en-GB"/>
              </w:rPr>
              <w:t>t</w:t>
            </w:r>
            <w:r w:rsidR="00AE578B" w:rsidRPr="00005E19">
              <w:rPr>
                <w:rFonts w:ascii="Times New Roman" w:hAnsi="Times New Roman"/>
                <w:lang w:val="en-GB"/>
              </w:rPr>
              <w:t>,</w:t>
            </w:r>
            <w:r w:rsidR="009E6D36" w:rsidRPr="00005E19">
              <w:rPr>
                <w:rFonts w:ascii="Times New Roman" w:hAnsi="Times New Roman"/>
                <w:lang w:val="en-GB"/>
              </w:rPr>
              <w:t xml:space="preserve"> every </w:t>
            </w:r>
            <w:r w:rsidR="00AE578B" w:rsidRPr="00005E19">
              <w:rPr>
                <w:rFonts w:ascii="Times New Roman" w:hAnsi="Times New Roman"/>
                <w:lang w:val="en-GB"/>
              </w:rPr>
              <w:t xml:space="preserve">working </w:t>
            </w:r>
            <w:r w:rsidR="009E6D36" w:rsidRPr="00005E19">
              <w:rPr>
                <w:rFonts w:ascii="Times New Roman" w:hAnsi="Times New Roman"/>
                <w:lang w:val="en-GB"/>
              </w:rPr>
              <w:t xml:space="preserve">day from 9:00 </w:t>
            </w:r>
            <w:r w:rsidR="00AE578B" w:rsidRPr="00005E19">
              <w:rPr>
                <w:rFonts w:ascii="Times New Roman" w:hAnsi="Times New Roman"/>
                <w:lang w:val="en-GB"/>
              </w:rPr>
              <w:t>to</w:t>
            </w:r>
            <w:r w:rsidR="009E6D36" w:rsidRPr="00005E19">
              <w:rPr>
                <w:rFonts w:ascii="Times New Roman" w:hAnsi="Times New Roman"/>
                <w:lang w:val="en-GB"/>
              </w:rPr>
              <w:t xml:space="preserve"> 17:3</w:t>
            </w:r>
            <w:r w:rsidRPr="00005E19">
              <w:rPr>
                <w:rFonts w:ascii="Times New Roman" w:hAnsi="Times New Roman"/>
                <w:lang w:val="en-GB"/>
              </w:rPr>
              <w:t xml:space="preserve">0 until the </w:t>
            </w:r>
            <w:r w:rsidR="007167DA" w:rsidRPr="00005E19">
              <w:rPr>
                <w:rFonts w:ascii="Times New Roman" w:hAnsi="Times New Roman"/>
                <w:lang w:val="en-GB"/>
              </w:rPr>
              <w:t>deadline</w:t>
            </w:r>
            <w:r w:rsidRPr="00005E19">
              <w:rPr>
                <w:rFonts w:ascii="Times New Roman" w:hAnsi="Times New Roman"/>
                <w:lang w:val="en-GB"/>
              </w:rPr>
              <w:t xml:space="preserve"> for submission of offers stated in the announcement.</w:t>
            </w:r>
          </w:p>
          <w:p w:rsidR="00BB5A6E" w:rsidRDefault="00BB5A6E">
            <w:pPr>
              <w:shd w:val="clear" w:color="auto" w:fill="FFFFFF" w:themeFill="background1"/>
              <w:spacing w:before="0"/>
              <w:ind w:firstLine="0"/>
              <w:rPr>
                <w:rFonts w:ascii="Times New Roman" w:hAnsi="Times New Roman"/>
              </w:rPr>
            </w:pPr>
          </w:p>
          <w:p w:rsidR="00F76C89" w:rsidRPr="00F315F2" w:rsidRDefault="00F76C89">
            <w:pPr>
              <w:shd w:val="clear" w:color="auto" w:fill="FFFFFF" w:themeFill="background1"/>
              <w:spacing w:before="0"/>
              <w:ind w:firstLine="0"/>
              <w:rPr>
                <w:rFonts w:ascii="Times New Roman" w:hAnsi="Times New Roman"/>
              </w:rPr>
            </w:pPr>
          </w:p>
          <w:p w:rsidR="00BB5A6E" w:rsidRPr="00005E19" w:rsidRDefault="00BB5A6E">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The Contracting Authority is not responsible for the receipt of offers in case another way of sending is used. Until the deadline for receipt of tenders, each tenderer may modify, add or withdraw his offer. The withdrawal of the offer terminates the further participation of the tenderer in the current tender procedure.</w:t>
            </w:r>
          </w:p>
          <w:p w:rsidR="00AE578B" w:rsidRPr="00005E19" w:rsidRDefault="00AE578B">
            <w:pPr>
              <w:shd w:val="clear" w:color="auto" w:fill="FFFFFF" w:themeFill="background1"/>
              <w:spacing w:before="0"/>
              <w:ind w:firstLine="0"/>
              <w:rPr>
                <w:rFonts w:ascii="Times New Roman" w:hAnsi="Times New Roman"/>
                <w:lang w:val="en-GB"/>
              </w:rPr>
            </w:pPr>
          </w:p>
          <w:p w:rsidR="00BB5A6E" w:rsidRPr="00005E19" w:rsidRDefault="001918B1" w:rsidP="00F315F2">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The addition</w:t>
            </w:r>
            <w:r w:rsidR="00BB5A6E" w:rsidRPr="00005E19">
              <w:rPr>
                <w:rFonts w:ascii="Times New Roman" w:hAnsi="Times New Roman"/>
                <w:lang w:val="en-GB"/>
              </w:rPr>
              <w:t xml:space="preserve"> and </w:t>
            </w:r>
            <w:r w:rsidRPr="00005E19">
              <w:rPr>
                <w:rFonts w:ascii="Times New Roman" w:hAnsi="Times New Roman"/>
                <w:lang w:val="en-GB"/>
              </w:rPr>
              <w:t>the c</w:t>
            </w:r>
            <w:r w:rsidR="00BB5A6E" w:rsidRPr="00005E19">
              <w:rPr>
                <w:rFonts w:ascii="Times New Roman" w:hAnsi="Times New Roman"/>
                <w:lang w:val="en-GB"/>
              </w:rPr>
              <w:t>hange</w:t>
            </w:r>
            <w:r w:rsidRPr="00005E19">
              <w:rPr>
                <w:rFonts w:ascii="Times New Roman" w:hAnsi="Times New Roman"/>
                <w:lang w:val="en-GB"/>
              </w:rPr>
              <w:t xml:space="preserve"> of</w:t>
            </w:r>
            <w:r w:rsidR="00BB5A6E" w:rsidRPr="00005E19">
              <w:rPr>
                <w:rFonts w:ascii="Times New Roman" w:hAnsi="Times New Roman"/>
                <w:lang w:val="en-GB"/>
              </w:rPr>
              <w:t xml:space="preserve"> the offer must comply with the requirements and conditions for the submission of the initial offer</w:t>
            </w:r>
            <w:r w:rsidRPr="00005E19">
              <w:rPr>
                <w:rFonts w:ascii="Times New Roman" w:hAnsi="Times New Roman"/>
                <w:lang w:val="en-GB"/>
              </w:rPr>
              <w:t xml:space="preserve"> and on </w:t>
            </w:r>
            <w:r w:rsidR="00BB5A6E" w:rsidRPr="00005E19">
              <w:rPr>
                <w:rFonts w:ascii="Times New Roman" w:hAnsi="Times New Roman"/>
                <w:lang w:val="en-GB"/>
              </w:rPr>
              <w:t xml:space="preserve">the envelope </w:t>
            </w:r>
            <w:r w:rsidRPr="00005E19">
              <w:rPr>
                <w:rFonts w:ascii="Times New Roman" w:hAnsi="Times New Roman"/>
                <w:lang w:val="en-GB"/>
              </w:rPr>
              <w:t xml:space="preserve">must </w:t>
            </w:r>
            <w:r w:rsidR="00BB5A6E" w:rsidRPr="00005E19">
              <w:rPr>
                <w:rFonts w:ascii="Times New Roman" w:hAnsi="Times New Roman"/>
                <w:lang w:val="en-GB"/>
              </w:rPr>
              <w:t>be marked the text "A</w:t>
            </w:r>
            <w:r w:rsidRPr="00005E19">
              <w:rPr>
                <w:rFonts w:ascii="Times New Roman" w:hAnsi="Times New Roman"/>
                <w:lang w:val="en-GB"/>
              </w:rPr>
              <w:t>ddition</w:t>
            </w:r>
            <w:r w:rsidR="00BB5A6E" w:rsidRPr="00005E19">
              <w:rPr>
                <w:rFonts w:ascii="Times New Roman" w:hAnsi="Times New Roman"/>
                <w:lang w:val="en-GB"/>
              </w:rPr>
              <w:t>/ Chang</w:t>
            </w:r>
            <w:r w:rsidRPr="00005E19">
              <w:rPr>
                <w:rFonts w:ascii="Times New Roman" w:hAnsi="Times New Roman"/>
                <w:lang w:val="en-GB"/>
              </w:rPr>
              <w:t>e of</w:t>
            </w:r>
            <w:r w:rsidR="00BB5A6E" w:rsidRPr="00005E19">
              <w:rPr>
                <w:rFonts w:ascii="Times New Roman" w:hAnsi="Times New Roman"/>
                <w:lang w:val="en-GB"/>
              </w:rPr>
              <w:t xml:space="preserve"> offer (with </w:t>
            </w:r>
            <w:r w:rsidRPr="00005E19">
              <w:rPr>
                <w:rFonts w:ascii="Times New Roman" w:hAnsi="Times New Roman"/>
                <w:lang w:val="en-GB"/>
              </w:rPr>
              <w:t>incoming</w:t>
            </w:r>
            <w:r w:rsidR="00BB5A6E" w:rsidRPr="00005E19">
              <w:rPr>
                <w:rFonts w:ascii="Times New Roman" w:hAnsi="Times New Roman"/>
                <w:lang w:val="en-GB"/>
              </w:rPr>
              <w:t xml:space="preserve"> number)."</w:t>
            </w:r>
          </w:p>
          <w:p w:rsidR="00BB5A6E" w:rsidRDefault="00BB5A6E" w:rsidP="0018399E">
            <w:pPr>
              <w:shd w:val="clear" w:color="auto" w:fill="FFFFFF" w:themeFill="background1"/>
              <w:spacing w:before="0"/>
              <w:ind w:firstLine="0"/>
              <w:rPr>
                <w:rFonts w:ascii="Times New Roman" w:hAnsi="Times New Roman"/>
              </w:rPr>
            </w:pPr>
          </w:p>
          <w:p w:rsidR="00F76C89" w:rsidRDefault="00F76C89" w:rsidP="0018399E">
            <w:pPr>
              <w:shd w:val="clear" w:color="auto" w:fill="FFFFFF" w:themeFill="background1"/>
              <w:spacing w:before="0"/>
              <w:ind w:firstLine="0"/>
              <w:rPr>
                <w:rFonts w:ascii="Times New Roman" w:hAnsi="Times New Roman"/>
              </w:rPr>
            </w:pPr>
          </w:p>
          <w:p w:rsidR="00FC2EC9" w:rsidRPr="00005E19" w:rsidRDefault="00FC2EC9" w:rsidP="00F315F2">
            <w:pPr>
              <w:spacing w:before="0"/>
              <w:ind w:firstLine="0"/>
              <w:rPr>
                <w:rFonts w:ascii="Times New Roman" w:hAnsi="Times New Roman"/>
                <w:lang w:val="en-GB"/>
              </w:rPr>
            </w:pPr>
            <w:r w:rsidRPr="00005E19">
              <w:rPr>
                <w:rFonts w:ascii="Times New Roman" w:hAnsi="Times New Roman"/>
                <w:b/>
                <w:lang w:val="en-GB"/>
              </w:rPr>
              <w:t>3. The offer content:</w:t>
            </w:r>
          </w:p>
          <w:p w:rsidR="00FC2EC9" w:rsidRPr="00005E19" w:rsidRDefault="00FC2EC9" w:rsidP="00F315F2">
            <w:pPr>
              <w:spacing w:before="0"/>
              <w:ind w:firstLine="0"/>
              <w:rPr>
                <w:rFonts w:ascii="Times New Roman" w:hAnsi="Times New Roman"/>
                <w:lang w:val="en-GB"/>
              </w:rPr>
            </w:pPr>
            <w:r w:rsidRPr="00005E19">
              <w:rPr>
                <w:rFonts w:ascii="Times New Roman" w:hAnsi="Times New Roman"/>
                <w:lang w:val="en-GB"/>
              </w:rPr>
              <w:t>In accordance with Art. 101, para. 3 and par. 4 of the Law and Art. 39 IR</w:t>
            </w:r>
            <w:r w:rsidR="00D70883" w:rsidRPr="00005E19">
              <w:rPr>
                <w:rFonts w:ascii="Times New Roman" w:hAnsi="Times New Roman"/>
                <w:lang w:val="en-GB"/>
              </w:rPr>
              <w:t>PPL</w:t>
            </w:r>
            <w:r w:rsidRPr="00005E19">
              <w:rPr>
                <w:rFonts w:ascii="Times New Roman" w:hAnsi="Times New Roman"/>
                <w:lang w:val="en-GB"/>
              </w:rPr>
              <w:t xml:space="preserve"> offer consists of the</w:t>
            </w:r>
            <w:r w:rsidR="001918B1" w:rsidRPr="00005E19">
              <w:rPr>
                <w:rFonts w:ascii="Times New Roman" w:hAnsi="Times New Roman"/>
                <w:lang w:val="en-GB"/>
              </w:rPr>
              <w:t xml:space="preserve"> following</w:t>
            </w:r>
            <w:r w:rsidRPr="00005E19">
              <w:rPr>
                <w:rFonts w:ascii="Times New Roman" w:hAnsi="Times New Roman"/>
                <w:lang w:val="en-GB"/>
              </w:rPr>
              <w:t>:</w:t>
            </w:r>
          </w:p>
          <w:p w:rsidR="00BB5A6E" w:rsidRDefault="00BB5A6E" w:rsidP="00F315F2">
            <w:pPr>
              <w:spacing w:before="0"/>
              <w:ind w:firstLine="0"/>
              <w:rPr>
                <w:rFonts w:ascii="Times New Roman" w:hAnsi="Times New Roman"/>
                <w:lang w:val="en-GB"/>
              </w:rPr>
            </w:pPr>
            <w:r w:rsidRPr="00005E19">
              <w:rPr>
                <w:rFonts w:ascii="Times New Roman" w:hAnsi="Times New Roman"/>
                <w:b/>
                <w:lang w:val="en-GB"/>
              </w:rPr>
              <w:t>3.1.</w:t>
            </w:r>
            <w:r w:rsidRPr="00005E19">
              <w:rPr>
                <w:rFonts w:ascii="Times New Roman" w:hAnsi="Times New Roman"/>
                <w:lang w:val="en-GB"/>
              </w:rPr>
              <w:t>"</w:t>
            </w:r>
            <w:r w:rsidRPr="00005E19">
              <w:rPr>
                <w:rFonts w:ascii="Times New Roman" w:hAnsi="Times New Roman"/>
                <w:b/>
                <w:lang w:val="en-GB"/>
              </w:rPr>
              <w:t>DOCUMENTS RELATING TO PERSONAL STATUS AND SELECTION CRITERIA</w:t>
            </w:r>
            <w:r w:rsidRPr="00005E19">
              <w:rPr>
                <w:rFonts w:ascii="Times New Roman" w:hAnsi="Times New Roman"/>
                <w:lang w:val="en-GB"/>
              </w:rPr>
              <w:t xml:space="preserve">" - with </w:t>
            </w:r>
            <w:r w:rsidR="00C10393" w:rsidRPr="00005E19">
              <w:rPr>
                <w:rFonts w:ascii="Times New Roman" w:hAnsi="Times New Roman"/>
                <w:lang w:val="en-GB"/>
              </w:rPr>
              <w:t xml:space="preserve">the </w:t>
            </w:r>
            <w:r w:rsidRPr="00005E19">
              <w:rPr>
                <w:rFonts w:ascii="Times New Roman" w:hAnsi="Times New Roman"/>
                <w:lang w:val="en-GB"/>
              </w:rPr>
              <w:t xml:space="preserve">information and </w:t>
            </w:r>
            <w:r w:rsidR="00C10393" w:rsidRPr="00005E19">
              <w:rPr>
                <w:rFonts w:ascii="Times New Roman" w:hAnsi="Times New Roman"/>
                <w:lang w:val="en-GB"/>
              </w:rPr>
              <w:t xml:space="preserve">the </w:t>
            </w:r>
            <w:r w:rsidRPr="00005E19">
              <w:rPr>
                <w:rFonts w:ascii="Times New Roman" w:hAnsi="Times New Roman"/>
                <w:lang w:val="en-GB"/>
              </w:rPr>
              <w:t>documents for declaring and proving the personal situation of the tenderer and its compliance with the selection criteria</w:t>
            </w:r>
            <w:r w:rsidR="00C10393" w:rsidRPr="00005E19">
              <w:rPr>
                <w:rFonts w:ascii="Times New Roman" w:hAnsi="Times New Roman"/>
                <w:lang w:val="en-GB"/>
              </w:rPr>
              <w:t>:</w:t>
            </w:r>
          </w:p>
          <w:p w:rsidR="00321361" w:rsidRPr="00005E19" w:rsidRDefault="00321361" w:rsidP="00F315F2">
            <w:pPr>
              <w:shd w:val="clear" w:color="auto" w:fill="FFFFFF" w:themeFill="background1"/>
              <w:spacing w:before="0"/>
              <w:ind w:firstLine="0"/>
              <w:rPr>
                <w:rFonts w:ascii="Times New Roman" w:hAnsi="Times New Roman"/>
                <w:lang w:val="en-GB"/>
              </w:rPr>
            </w:pPr>
            <w:r w:rsidRPr="00005E19">
              <w:rPr>
                <w:rFonts w:ascii="Times New Roman" w:hAnsi="Times New Roman"/>
                <w:lang w:val="en-GB"/>
              </w:rPr>
              <w:t xml:space="preserve">a). </w:t>
            </w:r>
            <w:r w:rsidRPr="00005E19">
              <w:rPr>
                <w:rFonts w:ascii="Times New Roman" w:hAnsi="Times New Roman"/>
                <w:b/>
                <w:lang w:val="en-GB"/>
              </w:rPr>
              <w:t>"Unitary European single procurement document (ESPD)"</w:t>
            </w:r>
            <w:r w:rsidRPr="00005E19">
              <w:rPr>
                <w:rFonts w:ascii="Times New Roman" w:hAnsi="Times New Roman"/>
                <w:lang w:val="en-GB"/>
              </w:rPr>
              <w:t xml:space="preserve"> composed and completed in accordance with the requirements of PPL, IRPPL and these Instructions - completed </w:t>
            </w:r>
            <w:r w:rsidRPr="00005E19">
              <w:rPr>
                <w:rFonts w:ascii="Times New Roman" w:hAnsi="Times New Roman"/>
                <w:b/>
                <w:i/>
                <w:lang w:val="en-GB"/>
              </w:rPr>
              <w:t>Appendix№ 1</w:t>
            </w:r>
            <w:r w:rsidRPr="00005E19">
              <w:rPr>
                <w:rFonts w:ascii="Times New Roman" w:hAnsi="Times New Roman"/>
                <w:lang w:val="en-GB"/>
              </w:rPr>
              <w:t>;</w:t>
            </w:r>
          </w:p>
          <w:p w:rsidR="00F76C89" w:rsidRDefault="00F76C89" w:rsidP="00F76C89">
            <w:pPr>
              <w:spacing w:before="0"/>
              <w:ind w:firstLine="0"/>
              <w:rPr>
                <w:rFonts w:ascii="Times New Roman" w:hAnsi="Times New Roman"/>
              </w:rPr>
            </w:pPr>
          </w:p>
          <w:p w:rsidR="00321361" w:rsidRPr="00005E19" w:rsidRDefault="00321361" w:rsidP="00F315F2">
            <w:pPr>
              <w:spacing w:before="0"/>
              <w:ind w:firstLine="0"/>
              <w:rPr>
                <w:rFonts w:ascii="Times New Roman" w:hAnsi="Times New Roman"/>
                <w:lang w:val="en-GB"/>
              </w:rPr>
            </w:pPr>
            <w:r w:rsidRPr="00005E19">
              <w:rPr>
                <w:rFonts w:ascii="Times New Roman" w:hAnsi="Times New Roman"/>
                <w:lang w:val="en-GB"/>
              </w:rPr>
              <w:t xml:space="preserve">Under Art. 41, para. 1 IRPPL when the requirements for personal state of art. 54, para. 1, p. 1, 2 and 7 and art. 55, para. 1, p. 5 PPL refer to more than one person, all persons shall sign the same ESPD. When there is a need to protect personal data or differences in circumstances related to the personal situation, information on the requirements of art. 54, para. 1, p. 1, 2 and 7 of PPL </w:t>
            </w:r>
            <w:r w:rsidRPr="00005E19">
              <w:rPr>
                <w:rFonts w:ascii="Times New Roman" w:hAnsi="Times New Roman"/>
                <w:lang w:val="en-GB"/>
              </w:rPr>
              <w:lastRenderedPageBreak/>
              <w:t>must be completed in a separate ESPD for any person or some persons. In the cases of the above sentence when more than one ESPD is filled, the circumstances related to the selection criteria must be only in</w:t>
            </w:r>
            <w:r w:rsidR="00005E19">
              <w:rPr>
                <w:rFonts w:ascii="Times New Roman" w:hAnsi="Times New Roman"/>
                <w:lang w:val="en-GB"/>
              </w:rPr>
              <w:t xml:space="preserve"> </w:t>
            </w:r>
            <w:r w:rsidRPr="00005E19">
              <w:rPr>
                <w:rFonts w:ascii="Times New Roman" w:hAnsi="Times New Roman"/>
                <w:lang w:val="en-GB"/>
              </w:rPr>
              <w:t>ESPD</w:t>
            </w:r>
            <w:r w:rsidR="00005E19">
              <w:rPr>
                <w:rFonts w:ascii="Times New Roman" w:hAnsi="Times New Roman"/>
                <w:lang w:val="en-GB"/>
              </w:rPr>
              <w:t xml:space="preserve"> </w:t>
            </w:r>
            <w:r w:rsidRPr="00005E19">
              <w:rPr>
                <w:rFonts w:ascii="Times New Roman" w:hAnsi="Times New Roman"/>
                <w:lang w:val="en-GB"/>
              </w:rPr>
              <w:t>signed by a person who can independently represent the respective entity.</w:t>
            </w:r>
          </w:p>
          <w:p w:rsidR="00321361" w:rsidRDefault="00321361" w:rsidP="002E3A7A">
            <w:pPr>
              <w:spacing w:before="0"/>
              <w:ind w:firstLine="0"/>
              <w:rPr>
                <w:rFonts w:ascii="Times New Roman" w:hAnsi="Times New Roman"/>
              </w:rPr>
            </w:pPr>
          </w:p>
          <w:p w:rsidR="002E3A7A" w:rsidRDefault="002E3A7A" w:rsidP="002E3A7A">
            <w:pPr>
              <w:spacing w:before="0"/>
              <w:ind w:firstLine="0"/>
              <w:rPr>
                <w:rFonts w:ascii="Times New Roman" w:hAnsi="Times New Roman"/>
              </w:rPr>
            </w:pPr>
          </w:p>
          <w:p w:rsidR="002E3A7A" w:rsidRPr="002E3A7A" w:rsidRDefault="002E3A7A" w:rsidP="00F315F2">
            <w:pPr>
              <w:spacing w:before="0"/>
              <w:ind w:firstLine="0"/>
              <w:rPr>
                <w:rFonts w:ascii="Times New Roman" w:hAnsi="Times New Roman"/>
              </w:rPr>
            </w:pPr>
          </w:p>
          <w:p w:rsidR="00321361" w:rsidRPr="00005E19" w:rsidRDefault="00321361" w:rsidP="00F315F2">
            <w:pPr>
              <w:spacing w:before="0"/>
              <w:ind w:firstLine="0"/>
              <w:rPr>
                <w:rFonts w:ascii="Times New Roman" w:hAnsi="Times New Roman"/>
                <w:lang w:val="en-GB"/>
              </w:rPr>
            </w:pPr>
            <w:r w:rsidRPr="00005E19">
              <w:rPr>
                <w:rFonts w:ascii="Times New Roman" w:hAnsi="Times New Roman"/>
                <w:lang w:val="en-GB"/>
              </w:rPr>
              <w:t>According to Art. 67, para. 5 of the PPL</w:t>
            </w:r>
            <w:r w:rsidR="00005E19">
              <w:rPr>
                <w:rFonts w:ascii="Times New Roman" w:hAnsi="Times New Roman"/>
                <w:lang w:val="en-GB"/>
              </w:rPr>
              <w:t xml:space="preserve"> </w:t>
            </w:r>
            <w:r w:rsidRPr="00005E19">
              <w:rPr>
                <w:rFonts w:ascii="Times New Roman" w:hAnsi="Times New Roman"/>
                <w:lang w:val="en-GB"/>
              </w:rPr>
              <w:t>the Contracting Authority may require the participants at any time to present all or part of the documents attesting the information referred to in ESPD when necessary for the lawful conduct of the procedure.</w:t>
            </w:r>
          </w:p>
          <w:p w:rsidR="00005E19" w:rsidRPr="00005E19" w:rsidRDefault="00005E19" w:rsidP="00F315F2">
            <w:pPr>
              <w:spacing w:before="0"/>
              <w:ind w:firstLine="0"/>
              <w:rPr>
                <w:rFonts w:ascii="Times New Roman" w:hAnsi="Times New Roman"/>
                <w:lang w:val="en-GB"/>
              </w:rPr>
            </w:pPr>
          </w:p>
          <w:p w:rsidR="00321361" w:rsidRPr="00005E19" w:rsidRDefault="00321361" w:rsidP="00F315F2">
            <w:pPr>
              <w:spacing w:before="0"/>
              <w:ind w:firstLine="0"/>
              <w:rPr>
                <w:rFonts w:ascii="Times New Roman" w:hAnsi="Times New Roman"/>
                <w:lang w:val="en-GB"/>
              </w:rPr>
            </w:pPr>
            <w:r w:rsidRPr="00005E19">
              <w:rPr>
                <w:rFonts w:ascii="Times New Roman" w:hAnsi="Times New Roman"/>
                <w:lang w:val="en-GB"/>
              </w:rPr>
              <w:t>Before the conclusion of the contract, the contracting authority requires the tenderer, selected for a contractor to provide the relevant documents evidencing lack of grounds for exclusion from the procedure, as well as compliance with set selection criteria - Art. 67, paragraph 6 of PPL.</w:t>
            </w:r>
          </w:p>
          <w:p w:rsidR="00321361" w:rsidRPr="00005E19" w:rsidRDefault="00321361" w:rsidP="00F315F2">
            <w:pPr>
              <w:spacing w:before="0"/>
              <w:ind w:firstLine="0"/>
              <w:rPr>
                <w:rFonts w:ascii="Times New Roman" w:hAnsi="Times New Roman"/>
                <w:lang w:val="en-GB"/>
              </w:rPr>
            </w:pPr>
          </w:p>
          <w:p w:rsidR="00321361" w:rsidRDefault="00321361" w:rsidP="00F315F2">
            <w:pPr>
              <w:spacing w:before="0"/>
              <w:ind w:firstLine="0"/>
              <w:rPr>
                <w:rFonts w:ascii="Times New Roman" w:hAnsi="Times New Roman"/>
              </w:rPr>
            </w:pPr>
            <w:r w:rsidRPr="00005E19">
              <w:rPr>
                <w:rFonts w:ascii="Times New Roman" w:hAnsi="Times New Roman"/>
                <w:b/>
                <w:lang w:val="en-GB"/>
              </w:rPr>
              <w:t>a). 1.</w:t>
            </w:r>
            <w:r w:rsidRPr="00005E19">
              <w:rPr>
                <w:rFonts w:ascii="Times New Roman" w:hAnsi="Times New Roman"/>
                <w:lang w:val="en-GB"/>
              </w:rPr>
              <w:t xml:space="preserve"> "Declaring the circumstances under Art. 3 pt. 8 of the Law on economic and financial relations with companies registered in jurisdictions with preferential tax regime, related persons and their real owners (LEFRWCRJWPTRRPTRO) –</w:t>
            </w:r>
            <w:r w:rsidRPr="00005E19">
              <w:rPr>
                <w:rFonts w:ascii="Times New Roman" w:hAnsi="Times New Roman"/>
                <w:b/>
                <w:u w:val="single"/>
                <w:lang w:val="en-GB"/>
              </w:rPr>
              <w:t>filled in Chapter III, letter "D" from ESPD</w:t>
            </w:r>
            <w:r w:rsidRPr="00005E19">
              <w:rPr>
                <w:rFonts w:ascii="Times New Roman" w:hAnsi="Times New Roman"/>
                <w:lang w:val="en-GB"/>
              </w:rPr>
              <w:t>.</w:t>
            </w:r>
          </w:p>
          <w:p w:rsidR="002E3A7A" w:rsidRPr="002E3A7A" w:rsidRDefault="002E3A7A" w:rsidP="002E3A7A">
            <w:pPr>
              <w:spacing w:before="0"/>
              <w:ind w:firstLine="0"/>
              <w:rPr>
                <w:rFonts w:ascii="Times New Roman" w:hAnsi="Times New Roman"/>
              </w:rPr>
            </w:pPr>
          </w:p>
          <w:p w:rsidR="00321361" w:rsidRPr="00005E19" w:rsidRDefault="00321361" w:rsidP="00F315F2">
            <w:pPr>
              <w:spacing w:before="0"/>
              <w:ind w:firstLine="0"/>
              <w:rPr>
                <w:rFonts w:ascii="Times New Roman" w:hAnsi="Times New Roman"/>
                <w:b/>
                <w:u w:val="single"/>
                <w:lang w:val="en-GB"/>
              </w:rPr>
            </w:pPr>
            <w:r w:rsidRPr="00005E19">
              <w:rPr>
                <w:rFonts w:ascii="Times New Roman" w:hAnsi="Times New Roman"/>
                <w:b/>
                <w:lang w:val="en-GB"/>
              </w:rPr>
              <w:t>a.) 2.</w:t>
            </w:r>
            <w:r w:rsidRPr="00005E19">
              <w:rPr>
                <w:rFonts w:ascii="Times New Roman" w:hAnsi="Times New Roman"/>
                <w:lang w:val="en-GB"/>
              </w:rPr>
              <w:t xml:space="preserve"> Declaring the circumstances under Art. 101, para. 11 of PPL, for lack of relations with another participant – </w:t>
            </w:r>
            <w:r w:rsidRPr="00005E19">
              <w:rPr>
                <w:rFonts w:ascii="Times New Roman" w:hAnsi="Times New Roman"/>
                <w:b/>
                <w:u w:val="single"/>
                <w:lang w:val="en-GB"/>
              </w:rPr>
              <w:t>filled in chapter III, letter "B" from ESPD.</w:t>
            </w:r>
          </w:p>
          <w:p w:rsidR="00321361" w:rsidRPr="00005E19" w:rsidRDefault="00321361" w:rsidP="00F315F2">
            <w:pPr>
              <w:spacing w:before="0"/>
              <w:ind w:right="23" w:firstLine="0"/>
              <w:rPr>
                <w:rFonts w:ascii="Times New Roman" w:hAnsi="Times New Roman"/>
                <w:lang w:val="en-GB"/>
              </w:rPr>
            </w:pPr>
            <w:r w:rsidRPr="00005E19">
              <w:rPr>
                <w:rFonts w:ascii="Times New Roman" w:hAnsi="Times New Roman"/>
                <w:b/>
                <w:lang w:val="en-GB"/>
              </w:rPr>
              <w:t>b).</w:t>
            </w:r>
            <w:r w:rsidR="00005E19">
              <w:rPr>
                <w:rFonts w:ascii="Times New Roman" w:hAnsi="Times New Roman"/>
                <w:b/>
                <w:lang w:val="en-GB"/>
              </w:rPr>
              <w:t xml:space="preserve"> </w:t>
            </w:r>
            <w:r w:rsidRPr="00005E19">
              <w:rPr>
                <w:rFonts w:ascii="Times New Roman" w:hAnsi="Times New Roman"/>
                <w:b/>
                <w:lang w:val="en-GB"/>
              </w:rPr>
              <w:t>Documents for tenderers, which are consortiums</w:t>
            </w:r>
            <w:r w:rsidRPr="00005E19">
              <w:rPr>
                <w:rFonts w:ascii="Times New Roman" w:hAnsi="Times New Roman"/>
                <w:lang w:val="en-GB"/>
              </w:rPr>
              <w:t xml:space="preserve"> as required by art. 37, paragraph 4 of IRPPL (</w:t>
            </w:r>
            <w:r w:rsidRPr="00005E19">
              <w:rPr>
                <w:rFonts w:ascii="Times New Roman" w:hAnsi="Times New Roman"/>
                <w:i/>
                <w:lang w:val="en-GB"/>
              </w:rPr>
              <w:t>where applicable</w:t>
            </w:r>
            <w:r w:rsidRPr="00005E19">
              <w:rPr>
                <w:rFonts w:ascii="Times New Roman" w:hAnsi="Times New Roman"/>
                <w:lang w:val="en-GB"/>
              </w:rPr>
              <w:t>) and these Instructions;</w:t>
            </w:r>
          </w:p>
          <w:p w:rsidR="00321361" w:rsidRPr="00005E19" w:rsidRDefault="00321361" w:rsidP="00F315F2">
            <w:pPr>
              <w:spacing w:before="0"/>
              <w:ind w:right="23" w:firstLine="0"/>
              <w:rPr>
                <w:rFonts w:ascii="Times New Roman" w:hAnsi="Times New Roman"/>
                <w:lang w:val="en-GB"/>
              </w:rPr>
            </w:pPr>
            <w:r w:rsidRPr="00005E19">
              <w:rPr>
                <w:rFonts w:ascii="Times New Roman" w:hAnsi="Times New Roman"/>
                <w:b/>
                <w:lang w:val="en-GB"/>
              </w:rPr>
              <w:t>c). Documents proving the measures taken to reliability under art. 56 of PPL</w:t>
            </w:r>
            <w:r w:rsidRPr="00005E19">
              <w:rPr>
                <w:rFonts w:ascii="Times New Roman" w:hAnsi="Times New Roman"/>
                <w:lang w:val="en-GB"/>
              </w:rPr>
              <w:t xml:space="preserve"> (</w:t>
            </w:r>
            <w:r w:rsidRPr="00005E19">
              <w:rPr>
                <w:rFonts w:ascii="Times New Roman" w:hAnsi="Times New Roman"/>
                <w:i/>
                <w:lang w:val="en-GB"/>
              </w:rPr>
              <w:t>where applicable</w:t>
            </w:r>
            <w:r w:rsidRPr="00005E19">
              <w:rPr>
                <w:rFonts w:ascii="Times New Roman" w:hAnsi="Times New Roman"/>
                <w:lang w:val="en-GB"/>
              </w:rPr>
              <w:t>);</w:t>
            </w:r>
          </w:p>
          <w:p w:rsidR="00321361" w:rsidRPr="00005E19" w:rsidRDefault="00321361" w:rsidP="00F315F2">
            <w:pPr>
              <w:spacing w:before="0"/>
              <w:ind w:right="23" w:firstLine="0"/>
              <w:rPr>
                <w:rFonts w:ascii="Times New Roman" w:hAnsi="Times New Roman"/>
                <w:b/>
                <w:lang w:val="en-GB"/>
              </w:rPr>
            </w:pPr>
            <w:r w:rsidRPr="00005E19">
              <w:rPr>
                <w:rFonts w:ascii="Times New Roman" w:hAnsi="Times New Roman"/>
                <w:b/>
                <w:lang w:val="en-GB"/>
              </w:rPr>
              <w:t>d)Requirements for economic and financial situation of the tenderer:</w:t>
            </w:r>
          </w:p>
          <w:p w:rsidR="00321361" w:rsidRDefault="00321361" w:rsidP="00F315F2">
            <w:pPr>
              <w:tabs>
                <w:tab w:val="left" w:pos="920"/>
              </w:tabs>
              <w:spacing w:before="0"/>
              <w:ind w:firstLine="0"/>
              <w:rPr>
                <w:rStyle w:val="apple-style-span"/>
                <w:rFonts w:ascii="Times New Roman" w:hAnsi="Times New Roman"/>
                <w:b/>
                <w:shd w:val="clear" w:color="auto" w:fill="FFFFFF"/>
              </w:rPr>
            </w:pPr>
            <w:r w:rsidRPr="00005E19">
              <w:rPr>
                <w:rStyle w:val="apple-style-span"/>
                <w:rFonts w:ascii="Times New Roman" w:hAnsi="Times New Roman"/>
                <w:b/>
                <w:shd w:val="clear" w:color="auto" w:fill="FFFFFF"/>
                <w:lang w:val="en-GB"/>
              </w:rPr>
              <w:t>Not required!</w:t>
            </w:r>
          </w:p>
          <w:p w:rsidR="00CA2997" w:rsidRPr="00CA2997" w:rsidRDefault="00CA2997" w:rsidP="00CA2997">
            <w:pPr>
              <w:tabs>
                <w:tab w:val="left" w:pos="920"/>
              </w:tabs>
              <w:spacing w:before="0"/>
              <w:ind w:firstLine="0"/>
              <w:rPr>
                <w:rStyle w:val="apple-style-span"/>
                <w:rFonts w:ascii="Times New Roman" w:hAnsi="Times New Roman"/>
                <w:b/>
                <w:shd w:val="clear" w:color="auto" w:fill="FFFFFF"/>
              </w:rPr>
            </w:pPr>
          </w:p>
          <w:p w:rsidR="00FC2EC9" w:rsidRPr="00005E19" w:rsidRDefault="000A613A" w:rsidP="00F315F2">
            <w:pPr>
              <w:spacing w:before="0"/>
              <w:ind w:right="23" w:firstLine="0"/>
              <w:rPr>
                <w:rFonts w:ascii="Times New Roman" w:hAnsi="Times New Roman"/>
                <w:b/>
                <w:lang w:val="en-GB"/>
              </w:rPr>
            </w:pPr>
            <w:r w:rsidRPr="00005E19">
              <w:rPr>
                <w:rFonts w:ascii="Times New Roman" w:hAnsi="Times New Roman"/>
                <w:b/>
                <w:lang w:val="en-GB"/>
              </w:rPr>
              <w:t>е</w:t>
            </w:r>
            <w:r w:rsidR="00D03952" w:rsidRPr="00005E19">
              <w:rPr>
                <w:rFonts w:ascii="Times New Roman" w:hAnsi="Times New Roman"/>
                <w:b/>
                <w:lang w:val="en-GB"/>
              </w:rPr>
              <w:t>)</w:t>
            </w:r>
            <w:r w:rsidR="00D00892" w:rsidRPr="00005E19">
              <w:rPr>
                <w:rFonts w:ascii="Times New Roman" w:hAnsi="Times New Roman"/>
                <w:b/>
                <w:lang w:val="en-GB"/>
              </w:rPr>
              <w:t xml:space="preserve"> Requirements for Technical and professional skills of </w:t>
            </w:r>
            <w:r w:rsidR="00D00892">
              <w:rPr>
                <w:rFonts w:ascii="Times New Roman" w:hAnsi="Times New Roman"/>
                <w:b/>
                <w:lang w:val="en-GB"/>
              </w:rPr>
              <w:t>the tenderers</w:t>
            </w:r>
            <w:r w:rsidR="00FC2EC9" w:rsidRPr="00005E19">
              <w:rPr>
                <w:rFonts w:ascii="Times New Roman" w:hAnsi="Times New Roman"/>
                <w:b/>
                <w:lang w:val="en-GB"/>
              </w:rPr>
              <w:t>:</w:t>
            </w:r>
          </w:p>
          <w:p w:rsidR="00AC3216" w:rsidRDefault="00AC3216" w:rsidP="0018399E">
            <w:pPr>
              <w:autoSpaceDE w:val="0"/>
              <w:autoSpaceDN w:val="0"/>
              <w:adjustRightInd w:val="0"/>
              <w:spacing w:before="0"/>
              <w:ind w:firstLine="0"/>
              <w:rPr>
                <w:rFonts w:ascii="Times New Roman" w:hAnsi="Times New Roman"/>
                <w:b/>
              </w:rPr>
            </w:pPr>
          </w:p>
          <w:p w:rsidR="00362ACB" w:rsidRPr="00F93BD4" w:rsidRDefault="00742B62" w:rsidP="00F315F2">
            <w:pPr>
              <w:spacing w:before="0"/>
              <w:ind w:firstLine="0"/>
              <w:rPr>
                <w:rFonts w:ascii="Times New Roman" w:hAnsi="Times New Roman"/>
                <w:iCs/>
                <w:lang w:val="en-GB"/>
              </w:rPr>
            </w:pPr>
            <w:r w:rsidRPr="00742B62">
              <w:rPr>
                <w:rFonts w:ascii="Times New Roman" w:hAnsi="Times New Roman"/>
                <w:b/>
              </w:rPr>
              <w:t xml:space="preserve">1. </w:t>
            </w:r>
            <w:r w:rsidRPr="00742B62">
              <w:rPr>
                <w:rFonts w:ascii="Times New Roman" w:hAnsi="Times New Roman"/>
              </w:rPr>
              <w:t xml:space="preserve">The </w:t>
            </w:r>
            <w:r>
              <w:rPr>
                <w:rFonts w:ascii="Times New Roman" w:hAnsi="Times New Roman"/>
                <w:lang w:val="en-US"/>
              </w:rPr>
              <w:t>tenderer</w:t>
            </w:r>
            <w:r w:rsidRPr="00742B62">
              <w:rPr>
                <w:rFonts w:ascii="Times New Roman" w:hAnsi="Times New Roman"/>
              </w:rPr>
              <w:t xml:space="preserve"> should have experience in performing </w:t>
            </w:r>
            <w:r>
              <w:rPr>
                <w:rFonts w:ascii="Times New Roman" w:hAnsi="Times New Roman"/>
                <w:lang w:val="en-US"/>
              </w:rPr>
              <w:t xml:space="preserve">of activity for </w:t>
            </w:r>
            <w:r w:rsidRPr="00742B62">
              <w:rPr>
                <w:rFonts w:ascii="Times New Roman" w:hAnsi="Times New Roman"/>
              </w:rPr>
              <w:t xml:space="preserve">supply and warranty maintenance / servicing of communal waste management </w:t>
            </w:r>
            <w:r w:rsidRPr="00F315F2">
              <w:rPr>
                <w:rFonts w:ascii="Times New Roman" w:hAnsi="Times New Roman"/>
              </w:rPr>
              <w:t>equipment and/or household waste management equipment</w:t>
            </w:r>
            <w:r w:rsidR="00362ACB" w:rsidRPr="00F315F2">
              <w:rPr>
                <w:rFonts w:ascii="Times New Roman" w:hAnsi="Times New Roman"/>
              </w:rPr>
              <w:t xml:space="preserve"> </w:t>
            </w:r>
            <w:r w:rsidR="00362ACB" w:rsidRPr="00F315F2">
              <w:rPr>
                <w:rFonts w:ascii="Times New Roman" w:hAnsi="Times New Roman"/>
                <w:lang w:val="en-GB"/>
              </w:rPr>
              <w:t>and/or for servicing of industrial equipment for the management of hazardous waste and/or chemicals</w:t>
            </w:r>
            <w:r w:rsidR="00362ACB" w:rsidRPr="00F315F2">
              <w:rPr>
                <w:rFonts w:ascii="Times New Roman" w:hAnsi="Times New Roman"/>
                <w:iCs/>
                <w:lang w:val="en-GB"/>
              </w:rPr>
              <w:t>.</w:t>
            </w:r>
          </w:p>
          <w:p w:rsidR="00742B62" w:rsidRDefault="00742B62" w:rsidP="0018399E">
            <w:pPr>
              <w:autoSpaceDE w:val="0"/>
              <w:autoSpaceDN w:val="0"/>
              <w:adjustRightInd w:val="0"/>
              <w:spacing w:before="0"/>
              <w:ind w:firstLine="0"/>
              <w:rPr>
                <w:rFonts w:ascii="Times New Roman" w:hAnsi="Times New Roman"/>
              </w:rPr>
            </w:pPr>
          </w:p>
          <w:p w:rsidR="009C36B7" w:rsidRDefault="009C36B7" w:rsidP="00973B82">
            <w:pPr>
              <w:autoSpaceDE w:val="0"/>
              <w:autoSpaceDN w:val="0"/>
              <w:adjustRightInd w:val="0"/>
              <w:spacing w:before="0"/>
              <w:ind w:firstLine="0"/>
              <w:rPr>
                <w:rFonts w:ascii="Times New Roman" w:hAnsi="Times New Roman"/>
                <w:b/>
              </w:rPr>
            </w:pPr>
          </w:p>
          <w:p w:rsidR="005C6FD6" w:rsidRPr="00F315F2" w:rsidRDefault="005C6FD6" w:rsidP="00973B82">
            <w:pPr>
              <w:autoSpaceDE w:val="0"/>
              <w:autoSpaceDN w:val="0"/>
              <w:adjustRightInd w:val="0"/>
              <w:spacing w:before="0"/>
              <w:ind w:firstLine="0"/>
              <w:rPr>
                <w:rFonts w:ascii="Times New Roman" w:hAnsi="Times New Roman"/>
                <w:iCs/>
              </w:rPr>
            </w:pPr>
            <w:r w:rsidRPr="00742B62">
              <w:rPr>
                <w:rFonts w:ascii="Times New Roman" w:hAnsi="Times New Roman"/>
                <w:b/>
              </w:rPr>
              <w:t xml:space="preserve">2. </w:t>
            </w:r>
            <w:r w:rsidR="00742B62" w:rsidRPr="00742B62">
              <w:rPr>
                <w:rFonts w:ascii="Times New Roman" w:hAnsi="Times New Roman"/>
              </w:rPr>
              <w:t xml:space="preserve">The </w:t>
            </w:r>
            <w:r w:rsidR="00742B62" w:rsidRPr="00742B62">
              <w:rPr>
                <w:rFonts w:ascii="Times New Roman" w:hAnsi="Times New Roman"/>
                <w:lang w:val="en-US"/>
              </w:rPr>
              <w:t>tenderer</w:t>
            </w:r>
            <w:r w:rsidR="00742B62" w:rsidRPr="00742B62">
              <w:rPr>
                <w:rFonts w:ascii="Times New Roman" w:hAnsi="Times New Roman"/>
              </w:rPr>
              <w:t xml:space="preserve"> should have </w:t>
            </w:r>
            <w:r w:rsidRPr="00742B62">
              <w:rPr>
                <w:rFonts w:ascii="Times New Roman" w:hAnsi="Times New Roman"/>
              </w:rPr>
              <w:t xml:space="preserve">introduced Quality management system according to EN ISO 9001: 2008/2015 or equivalent </w:t>
            </w:r>
            <w:r w:rsidRPr="00F315F2">
              <w:rPr>
                <w:rFonts w:ascii="Times New Roman" w:hAnsi="Times New Roman"/>
              </w:rPr>
              <w:t xml:space="preserve">with a scope in the field of manufacturing and/or delivery of communal equipment </w:t>
            </w:r>
            <w:r w:rsidR="00742B62" w:rsidRPr="00F315F2">
              <w:rPr>
                <w:rFonts w:ascii="Times New Roman" w:hAnsi="Times New Roman"/>
                <w:lang w:val="en-US"/>
              </w:rPr>
              <w:t xml:space="preserve">for </w:t>
            </w:r>
            <w:r w:rsidRPr="00F315F2">
              <w:rPr>
                <w:rFonts w:ascii="Times New Roman" w:hAnsi="Times New Roman"/>
              </w:rPr>
              <w:t>management of wastes and/or equipment for</w:t>
            </w:r>
            <w:r w:rsidR="00742B62" w:rsidRPr="00F315F2">
              <w:rPr>
                <w:rFonts w:ascii="Times New Roman" w:hAnsi="Times New Roman"/>
                <w:lang w:val="en-US"/>
              </w:rPr>
              <w:t xml:space="preserve"> household</w:t>
            </w:r>
            <w:r w:rsidRPr="00F315F2">
              <w:rPr>
                <w:rFonts w:ascii="Times New Roman" w:hAnsi="Times New Roman"/>
              </w:rPr>
              <w:t xml:space="preserve"> waste management</w:t>
            </w:r>
            <w:r w:rsidR="00362ACB" w:rsidRPr="00F315F2">
              <w:rPr>
                <w:rFonts w:ascii="Times New Roman" w:hAnsi="Times New Roman"/>
              </w:rPr>
              <w:t xml:space="preserve"> </w:t>
            </w:r>
            <w:r w:rsidR="00362ACB" w:rsidRPr="00F315F2">
              <w:rPr>
                <w:rFonts w:ascii="Times New Roman" w:hAnsi="Times New Roman"/>
                <w:lang w:val="en-GB"/>
              </w:rPr>
              <w:t>and/or for servicing of industrial equipment for the management of hazardous waste and/or chemicals</w:t>
            </w:r>
            <w:r w:rsidR="00362ACB" w:rsidRPr="00F315F2">
              <w:rPr>
                <w:rFonts w:ascii="Times New Roman" w:hAnsi="Times New Roman"/>
                <w:iCs/>
                <w:lang w:val="en-GB"/>
              </w:rPr>
              <w:t>.</w:t>
            </w:r>
          </w:p>
          <w:p w:rsidR="00973B82" w:rsidRPr="00F315F2" w:rsidRDefault="00973B82" w:rsidP="00973B82">
            <w:pPr>
              <w:autoSpaceDE w:val="0"/>
              <w:autoSpaceDN w:val="0"/>
              <w:adjustRightInd w:val="0"/>
              <w:spacing w:before="0"/>
              <w:ind w:firstLine="0"/>
              <w:rPr>
                <w:rFonts w:ascii="Times New Roman" w:hAnsi="Times New Roman"/>
                <w:iCs/>
              </w:rPr>
            </w:pPr>
          </w:p>
          <w:p w:rsidR="00005E19" w:rsidRPr="00F315F2" w:rsidRDefault="005C6FD6" w:rsidP="00F315F2">
            <w:pPr>
              <w:tabs>
                <w:tab w:val="left" w:pos="360"/>
              </w:tabs>
              <w:spacing w:before="0"/>
              <w:ind w:firstLine="0"/>
              <w:rPr>
                <w:rFonts w:ascii="Times New Roman" w:hAnsi="Times New Roman"/>
                <w:lang w:val="en-GB"/>
              </w:rPr>
            </w:pPr>
            <w:r w:rsidRPr="00F315F2">
              <w:rPr>
                <w:rFonts w:ascii="Times New Roman" w:hAnsi="Times New Roman"/>
                <w:b/>
              </w:rPr>
              <w:t>3</w:t>
            </w:r>
            <w:r w:rsidR="00005E19" w:rsidRPr="00F315F2">
              <w:rPr>
                <w:rFonts w:ascii="Times New Roman" w:hAnsi="Times New Roman"/>
                <w:b/>
                <w:lang w:val="en-GB"/>
              </w:rPr>
              <w:t xml:space="preserve">. </w:t>
            </w:r>
            <w:r w:rsidR="00742B62" w:rsidRPr="00F315F2">
              <w:rPr>
                <w:rFonts w:ascii="Times New Roman" w:hAnsi="Times New Roman"/>
              </w:rPr>
              <w:t xml:space="preserve">The </w:t>
            </w:r>
            <w:r w:rsidR="00742B62" w:rsidRPr="00F315F2">
              <w:rPr>
                <w:rFonts w:ascii="Times New Roman" w:hAnsi="Times New Roman"/>
                <w:lang w:val="en-US"/>
              </w:rPr>
              <w:t>tenderer</w:t>
            </w:r>
            <w:r w:rsidR="00742B62" w:rsidRPr="00F315F2">
              <w:rPr>
                <w:rFonts w:ascii="Times New Roman" w:hAnsi="Times New Roman"/>
              </w:rPr>
              <w:t xml:space="preserve"> should have </w:t>
            </w:r>
            <w:r w:rsidR="00005E19" w:rsidRPr="00F315F2">
              <w:rPr>
                <w:rFonts w:ascii="Times New Roman" w:hAnsi="Times New Roman"/>
                <w:lang w:val="en-GB"/>
              </w:rPr>
              <w:t xml:space="preserve">introduced system for management of the "Environment" according to EN ISO 14001: 2004/2005/2015 or equivalent with scope in the production and/or supply of communal equipment for </w:t>
            </w:r>
            <w:r w:rsidR="00C07F04" w:rsidRPr="00F315F2">
              <w:rPr>
                <w:rFonts w:ascii="Times New Roman" w:hAnsi="Times New Roman"/>
                <w:lang w:val="en-GB"/>
              </w:rPr>
              <w:t xml:space="preserve">management of wastes and/or equipment for </w:t>
            </w:r>
            <w:r w:rsidR="00742B62" w:rsidRPr="00F315F2">
              <w:rPr>
                <w:rFonts w:ascii="Times New Roman" w:hAnsi="Times New Roman"/>
                <w:lang w:val="en-GB"/>
              </w:rPr>
              <w:t xml:space="preserve">household </w:t>
            </w:r>
            <w:r w:rsidR="00C07F04" w:rsidRPr="00F315F2">
              <w:rPr>
                <w:rFonts w:ascii="Times New Roman" w:hAnsi="Times New Roman"/>
                <w:lang w:val="en-GB"/>
              </w:rPr>
              <w:t>waste management</w:t>
            </w:r>
            <w:r w:rsidR="00362ACB" w:rsidRPr="00F315F2">
              <w:rPr>
                <w:rFonts w:ascii="Times New Roman" w:hAnsi="Times New Roman"/>
              </w:rPr>
              <w:t xml:space="preserve"> </w:t>
            </w:r>
            <w:r w:rsidR="00362ACB" w:rsidRPr="00F315F2">
              <w:rPr>
                <w:rFonts w:ascii="Times New Roman" w:hAnsi="Times New Roman"/>
                <w:lang w:val="en-GB"/>
              </w:rPr>
              <w:t>and/or for servicing of industrial equipment for the management of hazardous waste and/or chemicals</w:t>
            </w:r>
            <w:r w:rsidR="00362ACB" w:rsidRPr="00F315F2">
              <w:rPr>
                <w:rFonts w:ascii="Times New Roman" w:hAnsi="Times New Roman"/>
                <w:iCs/>
                <w:lang w:val="en-GB"/>
              </w:rPr>
              <w:t>.</w:t>
            </w:r>
          </w:p>
          <w:p w:rsidR="00005E19" w:rsidRPr="008B78EE" w:rsidRDefault="00005E19" w:rsidP="00F315F2">
            <w:pPr>
              <w:tabs>
                <w:tab w:val="left" w:pos="360"/>
              </w:tabs>
              <w:spacing w:before="0"/>
              <w:ind w:firstLine="0"/>
              <w:rPr>
                <w:rFonts w:ascii="Times New Roman" w:hAnsi="Times New Roman"/>
                <w:lang w:val="en-GB"/>
              </w:rPr>
            </w:pPr>
          </w:p>
          <w:p w:rsidR="00005E19" w:rsidRDefault="00005E19" w:rsidP="00F315F2">
            <w:pPr>
              <w:spacing w:before="0"/>
              <w:ind w:firstLine="0"/>
              <w:rPr>
                <w:rFonts w:ascii="Times New Roman" w:hAnsi="Times New Roman"/>
                <w:b/>
                <w:lang w:val="en-GB"/>
              </w:rPr>
            </w:pPr>
          </w:p>
          <w:p w:rsidR="00F315F2" w:rsidRPr="008B78EE" w:rsidRDefault="00F315F2" w:rsidP="00F315F2">
            <w:pPr>
              <w:spacing w:before="0"/>
              <w:ind w:firstLine="0"/>
              <w:rPr>
                <w:rFonts w:ascii="Times New Roman" w:hAnsi="Times New Roman"/>
                <w:b/>
                <w:lang w:val="en-GB"/>
              </w:rPr>
            </w:pPr>
          </w:p>
          <w:p w:rsidR="00D55CE7" w:rsidRPr="008B78EE" w:rsidRDefault="00D55CE7" w:rsidP="00F315F2">
            <w:pPr>
              <w:tabs>
                <w:tab w:val="left" w:pos="-4"/>
              </w:tabs>
              <w:spacing w:before="0"/>
              <w:ind w:hanging="4"/>
              <w:rPr>
                <w:rFonts w:ascii="Times New Roman" w:hAnsi="Times New Roman"/>
                <w:b/>
                <w:i/>
                <w:u w:val="single"/>
                <w:lang w:val="en-GB"/>
              </w:rPr>
            </w:pPr>
            <w:r w:rsidRPr="008B78EE">
              <w:rPr>
                <w:rFonts w:ascii="Times New Roman" w:hAnsi="Times New Roman"/>
                <w:b/>
                <w:i/>
                <w:u w:val="single"/>
                <w:lang w:val="en-GB"/>
              </w:rPr>
              <w:t>Minimum requirement:</w:t>
            </w:r>
          </w:p>
          <w:p w:rsidR="00570C13" w:rsidRPr="008B78EE" w:rsidRDefault="00742B62" w:rsidP="00F315F2">
            <w:pPr>
              <w:spacing w:before="0"/>
              <w:ind w:firstLine="0"/>
              <w:rPr>
                <w:rFonts w:ascii="Times New Roman" w:hAnsi="Times New Roman"/>
                <w:lang w:val="en-GB"/>
              </w:rPr>
            </w:pPr>
            <w:r w:rsidRPr="008B78EE">
              <w:rPr>
                <w:rFonts w:ascii="Times New Roman" w:hAnsi="Times New Roman"/>
                <w:b/>
                <w:lang w:val="en-GB"/>
              </w:rPr>
              <w:t xml:space="preserve">1. </w:t>
            </w:r>
            <w:r w:rsidRPr="008B78EE">
              <w:rPr>
                <w:rFonts w:ascii="Times New Roman" w:hAnsi="Times New Roman"/>
                <w:lang w:val="en-GB"/>
              </w:rPr>
              <w:t>The tenderer should have implemented at least 1 (one) activity with</w:t>
            </w:r>
            <w:r w:rsidR="00570C13" w:rsidRPr="008B78EE">
              <w:rPr>
                <w:rFonts w:ascii="Times New Roman" w:hAnsi="Times New Roman"/>
                <w:lang w:val="en-GB"/>
              </w:rPr>
              <w:t xml:space="preserve"> subject and volume identical or similar with these of the current tender procedure for the last 3 (three) years from the date of submission of the offer.</w:t>
            </w:r>
          </w:p>
          <w:p w:rsidR="00E44C56" w:rsidRDefault="00BC36E2" w:rsidP="00F315F2">
            <w:pPr>
              <w:spacing w:before="0"/>
              <w:ind w:firstLine="0"/>
              <w:rPr>
                <w:rFonts w:ascii="Times New Roman" w:hAnsi="Times New Roman"/>
                <w:i/>
                <w:iCs/>
                <w:lang w:val="en-GB"/>
              </w:rPr>
            </w:pPr>
            <w:r w:rsidRPr="008B78EE">
              <w:rPr>
                <w:rFonts w:ascii="Times New Roman" w:hAnsi="Times New Roman"/>
                <w:lang w:val="en-GB"/>
              </w:rPr>
              <w:t>I</w:t>
            </w:r>
            <w:r w:rsidR="00570C13" w:rsidRPr="008B78EE">
              <w:rPr>
                <w:rFonts w:ascii="Times New Roman" w:hAnsi="Times New Roman"/>
                <w:lang w:val="en-GB"/>
              </w:rPr>
              <w:t>dentical or similar to the subject and the volume of this order</w:t>
            </w:r>
            <w:r w:rsidRPr="008B78EE">
              <w:rPr>
                <w:rFonts w:ascii="Times New Roman" w:hAnsi="Times New Roman"/>
                <w:lang w:val="en-GB"/>
              </w:rPr>
              <w:t xml:space="preserve"> are</w:t>
            </w:r>
            <w:r w:rsidR="00570C13" w:rsidRPr="008B78EE">
              <w:rPr>
                <w:rFonts w:ascii="Times New Roman" w:hAnsi="Times New Roman"/>
                <w:lang w:val="en-GB"/>
              </w:rPr>
              <w:t xml:space="preserve"> activities for delivery and warranty maintenance / servicing of communal equipment for management and / or household</w:t>
            </w:r>
            <w:r w:rsidRPr="008B78EE">
              <w:rPr>
                <w:rFonts w:ascii="Times New Roman" w:hAnsi="Times New Roman"/>
                <w:lang w:val="en-GB"/>
              </w:rPr>
              <w:t xml:space="preserve"> waste equipmen</w:t>
            </w:r>
            <w:r w:rsidR="008B78EE" w:rsidRPr="008B78EE">
              <w:rPr>
                <w:rFonts w:ascii="Times New Roman" w:hAnsi="Times New Roman"/>
                <w:lang w:val="en-GB"/>
              </w:rPr>
              <w:t>t</w:t>
            </w:r>
            <w:r w:rsidR="00F72B5C">
              <w:rPr>
                <w:rFonts w:ascii="Times New Roman" w:hAnsi="Times New Roman"/>
              </w:rPr>
              <w:t xml:space="preserve"> </w:t>
            </w:r>
            <w:r w:rsidR="00F72B5C" w:rsidRPr="00F315F2">
              <w:rPr>
                <w:rFonts w:ascii="Times New Roman" w:hAnsi="Times New Roman"/>
                <w:lang w:val="en-GB"/>
              </w:rPr>
              <w:t>and/or for servicing of industrial equipment for the management of hazardous waste and/or chemicals</w:t>
            </w:r>
            <w:r w:rsidRPr="00F315F2">
              <w:rPr>
                <w:rFonts w:ascii="Times New Roman" w:hAnsi="Times New Roman"/>
                <w:i/>
                <w:iCs/>
                <w:lang w:val="en-GB"/>
              </w:rPr>
              <w:t>.</w:t>
            </w:r>
          </w:p>
          <w:p w:rsidR="00F315F2" w:rsidRDefault="00F315F2" w:rsidP="00F315F2">
            <w:pPr>
              <w:spacing w:before="0"/>
              <w:ind w:firstLine="0"/>
              <w:rPr>
                <w:rFonts w:ascii="Times New Roman" w:hAnsi="Times New Roman"/>
                <w:i/>
                <w:iCs/>
                <w:lang w:val="en-GB"/>
              </w:rPr>
            </w:pPr>
          </w:p>
          <w:p w:rsidR="00F315F2" w:rsidRPr="008B78EE" w:rsidRDefault="00F315F2" w:rsidP="00F315F2">
            <w:pPr>
              <w:spacing w:before="0"/>
              <w:ind w:firstLine="0"/>
              <w:rPr>
                <w:rFonts w:ascii="Times New Roman" w:hAnsi="Times New Roman"/>
                <w:i/>
                <w:iCs/>
                <w:lang w:val="en-GB"/>
              </w:rPr>
            </w:pPr>
          </w:p>
          <w:p w:rsidR="00BC36E2" w:rsidRPr="008B78EE" w:rsidRDefault="00BC36E2" w:rsidP="00F315F2">
            <w:pPr>
              <w:tabs>
                <w:tab w:val="left" w:pos="920"/>
              </w:tabs>
              <w:spacing w:before="0"/>
              <w:ind w:firstLine="0"/>
              <w:rPr>
                <w:rFonts w:ascii="Times New Roman" w:hAnsi="Times New Roman"/>
                <w:lang w:val="en-GB"/>
              </w:rPr>
            </w:pPr>
            <w:r w:rsidRPr="008B78EE">
              <w:rPr>
                <w:rFonts w:ascii="Times New Roman" w:hAnsi="Times New Roman"/>
                <w:lang w:val="en-GB"/>
              </w:rPr>
              <w:t>In order to prove the requirement under item 1, the tenderer shall submit a list of supplies, which are identical or similar to the subject of the tender procedure, implemented in the last 3 years from the date of submission of the offer, indicating the values, dates and recipients.</w:t>
            </w:r>
          </w:p>
          <w:p w:rsidR="00FB5C7D" w:rsidRPr="008B78EE" w:rsidRDefault="00FB5C7D" w:rsidP="00F315F2">
            <w:pPr>
              <w:tabs>
                <w:tab w:val="left" w:pos="920"/>
              </w:tabs>
              <w:spacing w:before="0"/>
              <w:ind w:firstLine="0"/>
              <w:rPr>
                <w:rStyle w:val="apple-style-span"/>
                <w:rFonts w:ascii="Times New Roman" w:hAnsi="Times New Roman"/>
                <w:i/>
                <w:shd w:val="clear" w:color="auto" w:fill="FFFFFF"/>
                <w:lang w:val="en-GB"/>
              </w:rPr>
            </w:pPr>
            <w:r w:rsidRPr="008B78EE">
              <w:rPr>
                <w:rStyle w:val="apple-style-span"/>
                <w:rFonts w:ascii="Times New Roman" w:hAnsi="Times New Roman"/>
                <w:i/>
                <w:shd w:val="clear" w:color="auto" w:fill="FFFFFF"/>
                <w:lang w:val="en-GB"/>
              </w:rPr>
              <w:t>If the tenderers are consortiums that are not legal entities, the compliance with selection criteria is evidenced by one or more of the participants in the Consortium.</w:t>
            </w:r>
          </w:p>
          <w:p w:rsidR="00BC36E2" w:rsidRPr="008B78EE" w:rsidRDefault="00BC36E2" w:rsidP="00F315F2">
            <w:pPr>
              <w:spacing w:before="0"/>
              <w:ind w:firstLine="0"/>
              <w:rPr>
                <w:rFonts w:ascii="Times New Roman" w:hAnsi="Times New Roman"/>
                <w:lang w:val="en-GB"/>
              </w:rPr>
            </w:pPr>
          </w:p>
          <w:p w:rsidR="00BC36E2" w:rsidRDefault="00BC36E2" w:rsidP="00F315F2">
            <w:pPr>
              <w:spacing w:before="0"/>
              <w:ind w:firstLine="0"/>
              <w:rPr>
                <w:rFonts w:ascii="Times New Roman" w:hAnsi="Times New Roman"/>
              </w:rPr>
            </w:pPr>
            <w:r w:rsidRPr="008B78EE">
              <w:rPr>
                <w:rFonts w:ascii="Times New Roman" w:hAnsi="Times New Roman"/>
                <w:lang w:val="en-GB"/>
              </w:rPr>
              <w:t>The list shall be filled in on the attached ESPD (Part IV, point C, item 1b), attached to the tender dossier</w:t>
            </w:r>
            <w:r>
              <w:rPr>
                <w:rFonts w:ascii="Times New Roman" w:hAnsi="Times New Roman"/>
              </w:rPr>
              <w:t>.</w:t>
            </w:r>
          </w:p>
          <w:p w:rsidR="00BC36E2" w:rsidRDefault="00BC36E2" w:rsidP="00F315F2">
            <w:pPr>
              <w:spacing w:before="0"/>
              <w:ind w:firstLine="0"/>
              <w:rPr>
                <w:rFonts w:ascii="Times New Roman" w:hAnsi="Times New Roman"/>
              </w:rPr>
            </w:pPr>
          </w:p>
          <w:p w:rsidR="00BF216A" w:rsidRDefault="00BF216A" w:rsidP="00F315F2">
            <w:pPr>
              <w:autoSpaceDE w:val="0"/>
              <w:autoSpaceDN w:val="0"/>
              <w:adjustRightInd w:val="0"/>
              <w:spacing w:before="0"/>
              <w:ind w:firstLine="0"/>
              <w:rPr>
                <w:rFonts w:ascii="Times New Roman" w:hAnsi="Times New Roman"/>
              </w:rPr>
            </w:pPr>
            <w:r w:rsidRPr="00BC36E2">
              <w:rPr>
                <w:rFonts w:ascii="Times New Roman" w:hAnsi="Times New Roman"/>
                <w:b/>
              </w:rPr>
              <w:t xml:space="preserve">2. </w:t>
            </w:r>
            <w:r w:rsidR="00BC36E2" w:rsidRPr="00BC36E2">
              <w:rPr>
                <w:rFonts w:ascii="Times New Roman" w:hAnsi="Times New Roman"/>
              </w:rPr>
              <w:t xml:space="preserve">The </w:t>
            </w:r>
            <w:r w:rsidR="00BC36E2" w:rsidRPr="00BC36E2">
              <w:rPr>
                <w:rFonts w:ascii="Times New Roman" w:hAnsi="Times New Roman"/>
                <w:lang w:val="en-US"/>
              </w:rPr>
              <w:t>tenderer</w:t>
            </w:r>
            <w:r w:rsidR="00BC36E2" w:rsidRPr="00BC36E2">
              <w:rPr>
                <w:rFonts w:ascii="Times New Roman" w:hAnsi="Times New Roman"/>
              </w:rPr>
              <w:t xml:space="preserve"> should have introduced Quality management system according to EN ISO 9001: 2008/2015 or equivalent with a scope in the field of </w:t>
            </w:r>
            <w:r w:rsidR="00BC36E2" w:rsidRPr="00BC36E2">
              <w:rPr>
                <w:rFonts w:ascii="Times New Roman" w:hAnsi="Times New Roman"/>
              </w:rPr>
              <w:lastRenderedPageBreak/>
              <w:t xml:space="preserve">manufacturing and/or delivery of communal equipment </w:t>
            </w:r>
            <w:r w:rsidR="00BC36E2" w:rsidRPr="00BC36E2">
              <w:rPr>
                <w:rFonts w:ascii="Times New Roman" w:hAnsi="Times New Roman"/>
                <w:lang w:val="en-US"/>
              </w:rPr>
              <w:t xml:space="preserve">for </w:t>
            </w:r>
            <w:r w:rsidR="00BC36E2" w:rsidRPr="00BC36E2">
              <w:rPr>
                <w:rFonts w:ascii="Times New Roman" w:hAnsi="Times New Roman"/>
              </w:rPr>
              <w:t>management of wastes and/or equipment for</w:t>
            </w:r>
            <w:r w:rsidR="00BC36E2" w:rsidRPr="00BC36E2">
              <w:rPr>
                <w:rFonts w:ascii="Times New Roman" w:hAnsi="Times New Roman"/>
                <w:lang w:val="en-US"/>
              </w:rPr>
              <w:t xml:space="preserve"> household</w:t>
            </w:r>
            <w:r w:rsidR="00BC36E2" w:rsidRPr="00BC36E2">
              <w:rPr>
                <w:rFonts w:ascii="Times New Roman" w:hAnsi="Times New Roman"/>
              </w:rPr>
              <w:t xml:space="preserve"> waste management</w:t>
            </w:r>
            <w:r w:rsidR="00F72B5C">
              <w:rPr>
                <w:rFonts w:ascii="Times New Roman" w:hAnsi="Times New Roman"/>
              </w:rPr>
              <w:t xml:space="preserve"> </w:t>
            </w:r>
            <w:r w:rsidR="00F72B5C" w:rsidRPr="006E2A6A">
              <w:rPr>
                <w:rFonts w:ascii="Times New Roman" w:hAnsi="Times New Roman"/>
                <w:lang w:val="en-GB"/>
              </w:rPr>
              <w:t>and/or for servicing of industrial equipment for the management of hazardous waste and/or chemicals</w:t>
            </w:r>
            <w:r w:rsidR="00F72B5C" w:rsidRPr="006E2A6A">
              <w:rPr>
                <w:rFonts w:ascii="Times New Roman" w:hAnsi="Times New Roman"/>
                <w:iCs/>
                <w:lang w:val="en-GB"/>
              </w:rPr>
              <w:t>.</w:t>
            </w:r>
          </w:p>
          <w:p w:rsidR="00CA2997" w:rsidRPr="00BC36E2" w:rsidRDefault="00CA2997" w:rsidP="00CA2997">
            <w:pPr>
              <w:autoSpaceDE w:val="0"/>
              <w:autoSpaceDN w:val="0"/>
              <w:adjustRightInd w:val="0"/>
              <w:spacing w:before="0"/>
              <w:ind w:firstLine="0"/>
              <w:rPr>
                <w:rFonts w:ascii="Times New Roman" w:hAnsi="Times New Roman"/>
              </w:rPr>
            </w:pPr>
          </w:p>
          <w:p w:rsidR="00BC36E2" w:rsidRPr="00005E19" w:rsidRDefault="00BF216A" w:rsidP="009D3788">
            <w:pPr>
              <w:tabs>
                <w:tab w:val="left" w:pos="360"/>
              </w:tabs>
              <w:spacing w:before="0"/>
              <w:ind w:firstLine="0"/>
              <w:rPr>
                <w:rFonts w:ascii="Times New Roman" w:hAnsi="Times New Roman"/>
                <w:lang w:val="en-GB"/>
              </w:rPr>
            </w:pPr>
            <w:r w:rsidRPr="00BC36E2">
              <w:rPr>
                <w:rFonts w:ascii="Times New Roman" w:hAnsi="Times New Roman"/>
                <w:b/>
              </w:rPr>
              <w:t xml:space="preserve">3. </w:t>
            </w:r>
            <w:r w:rsidR="00BC36E2" w:rsidRPr="00BC36E2">
              <w:rPr>
                <w:rFonts w:ascii="Times New Roman" w:hAnsi="Times New Roman"/>
              </w:rPr>
              <w:t xml:space="preserve">The </w:t>
            </w:r>
            <w:r w:rsidR="00BC36E2" w:rsidRPr="00BC36E2">
              <w:rPr>
                <w:rFonts w:ascii="Times New Roman" w:hAnsi="Times New Roman"/>
                <w:lang w:val="en-US"/>
              </w:rPr>
              <w:t>tenderer</w:t>
            </w:r>
            <w:r w:rsidR="00BC36E2" w:rsidRPr="00BC36E2">
              <w:rPr>
                <w:rFonts w:ascii="Times New Roman" w:hAnsi="Times New Roman"/>
              </w:rPr>
              <w:t xml:space="preserve"> should have </w:t>
            </w:r>
            <w:r w:rsidR="00BC36E2" w:rsidRPr="00BC36E2">
              <w:rPr>
                <w:rFonts w:ascii="Times New Roman" w:hAnsi="Times New Roman"/>
                <w:lang w:val="en-GB"/>
              </w:rPr>
              <w:t xml:space="preserve">introduced system for management of the "Environment" according to EN ISO 14001: 2004/2005/2015 or equivalent with scope in the production and/or supply of communal equipment for management of wastes and/or equipment for </w:t>
            </w:r>
            <w:r w:rsidR="00BC36E2" w:rsidRPr="00BC36E2">
              <w:rPr>
                <w:rFonts w:ascii="Times New Roman" w:hAnsi="Times New Roman"/>
                <w:lang w:val="en-US"/>
              </w:rPr>
              <w:t>household</w:t>
            </w:r>
            <w:r w:rsidR="00BC36E2" w:rsidRPr="00BC36E2">
              <w:rPr>
                <w:rFonts w:ascii="Times New Roman" w:hAnsi="Times New Roman"/>
              </w:rPr>
              <w:t xml:space="preserve"> </w:t>
            </w:r>
            <w:r w:rsidR="00BC36E2" w:rsidRPr="00BC36E2">
              <w:rPr>
                <w:rFonts w:ascii="Times New Roman" w:hAnsi="Times New Roman"/>
                <w:lang w:val="en-GB"/>
              </w:rPr>
              <w:t>waste management</w:t>
            </w:r>
            <w:r w:rsidR="00F72B5C">
              <w:rPr>
                <w:rFonts w:ascii="Times New Roman" w:hAnsi="Times New Roman"/>
              </w:rPr>
              <w:t xml:space="preserve"> </w:t>
            </w:r>
            <w:r w:rsidR="00F72B5C" w:rsidRPr="009D3788">
              <w:rPr>
                <w:rFonts w:ascii="Times New Roman" w:hAnsi="Times New Roman"/>
                <w:lang w:val="en-GB"/>
              </w:rPr>
              <w:t>and/or for servicing of industrial equipment for the management of hazardous waste and/or chemicals</w:t>
            </w:r>
            <w:r w:rsidR="00F72B5C" w:rsidRPr="009D3788">
              <w:rPr>
                <w:rFonts w:ascii="Times New Roman" w:hAnsi="Times New Roman"/>
                <w:iCs/>
                <w:lang w:val="en-GB"/>
              </w:rPr>
              <w:t>.</w:t>
            </w:r>
          </w:p>
          <w:p w:rsidR="00BF216A" w:rsidRDefault="00BC36E2" w:rsidP="009D3788">
            <w:pPr>
              <w:tabs>
                <w:tab w:val="left" w:pos="720"/>
              </w:tabs>
              <w:autoSpaceDE w:val="0"/>
              <w:autoSpaceDN w:val="0"/>
              <w:adjustRightInd w:val="0"/>
              <w:spacing w:before="0"/>
              <w:ind w:firstLine="0"/>
              <w:rPr>
                <w:rFonts w:ascii="Times New Roman" w:hAnsi="Times New Roman"/>
              </w:rPr>
            </w:pPr>
            <w:r w:rsidRPr="004820DB">
              <w:rPr>
                <w:rFonts w:ascii="Times New Roman" w:hAnsi="Times New Roman"/>
                <w:lang w:val="en-US"/>
              </w:rPr>
              <w:t>To proof the requirement under p. 2 the tenderer should present</w:t>
            </w:r>
            <w:r w:rsidR="00BF216A" w:rsidRPr="004820DB">
              <w:rPr>
                <w:rFonts w:ascii="Times New Roman" w:hAnsi="Times New Roman"/>
              </w:rPr>
              <w:t>:</w:t>
            </w:r>
          </w:p>
          <w:p w:rsidR="004820DB" w:rsidRPr="004820DB" w:rsidRDefault="004820DB" w:rsidP="009D3788">
            <w:pPr>
              <w:tabs>
                <w:tab w:val="left" w:pos="720"/>
              </w:tabs>
              <w:autoSpaceDE w:val="0"/>
              <w:autoSpaceDN w:val="0"/>
              <w:adjustRightInd w:val="0"/>
              <w:spacing w:before="0"/>
              <w:ind w:firstLine="0"/>
              <w:rPr>
                <w:rFonts w:ascii="Times New Roman" w:hAnsi="Times New Roman"/>
              </w:rPr>
            </w:pPr>
          </w:p>
          <w:p w:rsidR="00BF216A" w:rsidRPr="004820DB" w:rsidRDefault="00BC36E2" w:rsidP="009D3788">
            <w:pPr>
              <w:spacing w:before="0"/>
              <w:ind w:firstLine="0"/>
              <w:rPr>
                <w:rFonts w:ascii="Times New Roman" w:hAnsi="Times New Roman"/>
              </w:rPr>
            </w:pPr>
            <w:r w:rsidRPr="004820DB">
              <w:rPr>
                <w:rFonts w:ascii="Times New Roman" w:hAnsi="Times New Roman"/>
                <w:lang w:val="en-US"/>
              </w:rPr>
              <w:t xml:space="preserve">Information for valid certificate </w:t>
            </w:r>
            <w:r w:rsidR="004820DB" w:rsidRPr="004820DB">
              <w:rPr>
                <w:rFonts w:ascii="Times New Roman" w:hAnsi="Times New Roman"/>
                <w:lang w:val="en-US"/>
              </w:rPr>
              <w:t>for</w:t>
            </w:r>
            <w:r w:rsidR="00BF216A" w:rsidRPr="004820DB">
              <w:rPr>
                <w:rFonts w:ascii="Times New Roman" w:hAnsi="Times New Roman"/>
              </w:rPr>
              <w:t xml:space="preserve"> ISO 9001:2008</w:t>
            </w:r>
            <w:r w:rsidR="004820DB" w:rsidRPr="004820DB">
              <w:rPr>
                <w:rFonts w:ascii="Times New Roman" w:hAnsi="Times New Roman"/>
                <w:lang w:val="en-US"/>
              </w:rPr>
              <w:t xml:space="preserve"> for </w:t>
            </w:r>
            <w:r w:rsidR="004820DB" w:rsidRPr="004820DB">
              <w:rPr>
                <w:rFonts w:ascii="Times New Roman" w:hAnsi="Times New Roman"/>
              </w:rPr>
              <w:t>introduced Quality management system according to EN ISO 900</w:t>
            </w:r>
            <w:r w:rsidR="00F72B5C">
              <w:rPr>
                <w:rFonts w:ascii="Times New Roman" w:hAnsi="Times New Roman"/>
              </w:rPr>
              <w:t xml:space="preserve">1: 2008/2015 or equivalent with </w:t>
            </w:r>
            <w:r w:rsidR="00F72B5C">
              <w:rPr>
                <w:rFonts w:ascii="Times New Roman" w:hAnsi="Times New Roman"/>
                <w:lang w:val="en-US"/>
              </w:rPr>
              <w:t>the required scope</w:t>
            </w:r>
            <w:r w:rsidR="00BF216A" w:rsidRPr="004820DB">
              <w:rPr>
                <w:rFonts w:ascii="Times New Roman" w:hAnsi="Times New Roman"/>
              </w:rPr>
              <w:t>.</w:t>
            </w:r>
          </w:p>
          <w:p w:rsidR="00CA2997" w:rsidRDefault="00CA2997" w:rsidP="00CA2997">
            <w:pPr>
              <w:tabs>
                <w:tab w:val="left" w:pos="720"/>
              </w:tabs>
              <w:autoSpaceDE w:val="0"/>
              <w:autoSpaceDN w:val="0"/>
              <w:adjustRightInd w:val="0"/>
              <w:spacing w:before="0"/>
              <w:ind w:firstLine="0"/>
              <w:rPr>
                <w:rFonts w:ascii="Times New Roman" w:hAnsi="Times New Roman"/>
              </w:rPr>
            </w:pPr>
          </w:p>
          <w:p w:rsidR="004820DB" w:rsidRPr="004820DB" w:rsidRDefault="004820DB" w:rsidP="009D3788">
            <w:pPr>
              <w:tabs>
                <w:tab w:val="left" w:pos="720"/>
              </w:tabs>
              <w:autoSpaceDE w:val="0"/>
              <w:autoSpaceDN w:val="0"/>
              <w:adjustRightInd w:val="0"/>
              <w:spacing w:before="0"/>
              <w:ind w:firstLine="0"/>
              <w:rPr>
                <w:rFonts w:ascii="Times New Roman" w:hAnsi="Times New Roman"/>
              </w:rPr>
            </w:pPr>
            <w:r w:rsidRPr="004820DB">
              <w:rPr>
                <w:rFonts w:ascii="Times New Roman" w:hAnsi="Times New Roman"/>
                <w:lang w:val="en-US"/>
              </w:rPr>
              <w:t>To proof the requirement under p. 3 the tenderer should present</w:t>
            </w:r>
            <w:r w:rsidRPr="004820DB">
              <w:rPr>
                <w:rFonts w:ascii="Times New Roman" w:hAnsi="Times New Roman"/>
              </w:rPr>
              <w:t>:</w:t>
            </w:r>
          </w:p>
          <w:p w:rsidR="00BF216A" w:rsidRDefault="004820DB" w:rsidP="009D3788">
            <w:pPr>
              <w:spacing w:before="0"/>
              <w:ind w:firstLine="0"/>
              <w:rPr>
                <w:rFonts w:ascii="Times New Roman" w:hAnsi="Times New Roman"/>
                <w:lang w:val="en-GB"/>
              </w:rPr>
            </w:pPr>
            <w:r w:rsidRPr="004820DB">
              <w:rPr>
                <w:rFonts w:ascii="Times New Roman" w:hAnsi="Times New Roman"/>
                <w:lang w:val="en-US"/>
              </w:rPr>
              <w:t>Information for valid certificate for</w:t>
            </w:r>
            <w:r w:rsidRPr="004820DB">
              <w:rPr>
                <w:rFonts w:ascii="Times New Roman" w:hAnsi="Times New Roman"/>
              </w:rPr>
              <w:t xml:space="preserve"> </w:t>
            </w:r>
            <w:r w:rsidR="00BF216A" w:rsidRPr="004820DB">
              <w:rPr>
                <w:rFonts w:ascii="Times New Roman" w:hAnsi="Times New Roman"/>
              </w:rPr>
              <w:t xml:space="preserve">EN ISO 14001:2004/2005/2015 </w:t>
            </w:r>
            <w:r w:rsidRPr="004820DB">
              <w:rPr>
                <w:rFonts w:ascii="Times New Roman" w:hAnsi="Times New Roman"/>
                <w:lang w:val="en-US"/>
              </w:rPr>
              <w:t xml:space="preserve">for </w:t>
            </w:r>
            <w:r w:rsidRPr="004820DB">
              <w:rPr>
                <w:rFonts w:ascii="Times New Roman" w:hAnsi="Times New Roman"/>
                <w:lang w:val="en-GB"/>
              </w:rPr>
              <w:t xml:space="preserve">introduced system for management of the "Environment" according to EN ISO 14001: 2004/2005/2015 or equivalent with </w:t>
            </w:r>
            <w:r w:rsidR="00F72B5C">
              <w:rPr>
                <w:rFonts w:ascii="Times New Roman" w:hAnsi="Times New Roman"/>
                <w:lang w:val="en-GB"/>
              </w:rPr>
              <w:t>the required scope</w:t>
            </w:r>
            <w:r w:rsidR="00BF216A" w:rsidRPr="004820DB">
              <w:rPr>
                <w:rFonts w:ascii="Times New Roman" w:hAnsi="Times New Roman"/>
                <w:lang w:val="en-GB"/>
              </w:rPr>
              <w:t>.</w:t>
            </w:r>
          </w:p>
          <w:p w:rsidR="004820DB" w:rsidRPr="004820DB" w:rsidRDefault="004820DB" w:rsidP="009D3788">
            <w:pPr>
              <w:spacing w:before="0"/>
              <w:ind w:firstLine="0"/>
              <w:rPr>
                <w:rFonts w:ascii="Times New Roman" w:hAnsi="Times New Roman"/>
                <w:lang w:val="en-GB"/>
              </w:rPr>
            </w:pPr>
          </w:p>
          <w:p w:rsidR="004820DB" w:rsidRDefault="004820DB" w:rsidP="009D3788">
            <w:pPr>
              <w:spacing w:before="0"/>
              <w:ind w:firstLine="0"/>
              <w:rPr>
                <w:rFonts w:ascii="Times New Roman" w:hAnsi="Times New Roman"/>
                <w:highlight w:val="yellow"/>
                <w:lang w:val="en-GB"/>
              </w:rPr>
            </w:pPr>
            <w:r>
              <w:rPr>
                <w:rFonts w:ascii="Times New Roman" w:hAnsi="Times New Roman"/>
                <w:lang w:val="en-GB"/>
              </w:rPr>
              <w:t>The c</w:t>
            </w:r>
            <w:r w:rsidRPr="004820DB">
              <w:rPr>
                <w:rFonts w:ascii="Times New Roman" w:hAnsi="Times New Roman"/>
                <w:lang w:val="en-GB"/>
              </w:rPr>
              <w:t>ertificates must be issued by independent persons accredited to the relevant European standards series by the</w:t>
            </w:r>
            <w:r>
              <w:rPr>
                <w:rFonts w:ascii="Times New Roman" w:hAnsi="Times New Roman"/>
                <w:lang w:val="en-GB"/>
              </w:rPr>
              <w:t xml:space="preserve"> Implementing</w:t>
            </w:r>
            <w:r w:rsidRPr="004820DB">
              <w:rPr>
                <w:rFonts w:ascii="Times New Roman" w:hAnsi="Times New Roman"/>
                <w:lang w:val="en-GB"/>
              </w:rPr>
              <w:t xml:space="preserve"> Agency </w:t>
            </w:r>
            <w:r>
              <w:rPr>
                <w:rFonts w:ascii="Times New Roman" w:hAnsi="Times New Roman"/>
                <w:lang w:val="en-GB"/>
              </w:rPr>
              <w:t>“</w:t>
            </w:r>
            <w:r w:rsidRPr="004820DB">
              <w:rPr>
                <w:rFonts w:ascii="Times New Roman" w:hAnsi="Times New Roman"/>
                <w:lang w:val="en-GB"/>
              </w:rPr>
              <w:t>Bulgarian Accreditation Service</w:t>
            </w:r>
            <w:r>
              <w:rPr>
                <w:rFonts w:ascii="Times New Roman" w:hAnsi="Times New Roman"/>
                <w:lang w:val="en-GB"/>
              </w:rPr>
              <w:t>”</w:t>
            </w:r>
            <w:r w:rsidRPr="004820DB">
              <w:rPr>
                <w:rFonts w:ascii="Times New Roman" w:hAnsi="Times New Roman"/>
                <w:lang w:val="en-GB"/>
              </w:rPr>
              <w:t xml:space="preserve"> or by another national accreditation body that is a party to the Multilateral Agreement on Mutual Recognition of the </w:t>
            </w:r>
            <w:r>
              <w:rPr>
                <w:rFonts w:ascii="Times New Roman" w:hAnsi="Times New Roman"/>
                <w:lang w:val="en-GB"/>
              </w:rPr>
              <w:t>o</w:t>
            </w:r>
            <w:r w:rsidRPr="004820DB">
              <w:rPr>
                <w:rFonts w:ascii="Times New Roman" w:hAnsi="Times New Roman"/>
                <w:lang w:val="en-GB"/>
              </w:rPr>
              <w:t>rganization</w:t>
            </w:r>
            <w:r>
              <w:rPr>
                <w:rFonts w:ascii="Times New Roman" w:hAnsi="Times New Roman"/>
                <w:lang w:val="en-GB"/>
              </w:rPr>
              <w:t xml:space="preserve"> for</w:t>
            </w:r>
            <w:r w:rsidRPr="004820DB">
              <w:rPr>
                <w:rFonts w:ascii="Times New Roman" w:hAnsi="Times New Roman"/>
                <w:lang w:val="en-GB"/>
              </w:rPr>
              <w:t xml:space="preserve"> European Accreditation, </w:t>
            </w:r>
            <w:r>
              <w:rPr>
                <w:rFonts w:ascii="Times New Roman" w:hAnsi="Times New Roman"/>
                <w:lang w:val="en-GB"/>
              </w:rPr>
              <w:t>for t</w:t>
            </w:r>
            <w:r w:rsidRPr="004820DB">
              <w:rPr>
                <w:rFonts w:ascii="Times New Roman" w:hAnsi="Times New Roman"/>
                <w:lang w:val="en-GB"/>
              </w:rPr>
              <w:t xml:space="preserve">he relevant area or meet the requirements for recognition under art. 5a, para. 2 of the </w:t>
            </w:r>
            <w:r>
              <w:rPr>
                <w:rFonts w:ascii="Times New Roman" w:hAnsi="Times New Roman"/>
                <w:lang w:val="en-GB"/>
              </w:rPr>
              <w:t xml:space="preserve">Law for the </w:t>
            </w:r>
            <w:r w:rsidRPr="004820DB">
              <w:rPr>
                <w:rFonts w:ascii="Times New Roman" w:hAnsi="Times New Roman"/>
                <w:lang w:val="en-GB"/>
              </w:rPr>
              <w:t>National Accreditation of Conformity Assessment Bodies.</w:t>
            </w:r>
          </w:p>
          <w:p w:rsidR="00BF216A" w:rsidRDefault="00BF216A" w:rsidP="009D3788">
            <w:pPr>
              <w:spacing w:before="0"/>
              <w:ind w:firstLine="0"/>
              <w:rPr>
                <w:rFonts w:ascii="Times New Roman" w:hAnsi="Times New Roman"/>
                <w:highlight w:val="yellow"/>
              </w:rPr>
            </w:pPr>
          </w:p>
          <w:p w:rsidR="00BF216A" w:rsidRPr="00570C13" w:rsidRDefault="000832EB" w:rsidP="009D3788">
            <w:pPr>
              <w:spacing w:before="0"/>
              <w:ind w:firstLine="0"/>
              <w:rPr>
                <w:rFonts w:ascii="Times New Roman" w:hAnsi="Times New Roman"/>
                <w:lang w:val="en-GB"/>
              </w:rPr>
            </w:pPr>
            <w:r w:rsidRPr="000832EB">
              <w:rPr>
                <w:rFonts w:ascii="Times New Roman" w:hAnsi="Times New Roman"/>
                <w:lang w:val="en-GB"/>
              </w:rPr>
              <w:t>The Contracting authority will accept for equivalent certificates, issued by bodies</w:t>
            </w:r>
            <w:r w:rsidR="00BF216A" w:rsidRPr="000832EB">
              <w:rPr>
                <w:rFonts w:ascii="Times New Roman" w:hAnsi="Times New Roman"/>
                <w:lang w:val="en-GB"/>
              </w:rPr>
              <w:t>,</w:t>
            </w:r>
            <w:r w:rsidRPr="000832EB">
              <w:rPr>
                <w:rFonts w:ascii="Times New Roman" w:hAnsi="Times New Roman"/>
                <w:lang w:val="en-GB"/>
              </w:rPr>
              <w:t xml:space="preserve"> based in other member-states and also other proofs for introduces equivalent measures.</w:t>
            </w:r>
          </w:p>
          <w:p w:rsidR="00BF216A" w:rsidRPr="00570C13" w:rsidRDefault="00BF216A" w:rsidP="009D3788">
            <w:pPr>
              <w:tabs>
                <w:tab w:val="left" w:pos="920"/>
              </w:tabs>
              <w:spacing w:before="0"/>
              <w:ind w:firstLine="0"/>
              <w:rPr>
                <w:rFonts w:ascii="Times New Roman" w:hAnsi="Times New Roman"/>
                <w:i/>
                <w:lang w:val="en-GB"/>
              </w:rPr>
            </w:pPr>
            <w:r w:rsidRPr="00570C13">
              <w:rPr>
                <w:rFonts w:ascii="Times New Roman" w:hAnsi="Times New Roman"/>
                <w:i/>
                <w:lang w:val="en-GB"/>
              </w:rPr>
              <w:t xml:space="preserve">If a tenderer in the procedure is an association which is not a legal entity, valid certificates or equivalent are applicable for those members in the in the consortium, which will implement activities for supplies, subject of the tender procedure and according to the distribution of the activities in consortium contract. </w:t>
            </w:r>
          </w:p>
          <w:p w:rsidR="00BF216A" w:rsidRPr="00570C13" w:rsidRDefault="000832EB" w:rsidP="009D3788">
            <w:pPr>
              <w:spacing w:before="0"/>
              <w:ind w:firstLine="0"/>
              <w:rPr>
                <w:rFonts w:ascii="Times New Roman" w:hAnsi="Times New Roman"/>
                <w:lang w:val="en-GB"/>
              </w:rPr>
            </w:pPr>
            <w:r w:rsidRPr="0066361C">
              <w:rPr>
                <w:rFonts w:ascii="Times New Roman" w:hAnsi="Times New Roman"/>
                <w:lang w:val="en-GB"/>
              </w:rPr>
              <w:lastRenderedPageBreak/>
              <w:t xml:space="preserve">The information </w:t>
            </w:r>
            <w:r w:rsidR="008B78EE" w:rsidRPr="0066361C">
              <w:rPr>
                <w:rFonts w:ascii="Times New Roman" w:hAnsi="Times New Roman"/>
                <w:lang w:val="en-GB"/>
              </w:rPr>
              <w:t>should</w:t>
            </w:r>
            <w:r w:rsidRPr="0066361C">
              <w:rPr>
                <w:rFonts w:ascii="Times New Roman" w:hAnsi="Times New Roman"/>
                <w:lang w:val="en-GB"/>
              </w:rPr>
              <w:t xml:space="preserve"> be filled in Part </w:t>
            </w:r>
            <w:r w:rsidR="00BF216A" w:rsidRPr="0066361C">
              <w:rPr>
                <w:rFonts w:ascii="Times New Roman" w:hAnsi="Times New Roman"/>
                <w:lang w:val="en-GB"/>
              </w:rPr>
              <w:t>ІV. „</w:t>
            </w:r>
            <w:r w:rsidR="0066361C" w:rsidRPr="0066361C">
              <w:rPr>
                <w:rFonts w:ascii="Times New Roman" w:hAnsi="Times New Roman"/>
                <w:lang w:val="en-GB"/>
              </w:rPr>
              <w:t>Selection criteria</w:t>
            </w:r>
            <w:r w:rsidR="00BF216A" w:rsidRPr="0066361C">
              <w:rPr>
                <w:rFonts w:ascii="Times New Roman" w:hAnsi="Times New Roman"/>
                <w:lang w:val="en-GB"/>
              </w:rPr>
              <w:t xml:space="preserve">”, </w:t>
            </w:r>
            <w:r w:rsidR="0066361C" w:rsidRPr="0066361C">
              <w:rPr>
                <w:rFonts w:ascii="Times New Roman" w:hAnsi="Times New Roman"/>
                <w:lang w:val="en-GB"/>
              </w:rPr>
              <w:t>letter</w:t>
            </w:r>
            <w:r w:rsidR="00BF216A" w:rsidRPr="0066361C">
              <w:rPr>
                <w:rFonts w:ascii="Times New Roman" w:hAnsi="Times New Roman"/>
                <w:lang w:val="en-GB"/>
              </w:rPr>
              <w:t xml:space="preserve"> „</w:t>
            </w:r>
            <w:r w:rsidR="0066361C" w:rsidRPr="0066361C">
              <w:rPr>
                <w:rFonts w:ascii="Times New Roman" w:hAnsi="Times New Roman"/>
                <w:lang w:val="en-GB"/>
              </w:rPr>
              <w:t>D</w:t>
            </w:r>
            <w:r w:rsidR="00BF216A" w:rsidRPr="0066361C">
              <w:rPr>
                <w:rFonts w:ascii="Times New Roman" w:hAnsi="Times New Roman"/>
                <w:lang w:val="en-GB"/>
              </w:rPr>
              <w:t>”, „</w:t>
            </w:r>
            <w:r w:rsidR="0066361C" w:rsidRPr="0066361C">
              <w:rPr>
                <w:rFonts w:ascii="Times New Roman" w:hAnsi="Times New Roman"/>
                <w:lang w:val="en-GB"/>
              </w:rPr>
              <w:t>Standards for quality assurance and environmental management standards</w:t>
            </w:r>
            <w:r w:rsidR="00BF216A" w:rsidRPr="0066361C">
              <w:rPr>
                <w:rFonts w:ascii="Times New Roman" w:hAnsi="Times New Roman"/>
                <w:lang w:val="en-GB"/>
              </w:rPr>
              <w:t>”</w:t>
            </w:r>
            <w:r w:rsidR="0066361C" w:rsidRPr="0066361C">
              <w:rPr>
                <w:rFonts w:ascii="Times New Roman" w:hAnsi="Times New Roman"/>
                <w:lang w:val="en-GB"/>
              </w:rPr>
              <w:t xml:space="preserve"> of ESPD</w:t>
            </w:r>
            <w:r w:rsidR="00BF216A" w:rsidRPr="0066361C">
              <w:rPr>
                <w:rFonts w:ascii="Times New Roman" w:hAnsi="Times New Roman"/>
                <w:lang w:val="en-GB"/>
              </w:rPr>
              <w:t>.</w:t>
            </w:r>
          </w:p>
          <w:p w:rsidR="0067626B" w:rsidRDefault="00F72AC9" w:rsidP="009D3788">
            <w:pPr>
              <w:spacing w:before="0"/>
              <w:ind w:firstLine="0"/>
              <w:rPr>
                <w:rFonts w:ascii="Times New Roman" w:hAnsi="Times New Roman"/>
                <w:bCs/>
                <w:iCs/>
                <w:lang w:val="en-GB"/>
              </w:rPr>
            </w:pPr>
            <w:r w:rsidRPr="00570C13">
              <w:rPr>
                <w:rFonts w:ascii="Times New Roman" w:hAnsi="Times New Roman"/>
                <w:bCs/>
                <w:iCs/>
                <w:lang w:val="en-GB"/>
              </w:rPr>
              <w:t>The f</w:t>
            </w:r>
            <w:r w:rsidR="0067626B" w:rsidRPr="00570C13">
              <w:rPr>
                <w:rFonts w:ascii="Times New Roman" w:hAnsi="Times New Roman"/>
                <w:bCs/>
                <w:iCs/>
                <w:lang w:val="en-GB"/>
              </w:rPr>
              <w:t xml:space="preserve">oreign </w:t>
            </w:r>
            <w:r w:rsidR="00005E19" w:rsidRPr="00570C13">
              <w:rPr>
                <w:rFonts w:ascii="Times New Roman" w:hAnsi="Times New Roman"/>
                <w:bCs/>
                <w:iCs/>
                <w:lang w:val="en-GB"/>
              </w:rPr>
              <w:t>tenderers must</w:t>
            </w:r>
            <w:r w:rsidR="00E57E87" w:rsidRPr="00570C13">
              <w:rPr>
                <w:rFonts w:ascii="Times New Roman" w:hAnsi="Times New Roman"/>
                <w:bCs/>
                <w:iCs/>
                <w:lang w:val="en-GB"/>
              </w:rPr>
              <w:t xml:space="preserve"> </w:t>
            </w:r>
            <w:r w:rsidR="0067626B" w:rsidRPr="00570C13">
              <w:rPr>
                <w:rFonts w:ascii="Times New Roman" w:hAnsi="Times New Roman"/>
                <w:bCs/>
                <w:iCs/>
                <w:lang w:val="en-GB"/>
              </w:rPr>
              <w:t>represent equivalent to those documents</w:t>
            </w:r>
            <w:r w:rsidRPr="00570C13">
              <w:rPr>
                <w:rFonts w:ascii="Times New Roman" w:hAnsi="Times New Roman"/>
                <w:bCs/>
                <w:iCs/>
                <w:lang w:val="en-GB"/>
              </w:rPr>
              <w:t>,</w:t>
            </w:r>
            <w:r w:rsidR="0067626B" w:rsidRPr="00570C13">
              <w:rPr>
                <w:rFonts w:ascii="Times New Roman" w:hAnsi="Times New Roman"/>
                <w:bCs/>
                <w:iCs/>
                <w:lang w:val="en-GB"/>
              </w:rPr>
              <w:t xml:space="preserve"> pursuant to </w:t>
            </w:r>
            <w:r w:rsidRPr="00570C13">
              <w:rPr>
                <w:rFonts w:ascii="Times New Roman" w:hAnsi="Times New Roman"/>
                <w:bCs/>
                <w:iCs/>
                <w:lang w:val="en-GB"/>
              </w:rPr>
              <w:t>their</w:t>
            </w:r>
            <w:r w:rsidR="0067626B" w:rsidRPr="00570C13">
              <w:rPr>
                <w:rFonts w:ascii="Times New Roman" w:hAnsi="Times New Roman"/>
                <w:bCs/>
                <w:iCs/>
                <w:lang w:val="en-GB"/>
              </w:rPr>
              <w:t xml:space="preserve"> legislation</w:t>
            </w:r>
            <w:r w:rsidR="0067626B" w:rsidRPr="00A469C3">
              <w:rPr>
                <w:rFonts w:ascii="Times New Roman" w:hAnsi="Times New Roman"/>
                <w:bCs/>
                <w:iCs/>
                <w:lang w:val="en-GB"/>
              </w:rPr>
              <w:t>.</w:t>
            </w:r>
          </w:p>
          <w:p w:rsidR="00BF216A" w:rsidRPr="00A469C3" w:rsidRDefault="00BF216A" w:rsidP="009D3788">
            <w:pPr>
              <w:spacing w:before="0"/>
              <w:ind w:firstLine="0"/>
              <w:rPr>
                <w:rFonts w:ascii="Times New Roman" w:hAnsi="Times New Roman"/>
                <w:bCs/>
                <w:iCs/>
                <w:lang w:val="en-GB"/>
              </w:rPr>
            </w:pPr>
          </w:p>
          <w:p w:rsidR="003A50C6" w:rsidRPr="00A469C3" w:rsidRDefault="003A50C6" w:rsidP="009D3788">
            <w:pPr>
              <w:spacing w:before="0"/>
              <w:ind w:firstLine="0"/>
              <w:rPr>
                <w:rFonts w:ascii="Times New Roman" w:hAnsi="Times New Roman"/>
                <w:bCs/>
                <w:iCs/>
                <w:lang w:val="en-GB"/>
              </w:rPr>
            </w:pPr>
            <w:r w:rsidRPr="00A469C3">
              <w:rPr>
                <w:rFonts w:ascii="Times New Roman" w:hAnsi="Times New Roman"/>
                <w:bCs/>
                <w:iCs/>
                <w:lang w:val="en-GB"/>
              </w:rPr>
              <w:t>Where in the country in which the tenderer is established are not required documents</w:t>
            </w:r>
            <w:r w:rsidR="00F72AC9" w:rsidRPr="00A469C3">
              <w:rPr>
                <w:rFonts w:ascii="Times New Roman" w:hAnsi="Times New Roman"/>
                <w:bCs/>
                <w:iCs/>
                <w:lang w:val="en-GB"/>
              </w:rPr>
              <w:t xml:space="preserve"> for the</w:t>
            </w:r>
            <w:r w:rsidRPr="00A469C3">
              <w:rPr>
                <w:rFonts w:ascii="Times New Roman" w:hAnsi="Times New Roman"/>
                <w:bCs/>
                <w:iCs/>
                <w:lang w:val="en-GB"/>
              </w:rPr>
              <w:t xml:space="preserve"> mentioned circumstances or when the documents do not cover all circumstances, the participant shall provide a declaration</w:t>
            </w:r>
            <w:r w:rsidR="00F72AC9" w:rsidRPr="00A469C3">
              <w:rPr>
                <w:rFonts w:ascii="Times New Roman" w:hAnsi="Times New Roman"/>
                <w:bCs/>
                <w:iCs/>
                <w:lang w:val="en-GB"/>
              </w:rPr>
              <w:t>,</w:t>
            </w:r>
            <w:r w:rsidRPr="00A469C3">
              <w:rPr>
                <w:rFonts w:ascii="Times New Roman" w:hAnsi="Times New Roman"/>
                <w:bCs/>
                <w:iCs/>
                <w:lang w:val="en-GB"/>
              </w:rPr>
              <w:t xml:space="preserve"> i</w:t>
            </w:r>
            <w:r w:rsidR="00F72AC9" w:rsidRPr="00A469C3">
              <w:rPr>
                <w:rFonts w:ascii="Times New Roman" w:hAnsi="Times New Roman"/>
                <w:bCs/>
                <w:iCs/>
                <w:lang w:val="en-GB"/>
              </w:rPr>
              <w:t>f such</w:t>
            </w:r>
            <w:r w:rsidRPr="00A469C3">
              <w:rPr>
                <w:rFonts w:ascii="Times New Roman" w:hAnsi="Times New Roman"/>
                <w:bCs/>
                <w:iCs/>
                <w:lang w:val="en-GB"/>
              </w:rPr>
              <w:t xml:space="preserve"> declaration has legal significance under the law of the State where it is established. When the affidavit has no legal significance under the respective national law, the participant shall submit an official </w:t>
            </w:r>
            <w:r w:rsidR="00F72AC9" w:rsidRPr="00A469C3">
              <w:rPr>
                <w:rFonts w:ascii="Times New Roman" w:hAnsi="Times New Roman"/>
                <w:bCs/>
                <w:iCs/>
                <w:lang w:val="en-GB"/>
              </w:rPr>
              <w:t>petition</w:t>
            </w:r>
            <w:r w:rsidRPr="00A469C3">
              <w:rPr>
                <w:rFonts w:ascii="Times New Roman" w:hAnsi="Times New Roman"/>
                <w:bCs/>
                <w:iCs/>
                <w:lang w:val="en-GB"/>
              </w:rPr>
              <w:t xml:space="preserve"> made before a judicial or administrative authority, a notary or a competent professional or trade body in the country in which </w:t>
            </w:r>
            <w:r w:rsidR="00F72AC9" w:rsidRPr="00A469C3">
              <w:rPr>
                <w:rFonts w:ascii="Times New Roman" w:hAnsi="Times New Roman"/>
                <w:bCs/>
                <w:iCs/>
                <w:lang w:val="en-GB"/>
              </w:rPr>
              <w:t>it</w:t>
            </w:r>
            <w:r w:rsidRPr="00A469C3">
              <w:rPr>
                <w:rFonts w:ascii="Times New Roman" w:hAnsi="Times New Roman"/>
                <w:bCs/>
                <w:iCs/>
                <w:lang w:val="en-GB"/>
              </w:rPr>
              <w:t xml:space="preserve"> is established.</w:t>
            </w:r>
          </w:p>
          <w:p w:rsidR="003A50C6" w:rsidRDefault="003A50C6" w:rsidP="009D3788">
            <w:pPr>
              <w:tabs>
                <w:tab w:val="left" w:pos="920"/>
              </w:tabs>
              <w:spacing w:before="0"/>
              <w:ind w:firstLine="0"/>
              <w:rPr>
                <w:rFonts w:ascii="Times New Roman" w:hAnsi="Times New Roman"/>
                <w:lang w:val="en-GB"/>
              </w:rPr>
            </w:pPr>
          </w:p>
          <w:p w:rsidR="005C5D5A" w:rsidRDefault="005C5D5A" w:rsidP="009D3788">
            <w:pPr>
              <w:tabs>
                <w:tab w:val="left" w:pos="920"/>
              </w:tabs>
              <w:spacing w:before="0"/>
              <w:ind w:firstLine="0"/>
              <w:rPr>
                <w:rFonts w:ascii="Times New Roman" w:hAnsi="Times New Roman"/>
              </w:rPr>
            </w:pPr>
          </w:p>
          <w:p w:rsidR="00CA2997" w:rsidRDefault="00CA2997" w:rsidP="00CA2997">
            <w:pPr>
              <w:tabs>
                <w:tab w:val="left" w:pos="920"/>
              </w:tabs>
              <w:spacing w:before="0"/>
              <w:ind w:firstLine="0"/>
              <w:rPr>
                <w:rFonts w:ascii="Times New Roman" w:hAnsi="Times New Roman"/>
              </w:rPr>
            </w:pPr>
          </w:p>
          <w:p w:rsidR="006E2A6A" w:rsidRDefault="006E2A6A" w:rsidP="00CA2997">
            <w:pPr>
              <w:tabs>
                <w:tab w:val="left" w:pos="920"/>
              </w:tabs>
              <w:spacing w:before="0"/>
              <w:ind w:firstLine="0"/>
              <w:rPr>
                <w:rFonts w:ascii="Times New Roman" w:hAnsi="Times New Roman"/>
              </w:rPr>
            </w:pPr>
          </w:p>
          <w:p w:rsidR="00A47B1E" w:rsidRPr="000A613A" w:rsidRDefault="00A47B1E" w:rsidP="009D3788">
            <w:pPr>
              <w:tabs>
                <w:tab w:val="left" w:pos="920"/>
              </w:tabs>
              <w:spacing w:before="0"/>
              <w:ind w:firstLine="0"/>
              <w:rPr>
                <w:rStyle w:val="apple-style-span"/>
                <w:rFonts w:ascii="Times New Roman" w:hAnsi="Times New Roman"/>
                <w:b/>
                <w:shd w:val="clear" w:color="auto" w:fill="FFFFFF"/>
              </w:rPr>
            </w:pPr>
            <w:r w:rsidRPr="000A613A">
              <w:rPr>
                <w:rStyle w:val="apple-style-span"/>
                <w:rFonts w:ascii="Times New Roman" w:hAnsi="Times New Roman"/>
                <w:b/>
                <w:shd w:val="clear" w:color="auto" w:fill="FFFFFF"/>
                <w:lang w:val="en-US"/>
              </w:rPr>
              <w:t>Important!:</w:t>
            </w:r>
          </w:p>
          <w:p w:rsidR="00A47B1E" w:rsidRDefault="00A47B1E" w:rsidP="009D3788">
            <w:pPr>
              <w:tabs>
                <w:tab w:val="left" w:pos="920"/>
              </w:tabs>
              <w:spacing w:before="0"/>
              <w:ind w:firstLine="0"/>
              <w:rPr>
                <w:rStyle w:val="apple-style-span"/>
                <w:rFonts w:ascii="Times New Roman" w:hAnsi="Times New Roman"/>
                <w:shd w:val="clear" w:color="auto" w:fill="FFFFFF"/>
              </w:rPr>
            </w:pPr>
            <w:r w:rsidRPr="000A613A">
              <w:rPr>
                <w:rStyle w:val="apple-style-span"/>
                <w:rFonts w:ascii="Times New Roman" w:hAnsi="Times New Roman"/>
                <w:shd w:val="clear" w:color="auto" w:fill="FFFFFF"/>
                <w:lang w:val="en-US"/>
              </w:rPr>
              <w:t>According to Art. 67, para. 5 of the PPL</w:t>
            </w:r>
            <w:r>
              <w:rPr>
                <w:rStyle w:val="apple-style-span"/>
                <w:rFonts w:ascii="Times New Roman" w:hAnsi="Times New Roman"/>
                <w:shd w:val="clear" w:color="auto" w:fill="FFFFFF"/>
                <w:lang w:val="en-US"/>
              </w:rPr>
              <w:t xml:space="preserve"> - the </w:t>
            </w:r>
            <w:r w:rsidRPr="008B78EE">
              <w:rPr>
                <w:rStyle w:val="apple-style-span"/>
                <w:rFonts w:ascii="Times New Roman" w:hAnsi="Times New Roman"/>
                <w:shd w:val="clear" w:color="auto" w:fill="FFFFFF"/>
                <w:lang w:val="en-GB"/>
              </w:rPr>
              <w:t>Contracting Authority may require the tenderers at any time to present all or part of the documents attesting the information referred to in ESPD when necessary for the lawful conduct of the tender procedure.</w:t>
            </w:r>
          </w:p>
          <w:p w:rsidR="002B44B6" w:rsidRPr="009D3788" w:rsidRDefault="002B44B6" w:rsidP="009D3788">
            <w:pPr>
              <w:tabs>
                <w:tab w:val="left" w:pos="920"/>
              </w:tabs>
              <w:spacing w:before="0"/>
              <w:ind w:firstLine="0"/>
              <w:rPr>
                <w:rStyle w:val="apple-style-span"/>
                <w:rFonts w:ascii="Times New Roman" w:hAnsi="Times New Roman"/>
                <w:shd w:val="clear" w:color="auto" w:fill="FFFFFF"/>
              </w:rPr>
            </w:pPr>
          </w:p>
          <w:p w:rsidR="00A47B1E" w:rsidRPr="008B78EE" w:rsidRDefault="006D399A" w:rsidP="009D3788">
            <w:pPr>
              <w:tabs>
                <w:tab w:val="left" w:pos="920"/>
              </w:tabs>
              <w:spacing w:before="0"/>
              <w:ind w:firstLine="0"/>
              <w:rPr>
                <w:rStyle w:val="apple-style-span"/>
                <w:rFonts w:ascii="Times New Roman" w:hAnsi="Times New Roman"/>
                <w:shd w:val="clear" w:color="auto" w:fill="FFFFFF"/>
                <w:lang w:val="en-GB"/>
              </w:rPr>
            </w:pPr>
            <w:r w:rsidRPr="008B78EE">
              <w:rPr>
                <w:rStyle w:val="apple-style-span"/>
                <w:rFonts w:ascii="Times New Roman" w:hAnsi="Times New Roman"/>
                <w:b/>
                <w:shd w:val="clear" w:color="auto" w:fill="FFFFFF"/>
                <w:lang w:val="en-GB"/>
              </w:rPr>
              <w:t>g). Documents undertaken by third parties and subcontractors obligations</w:t>
            </w:r>
            <w:r w:rsidR="002472D5" w:rsidRPr="008B78EE">
              <w:rPr>
                <w:rStyle w:val="apple-style-span"/>
                <w:rFonts w:ascii="Times New Roman" w:hAnsi="Times New Roman"/>
                <w:b/>
                <w:shd w:val="clear" w:color="auto" w:fill="FFFFFF"/>
                <w:lang w:val="en-GB"/>
              </w:rPr>
              <w:t xml:space="preserve"> </w:t>
            </w:r>
            <w:r w:rsidR="00A47B1E" w:rsidRPr="008B78EE">
              <w:rPr>
                <w:rStyle w:val="apple-style-span"/>
                <w:rFonts w:ascii="Times New Roman" w:hAnsi="Times New Roman"/>
                <w:shd w:val="clear" w:color="auto" w:fill="FFFFFF"/>
                <w:lang w:val="en-GB"/>
              </w:rPr>
              <w:t>(where applicable under the law on public procurement, the regulations for its implementation and these instructions).</w:t>
            </w:r>
          </w:p>
          <w:p w:rsidR="00A47B1E" w:rsidRPr="008B78EE" w:rsidRDefault="00A47B1E" w:rsidP="009D3788">
            <w:pPr>
              <w:tabs>
                <w:tab w:val="left" w:pos="920"/>
              </w:tabs>
              <w:spacing w:before="0"/>
              <w:ind w:firstLine="0"/>
              <w:rPr>
                <w:rStyle w:val="apple-style-span"/>
                <w:rFonts w:ascii="Times New Roman" w:hAnsi="Times New Roman"/>
                <w:shd w:val="clear" w:color="auto" w:fill="FFFFFF"/>
                <w:lang w:val="en-GB"/>
              </w:rPr>
            </w:pPr>
          </w:p>
          <w:p w:rsidR="00A47B1E" w:rsidRPr="008B78EE" w:rsidRDefault="00A47B1E" w:rsidP="009D3788">
            <w:pPr>
              <w:pStyle w:val="Heading5"/>
              <w:spacing w:before="0" w:after="0"/>
              <w:ind w:firstLine="0"/>
              <w:rPr>
                <w:rFonts w:ascii="Times New Roman" w:hAnsi="Times New Roman"/>
                <w:b w:val="0"/>
                <w:i w:val="0"/>
                <w:sz w:val="24"/>
                <w:szCs w:val="24"/>
                <w:lang w:val="en-GB"/>
              </w:rPr>
            </w:pPr>
            <w:r w:rsidRPr="008B78EE">
              <w:rPr>
                <w:rFonts w:ascii="Times New Roman" w:hAnsi="Times New Roman"/>
                <w:b w:val="0"/>
                <w:i w:val="0"/>
                <w:sz w:val="24"/>
                <w:szCs w:val="24"/>
                <w:lang w:val="en-GB"/>
              </w:rPr>
              <w:t>According to Art. 65, para. 1 of PPL participants can rely on the capacity of third parties, irrespective of the legal relationship between them in terms of criteria relating to economic and financial standing, technical capability and professional competence.</w:t>
            </w:r>
          </w:p>
          <w:p w:rsidR="00A47B1E" w:rsidRPr="008B78EE" w:rsidRDefault="00A47B1E" w:rsidP="009D3788">
            <w:pPr>
              <w:pStyle w:val="Heading5"/>
              <w:spacing w:before="0" w:after="0"/>
              <w:ind w:firstLine="0"/>
              <w:rPr>
                <w:rFonts w:ascii="Times New Roman" w:hAnsi="Times New Roman"/>
                <w:b w:val="0"/>
                <w:i w:val="0"/>
                <w:sz w:val="24"/>
                <w:szCs w:val="24"/>
                <w:lang w:val="en-GB"/>
              </w:rPr>
            </w:pPr>
          </w:p>
          <w:p w:rsidR="00A47B1E" w:rsidRPr="008B78EE" w:rsidRDefault="00A47B1E" w:rsidP="009D3788">
            <w:pPr>
              <w:pStyle w:val="Heading5"/>
              <w:spacing w:before="0" w:after="0"/>
              <w:ind w:firstLine="0"/>
              <w:rPr>
                <w:rFonts w:ascii="Times New Roman" w:hAnsi="Times New Roman"/>
                <w:b w:val="0"/>
                <w:i w:val="0"/>
                <w:sz w:val="24"/>
                <w:szCs w:val="24"/>
                <w:lang w:val="en-GB"/>
              </w:rPr>
            </w:pPr>
            <w:r w:rsidRPr="008B78EE">
              <w:rPr>
                <w:rFonts w:ascii="Times New Roman" w:hAnsi="Times New Roman"/>
                <w:b w:val="0"/>
                <w:i w:val="0"/>
                <w:sz w:val="24"/>
                <w:szCs w:val="24"/>
                <w:lang w:val="en-GB"/>
              </w:rPr>
              <w:t xml:space="preserve">The third parties must comply with the relevant selection criteria for proving the participant refers to their capacity, and for them there are no grounds for exclusion from the procedure. The Contracting </w:t>
            </w:r>
            <w:r w:rsidRPr="008B78EE">
              <w:rPr>
                <w:rFonts w:ascii="Times New Roman" w:hAnsi="Times New Roman"/>
                <w:b w:val="0"/>
                <w:i w:val="0"/>
                <w:sz w:val="24"/>
                <w:szCs w:val="24"/>
                <w:lang w:val="en-GB"/>
              </w:rPr>
              <w:lastRenderedPageBreak/>
              <w:t>Authority requires the tenderer to replace that of a third party if it does not meet any of these conditions.</w:t>
            </w:r>
          </w:p>
          <w:p w:rsidR="00A47B1E" w:rsidRPr="008B78EE" w:rsidRDefault="00A47B1E" w:rsidP="009D3788">
            <w:pPr>
              <w:pStyle w:val="Heading5"/>
              <w:spacing w:before="0" w:after="0"/>
              <w:ind w:firstLine="0"/>
              <w:rPr>
                <w:rFonts w:ascii="Times New Roman" w:hAnsi="Times New Roman"/>
                <w:b w:val="0"/>
                <w:i w:val="0"/>
                <w:sz w:val="24"/>
                <w:szCs w:val="24"/>
                <w:lang w:val="en-GB"/>
              </w:rPr>
            </w:pPr>
          </w:p>
          <w:p w:rsidR="00A47B1E" w:rsidRPr="008B78EE" w:rsidRDefault="00A47B1E" w:rsidP="009D3788">
            <w:pPr>
              <w:pStyle w:val="Heading5"/>
              <w:spacing w:before="0" w:after="0"/>
              <w:ind w:firstLine="0"/>
              <w:rPr>
                <w:rFonts w:ascii="Times New Roman" w:hAnsi="Times New Roman"/>
                <w:b w:val="0"/>
                <w:i w:val="0"/>
                <w:sz w:val="24"/>
                <w:szCs w:val="24"/>
                <w:lang w:val="en-GB"/>
              </w:rPr>
            </w:pPr>
            <w:r w:rsidRPr="008B78EE">
              <w:rPr>
                <w:rFonts w:ascii="Times New Roman" w:hAnsi="Times New Roman"/>
                <w:b w:val="0"/>
                <w:i w:val="0"/>
                <w:sz w:val="24"/>
                <w:szCs w:val="24"/>
                <w:lang w:val="en-GB"/>
              </w:rPr>
              <w:t>When a participant refers to the capacity of third parties, he must be able to demonstrate that it will have their resources by presenting documents undertaken by third parties obligations.</w:t>
            </w:r>
          </w:p>
          <w:p w:rsidR="00A47B1E" w:rsidRPr="008B78EE" w:rsidRDefault="00A47B1E" w:rsidP="009D3788">
            <w:pPr>
              <w:pStyle w:val="Heading5"/>
              <w:spacing w:before="0" w:after="0"/>
              <w:ind w:firstLine="0"/>
              <w:rPr>
                <w:rFonts w:ascii="Times New Roman" w:hAnsi="Times New Roman"/>
                <w:b w:val="0"/>
                <w:i w:val="0"/>
                <w:sz w:val="24"/>
                <w:szCs w:val="24"/>
                <w:lang w:val="en-GB"/>
              </w:rPr>
            </w:pPr>
            <w:r w:rsidRPr="008B78EE">
              <w:rPr>
                <w:rFonts w:ascii="Times New Roman" w:hAnsi="Times New Roman"/>
                <w:b w:val="0"/>
                <w:i w:val="0"/>
                <w:sz w:val="24"/>
                <w:szCs w:val="24"/>
                <w:lang w:val="en-GB"/>
              </w:rPr>
              <w:t>In accordance with Art. 65, para. 6 of the PPL, the Contracting Authority requires joint and several liability for performance of the contract by the participant and the third person whose capacity is used to demonstrate compliance with the criteria of economic and financial situation. Upon conclusion of the contract between the Contracting Authority and the successful tenderer selected for Contractor, it shall be signed also by the aforementioned third party as a guarantor within the meaning of Art. 138-148 of the Obligations and Contracts Law (OCL).</w:t>
            </w:r>
          </w:p>
          <w:p w:rsidR="00A47B1E" w:rsidRPr="008B78EE" w:rsidRDefault="00A47B1E" w:rsidP="009D3788">
            <w:pPr>
              <w:pStyle w:val="Heading5"/>
              <w:spacing w:before="0" w:after="0"/>
              <w:ind w:firstLine="0"/>
              <w:rPr>
                <w:rFonts w:ascii="Times New Roman" w:hAnsi="Times New Roman"/>
                <w:b w:val="0"/>
                <w:i w:val="0"/>
                <w:sz w:val="24"/>
                <w:szCs w:val="24"/>
                <w:lang w:val="en-GB"/>
              </w:rPr>
            </w:pPr>
          </w:p>
          <w:p w:rsidR="00A47B1E" w:rsidRPr="008B78EE" w:rsidRDefault="00A47B1E" w:rsidP="009D3788">
            <w:pPr>
              <w:spacing w:before="0"/>
              <w:rPr>
                <w:lang w:val="en-GB"/>
              </w:rPr>
            </w:pPr>
          </w:p>
          <w:p w:rsidR="00A47B1E" w:rsidRPr="008B78EE" w:rsidRDefault="00A47B1E" w:rsidP="009D3788">
            <w:pPr>
              <w:pStyle w:val="Heading5"/>
              <w:spacing w:before="0" w:after="0"/>
              <w:ind w:firstLine="0"/>
              <w:rPr>
                <w:rFonts w:ascii="Times New Roman" w:hAnsi="Times New Roman"/>
                <w:b w:val="0"/>
                <w:i w:val="0"/>
                <w:sz w:val="24"/>
                <w:szCs w:val="24"/>
                <w:lang w:val="en-GB"/>
              </w:rPr>
            </w:pPr>
            <w:r w:rsidRPr="008B78EE">
              <w:rPr>
                <w:rFonts w:ascii="Times New Roman" w:hAnsi="Times New Roman"/>
                <w:b w:val="0"/>
                <w:i w:val="0"/>
                <w:sz w:val="24"/>
                <w:szCs w:val="24"/>
                <w:lang w:val="en-GB"/>
              </w:rPr>
              <w:t>In terms of criteria related to professional competence, the participants can rely on the capacity of third parties only if the persons with whose education, training or experience is proven the meeting of the requirements of the Contracting Authority, will participate in the implementation of the part of the contract for which is needed this capacity.</w:t>
            </w:r>
          </w:p>
          <w:p w:rsidR="00A47B1E" w:rsidRPr="008B78EE" w:rsidRDefault="00A47B1E" w:rsidP="009D3788">
            <w:pPr>
              <w:pStyle w:val="Heading5"/>
              <w:spacing w:before="0" w:after="0"/>
              <w:ind w:firstLine="0"/>
              <w:rPr>
                <w:rFonts w:ascii="Times New Roman" w:hAnsi="Times New Roman"/>
                <w:b w:val="0"/>
                <w:i w:val="0"/>
                <w:sz w:val="24"/>
                <w:szCs w:val="24"/>
                <w:lang w:val="en-GB"/>
              </w:rPr>
            </w:pPr>
            <w:r w:rsidRPr="008B78EE">
              <w:rPr>
                <w:rFonts w:ascii="Times New Roman" w:hAnsi="Times New Roman"/>
                <w:b w:val="0"/>
                <w:i w:val="0"/>
                <w:sz w:val="24"/>
                <w:szCs w:val="24"/>
                <w:lang w:val="en-GB"/>
              </w:rPr>
              <w:t xml:space="preserve">In accordance with art. 66, para. 1 of PPL </w:t>
            </w:r>
            <w:r w:rsidR="008B78EE">
              <w:rPr>
                <w:rFonts w:ascii="Times New Roman" w:hAnsi="Times New Roman"/>
                <w:b w:val="0"/>
                <w:i w:val="0"/>
                <w:sz w:val="24"/>
                <w:szCs w:val="24"/>
                <w:lang w:val="en-GB"/>
              </w:rPr>
              <w:t>the tenderers</w:t>
            </w:r>
            <w:r w:rsidRPr="008B78EE">
              <w:rPr>
                <w:rFonts w:ascii="Times New Roman" w:hAnsi="Times New Roman"/>
                <w:b w:val="0"/>
                <w:i w:val="0"/>
                <w:sz w:val="24"/>
                <w:szCs w:val="24"/>
                <w:lang w:val="en-GB"/>
              </w:rPr>
              <w:t xml:space="preserve"> must indicate in their offers the subcontractors and proportion of the contract which will assign to them if they intend to use them. In this case, they must furnish proof of the subcontractor’s obligations.</w:t>
            </w:r>
          </w:p>
          <w:p w:rsidR="00A47B1E" w:rsidRPr="008B78EE" w:rsidRDefault="00A47B1E" w:rsidP="009D3788">
            <w:pPr>
              <w:tabs>
                <w:tab w:val="left" w:pos="920"/>
              </w:tabs>
              <w:spacing w:before="0"/>
              <w:ind w:firstLine="0"/>
              <w:rPr>
                <w:rStyle w:val="apple-style-span"/>
                <w:rFonts w:ascii="Times New Roman" w:hAnsi="Times New Roman"/>
                <w:shd w:val="clear" w:color="auto" w:fill="FFFFFF"/>
                <w:lang w:val="en-GB"/>
              </w:rPr>
            </w:pPr>
          </w:p>
          <w:p w:rsidR="00A47B1E" w:rsidRPr="008B78EE" w:rsidRDefault="00A47B1E" w:rsidP="0018399E">
            <w:pPr>
              <w:shd w:val="clear" w:color="auto" w:fill="FFFFFF" w:themeFill="background1"/>
              <w:spacing w:before="0"/>
              <w:ind w:firstLine="0"/>
              <w:rPr>
                <w:rFonts w:ascii="Times New Roman" w:hAnsi="Times New Roman"/>
                <w:lang w:val="en-GB"/>
              </w:rPr>
            </w:pPr>
            <w:r w:rsidRPr="008B78EE">
              <w:rPr>
                <w:rFonts w:ascii="Times New Roman" w:hAnsi="Times New Roman"/>
                <w:lang w:val="en-GB"/>
              </w:rPr>
              <w:t xml:space="preserve">The subcontractors must comply with the relevant selection criteria according to the type and proportion of the contract which will perform, and for them there are no grounds for exclusion from the procedure. To certify these circumstances for each of the subcontractors must be </w:t>
            </w:r>
            <w:r w:rsidR="008B78EE" w:rsidRPr="008B78EE">
              <w:rPr>
                <w:rFonts w:ascii="Times New Roman" w:hAnsi="Times New Roman"/>
                <w:lang w:val="en-GB"/>
              </w:rPr>
              <w:t>applied filled</w:t>
            </w:r>
            <w:r w:rsidRPr="008B78EE">
              <w:rPr>
                <w:rFonts w:ascii="Times New Roman" w:hAnsi="Times New Roman"/>
                <w:lang w:val="en-GB"/>
              </w:rPr>
              <w:t xml:space="preserve"> in and signed by the same individual ESPD.</w:t>
            </w:r>
          </w:p>
          <w:p w:rsidR="00A47B1E" w:rsidRPr="008B78EE" w:rsidRDefault="00A47B1E" w:rsidP="00D465EA">
            <w:pPr>
              <w:shd w:val="clear" w:color="auto" w:fill="FFFFFF" w:themeFill="background1"/>
              <w:spacing w:before="0"/>
              <w:ind w:firstLine="0"/>
              <w:rPr>
                <w:rFonts w:ascii="Times New Roman" w:hAnsi="Times New Roman"/>
                <w:lang w:val="en-GB"/>
              </w:rPr>
            </w:pPr>
          </w:p>
          <w:p w:rsidR="00A47B1E" w:rsidRPr="008B78EE" w:rsidRDefault="00A47B1E" w:rsidP="00B6531B">
            <w:pPr>
              <w:shd w:val="clear" w:color="auto" w:fill="FFFFFF" w:themeFill="background1"/>
              <w:spacing w:before="0"/>
              <w:ind w:firstLine="0"/>
              <w:rPr>
                <w:rFonts w:ascii="Times New Roman" w:hAnsi="Times New Roman"/>
                <w:lang w:val="en-GB"/>
              </w:rPr>
            </w:pPr>
            <w:r w:rsidRPr="008B78EE">
              <w:rPr>
                <w:rFonts w:ascii="Times New Roman" w:hAnsi="Times New Roman"/>
                <w:lang w:val="en-GB"/>
              </w:rPr>
              <w:t xml:space="preserve">A person who has consented to be a subcontractor of one participant </w:t>
            </w:r>
            <w:proofErr w:type="spellStart"/>
            <w:r w:rsidRPr="008B78EE">
              <w:rPr>
                <w:rFonts w:ascii="Times New Roman" w:hAnsi="Times New Roman"/>
                <w:lang w:val="en-GB"/>
              </w:rPr>
              <w:t>can not</w:t>
            </w:r>
            <w:proofErr w:type="spellEnd"/>
            <w:r w:rsidRPr="008B78EE">
              <w:rPr>
                <w:rFonts w:ascii="Times New Roman" w:hAnsi="Times New Roman"/>
                <w:lang w:val="en-GB"/>
              </w:rPr>
              <w:t xml:space="preserve"> be nominated as a subcontractor in the offer of another participant in the same procedure and also to submit its own offer.</w:t>
            </w:r>
          </w:p>
          <w:p w:rsidR="00A47B1E" w:rsidRPr="008B78EE" w:rsidRDefault="00A47B1E">
            <w:pPr>
              <w:shd w:val="clear" w:color="auto" w:fill="FFFFFF" w:themeFill="background1"/>
              <w:spacing w:before="0"/>
              <w:ind w:firstLine="0"/>
              <w:rPr>
                <w:rFonts w:ascii="Times New Roman" w:hAnsi="Times New Roman"/>
                <w:lang w:val="en-GB"/>
              </w:rPr>
            </w:pPr>
          </w:p>
          <w:p w:rsidR="00A47B1E" w:rsidRPr="008B78EE" w:rsidRDefault="00A47B1E" w:rsidP="00F315F2">
            <w:pPr>
              <w:tabs>
                <w:tab w:val="left" w:pos="920"/>
              </w:tabs>
              <w:spacing w:before="0"/>
              <w:ind w:firstLine="0"/>
              <w:rPr>
                <w:rFonts w:ascii="Times New Roman" w:hAnsi="Times New Roman"/>
                <w:lang w:val="en-GB"/>
              </w:rPr>
            </w:pPr>
            <w:r w:rsidRPr="008B78EE">
              <w:rPr>
                <w:rFonts w:ascii="Times New Roman" w:hAnsi="Times New Roman"/>
                <w:lang w:val="en-GB"/>
              </w:rPr>
              <w:t xml:space="preserve">After signing the contract for the tender procedure, an exchange or inclusion of a subcontractor shall only take place under Art. 65, para. 11 and 12 of </w:t>
            </w:r>
            <w:r w:rsidRPr="008B78EE">
              <w:rPr>
                <w:rFonts w:ascii="Times New Roman" w:hAnsi="Times New Roman"/>
                <w:lang w:val="en-GB"/>
              </w:rPr>
              <w:lastRenderedPageBreak/>
              <w:t>PPL.</w:t>
            </w:r>
          </w:p>
          <w:p w:rsidR="00A47B1E" w:rsidRPr="008B78EE" w:rsidRDefault="00A47B1E" w:rsidP="00F315F2">
            <w:pPr>
              <w:tabs>
                <w:tab w:val="left" w:pos="920"/>
              </w:tabs>
              <w:spacing w:before="0"/>
              <w:ind w:firstLine="0"/>
              <w:rPr>
                <w:rStyle w:val="apple-style-span"/>
                <w:rFonts w:ascii="Times New Roman" w:hAnsi="Times New Roman"/>
                <w:b/>
                <w:i/>
                <w:shd w:val="clear" w:color="auto" w:fill="FFFFFF"/>
                <w:lang w:val="en-GB"/>
              </w:rPr>
            </w:pPr>
            <w:r w:rsidRPr="008B78EE">
              <w:rPr>
                <w:rStyle w:val="apple-style-span"/>
                <w:rFonts w:ascii="Times New Roman" w:hAnsi="Times New Roman"/>
                <w:b/>
                <w:shd w:val="clear" w:color="auto" w:fill="FFFFFF"/>
                <w:lang w:val="en-GB"/>
              </w:rPr>
              <w:t xml:space="preserve">Note: </w:t>
            </w:r>
            <w:r w:rsidRPr="008B78EE">
              <w:rPr>
                <w:rFonts w:ascii="Times New Roman" w:hAnsi="Times New Roman"/>
                <w:lang w:val="en-GB"/>
              </w:rPr>
              <w:t>In accordance with Art. 101, para. 4 of</w:t>
            </w:r>
            <w:r w:rsidR="008B78EE">
              <w:rPr>
                <w:rFonts w:ascii="Times New Roman" w:hAnsi="Times New Roman"/>
                <w:lang w:val="en-GB"/>
              </w:rPr>
              <w:t xml:space="preserve"> </w:t>
            </w:r>
            <w:r w:rsidRPr="008B78EE">
              <w:rPr>
                <w:rFonts w:ascii="Times New Roman" w:hAnsi="Times New Roman"/>
                <w:lang w:val="en-GB"/>
              </w:rPr>
              <w:t xml:space="preserve">PPL in connection with the requirements of 47 par. 3 of IRPPL "Documents concerning the personal situation and eligibility criteria" (in the full scope of the above documents) must be placed in </w:t>
            </w:r>
            <w:r w:rsidR="008B78EE" w:rsidRPr="008B78EE">
              <w:rPr>
                <w:rFonts w:ascii="Times New Roman" w:hAnsi="Times New Roman"/>
                <w:lang w:val="en-GB"/>
              </w:rPr>
              <w:t>the overall</w:t>
            </w:r>
            <w:r w:rsidRPr="008B78EE">
              <w:rPr>
                <w:rFonts w:ascii="Times New Roman" w:hAnsi="Times New Roman"/>
                <w:lang w:val="en-GB"/>
              </w:rPr>
              <w:t xml:space="preserve"> </w:t>
            </w:r>
            <w:r w:rsidR="007F584C">
              <w:rPr>
                <w:rFonts w:ascii="Times New Roman" w:hAnsi="Times New Roman"/>
                <w:lang w:val="en-GB"/>
              </w:rPr>
              <w:t>package</w:t>
            </w:r>
            <w:r w:rsidRPr="008B78EE">
              <w:rPr>
                <w:rFonts w:ascii="Times New Roman" w:hAnsi="Times New Roman"/>
                <w:lang w:val="en-GB"/>
              </w:rPr>
              <w:t xml:space="preserve"> of the offer.</w:t>
            </w:r>
          </w:p>
          <w:p w:rsidR="00C605F7" w:rsidRPr="008B78EE" w:rsidRDefault="00C605F7" w:rsidP="00F315F2">
            <w:pPr>
              <w:tabs>
                <w:tab w:val="left" w:pos="920"/>
              </w:tabs>
              <w:spacing w:before="0"/>
              <w:ind w:firstLine="0"/>
              <w:rPr>
                <w:rFonts w:ascii="Times New Roman" w:hAnsi="Times New Roman"/>
                <w:b/>
                <w:lang w:val="en-GB"/>
              </w:rPr>
            </w:pPr>
          </w:p>
          <w:p w:rsidR="00D300A9" w:rsidRPr="008B78EE" w:rsidRDefault="00D300A9" w:rsidP="00F315F2">
            <w:pPr>
              <w:tabs>
                <w:tab w:val="left" w:pos="920"/>
              </w:tabs>
              <w:spacing w:before="0"/>
              <w:ind w:firstLine="0"/>
              <w:rPr>
                <w:rFonts w:ascii="Times New Roman" w:hAnsi="Times New Roman"/>
                <w:lang w:val="en-GB"/>
              </w:rPr>
            </w:pPr>
            <w:r w:rsidRPr="008B78EE">
              <w:rPr>
                <w:rFonts w:ascii="Times New Roman" w:hAnsi="Times New Roman"/>
                <w:b/>
                <w:lang w:val="en-GB"/>
              </w:rPr>
              <w:t>3.2.</w:t>
            </w:r>
            <w:r w:rsidRPr="008B78EE">
              <w:rPr>
                <w:rFonts w:ascii="Times New Roman" w:hAnsi="Times New Roman"/>
                <w:lang w:val="en-GB"/>
              </w:rPr>
              <w:t>“</w:t>
            </w:r>
            <w:r w:rsidRPr="008B78EE">
              <w:rPr>
                <w:rFonts w:ascii="Times New Roman" w:hAnsi="Times New Roman"/>
                <w:b/>
                <w:lang w:val="en-GB"/>
              </w:rPr>
              <w:t>TECHNICAL PROPOSAL</w:t>
            </w:r>
            <w:r w:rsidRPr="008B78EE">
              <w:rPr>
                <w:rFonts w:ascii="Times New Roman" w:hAnsi="Times New Roman"/>
                <w:lang w:val="en-GB"/>
              </w:rPr>
              <w:t>"(Art. 39, para. 3 pt. 1 of IR</w:t>
            </w:r>
            <w:r w:rsidR="00D70883" w:rsidRPr="008B78EE">
              <w:rPr>
                <w:rFonts w:ascii="Times New Roman" w:hAnsi="Times New Roman"/>
                <w:lang w:val="en-GB"/>
              </w:rPr>
              <w:t>PPL</w:t>
            </w:r>
            <w:r w:rsidRPr="008B78EE">
              <w:rPr>
                <w:rFonts w:ascii="Times New Roman" w:hAnsi="Times New Roman"/>
                <w:lang w:val="en-GB"/>
              </w:rPr>
              <w:t>):</w:t>
            </w:r>
          </w:p>
          <w:p w:rsidR="00D300A9" w:rsidRPr="008B78EE" w:rsidRDefault="00D300A9" w:rsidP="00F315F2">
            <w:pPr>
              <w:pStyle w:val="ListParagraph"/>
              <w:numPr>
                <w:ilvl w:val="0"/>
                <w:numId w:val="34"/>
              </w:numPr>
              <w:tabs>
                <w:tab w:val="left" w:pos="920"/>
              </w:tabs>
              <w:spacing w:after="0" w:line="240" w:lineRule="auto"/>
              <w:ind w:left="33" w:firstLine="0"/>
              <w:jc w:val="both"/>
              <w:rPr>
                <w:rFonts w:ascii="Times New Roman" w:hAnsi="Times New Roman"/>
                <w:sz w:val="24"/>
                <w:szCs w:val="24"/>
                <w:shd w:val="clear" w:color="auto" w:fill="FFFFFF"/>
                <w:lang w:val="en-GB"/>
              </w:rPr>
            </w:pPr>
            <w:r w:rsidRPr="008B78EE">
              <w:rPr>
                <w:rFonts w:ascii="Times New Roman" w:hAnsi="Times New Roman"/>
                <w:b/>
                <w:sz w:val="24"/>
                <w:szCs w:val="24"/>
                <w:lang w:val="en-GB"/>
              </w:rPr>
              <w:t>Notarized power of attorney</w:t>
            </w:r>
            <w:r w:rsidRPr="008B78EE">
              <w:rPr>
                <w:rFonts w:ascii="Times New Roman" w:hAnsi="Times New Roman"/>
                <w:sz w:val="24"/>
                <w:szCs w:val="24"/>
                <w:lang w:val="en-GB"/>
              </w:rPr>
              <w:t xml:space="preserve"> of the person authorized to represent the </w:t>
            </w:r>
            <w:r w:rsidR="006448C3" w:rsidRPr="008B78EE">
              <w:rPr>
                <w:rFonts w:ascii="Times New Roman" w:hAnsi="Times New Roman"/>
                <w:sz w:val="24"/>
                <w:szCs w:val="24"/>
                <w:lang w:val="en-GB"/>
              </w:rPr>
              <w:t>tenderer</w:t>
            </w:r>
            <w:r w:rsidRPr="008B78EE">
              <w:rPr>
                <w:rFonts w:ascii="Times New Roman" w:hAnsi="Times New Roman"/>
                <w:sz w:val="24"/>
                <w:szCs w:val="24"/>
                <w:lang w:val="en-GB"/>
              </w:rPr>
              <w:t xml:space="preserve"> (when the participant is not represented by</w:t>
            </w:r>
            <w:r w:rsidR="000D577B" w:rsidRPr="008B78EE">
              <w:rPr>
                <w:rFonts w:ascii="Times New Roman" w:hAnsi="Times New Roman"/>
                <w:sz w:val="24"/>
                <w:szCs w:val="24"/>
                <w:lang w:val="en-GB"/>
              </w:rPr>
              <w:t xml:space="preserve"> the</w:t>
            </w:r>
            <w:r w:rsidRPr="008B78EE">
              <w:rPr>
                <w:rFonts w:ascii="Times New Roman" w:hAnsi="Times New Roman"/>
                <w:sz w:val="24"/>
                <w:szCs w:val="24"/>
                <w:lang w:val="en-GB"/>
              </w:rPr>
              <w:t xml:space="preserve"> persons who are entitled to, according to his </w:t>
            </w:r>
            <w:r w:rsidR="000D577B" w:rsidRPr="008B78EE">
              <w:rPr>
                <w:rFonts w:ascii="Times New Roman" w:hAnsi="Times New Roman"/>
                <w:sz w:val="24"/>
                <w:szCs w:val="24"/>
                <w:lang w:val="en-GB"/>
              </w:rPr>
              <w:t xml:space="preserve">documents </w:t>
            </w:r>
            <w:r w:rsidRPr="008B78EE">
              <w:rPr>
                <w:rFonts w:ascii="Times New Roman" w:hAnsi="Times New Roman"/>
                <w:sz w:val="24"/>
                <w:szCs w:val="24"/>
                <w:lang w:val="en-GB"/>
              </w:rPr>
              <w:t>for legal registration);</w:t>
            </w:r>
          </w:p>
          <w:p w:rsidR="000A613A" w:rsidRPr="00005E19" w:rsidRDefault="000A613A" w:rsidP="00F315F2">
            <w:pPr>
              <w:pStyle w:val="ListParagraph"/>
              <w:tabs>
                <w:tab w:val="left" w:pos="920"/>
              </w:tabs>
              <w:spacing w:after="0" w:line="240" w:lineRule="auto"/>
              <w:ind w:left="33"/>
              <w:jc w:val="both"/>
              <w:rPr>
                <w:rFonts w:ascii="Times New Roman" w:hAnsi="Times New Roman"/>
                <w:b/>
                <w:sz w:val="24"/>
                <w:szCs w:val="24"/>
                <w:lang w:val="en-GB"/>
              </w:rPr>
            </w:pPr>
          </w:p>
          <w:p w:rsidR="000A613A" w:rsidRPr="008B78EE" w:rsidRDefault="000A613A" w:rsidP="00F315F2">
            <w:pPr>
              <w:pStyle w:val="ListParagraph"/>
              <w:numPr>
                <w:ilvl w:val="0"/>
                <w:numId w:val="34"/>
              </w:numPr>
              <w:tabs>
                <w:tab w:val="left" w:pos="920"/>
              </w:tabs>
              <w:spacing w:after="0" w:line="240" w:lineRule="auto"/>
              <w:ind w:left="33" w:firstLine="327"/>
              <w:jc w:val="both"/>
              <w:rPr>
                <w:rFonts w:ascii="Times New Roman" w:hAnsi="Times New Roman"/>
                <w:sz w:val="24"/>
                <w:szCs w:val="24"/>
                <w:shd w:val="clear" w:color="auto" w:fill="FFFFFF"/>
                <w:lang w:val="en-GB"/>
              </w:rPr>
            </w:pPr>
            <w:r w:rsidRPr="00005E19">
              <w:rPr>
                <w:rFonts w:ascii="Times New Roman" w:hAnsi="Times New Roman"/>
                <w:b/>
                <w:sz w:val="24"/>
                <w:szCs w:val="24"/>
                <w:lang w:val="en-GB"/>
              </w:rPr>
              <w:t>"Proposal for implementation of the contract in accordance with the Te</w:t>
            </w:r>
            <w:r w:rsidR="00C73A9F">
              <w:rPr>
                <w:rFonts w:ascii="Times New Roman" w:hAnsi="Times New Roman"/>
                <w:b/>
                <w:sz w:val="24"/>
                <w:szCs w:val="24"/>
                <w:lang w:val="en-GB"/>
              </w:rPr>
              <w:t>chnical specification</w:t>
            </w:r>
            <w:r w:rsidRPr="00005E19">
              <w:rPr>
                <w:rFonts w:ascii="Times New Roman" w:hAnsi="Times New Roman"/>
                <w:b/>
                <w:sz w:val="24"/>
                <w:szCs w:val="24"/>
                <w:lang w:val="en-GB"/>
              </w:rPr>
              <w:t xml:space="preserve"> and the requirements of the </w:t>
            </w:r>
            <w:r w:rsidRPr="008B78EE">
              <w:rPr>
                <w:rFonts w:ascii="Times New Roman" w:hAnsi="Times New Roman"/>
                <w:b/>
                <w:sz w:val="24"/>
                <w:szCs w:val="24"/>
                <w:lang w:val="en-GB"/>
              </w:rPr>
              <w:t xml:space="preserve">Contracting Authority - </w:t>
            </w:r>
            <w:r w:rsidRPr="008B78EE">
              <w:rPr>
                <w:rFonts w:ascii="Times New Roman" w:hAnsi="Times New Roman"/>
                <w:b/>
                <w:sz w:val="24"/>
                <w:szCs w:val="24"/>
                <w:u w:val="single"/>
                <w:lang w:val="en-GB"/>
              </w:rPr>
              <w:t>Appendix</w:t>
            </w:r>
            <w:r w:rsidR="00C73A9F" w:rsidRPr="008B78EE">
              <w:rPr>
                <w:rFonts w:ascii="Times New Roman" w:hAnsi="Times New Roman"/>
                <w:b/>
                <w:sz w:val="24"/>
                <w:szCs w:val="24"/>
                <w:u w:val="single"/>
                <w:lang w:val="en-GB"/>
              </w:rPr>
              <w:t xml:space="preserve"> №: 2</w:t>
            </w:r>
            <w:r w:rsidRPr="008B78EE">
              <w:rPr>
                <w:rFonts w:ascii="Times New Roman" w:hAnsi="Times New Roman"/>
                <w:b/>
                <w:sz w:val="24"/>
                <w:szCs w:val="24"/>
                <w:u w:val="single"/>
                <w:lang w:val="en-GB"/>
              </w:rPr>
              <w:t>,</w:t>
            </w:r>
            <w:r w:rsidR="009D2260" w:rsidRPr="008B78EE">
              <w:rPr>
                <w:rFonts w:ascii="Times New Roman" w:hAnsi="Times New Roman"/>
                <w:b/>
                <w:sz w:val="24"/>
                <w:szCs w:val="24"/>
                <w:u w:val="single"/>
                <w:lang w:val="en-GB"/>
              </w:rPr>
              <w:t xml:space="preserve"> </w:t>
            </w:r>
            <w:r w:rsidRPr="008B78EE">
              <w:rPr>
                <w:rFonts w:ascii="Times New Roman" w:hAnsi="Times New Roman"/>
                <w:b/>
                <w:sz w:val="24"/>
                <w:szCs w:val="24"/>
                <w:lang w:val="en-GB"/>
              </w:rPr>
              <w:t>which must include the also:</w:t>
            </w:r>
          </w:p>
          <w:p w:rsidR="005C5D5A" w:rsidRPr="00FC759C" w:rsidRDefault="00B5115D" w:rsidP="00F315F2">
            <w:pPr>
              <w:pStyle w:val="ListParagraph"/>
              <w:numPr>
                <w:ilvl w:val="0"/>
                <w:numId w:val="43"/>
              </w:numPr>
              <w:tabs>
                <w:tab w:val="left" w:pos="1080"/>
              </w:tabs>
              <w:autoSpaceDE w:val="0"/>
              <w:autoSpaceDN w:val="0"/>
              <w:adjustRightInd w:val="0"/>
              <w:spacing w:after="0" w:line="240" w:lineRule="auto"/>
              <w:jc w:val="both"/>
              <w:rPr>
                <w:rFonts w:ascii="Times New Roman" w:hAnsi="Times New Roman"/>
                <w:sz w:val="24"/>
                <w:szCs w:val="24"/>
                <w:lang w:val="en-GB"/>
              </w:rPr>
            </w:pPr>
            <w:r w:rsidRPr="00FC759C">
              <w:rPr>
                <w:rFonts w:ascii="Times New Roman" w:hAnsi="Times New Roman"/>
                <w:sz w:val="24"/>
                <w:szCs w:val="24"/>
                <w:lang w:val="en-GB"/>
              </w:rPr>
              <w:t>Deadline for implementation of the supply</w:t>
            </w:r>
          </w:p>
          <w:p w:rsidR="00B5115D" w:rsidRPr="00FC759C" w:rsidRDefault="00B5115D" w:rsidP="00F315F2">
            <w:pPr>
              <w:pStyle w:val="ListParagraph"/>
              <w:numPr>
                <w:ilvl w:val="0"/>
                <w:numId w:val="43"/>
              </w:numPr>
              <w:tabs>
                <w:tab w:val="left" w:pos="1080"/>
              </w:tabs>
              <w:autoSpaceDE w:val="0"/>
              <w:autoSpaceDN w:val="0"/>
              <w:adjustRightInd w:val="0"/>
              <w:spacing w:after="0" w:line="240" w:lineRule="auto"/>
              <w:jc w:val="both"/>
              <w:rPr>
                <w:rFonts w:ascii="Times New Roman" w:hAnsi="Times New Roman"/>
                <w:sz w:val="24"/>
                <w:szCs w:val="24"/>
                <w:lang w:val="en-GB"/>
              </w:rPr>
            </w:pPr>
            <w:r w:rsidRPr="00FC759C">
              <w:rPr>
                <w:rFonts w:ascii="Times New Roman" w:hAnsi="Times New Roman"/>
                <w:sz w:val="24"/>
                <w:szCs w:val="24"/>
                <w:lang w:val="en-GB"/>
              </w:rPr>
              <w:t xml:space="preserve">Total time limit for implementation of the contract. </w:t>
            </w:r>
          </w:p>
          <w:p w:rsidR="009D2260" w:rsidRPr="008B78EE" w:rsidRDefault="009D2260" w:rsidP="00F315F2">
            <w:pPr>
              <w:pStyle w:val="ListParagraph"/>
              <w:numPr>
                <w:ilvl w:val="0"/>
                <w:numId w:val="43"/>
              </w:numPr>
              <w:tabs>
                <w:tab w:val="left" w:pos="1080"/>
              </w:tabs>
              <w:autoSpaceDE w:val="0"/>
              <w:autoSpaceDN w:val="0"/>
              <w:adjustRightInd w:val="0"/>
              <w:spacing w:after="0" w:line="240" w:lineRule="auto"/>
              <w:jc w:val="both"/>
              <w:rPr>
                <w:rFonts w:ascii="Times New Roman" w:hAnsi="Times New Roman"/>
                <w:sz w:val="24"/>
                <w:szCs w:val="24"/>
                <w:lang w:val="en-GB"/>
              </w:rPr>
            </w:pPr>
            <w:r w:rsidRPr="008B78EE">
              <w:rPr>
                <w:rFonts w:ascii="Times New Roman" w:hAnsi="Times New Roman"/>
                <w:sz w:val="24"/>
                <w:szCs w:val="24"/>
                <w:lang w:val="en-GB"/>
              </w:rPr>
              <w:t>Warranty of the equipment, subject to the supply.</w:t>
            </w:r>
          </w:p>
          <w:p w:rsidR="009D2260" w:rsidRPr="008B78EE" w:rsidRDefault="009D2260" w:rsidP="00F315F2">
            <w:pPr>
              <w:pStyle w:val="ListParagraph"/>
              <w:numPr>
                <w:ilvl w:val="0"/>
                <w:numId w:val="43"/>
              </w:numPr>
              <w:tabs>
                <w:tab w:val="left" w:pos="1080"/>
              </w:tabs>
              <w:autoSpaceDE w:val="0"/>
              <w:autoSpaceDN w:val="0"/>
              <w:adjustRightInd w:val="0"/>
              <w:spacing w:after="0" w:line="240" w:lineRule="auto"/>
              <w:jc w:val="both"/>
              <w:rPr>
                <w:rFonts w:ascii="Times New Roman" w:hAnsi="Times New Roman"/>
                <w:sz w:val="24"/>
                <w:szCs w:val="24"/>
                <w:lang w:val="en-GB"/>
              </w:rPr>
            </w:pPr>
            <w:r w:rsidRPr="008B78EE">
              <w:rPr>
                <w:rFonts w:ascii="Times New Roman" w:hAnsi="Times New Roman"/>
                <w:sz w:val="24"/>
                <w:szCs w:val="24"/>
                <w:lang w:val="en-GB"/>
              </w:rPr>
              <w:t xml:space="preserve">For large pilot </w:t>
            </w:r>
            <w:r w:rsidR="008B78EE" w:rsidRPr="008B78EE">
              <w:rPr>
                <w:rFonts w:ascii="Times New Roman" w:hAnsi="Times New Roman"/>
                <w:sz w:val="24"/>
                <w:szCs w:val="24"/>
                <w:lang w:val="en-GB"/>
              </w:rPr>
              <w:t>centre</w:t>
            </w:r>
            <w:r w:rsidRPr="008B78EE">
              <w:rPr>
                <w:rFonts w:ascii="Times New Roman" w:hAnsi="Times New Roman"/>
                <w:sz w:val="24"/>
                <w:szCs w:val="24"/>
                <w:lang w:val="en-GB"/>
              </w:rPr>
              <w:t xml:space="preserve"> - Value of the carrying capacity of the </w:t>
            </w:r>
            <w:r w:rsidR="00BD09BD" w:rsidRPr="008B78EE">
              <w:rPr>
                <w:rFonts w:ascii="Times New Roman" w:hAnsi="Times New Roman"/>
                <w:sz w:val="24"/>
                <w:szCs w:val="24"/>
                <w:lang w:val="en-GB"/>
              </w:rPr>
              <w:t>forklift truck.</w:t>
            </w:r>
          </w:p>
          <w:p w:rsidR="00504803" w:rsidRPr="008B78EE" w:rsidRDefault="00504803" w:rsidP="00F315F2">
            <w:pPr>
              <w:pStyle w:val="ListParagraph"/>
              <w:numPr>
                <w:ilvl w:val="0"/>
                <w:numId w:val="43"/>
              </w:numPr>
              <w:tabs>
                <w:tab w:val="left" w:pos="1080"/>
              </w:tabs>
              <w:autoSpaceDE w:val="0"/>
              <w:autoSpaceDN w:val="0"/>
              <w:adjustRightInd w:val="0"/>
              <w:spacing w:after="0" w:line="240" w:lineRule="auto"/>
              <w:jc w:val="both"/>
              <w:rPr>
                <w:rFonts w:ascii="Times New Roman" w:hAnsi="Times New Roman"/>
                <w:sz w:val="24"/>
                <w:szCs w:val="24"/>
                <w:lang w:val="en-GB"/>
              </w:rPr>
            </w:pPr>
            <w:r w:rsidRPr="008B78EE">
              <w:rPr>
                <w:rFonts w:ascii="Times New Roman" w:hAnsi="Times New Roman"/>
                <w:sz w:val="24"/>
                <w:szCs w:val="24"/>
                <w:lang w:val="en-GB"/>
              </w:rPr>
              <w:t xml:space="preserve">For small pilot </w:t>
            </w:r>
            <w:r w:rsidR="008B78EE" w:rsidRPr="008B78EE">
              <w:rPr>
                <w:rFonts w:ascii="Times New Roman" w:hAnsi="Times New Roman"/>
                <w:sz w:val="24"/>
                <w:szCs w:val="24"/>
                <w:lang w:val="en-GB"/>
              </w:rPr>
              <w:t>centre</w:t>
            </w:r>
            <w:r w:rsidRPr="008B78EE">
              <w:rPr>
                <w:rFonts w:ascii="Times New Roman" w:hAnsi="Times New Roman"/>
                <w:sz w:val="24"/>
                <w:szCs w:val="24"/>
                <w:lang w:val="en-GB"/>
              </w:rPr>
              <w:t xml:space="preserve"> - Value of the carrying capacity of the forklift truck</w:t>
            </w:r>
          </w:p>
          <w:p w:rsidR="009D2260" w:rsidRPr="008B78EE" w:rsidRDefault="009D2260" w:rsidP="00F315F2">
            <w:pPr>
              <w:pStyle w:val="ListParagraph"/>
              <w:numPr>
                <w:ilvl w:val="0"/>
                <w:numId w:val="43"/>
              </w:numPr>
              <w:tabs>
                <w:tab w:val="left" w:pos="1080"/>
              </w:tabs>
              <w:autoSpaceDE w:val="0"/>
              <w:autoSpaceDN w:val="0"/>
              <w:adjustRightInd w:val="0"/>
              <w:spacing w:after="0" w:line="240" w:lineRule="auto"/>
              <w:jc w:val="both"/>
              <w:rPr>
                <w:rFonts w:ascii="Times New Roman" w:hAnsi="Times New Roman"/>
                <w:sz w:val="24"/>
                <w:szCs w:val="24"/>
                <w:lang w:val="en-GB"/>
              </w:rPr>
            </w:pPr>
            <w:r w:rsidRPr="008B78EE">
              <w:rPr>
                <w:rFonts w:ascii="Times New Roman" w:hAnsi="Times New Roman"/>
                <w:sz w:val="24"/>
                <w:szCs w:val="24"/>
                <w:lang w:val="en-GB"/>
              </w:rPr>
              <w:t>Declaration of consent to the terms of the attached draft contract.</w:t>
            </w:r>
          </w:p>
          <w:p w:rsidR="009D2260" w:rsidRPr="008B78EE" w:rsidRDefault="009D2260" w:rsidP="00F315F2">
            <w:pPr>
              <w:pStyle w:val="ListParagraph"/>
              <w:numPr>
                <w:ilvl w:val="0"/>
                <w:numId w:val="43"/>
              </w:numPr>
              <w:tabs>
                <w:tab w:val="left" w:pos="1080"/>
              </w:tabs>
              <w:autoSpaceDE w:val="0"/>
              <w:autoSpaceDN w:val="0"/>
              <w:adjustRightInd w:val="0"/>
              <w:spacing w:after="0" w:line="240" w:lineRule="auto"/>
              <w:jc w:val="both"/>
              <w:rPr>
                <w:rFonts w:ascii="Times New Roman" w:hAnsi="Times New Roman"/>
                <w:sz w:val="24"/>
                <w:szCs w:val="24"/>
                <w:lang w:val="en-GB"/>
              </w:rPr>
            </w:pPr>
            <w:r w:rsidRPr="008B78EE">
              <w:rPr>
                <w:rFonts w:ascii="Times New Roman" w:hAnsi="Times New Roman"/>
                <w:sz w:val="24"/>
                <w:szCs w:val="24"/>
                <w:lang w:val="en-GB"/>
              </w:rPr>
              <w:t>Declaring and an indication of the validity of the offer.</w:t>
            </w:r>
          </w:p>
          <w:p w:rsidR="009D2260" w:rsidRPr="004A3E24" w:rsidRDefault="009D2260" w:rsidP="00F315F2">
            <w:pPr>
              <w:pStyle w:val="ListParagraph"/>
              <w:numPr>
                <w:ilvl w:val="0"/>
                <w:numId w:val="43"/>
              </w:numPr>
              <w:tabs>
                <w:tab w:val="left" w:pos="1080"/>
              </w:tabs>
              <w:autoSpaceDE w:val="0"/>
              <w:autoSpaceDN w:val="0"/>
              <w:adjustRightInd w:val="0"/>
              <w:spacing w:after="0" w:line="240" w:lineRule="auto"/>
              <w:jc w:val="both"/>
              <w:rPr>
                <w:rFonts w:ascii="Times New Roman" w:hAnsi="Times New Roman"/>
                <w:sz w:val="24"/>
                <w:szCs w:val="24"/>
                <w:lang w:val="en-GB"/>
              </w:rPr>
            </w:pPr>
            <w:r w:rsidRPr="008B78EE">
              <w:rPr>
                <w:rFonts w:ascii="Times New Roman" w:hAnsi="Times New Roman"/>
                <w:sz w:val="24"/>
                <w:szCs w:val="24"/>
                <w:lang w:val="en-GB"/>
              </w:rPr>
              <w:t xml:space="preserve">Declaring that in the preparation of the offer are fulfilled obligations relating to taxes and social security, environmental protection, employment protection and working </w:t>
            </w:r>
            <w:r w:rsidRPr="004A3E24">
              <w:rPr>
                <w:rFonts w:ascii="Times New Roman" w:hAnsi="Times New Roman"/>
                <w:sz w:val="24"/>
                <w:szCs w:val="24"/>
                <w:lang w:val="en-GB"/>
              </w:rPr>
              <w:t>conditions.</w:t>
            </w:r>
          </w:p>
          <w:p w:rsidR="000A613A" w:rsidRPr="004A3E24" w:rsidRDefault="000A613A" w:rsidP="00F315F2">
            <w:pPr>
              <w:widowControl w:val="0"/>
              <w:spacing w:before="0"/>
              <w:ind w:firstLine="0"/>
              <w:rPr>
                <w:rFonts w:ascii="Times New Roman" w:eastAsia="Calibri" w:hAnsi="Times New Roman"/>
                <w:lang w:val="en-GB"/>
              </w:rPr>
            </w:pPr>
            <w:r w:rsidRPr="004A3E24">
              <w:rPr>
                <w:rFonts w:ascii="Times New Roman" w:eastAsia="Calibri" w:hAnsi="Times New Roman"/>
                <w:b/>
                <w:lang w:val="en-GB"/>
              </w:rPr>
              <w:t xml:space="preserve">c). "Declaration of </w:t>
            </w:r>
            <w:r w:rsidR="00C73A9F" w:rsidRPr="004A3E24">
              <w:rPr>
                <w:rFonts w:ascii="Times New Roman" w:eastAsia="Calibri" w:hAnsi="Times New Roman"/>
                <w:b/>
                <w:lang w:val="en-GB"/>
              </w:rPr>
              <w:t xml:space="preserve">integrity and impartiality </w:t>
            </w:r>
            <w:r w:rsidRPr="004A3E24">
              <w:rPr>
                <w:rFonts w:ascii="Times New Roman" w:eastAsia="Calibri" w:hAnsi="Times New Roman"/>
                <w:lang w:val="en-GB"/>
              </w:rPr>
              <w:t xml:space="preserve">- </w:t>
            </w:r>
            <w:r w:rsidRPr="004A3E24">
              <w:rPr>
                <w:rFonts w:ascii="Times New Roman" w:eastAsia="Calibri" w:hAnsi="Times New Roman"/>
                <w:b/>
                <w:i/>
                <w:u w:val="single"/>
                <w:lang w:val="en-GB"/>
              </w:rPr>
              <w:t xml:space="preserve">Appendix № </w:t>
            </w:r>
            <w:r w:rsidR="00504803" w:rsidRPr="004A3E24">
              <w:rPr>
                <w:rFonts w:ascii="Times New Roman" w:eastAsia="Calibri" w:hAnsi="Times New Roman"/>
                <w:b/>
                <w:i/>
                <w:u w:val="single"/>
                <w:lang w:val="en-GB"/>
              </w:rPr>
              <w:t>3</w:t>
            </w:r>
            <w:r w:rsidRPr="004A3E24">
              <w:rPr>
                <w:rFonts w:ascii="Times New Roman" w:eastAsia="Calibri" w:hAnsi="Times New Roman"/>
                <w:lang w:val="en-GB"/>
              </w:rPr>
              <w:t>;</w:t>
            </w:r>
          </w:p>
          <w:p w:rsidR="00076BEA" w:rsidRPr="004A3E24" w:rsidRDefault="00076BEA" w:rsidP="00F315F2">
            <w:pPr>
              <w:spacing w:before="0"/>
              <w:ind w:firstLine="0"/>
              <w:rPr>
                <w:rFonts w:ascii="Times New Roman" w:hAnsi="Times New Roman"/>
                <w:lang w:val="en-GB"/>
              </w:rPr>
            </w:pPr>
            <w:r w:rsidRPr="004A3E24">
              <w:rPr>
                <w:rFonts w:ascii="Times New Roman" w:eastAsia="Calibri" w:hAnsi="Times New Roman"/>
                <w:b/>
                <w:lang w:val="en-GB"/>
              </w:rPr>
              <w:t xml:space="preserve">d). </w:t>
            </w:r>
            <w:r w:rsidRPr="004A3E24">
              <w:rPr>
                <w:rFonts w:ascii="Times New Roman" w:hAnsi="Times New Roman"/>
                <w:lang w:val="en-GB"/>
              </w:rPr>
              <w:t xml:space="preserve">Pictures and/or </w:t>
            </w:r>
            <w:r w:rsidR="004A53CE" w:rsidRPr="004A3E24">
              <w:rPr>
                <w:rFonts w:ascii="Times New Roman" w:hAnsi="Times New Roman"/>
                <w:lang w:val="en-GB"/>
              </w:rPr>
              <w:t xml:space="preserve">catalogues </w:t>
            </w:r>
            <w:r w:rsidRPr="004A3E24">
              <w:rPr>
                <w:rFonts w:ascii="Times New Roman" w:hAnsi="Times New Roman"/>
                <w:lang w:val="en-GB"/>
              </w:rPr>
              <w:t>and/or brochures for the offered equipment.</w:t>
            </w:r>
          </w:p>
          <w:p w:rsidR="00076BEA" w:rsidRPr="004A3E24" w:rsidRDefault="00076BEA" w:rsidP="00F315F2">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In accordance with Art. 47, para. 3 IRPPL “Technical Proposal” (with the full scope of the above documents) shell be placed in the common envelope (package) of the offer.</w:t>
            </w:r>
          </w:p>
          <w:p w:rsidR="00076BEA" w:rsidRPr="004A3E24" w:rsidRDefault="00076BEA" w:rsidP="00F315F2">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 xml:space="preserve">If in the submitted by the tenderer Technical proposal is not filled in any element and/or any part is not developed specifically for this contract, the tenderer will be rejected and </w:t>
            </w:r>
            <w:proofErr w:type="spellStart"/>
            <w:r w:rsidRPr="004A3E24">
              <w:rPr>
                <w:rFonts w:ascii="Times New Roman" w:hAnsi="Times New Roman"/>
                <w:lang w:val="en-GB"/>
              </w:rPr>
              <w:t>eleiminated</w:t>
            </w:r>
            <w:proofErr w:type="spellEnd"/>
            <w:r w:rsidRPr="004A3E24">
              <w:rPr>
                <w:rFonts w:ascii="Times New Roman" w:hAnsi="Times New Roman"/>
                <w:lang w:val="en-GB"/>
              </w:rPr>
              <w:t xml:space="preserve"> from further participation in public procurement.</w:t>
            </w:r>
          </w:p>
          <w:p w:rsidR="00076BEA" w:rsidRPr="004A3E24" w:rsidRDefault="00076BEA" w:rsidP="00F315F2">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 xml:space="preserve">If the offer made by the tenderer to perform the </w:t>
            </w:r>
            <w:r w:rsidRPr="004A3E24">
              <w:rPr>
                <w:rFonts w:ascii="Times New Roman" w:hAnsi="Times New Roman"/>
                <w:lang w:val="en-GB"/>
              </w:rPr>
              <w:lastRenderedPageBreak/>
              <w:t>contract does not comply with the requirements set in this tender documentation or does not contain any of the required parts it will be rejected from further participation in the procedure.</w:t>
            </w:r>
          </w:p>
          <w:p w:rsidR="00504803" w:rsidRDefault="00504803" w:rsidP="009C36B7">
            <w:pPr>
              <w:widowControl w:val="0"/>
              <w:spacing w:before="0"/>
              <w:ind w:firstLine="0"/>
              <w:rPr>
                <w:rFonts w:ascii="Times New Roman" w:eastAsia="Calibri" w:hAnsi="Times New Roman"/>
              </w:rPr>
            </w:pPr>
          </w:p>
          <w:p w:rsidR="009C36B7" w:rsidRPr="009C36B7" w:rsidRDefault="009C36B7" w:rsidP="00F315F2">
            <w:pPr>
              <w:widowControl w:val="0"/>
              <w:spacing w:before="0"/>
              <w:ind w:firstLine="0"/>
              <w:rPr>
                <w:rFonts w:ascii="Times New Roman" w:eastAsia="Calibri" w:hAnsi="Times New Roman"/>
              </w:rPr>
            </w:pPr>
          </w:p>
          <w:p w:rsidR="00424B61" w:rsidRPr="004A3E24" w:rsidRDefault="00424B61" w:rsidP="00F315F2">
            <w:pPr>
              <w:widowControl w:val="0"/>
              <w:spacing w:before="0"/>
              <w:rPr>
                <w:rFonts w:ascii="Times New Roman" w:eastAsia="Calibri" w:hAnsi="Times New Roman"/>
                <w:b/>
                <w:lang w:val="en-GB"/>
              </w:rPr>
            </w:pPr>
          </w:p>
          <w:p w:rsidR="00CC4881" w:rsidRPr="004A3E24" w:rsidRDefault="00CC4881" w:rsidP="00F315F2">
            <w:pPr>
              <w:tabs>
                <w:tab w:val="left" w:pos="1440"/>
              </w:tabs>
              <w:autoSpaceDE w:val="0"/>
              <w:autoSpaceDN w:val="0"/>
              <w:adjustRightInd w:val="0"/>
              <w:spacing w:before="0"/>
              <w:ind w:firstLine="0"/>
              <w:rPr>
                <w:rFonts w:ascii="Times New Roman" w:hAnsi="Times New Roman"/>
                <w:lang w:val="en-GB"/>
              </w:rPr>
            </w:pPr>
            <w:r w:rsidRPr="004A3E24">
              <w:rPr>
                <w:rFonts w:ascii="Times New Roman" w:hAnsi="Times New Roman"/>
                <w:b/>
                <w:lang w:val="en-GB"/>
              </w:rPr>
              <w:t>3.3. "</w:t>
            </w:r>
            <w:r w:rsidR="00256255" w:rsidRPr="004A3E24">
              <w:rPr>
                <w:rFonts w:ascii="Times New Roman" w:hAnsi="Times New Roman"/>
                <w:b/>
                <w:lang w:val="en-GB"/>
              </w:rPr>
              <w:t xml:space="preserve">FINANCIAL </w:t>
            </w:r>
            <w:r w:rsidRPr="004A3E24">
              <w:rPr>
                <w:rFonts w:ascii="Times New Roman" w:hAnsi="Times New Roman"/>
                <w:b/>
                <w:lang w:val="en-GB"/>
              </w:rPr>
              <w:t xml:space="preserve">OFFER" </w:t>
            </w:r>
            <w:r w:rsidRPr="004A3E24">
              <w:rPr>
                <w:rFonts w:ascii="Times New Roman" w:hAnsi="Times New Roman"/>
                <w:lang w:val="en-GB"/>
              </w:rPr>
              <w:t>(</w:t>
            </w:r>
            <w:r w:rsidR="00FE44B4" w:rsidRPr="004A3E24">
              <w:rPr>
                <w:rFonts w:ascii="Times New Roman" w:hAnsi="Times New Roman"/>
                <w:lang w:val="en-GB"/>
              </w:rPr>
              <w:t>art</w:t>
            </w:r>
            <w:r w:rsidRPr="004A3E24">
              <w:rPr>
                <w:rFonts w:ascii="Times New Roman" w:hAnsi="Times New Roman"/>
                <w:lang w:val="en-GB"/>
              </w:rPr>
              <w:t>. 39, para. 3 pt. 2 of IR</w:t>
            </w:r>
            <w:r w:rsidR="00D70883" w:rsidRPr="004A3E24">
              <w:rPr>
                <w:rFonts w:ascii="Times New Roman" w:hAnsi="Times New Roman"/>
                <w:lang w:val="en-GB"/>
              </w:rPr>
              <w:t>PPL</w:t>
            </w:r>
            <w:r w:rsidRPr="004A3E24">
              <w:rPr>
                <w:rFonts w:ascii="Times New Roman" w:hAnsi="Times New Roman"/>
                <w:lang w:val="en-GB"/>
              </w:rPr>
              <w:t xml:space="preserve">) </w:t>
            </w:r>
          </w:p>
          <w:p w:rsidR="00076BEA" w:rsidRPr="004A3E24" w:rsidRDefault="00076BEA" w:rsidP="00F315F2">
            <w:pPr>
              <w:tabs>
                <w:tab w:val="left" w:pos="0"/>
              </w:tabs>
              <w:autoSpaceDE w:val="0"/>
              <w:autoSpaceDN w:val="0"/>
              <w:adjustRightInd w:val="0"/>
              <w:spacing w:before="0"/>
              <w:ind w:firstLine="0"/>
              <w:rPr>
                <w:rFonts w:ascii="Times New Roman" w:hAnsi="Times New Roman"/>
                <w:lang w:val="en-GB"/>
              </w:rPr>
            </w:pPr>
          </w:p>
          <w:p w:rsidR="00D75451" w:rsidRPr="004A3E24" w:rsidRDefault="00D75451" w:rsidP="00F315F2">
            <w:pPr>
              <w:tabs>
                <w:tab w:val="left" w:pos="0"/>
              </w:tabs>
              <w:autoSpaceDE w:val="0"/>
              <w:autoSpaceDN w:val="0"/>
              <w:adjustRightInd w:val="0"/>
              <w:spacing w:before="0"/>
              <w:ind w:firstLine="0"/>
              <w:rPr>
                <w:rFonts w:ascii="Times New Roman" w:hAnsi="Times New Roman"/>
                <w:lang w:val="en-GB"/>
              </w:rPr>
            </w:pPr>
            <w:r w:rsidRPr="004A3E24">
              <w:rPr>
                <w:rFonts w:ascii="Times New Roman" w:hAnsi="Times New Roman"/>
                <w:lang w:val="en-GB"/>
              </w:rPr>
              <w:t>The financial offer includes the offer of the tenderer regarding to the price for implementation of the contract. The financial offer</w:t>
            </w:r>
            <w:r w:rsidR="00076BEA" w:rsidRPr="004A3E24">
              <w:rPr>
                <w:rFonts w:ascii="Times New Roman" w:hAnsi="Times New Roman"/>
                <w:lang w:val="en-GB"/>
              </w:rPr>
              <w:t xml:space="preserve"> </w:t>
            </w:r>
            <w:r w:rsidRPr="004A3E24">
              <w:rPr>
                <w:rFonts w:ascii="Times New Roman" w:hAnsi="Times New Roman"/>
                <w:lang w:val="en-GB"/>
              </w:rPr>
              <w:t>includes the following documents:</w:t>
            </w:r>
          </w:p>
          <w:p w:rsidR="00D75451" w:rsidRPr="004A3E24" w:rsidRDefault="00D75451" w:rsidP="0018399E">
            <w:pPr>
              <w:tabs>
                <w:tab w:val="left" w:pos="0"/>
              </w:tabs>
              <w:autoSpaceDE w:val="0"/>
              <w:autoSpaceDN w:val="0"/>
              <w:adjustRightInd w:val="0"/>
              <w:spacing w:before="0"/>
              <w:ind w:firstLine="0"/>
              <w:rPr>
                <w:rFonts w:ascii="Times New Roman" w:hAnsi="Times New Roman"/>
                <w:b/>
                <w:i/>
                <w:lang w:val="en-GB"/>
              </w:rPr>
            </w:pPr>
            <w:r w:rsidRPr="004A3E24">
              <w:rPr>
                <w:rFonts w:ascii="Times New Roman" w:hAnsi="Times New Roman"/>
                <w:lang w:val="en-GB"/>
              </w:rPr>
              <w:t xml:space="preserve">a). "Proposed financial parameters" - </w:t>
            </w:r>
            <w:r w:rsidRPr="004A3E24">
              <w:rPr>
                <w:rFonts w:ascii="Times New Roman" w:hAnsi="Times New Roman"/>
                <w:b/>
                <w:i/>
                <w:u w:val="single"/>
                <w:lang w:val="en-GB"/>
              </w:rPr>
              <w:t xml:space="preserve">Appendix № </w:t>
            </w:r>
            <w:r w:rsidR="00076BEA" w:rsidRPr="004A3E24">
              <w:rPr>
                <w:rFonts w:ascii="Times New Roman" w:hAnsi="Times New Roman"/>
                <w:b/>
                <w:i/>
                <w:u w:val="single"/>
                <w:lang w:val="en-GB"/>
              </w:rPr>
              <w:t>4</w:t>
            </w:r>
            <w:r w:rsidRPr="004A3E24">
              <w:rPr>
                <w:rFonts w:ascii="Times New Roman" w:hAnsi="Times New Roman"/>
                <w:b/>
                <w:i/>
                <w:u w:val="single"/>
                <w:lang w:val="en-GB"/>
              </w:rPr>
              <w:t>;</w:t>
            </w:r>
          </w:p>
          <w:p w:rsidR="00BA6839" w:rsidRPr="004A3E24" w:rsidRDefault="00BA6839" w:rsidP="00F315F2">
            <w:pPr>
              <w:tabs>
                <w:tab w:val="left" w:pos="0"/>
              </w:tabs>
              <w:autoSpaceDE w:val="0"/>
              <w:autoSpaceDN w:val="0"/>
              <w:adjustRightInd w:val="0"/>
              <w:spacing w:before="0"/>
              <w:ind w:firstLine="0"/>
              <w:rPr>
                <w:rFonts w:ascii="Times New Roman" w:hAnsi="Times New Roman"/>
                <w:lang w:val="en-GB"/>
              </w:rPr>
            </w:pPr>
            <w:r w:rsidRPr="004A3E24">
              <w:rPr>
                <w:rFonts w:ascii="Times New Roman" w:hAnsi="Times New Roman"/>
                <w:lang w:val="en-GB"/>
              </w:rPr>
              <w:t>In accordance with Art. 47, para. 3 IRPPL</w:t>
            </w:r>
            <w:r w:rsidR="004A3E24">
              <w:rPr>
                <w:rFonts w:ascii="Times New Roman" w:hAnsi="Times New Roman"/>
                <w:lang w:val="en-GB"/>
              </w:rPr>
              <w:t xml:space="preserve"> </w:t>
            </w:r>
            <w:r w:rsidRPr="004A3E24">
              <w:rPr>
                <w:rFonts w:ascii="Times New Roman" w:hAnsi="Times New Roman"/>
                <w:lang w:val="en-GB"/>
              </w:rPr>
              <w:t xml:space="preserve">the financial offer (in the full scope of the above documents) </w:t>
            </w:r>
            <w:r w:rsidR="00816874" w:rsidRPr="004A3E24">
              <w:rPr>
                <w:rFonts w:ascii="Times New Roman" w:hAnsi="Times New Roman"/>
                <w:lang w:val="en-GB"/>
              </w:rPr>
              <w:t xml:space="preserve">must be </w:t>
            </w:r>
            <w:r w:rsidRPr="004A3E24">
              <w:rPr>
                <w:rFonts w:ascii="Times New Roman" w:hAnsi="Times New Roman"/>
                <w:lang w:val="en-GB"/>
              </w:rPr>
              <w:t xml:space="preserve">placed in a separate sealed opaque envelope marked "Proposed financial parameters", placed in the </w:t>
            </w:r>
            <w:r w:rsidR="002642FC" w:rsidRPr="004A3E24">
              <w:rPr>
                <w:rFonts w:ascii="Times New Roman" w:hAnsi="Times New Roman"/>
                <w:lang w:val="en-GB"/>
              </w:rPr>
              <w:t>overall</w:t>
            </w:r>
            <w:r w:rsidRPr="004A3E24">
              <w:rPr>
                <w:rFonts w:ascii="Times New Roman" w:hAnsi="Times New Roman"/>
                <w:lang w:val="en-GB"/>
              </w:rPr>
              <w:t xml:space="preserve"> envelope (package) </w:t>
            </w:r>
            <w:r w:rsidR="002642FC" w:rsidRPr="004A3E24">
              <w:rPr>
                <w:rFonts w:ascii="Times New Roman" w:hAnsi="Times New Roman"/>
                <w:lang w:val="en-GB"/>
              </w:rPr>
              <w:t>of the offer</w:t>
            </w:r>
            <w:r w:rsidRPr="004A3E24">
              <w:rPr>
                <w:rFonts w:ascii="Times New Roman" w:hAnsi="Times New Roman"/>
                <w:lang w:val="en-GB"/>
              </w:rPr>
              <w:t>.</w:t>
            </w:r>
          </w:p>
          <w:p w:rsidR="00BA6839" w:rsidRPr="004A3E24" w:rsidRDefault="00BA6839" w:rsidP="0018399E">
            <w:pPr>
              <w:tabs>
                <w:tab w:val="left" w:pos="0"/>
              </w:tabs>
              <w:autoSpaceDE w:val="0"/>
              <w:autoSpaceDN w:val="0"/>
              <w:adjustRightInd w:val="0"/>
              <w:spacing w:before="0"/>
              <w:ind w:firstLine="0"/>
              <w:rPr>
                <w:rFonts w:ascii="Times New Roman" w:hAnsi="Times New Roman"/>
                <w:lang w:val="en-GB"/>
              </w:rPr>
            </w:pPr>
          </w:p>
          <w:p w:rsidR="00BA6839" w:rsidRPr="004A3E24" w:rsidRDefault="00BA6839" w:rsidP="00D465EA">
            <w:pPr>
              <w:tabs>
                <w:tab w:val="left" w:pos="0"/>
              </w:tabs>
              <w:autoSpaceDE w:val="0"/>
              <w:autoSpaceDN w:val="0"/>
              <w:adjustRightInd w:val="0"/>
              <w:spacing w:before="0"/>
              <w:ind w:firstLine="0"/>
              <w:rPr>
                <w:rFonts w:ascii="Times New Roman" w:hAnsi="Times New Roman"/>
                <w:lang w:val="en-GB"/>
              </w:rPr>
            </w:pPr>
            <w:r w:rsidRPr="004A3E24">
              <w:rPr>
                <w:rFonts w:ascii="Times New Roman" w:hAnsi="Times New Roman"/>
                <w:lang w:val="en-GB"/>
              </w:rPr>
              <w:t>If in the submitted by the tenderers</w:t>
            </w:r>
            <w:r w:rsidR="004A3E24">
              <w:rPr>
                <w:rFonts w:ascii="Times New Roman" w:hAnsi="Times New Roman"/>
                <w:lang w:val="en-GB"/>
              </w:rPr>
              <w:t xml:space="preserve"> </w:t>
            </w:r>
            <w:r w:rsidRPr="004A3E24">
              <w:rPr>
                <w:rFonts w:ascii="Times New Roman" w:hAnsi="Times New Roman"/>
                <w:lang w:val="en-GB"/>
              </w:rPr>
              <w:t>Financial offer is not completed any element or some of the items are completed formal</w:t>
            </w:r>
            <w:r w:rsidR="00816874" w:rsidRPr="004A3E24">
              <w:rPr>
                <w:rFonts w:ascii="Times New Roman" w:hAnsi="Times New Roman"/>
                <w:lang w:val="en-GB"/>
              </w:rPr>
              <w:t>,</w:t>
            </w:r>
            <w:r w:rsidRPr="004A3E24">
              <w:rPr>
                <w:rFonts w:ascii="Times New Roman" w:hAnsi="Times New Roman"/>
                <w:lang w:val="en-GB"/>
              </w:rPr>
              <w:t xml:space="preserve"> without being reflected </w:t>
            </w:r>
            <w:r w:rsidR="00816874" w:rsidRPr="004A3E24">
              <w:rPr>
                <w:rFonts w:ascii="Times New Roman" w:hAnsi="Times New Roman"/>
                <w:lang w:val="en-GB"/>
              </w:rPr>
              <w:t xml:space="preserve">the </w:t>
            </w:r>
            <w:r w:rsidRPr="004A3E24">
              <w:rPr>
                <w:rFonts w:ascii="Times New Roman" w:hAnsi="Times New Roman"/>
                <w:lang w:val="en-GB"/>
              </w:rPr>
              <w:t xml:space="preserve">specifics of this </w:t>
            </w:r>
            <w:r w:rsidR="00816874" w:rsidRPr="004A3E24">
              <w:rPr>
                <w:rFonts w:ascii="Times New Roman" w:hAnsi="Times New Roman"/>
                <w:lang w:val="en-GB"/>
              </w:rPr>
              <w:t xml:space="preserve">tender procedure </w:t>
            </w:r>
            <w:r w:rsidRPr="004A3E24">
              <w:rPr>
                <w:rFonts w:ascii="Times New Roman" w:hAnsi="Times New Roman"/>
                <w:lang w:val="en-GB"/>
              </w:rPr>
              <w:t>or exceed</w:t>
            </w:r>
            <w:r w:rsidR="00816874" w:rsidRPr="004A3E24">
              <w:rPr>
                <w:rFonts w:ascii="Times New Roman" w:hAnsi="Times New Roman"/>
                <w:lang w:val="en-GB"/>
              </w:rPr>
              <w:t>s</w:t>
            </w:r>
            <w:r w:rsidRPr="004A3E24">
              <w:rPr>
                <w:rFonts w:ascii="Times New Roman" w:hAnsi="Times New Roman"/>
                <w:lang w:val="en-GB"/>
              </w:rPr>
              <w:t xml:space="preserve"> the estimated value, the tenderer will be </w:t>
            </w:r>
            <w:r w:rsidR="00816874" w:rsidRPr="004A3E24">
              <w:rPr>
                <w:rFonts w:ascii="Times New Roman" w:hAnsi="Times New Roman"/>
                <w:lang w:val="en-GB"/>
              </w:rPr>
              <w:t>declassed</w:t>
            </w:r>
            <w:r w:rsidRPr="004A3E24">
              <w:rPr>
                <w:rFonts w:ascii="Times New Roman" w:hAnsi="Times New Roman"/>
                <w:lang w:val="en-GB"/>
              </w:rPr>
              <w:t xml:space="preserve"> and rejected from further participation in the tender.</w:t>
            </w:r>
          </w:p>
          <w:p w:rsidR="00076BEA" w:rsidRPr="004A3E24" w:rsidRDefault="00076BEA" w:rsidP="00F315F2">
            <w:pPr>
              <w:tabs>
                <w:tab w:val="left" w:pos="0"/>
                <w:tab w:val="left" w:pos="720"/>
              </w:tabs>
              <w:autoSpaceDE w:val="0"/>
              <w:autoSpaceDN w:val="0"/>
              <w:adjustRightInd w:val="0"/>
              <w:spacing w:before="0"/>
              <w:ind w:firstLine="0"/>
              <w:rPr>
                <w:rFonts w:ascii="Times New Roman" w:hAnsi="Times New Roman"/>
                <w:lang w:val="en-GB"/>
              </w:rPr>
            </w:pPr>
          </w:p>
          <w:p w:rsidR="00BA6839" w:rsidRPr="004A3E24" w:rsidRDefault="00BA6839" w:rsidP="00F315F2">
            <w:pPr>
              <w:tabs>
                <w:tab w:val="left" w:pos="0"/>
                <w:tab w:val="left" w:pos="720"/>
              </w:tabs>
              <w:autoSpaceDE w:val="0"/>
              <w:autoSpaceDN w:val="0"/>
              <w:adjustRightInd w:val="0"/>
              <w:spacing w:before="0"/>
              <w:ind w:firstLine="0"/>
              <w:rPr>
                <w:rFonts w:ascii="Times New Roman" w:hAnsi="Times New Roman"/>
                <w:lang w:val="en-GB"/>
              </w:rPr>
            </w:pPr>
            <w:r w:rsidRPr="004A3E24">
              <w:rPr>
                <w:rFonts w:ascii="Times New Roman" w:hAnsi="Times New Roman"/>
                <w:lang w:val="en-GB"/>
              </w:rPr>
              <w:t xml:space="preserve">Tenderer who has not submitted filled in and signed </w:t>
            </w:r>
            <w:r w:rsidRPr="004A3E24">
              <w:rPr>
                <w:rFonts w:ascii="Times New Roman" w:hAnsi="Times New Roman"/>
                <w:b/>
                <w:i/>
                <w:u w:val="single"/>
                <w:lang w:val="en-GB"/>
              </w:rPr>
              <w:t xml:space="preserve">Appendix № </w:t>
            </w:r>
            <w:r w:rsidR="00076BEA" w:rsidRPr="004A3E24">
              <w:rPr>
                <w:rFonts w:ascii="Times New Roman" w:hAnsi="Times New Roman"/>
                <w:b/>
                <w:i/>
                <w:u w:val="single"/>
                <w:lang w:val="en-GB"/>
              </w:rPr>
              <w:t>4</w:t>
            </w:r>
            <w:r w:rsidRPr="004A3E24">
              <w:rPr>
                <w:rFonts w:ascii="Times New Roman" w:hAnsi="Times New Roman"/>
                <w:lang w:val="en-GB"/>
              </w:rPr>
              <w:t xml:space="preserve"> with annexes as required by the tender documentation, will be rejected from participation in the tender!</w:t>
            </w:r>
          </w:p>
          <w:p w:rsidR="00BA6839" w:rsidRPr="004A3E24" w:rsidRDefault="00BA6839" w:rsidP="00F315F2">
            <w:pPr>
              <w:tabs>
                <w:tab w:val="left" w:pos="0"/>
                <w:tab w:val="left" w:pos="720"/>
              </w:tabs>
              <w:autoSpaceDE w:val="0"/>
              <w:autoSpaceDN w:val="0"/>
              <w:adjustRightInd w:val="0"/>
              <w:spacing w:before="0"/>
              <w:ind w:firstLine="0"/>
              <w:rPr>
                <w:rFonts w:ascii="Times New Roman" w:hAnsi="Times New Roman"/>
                <w:lang w:val="en-GB"/>
              </w:rPr>
            </w:pPr>
            <w:r w:rsidRPr="004A3E24">
              <w:rPr>
                <w:rFonts w:ascii="Times New Roman" w:hAnsi="Times New Roman"/>
                <w:lang w:val="en-GB"/>
              </w:rPr>
              <w:t>Outside of the envelope marked "Proposed financial parameters" should not be referred to any information about the price;</w:t>
            </w:r>
          </w:p>
          <w:p w:rsidR="00BA6839" w:rsidRPr="004A3E24" w:rsidRDefault="00BA6839" w:rsidP="00F315F2">
            <w:pPr>
              <w:tabs>
                <w:tab w:val="left" w:pos="0"/>
                <w:tab w:val="left" w:pos="720"/>
              </w:tabs>
              <w:autoSpaceDE w:val="0"/>
              <w:autoSpaceDN w:val="0"/>
              <w:adjustRightInd w:val="0"/>
              <w:spacing w:before="0"/>
              <w:ind w:firstLine="0"/>
              <w:rPr>
                <w:rFonts w:ascii="Times New Roman" w:hAnsi="Times New Roman"/>
                <w:lang w:val="en-GB"/>
              </w:rPr>
            </w:pPr>
            <w:r w:rsidRPr="004A3E24">
              <w:rPr>
                <w:rFonts w:ascii="Times New Roman" w:hAnsi="Times New Roman"/>
                <w:lang w:val="en-GB"/>
              </w:rPr>
              <w:t>Tenderers who any way have included somewhere in the offer outside of the envelope "</w:t>
            </w:r>
            <w:r w:rsidR="00816874" w:rsidRPr="004A3E24">
              <w:rPr>
                <w:rFonts w:ascii="Times New Roman" w:hAnsi="Times New Roman"/>
                <w:lang w:val="en-GB"/>
              </w:rPr>
              <w:t>Proposed</w:t>
            </w:r>
            <w:r w:rsidR="004A3E24">
              <w:rPr>
                <w:rFonts w:ascii="Times New Roman" w:hAnsi="Times New Roman"/>
                <w:lang w:val="en-GB"/>
              </w:rPr>
              <w:t xml:space="preserve"> </w:t>
            </w:r>
            <w:r w:rsidR="00816874" w:rsidRPr="004A3E24">
              <w:rPr>
                <w:rFonts w:ascii="Times New Roman" w:hAnsi="Times New Roman"/>
                <w:lang w:val="en-GB"/>
              </w:rPr>
              <w:t>financial</w:t>
            </w:r>
            <w:r w:rsidRPr="004A3E24">
              <w:rPr>
                <w:rFonts w:ascii="Times New Roman" w:hAnsi="Times New Roman"/>
                <w:lang w:val="en-GB"/>
              </w:rPr>
              <w:t xml:space="preserve"> parameters" elements linked to the price offered (or parts thereof) will be rejected from the procedure.</w:t>
            </w:r>
          </w:p>
          <w:p w:rsidR="00BA6839" w:rsidRDefault="00BA6839" w:rsidP="00F315F2">
            <w:pPr>
              <w:tabs>
                <w:tab w:val="left" w:pos="0"/>
                <w:tab w:val="left" w:pos="720"/>
              </w:tabs>
              <w:autoSpaceDE w:val="0"/>
              <w:autoSpaceDN w:val="0"/>
              <w:adjustRightInd w:val="0"/>
              <w:spacing w:before="0"/>
              <w:ind w:firstLine="0"/>
              <w:rPr>
                <w:rFonts w:ascii="Times New Roman" w:hAnsi="Times New Roman"/>
              </w:rPr>
            </w:pPr>
            <w:r w:rsidRPr="004A3E24">
              <w:rPr>
                <w:rFonts w:ascii="Times New Roman" w:hAnsi="Times New Roman"/>
                <w:lang w:val="en-GB"/>
              </w:rPr>
              <w:t>Tenderer who has placed its financial offer in a transparent envelope, with visible digital indicators (value of proposed price) will be re</w:t>
            </w:r>
            <w:r w:rsidR="00816874" w:rsidRPr="004A3E24">
              <w:rPr>
                <w:rFonts w:ascii="Times New Roman" w:hAnsi="Times New Roman"/>
                <w:lang w:val="en-GB"/>
              </w:rPr>
              <w:t>jected</w:t>
            </w:r>
            <w:r w:rsidRPr="004A3E24">
              <w:rPr>
                <w:rFonts w:ascii="Times New Roman" w:hAnsi="Times New Roman"/>
                <w:lang w:val="en-GB"/>
              </w:rPr>
              <w:t xml:space="preserve"> from the procedure!</w:t>
            </w:r>
          </w:p>
          <w:p w:rsidR="00533F03" w:rsidRPr="00F315F2" w:rsidRDefault="00533F03" w:rsidP="00F315F2">
            <w:pPr>
              <w:tabs>
                <w:tab w:val="left" w:pos="0"/>
                <w:tab w:val="left" w:pos="720"/>
              </w:tabs>
              <w:autoSpaceDE w:val="0"/>
              <w:autoSpaceDN w:val="0"/>
              <w:adjustRightInd w:val="0"/>
              <w:spacing w:before="0"/>
              <w:ind w:firstLine="0"/>
              <w:rPr>
                <w:rFonts w:ascii="Times New Roman" w:hAnsi="Times New Roman"/>
              </w:rPr>
            </w:pPr>
          </w:p>
          <w:p w:rsidR="00E37172" w:rsidRPr="004A3E24" w:rsidRDefault="00076BEA" w:rsidP="00F315F2">
            <w:pPr>
              <w:tabs>
                <w:tab w:val="left" w:pos="720"/>
                <w:tab w:val="left" w:pos="1260"/>
              </w:tabs>
              <w:spacing w:before="0"/>
              <w:outlineLvl w:val="0"/>
              <w:rPr>
                <w:rFonts w:ascii="Times New Roman" w:hAnsi="Times New Roman"/>
                <w:b/>
                <w:u w:val="single"/>
                <w:lang w:val="en-GB"/>
              </w:rPr>
            </w:pPr>
            <w:r w:rsidRPr="004A3E24">
              <w:rPr>
                <w:rFonts w:ascii="Times New Roman" w:hAnsi="Times New Roman"/>
                <w:b/>
                <w:u w:val="single"/>
                <w:lang w:val="en-GB"/>
              </w:rPr>
              <w:t>I</w:t>
            </w:r>
            <w:r w:rsidR="00E37172" w:rsidRPr="004A3E24">
              <w:rPr>
                <w:rFonts w:ascii="Times New Roman" w:hAnsi="Times New Roman"/>
                <w:b/>
                <w:u w:val="single"/>
                <w:lang w:val="en-GB"/>
              </w:rPr>
              <w:t xml:space="preserve">V.PERFORMANCE GUARANTEE </w:t>
            </w:r>
          </w:p>
          <w:p w:rsidR="00076BEA" w:rsidRPr="004A3E24" w:rsidRDefault="00F431AF" w:rsidP="00F315F2">
            <w:pPr>
              <w:spacing w:before="0"/>
              <w:ind w:firstLine="0"/>
              <w:rPr>
                <w:rFonts w:ascii="Times New Roman" w:hAnsi="Times New Roman"/>
                <w:b/>
                <w:lang w:val="en-GB"/>
              </w:rPr>
            </w:pPr>
            <w:r w:rsidRPr="004A3E24">
              <w:rPr>
                <w:rFonts w:ascii="Times New Roman" w:hAnsi="Times New Roman"/>
                <w:lang w:val="en-GB"/>
              </w:rPr>
              <w:t xml:space="preserve">1. </w:t>
            </w:r>
            <w:r w:rsidR="00076BEA" w:rsidRPr="004A3E24">
              <w:rPr>
                <w:rFonts w:ascii="Times New Roman" w:hAnsi="Times New Roman"/>
                <w:lang w:val="en-GB"/>
              </w:rPr>
              <w:t xml:space="preserve">The performance guarantee of the contract is </w:t>
            </w:r>
            <w:r w:rsidR="00076BEA" w:rsidRPr="004A3E24">
              <w:rPr>
                <w:rFonts w:ascii="Times New Roman" w:hAnsi="Times New Roman"/>
                <w:b/>
                <w:lang w:val="en-GB"/>
              </w:rPr>
              <w:t>5 (five) % of the contract value VAT excluded</w:t>
            </w:r>
            <w:r w:rsidR="00076BEA" w:rsidRPr="004A3E24">
              <w:rPr>
                <w:rFonts w:ascii="Times New Roman" w:hAnsi="Times New Roman"/>
                <w:lang w:val="en-GB"/>
              </w:rPr>
              <w:t xml:space="preserve">. The performance guarantee of the contract can be presented in the form of a bank guarantee on template </w:t>
            </w:r>
            <w:r w:rsidR="004A3E24" w:rsidRPr="004A3E24">
              <w:rPr>
                <w:rFonts w:ascii="Times New Roman" w:hAnsi="Times New Roman"/>
                <w:lang w:val="en-GB"/>
              </w:rPr>
              <w:t>of the</w:t>
            </w:r>
            <w:r w:rsidR="00076BEA" w:rsidRPr="004A3E24">
              <w:rPr>
                <w:rFonts w:ascii="Times New Roman" w:hAnsi="Times New Roman"/>
                <w:lang w:val="en-GB"/>
              </w:rPr>
              <w:t xml:space="preserve"> bank that issues it, provided that in </w:t>
            </w:r>
            <w:r w:rsidR="00076BEA" w:rsidRPr="004A3E24">
              <w:rPr>
                <w:rFonts w:ascii="Times New Roman" w:hAnsi="Times New Roman"/>
                <w:lang w:val="en-GB"/>
              </w:rPr>
              <w:lastRenderedPageBreak/>
              <w:t xml:space="preserve">the guarantee were entered the conditions of the Contracting Authority or insurance that secures the implementation through coverage of the responsibility of the Contractor, or the amount of money transferred to the account of the </w:t>
            </w:r>
            <w:r w:rsidR="00076BEA" w:rsidRPr="004A3E24">
              <w:rPr>
                <w:rFonts w:ascii="Times New Roman" w:hAnsi="Times New Roman"/>
                <w:b/>
                <w:lang w:val="en-GB"/>
              </w:rPr>
              <w:t>EMEPA: Bank: National Bank - Headquarters, bank account: BG64 BNBG 9661 3300 1390 03, BIC code: BNBG BGSD.</w:t>
            </w:r>
          </w:p>
          <w:p w:rsidR="00076BEA" w:rsidRPr="004A3E24" w:rsidRDefault="00076BEA" w:rsidP="00F315F2">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The tenderer chooses the form of performance guarantee for the contract on its own. The tenderer, selected for a Contractor under the tender procedure, presents original bank guarantee or original of insurance (or a notary certified copy), or originals of payment document for paid through a bank performance guarantee for the contract or copy/extract of a document for payment via the Internet (online) banking, before signing the contract. The performance guarantee, transferred by bank transfer should be received in the bank account of the Contracting Authority not later than the date of conclusion of the contract.</w:t>
            </w:r>
          </w:p>
          <w:p w:rsidR="00076BEA" w:rsidRPr="004A3E24" w:rsidRDefault="00076BEA" w:rsidP="00F315F2">
            <w:pPr>
              <w:spacing w:before="0"/>
              <w:ind w:firstLine="0"/>
              <w:rPr>
                <w:rFonts w:ascii="Times New Roman" w:hAnsi="Times New Roman"/>
                <w:lang w:val="en-GB"/>
              </w:rPr>
            </w:pPr>
          </w:p>
          <w:p w:rsidR="00076BEA" w:rsidRPr="004A3E24" w:rsidRDefault="00076BEA" w:rsidP="00F315F2">
            <w:pPr>
              <w:spacing w:before="0"/>
              <w:ind w:firstLine="0"/>
              <w:rPr>
                <w:rFonts w:ascii="Times New Roman" w:hAnsi="Times New Roman"/>
                <w:lang w:val="en-GB"/>
              </w:rPr>
            </w:pPr>
            <w:r w:rsidRPr="004A3E24">
              <w:rPr>
                <w:rFonts w:ascii="Times New Roman" w:hAnsi="Times New Roman"/>
                <w:lang w:val="en-GB"/>
              </w:rPr>
              <w:t>The terms and conditions for the detention or release of the performance guarantee shall be governed by the contract for the tender procedure.</w:t>
            </w:r>
          </w:p>
          <w:p w:rsidR="00076BEA" w:rsidRPr="004A3E24" w:rsidRDefault="00076BEA" w:rsidP="00F315F2">
            <w:pPr>
              <w:spacing w:before="0"/>
              <w:ind w:firstLine="0"/>
              <w:rPr>
                <w:rFonts w:ascii="Times New Roman" w:hAnsi="Times New Roman"/>
                <w:lang w:val="en-GB"/>
              </w:rPr>
            </w:pPr>
          </w:p>
          <w:p w:rsidR="00076BEA" w:rsidRPr="004A3E24" w:rsidRDefault="00076BEA" w:rsidP="00F315F2">
            <w:pPr>
              <w:spacing w:before="0"/>
              <w:ind w:firstLine="0"/>
              <w:rPr>
                <w:rFonts w:ascii="Times New Roman" w:hAnsi="Times New Roman"/>
                <w:lang w:val="en-GB"/>
              </w:rPr>
            </w:pPr>
            <w:r w:rsidRPr="004A3E24">
              <w:rPr>
                <w:rFonts w:ascii="Times New Roman" w:hAnsi="Times New Roman"/>
                <w:lang w:val="en-GB"/>
              </w:rPr>
              <w:t>When the selected Contractor in this tender procedure is a Consortium, which is not a legal entity, each of the partners in it may order the bank guarantee or</w:t>
            </w:r>
            <w:r w:rsidR="0029392B" w:rsidRPr="004A3E24">
              <w:rPr>
                <w:rFonts w:ascii="Times New Roman" w:hAnsi="Times New Roman"/>
                <w:lang w:val="en-GB"/>
              </w:rPr>
              <w:t xml:space="preserve"> </w:t>
            </w:r>
            <w:r w:rsidRPr="004A3E24">
              <w:rPr>
                <w:rFonts w:ascii="Times New Roman" w:hAnsi="Times New Roman"/>
                <w:lang w:val="en-GB"/>
              </w:rPr>
              <w:t>to transfer the amount of money for the performance guarantee.</w:t>
            </w:r>
          </w:p>
          <w:p w:rsidR="00076BEA" w:rsidRPr="004A3E24" w:rsidRDefault="00076BEA" w:rsidP="00F315F2">
            <w:pPr>
              <w:spacing w:before="0"/>
              <w:ind w:firstLine="0"/>
              <w:rPr>
                <w:rFonts w:ascii="Times New Roman" w:hAnsi="Times New Roman"/>
                <w:lang w:val="en-GB"/>
              </w:rPr>
            </w:pPr>
          </w:p>
          <w:p w:rsidR="00076BEA" w:rsidRPr="004A3E24" w:rsidRDefault="00076BEA" w:rsidP="00F315F2">
            <w:pPr>
              <w:spacing w:before="0"/>
              <w:ind w:firstLine="0"/>
              <w:rPr>
                <w:rFonts w:ascii="Times New Roman" w:hAnsi="Times New Roman"/>
                <w:snapToGrid w:val="0"/>
                <w:lang w:val="en-GB"/>
              </w:rPr>
            </w:pPr>
            <w:r w:rsidRPr="004A3E24">
              <w:rPr>
                <w:rFonts w:ascii="Times New Roman" w:hAnsi="Times New Roman"/>
                <w:snapToGrid w:val="0"/>
                <w:lang w:val="en-GB"/>
              </w:rPr>
              <w:t xml:space="preserve">If the Contractor shall provide a </w:t>
            </w:r>
            <w:r w:rsidRPr="004A3E24">
              <w:rPr>
                <w:rFonts w:ascii="Times New Roman" w:hAnsi="Times New Roman"/>
                <w:b/>
                <w:snapToGrid w:val="0"/>
                <w:lang w:val="en-GB"/>
              </w:rPr>
              <w:t>bank guarantee</w:t>
            </w:r>
            <w:r w:rsidRPr="004A3E24">
              <w:rPr>
                <w:rFonts w:ascii="Times New Roman" w:hAnsi="Times New Roman"/>
                <w:snapToGrid w:val="0"/>
                <w:lang w:val="en-GB"/>
              </w:rPr>
              <w:t xml:space="preserve"> it shall be submitted in original, and it must be unconditional, irrevocable and non-transferable, covering 100% (one hundred percent) of the value of the performance guarantee, valid until 15.06.2019</w:t>
            </w:r>
            <w:r w:rsidR="0029392B" w:rsidRPr="004A3E24">
              <w:rPr>
                <w:rFonts w:ascii="Times New Roman" w:hAnsi="Times New Roman"/>
                <w:snapToGrid w:val="0"/>
                <w:lang w:val="en-GB"/>
              </w:rPr>
              <w:t xml:space="preserve"> and consequently only 30% (thirty percent) of the value of the guarantee for performance of the contract to thirty (30) calendar days after the expiry of warranty support.</w:t>
            </w:r>
          </w:p>
          <w:p w:rsidR="0029392B" w:rsidRPr="004A3E24" w:rsidRDefault="0029392B" w:rsidP="00F315F2">
            <w:pPr>
              <w:spacing w:before="0"/>
              <w:ind w:firstLine="0"/>
              <w:rPr>
                <w:rFonts w:ascii="Times New Roman" w:hAnsi="Times New Roman"/>
                <w:lang w:val="en-GB"/>
              </w:rPr>
            </w:pPr>
          </w:p>
          <w:p w:rsidR="00076BEA" w:rsidRPr="004A3E24" w:rsidRDefault="00076BEA" w:rsidP="00F315F2">
            <w:pPr>
              <w:tabs>
                <w:tab w:val="left" w:pos="9922"/>
              </w:tabs>
              <w:spacing w:before="0"/>
              <w:ind w:firstLine="0"/>
              <w:rPr>
                <w:rFonts w:ascii="Times New Roman" w:hAnsi="Times New Roman"/>
                <w:lang w:val="en-GB"/>
              </w:rPr>
            </w:pPr>
            <w:r w:rsidRPr="004A3E24">
              <w:rPr>
                <w:rFonts w:ascii="Times New Roman" w:hAnsi="Times New Roman"/>
                <w:lang w:val="en-GB"/>
              </w:rPr>
              <w:t>In case of a bank guarantee, it contains a condition that that at the first demand the bank should pay the amount of the guarantee, regardless of objections and protection arising in connection with the basic obligations. All bank charges related to the servicing of the transfer of the guarantee, including in its recovery are borne by the Contractor.</w:t>
            </w:r>
          </w:p>
          <w:p w:rsidR="00076BEA" w:rsidRPr="004A3E24" w:rsidRDefault="00076BEA" w:rsidP="00F315F2">
            <w:pPr>
              <w:spacing w:before="0"/>
              <w:ind w:firstLine="0"/>
              <w:rPr>
                <w:rFonts w:ascii="Times New Roman" w:hAnsi="Times New Roman"/>
                <w:lang w:val="en-GB"/>
              </w:rPr>
            </w:pPr>
          </w:p>
          <w:p w:rsidR="0029392B" w:rsidRDefault="0029392B" w:rsidP="00F315F2">
            <w:pPr>
              <w:spacing w:before="0"/>
              <w:ind w:firstLine="0"/>
              <w:rPr>
                <w:rFonts w:ascii="Times New Roman" w:hAnsi="Times New Roman"/>
                <w:b/>
              </w:rPr>
            </w:pPr>
          </w:p>
          <w:p w:rsidR="00533F03" w:rsidRDefault="00533F03" w:rsidP="00F315F2">
            <w:pPr>
              <w:spacing w:before="0"/>
              <w:ind w:firstLine="0"/>
              <w:rPr>
                <w:rFonts w:ascii="Times New Roman" w:hAnsi="Times New Roman"/>
                <w:b/>
              </w:rPr>
            </w:pPr>
          </w:p>
          <w:p w:rsidR="00533F03" w:rsidRPr="00F315F2" w:rsidRDefault="00533F03" w:rsidP="00F315F2">
            <w:pPr>
              <w:spacing w:before="0"/>
              <w:ind w:firstLine="0"/>
              <w:rPr>
                <w:rFonts w:ascii="Times New Roman" w:hAnsi="Times New Roman"/>
                <w:b/>
              </w:rPr>
            </w:pPr>
          </w:p>
          <w:p w:rsidR="00076BEA" w:rsidRPr="004A3E24" w:rsidRDefault="00076BEA" w:rsidP="00F315F2">
            <w:pPr>
              <w:spacing w:before="0"/>
              <w:ind w:firstLine="0"/>
              <w:rPr>
                <w:rFonts w:ascii="Times New Roman" w:hAnsi="Times New Roman"/>
                <w:lang w:val="en-GB"/>
              </w:rPr>
            </w:pPr>
            <w:r w:rsidRPr="004A3E24">
              <w:rPr>
                <w:rFonts w:ascii="Times New Roman" w:hAnsi="Times New Roman"/>
                <w:b/>
                <w:lang w:val="en-GB"/>
              </w:rPr>
              <w:lastRenderedPageBreak/>
              <w:t xml:space="preserve">The insurance, </w:t>
            </w:r>
            <w:r w:rsidRPr="004A3E24">
              <w:rPr>
                <w:rFonts w:ascii="Times New Roman" w:hAnsi="Times New Roman"/>
                <w:lang w:val="en-GB"/>
              </w:rPr>
              <w:t xml:space="preserve">which secures the </w:t>
            </w:r>
            <w:r w:rsidR="0029392B" w:rsidRPr="004A3E24">
              <w:rPr>
                <w:rFonts w:ascii="Times New Roman" w:hAnsi="Times New Roman"/>
                <w:lang w:val="en-GB"/>
              </w:rPr>
              <w:t>implementation</w:t>
            </w:r>
            <w:r w:rsidRPr="004A3E24">
              <w:rPr>
                <w:rFonts w:ascii="Times New Roman" w:hAnsi="Times New Roman"/>
                <w:lang w:val="en-GB"/>
              </w:rPr>
              <w:t xml:space="preserve"> by coverage of the responsibility of the Contractor is valid </w:t>
            </w:r>
            <w:r w:rsidR="0029392B" w:rsidRPr="004A3E24">
              <w:rPr>
                <w:rFonts w:ascii="Times New Roman" w:hAnsi="Times New Roman"/>
                <w:lang w:val="en-GB"/>
              </w:rPr>
              <w:t>up to 30 calendar days after t</w:t>
            </w:r>
            <w:r w:rsidR="0029392B" w:rsidRPr="004A3E24">
              <w:rPr>
                <w:rFonts w:ascii="Times New Roman" w:hAnsi="Times New Roman"/>
                <w:snapToGrid w:val="0"/>
                <w:lang w:val="en-GB"/>
              </w:rPr>
              <w:t>he expiry of warranty support.</w:t>
            </w:r>
            <w:r w:rsidRPr="004A3E24">
              <w:rPr>
                <w:rFonts w:ascii="Times New Roman" w:hAnsi="Times New Roman"/>
                <w:lang w:val="en-GB"/>
              </w:rPr>
              <w:t xml:space="preserve"> The Contracting authority should be designated as a third party beneficiary under this insurance. The insurance should cover the liability of the Contractor in full or partial failure of the Contract implementation and </w:t>
            </w:r>
            <w:proofErr w:type="spellStart"/>
            <w:r w:rsidRPr="004A3E24">
              <w:rPr>
                <w:rFonts w:ascii="Times New Roman" w:hAnsi="Times New Roman"/>
                <w:lang w:val="en-GB"/>
              </w:rPr>
              <w:t>can not</w:t>
            </w:r>
            <w:proofErr w:type="spellEnd"/>
            <w:r w:rsidRPr="004A3E24">
              <w:rPr>
                <w:rFonts w:ascii="Times New Roman" w:hAnsi="Times New Roman"/>
                <w:lang w:val="en-GB"/>
              </w:rPr>
              <w:t xml:space="preserve"> be used as security to its responsibility under another contract. The costs of concluding the insurance contract and maintaining the validity of the insurance for the required period, as well as any payment of insurance indemnity in </w:t>
            </w:r>
            <w:r w:rsidR="004A3E24" w:rsidRPr="004A3E24">
              <w:rPr>
                <w:rFonts w:ascii="Times New Roman" w:hAnsi="Times New Roman"/>
                <w:lang w:val="en-GB"/>
              </w:rPr>
              <w:t>favour</w:t>
            </w:r>
            <w:r w:rsidRPr="004A3E24">
              <w:rPr>
                <w:rFonts w:ascii="Times New Roman" w:hAnsi="Times New Roman"/>
                <w:lang w:val="en-GB"/>
              </w:rPr>
              <w:t xml:space="preserve"> of the Contracting authority when there are grounds for this are borne by the Contractor.</w:t>
            </w:r>
          </w:p>
          <w:p w:rsidR="00076BEA" w:rsidRPr="004A3E24" w:rsidRDefault="00076BEA" w:rsidP="00F315F2">
            <w:pPr>
              <w:spacing w:before="0"/>
              <w:ind w:firstLine="0"/>
              <w:rPr>
                <w:rFonts w:ascii="Times New Roman" w:hAnsi="Times New Roman"/>
                <w:lang w:val="en-GB"/>
              </w:rPr>
            </w:pPr>
          </w:p>
          <w:p w:rsidR="0029392B" w:rsidRDefault="0029392B" w:rsidP="00F315F2">
            <w:pPr>
              <w:spacing w:before="0"/>
              <w:ind w:firstLine="0"/>
              <w:rPr>
                <w:rFonts w:ascii="Times New Roman" w:hAnsi="Times New Roman"/>
              </w:rPr>
            </w:pPr>
          </w:p>
          <w:p w:rsidR="00533F03" w:rsidRPr="00F315F2" w:rsidRDefault="00533F03" w:rsidP="00F315F2">
            <w:pPr>
              <w:spacing w:before="0"/>
              <w:ind w:firstLine="0"/>
              <w:rPr>
                <w:rFonts w:ascii="Times New Roman" w:hAnsi="Times New Roman"/>
              </w:rPr>
            </w:pPr>
          </w:p>
          <w:p w:rsidR="00076BEA" w:rsidRPr="004A3E24" w:rsidRDefault="00076BEA" w:rsidP="00F315F2">
            <w:pPr>
              <w:tabs>
                <w:tab w:val="left" w:pos="9922"/>
              </w:tabs>
              <w:spacing w:before="0"/>
              <w:ind w:firstLine="0"/>
              <w:rPr>
                <w:rFonts w:ascii="Times New Roman" w:hAnsi="Times New Roman"/>
                <w:lang w:val="en-GB"/>
              </w:rPr>
            </w:pPr>
            <w:r w:rsidRPr="004A3E24">
              <w:rPr>
                <w:rFonts w:ascii="Times New Roman" w:hAnsi="Times New Roman"/>
                <w:lang w:val="en-GB"/>
              </w:rPr>
              <w:t>The Contracting authority</w:t>
            </w:r>
            <w:r w:rsidRPr="004A3E24">
              <w:rPr>
                <w:rFonts w:ascii="Times New Roman" w:hAnsi="Times New Roman"/>
                <w:b/>
                <w:lang w:val="en-GB"/>
              </w:rPr>
              <w:t xml:space="preserve"> </w:t>
            </w:r>
            <w:r w:rsidRPr="004A3E24">
              <w:rPr>
                <w:rFonts w:ascii="Times New Roman" w:hAnsi="Times New Roman"/>
                <w:lang w:val="en-GB"/>
              </w:rPr>
              <w:t>releases the performance guarantee, as follows:</w:t>
            </w:r>
          </w:p>
          <w:p w:rsidR="00076BEA" w:rsidRPr="004A3E24" w:rsidRDefault="00076BEA" w:rsidP="00F315F2">
            <w:pPr>
              <w:tabs>
                <w:tab w:val="left" w:pos="9922"/>
              </w:tabs>
              <w:spacing w:before="0"/>
              <w:ind w:firstLine="0"/>
              <w:rPr>
                <w:rFonts w:ascii="Times New Roman" w:hAnsi="Times New Roman"/>
                <w:snapToGrid w:val="0"/>
                <w:lang w:val="en-GB"/>
              </w:rPr>
            </w:pPr>
            <w:r w:rsidRPr="004A3E24">
              <w:rPr>
                <w:rFonts w:ascii="Times New Roman" w:hAnsi="Times New Roman"/>
                <w:snapToGrid w:val="0"/>
                <w:lang w:val="en-GB"/>
              </w:rPr>
              <w:t xml:space="preserve">1. </w:t>
            </w:r>
            <w:r w:rsidR="0029392B" w:rsidRPr="004A3E24">
              <w:rPr>
                <w:rFonts w:ascii="Times New Roman" w:hAnsi="Times New Roman"/>
                <w:snapToGrid w:val="0"/>
                <w:lang w:val="en-GB"/>
              </w:rPr>
              <w:t>7</w:t>
            </w:r>
            <w:r w:rsidRPr="004A3E24">
              <w:rPr>
                <w:rFonts w:ascii="Times New Roman" w:hAnsi="Times New Roman"/>
                <w:snapToGrid w:val="0"/>
                <w:lang w:val="en-GB"/>
              </w:rPr>
              <w:t>0% (</w:t>
            </w:r>
            <w:r w:rsidR="0029392B" w:rsidRPr="004A3E24">
              <w:rPr>
                <w:rFonts w:ascii="Times New Roman" w:hAnsi="Times New Roman"/>
                <w:i/>
                <w:snapToGrid w:val="0"/>
                <w:lang w:val="en-GB"/>
              </w:rPr>
              <w:t>seventy</w:t>
            </w:r>
            <w:r w:rsidRPr="004A3E24">
              <w:rPr>
                <w:rFonts w:ascii="Times New Roman" w:hAnsi="Times New Roman"/>
                <w:i/>
                <w:snapToGrid w:val="0"/>
                <w:lang w:val="en-GB"/>
              </w:rPr>
              <w:t xml:space="preserve"> percent</w:t>
            </w:r>
            <w:r w:rsidRPr="004A3E24">
              <w:rPr>
                <w:rFonts w:ascii="Times New Roman" w:hAnsi="Times New Roman"/>
                <w:snapToGrid w:val="0"/>
                <w:lang w:val="en-GB"/>
              </w:rPr>
              <w:t>) of the value of the guarantee under the Contract, within 15.06.2019, provided that the amounts of the guarantee are not in custody or were not occurred conditions for its detention;</w:t>
            </w:r>
          </w:p>
          <w:p w:rsidR="0029392B" w:rsidRPr="004A3E24" w:rsidRDefault="0029392B" w:rsidP="00F315F2">
            <w:pPr>
              <w:tabs>
                <w:tab w:val="left" w:pos="9922"/>
              </w:tabs>
              <w:spacing w:before="0"/>
              <w:ind w:firstLine="0"/>
              <w:rPr>
                <w:rFonts w:ascii="Times New Roman" w:hAnsi="Times New Roman"/>
                <w:snapToGrid w:val="0"/>
                <w:lang w:val="en-GB"/>
              </w:rPr>
            </w:pPr>
            <w:r w:rsidRPr="004A3E24">
              <w:rPr>
                <w:rFonts w:ascii="Times New Roman" w:hAnsi="Times New Roman"/>
                <w:snapToGrid w:val="0"/>
                <w:lang w:val="en-GB"/>
              </w:rPr>
              <w:t xml:space="preserve">2. 30% </w:t>
            </w:r>
            <w:r w:rsidR="006F0E94" w:rsidRPr="004A3E24">
              <w:rPr>
                <w:rFonts w:ascii="Times New Roman" w:hAnsi="Times New Roman"/>
                <w:snapToGrid w:val="0"/>
                <w:lang w:val="en-GB"/>
              </w:rPr>
              <w:t>(</w:t>
            </w:r>
            <w:r w:rsidR="006F0E94" w:rsidRPr="004A3E24">
              <w:rPr>
                <w:rFonts w:ascii="Times New Roman" w:hAnsi="Times New Roman"/>
                <w:i/>
                <w:snapToGrid w:val="0"/>
                <w:lang w:val="en-GB"/>
              </w:rPr>
              <w:t>thirty percent</w:t>
            </w:r>
            <w:r w:rsidR="006F0E94" w:rsidRPr="004A3E24">
              <w:rPr>
                <w:rFonts w:ascii="Times New Roman" w:hAnsi="Times New Roman"/>
                <w:snapToGrid w:val="0"/>
                <w:lang w:val="en-GB"/>
              </w:rPr>
              <w:t>) of the value of the guarantee under the Contract within 30 (</w:t>
            </w:r>
            <w:r w:rsidR="006F0E94" w:rsidRPr="004A3E24">
              <w:rPr>
                <w:rFonts w:ascii="Times New Roman" w:hAnsi="Times New Roman"/>
                <w:i/>
                <w:snapToGrid w:val="0"/>
                <w:lang w:val="en-GB"/>
              </w:rPr>
              <w:t>thirty</w:t>
            </w:r>
            <w:r w:rsidR="006F0E94" w:rsidRPr="004A3E24">
              <w:rPr>
                <w:rFonts w:ascii="Times New Roman" w:hAnsi="Times New Roman"/>
                <w:snapToGrid w:val="0"/>
                <w:lang w:val="en-GB"/>
              </w:rPr>
              <w:t xml:space="preserve">) calendar days </w:t>
            </w:r>
            <w:r w:rsidR="006F0E94" w:rsidRPr="004A3E24">
              <w:rPr>
                <w:rFonts w:ascii="Times New Roman" w:hAnsi="Times New Roman"/>
                <w:lang w:val="en-GB"/>
              </w:rPr>
              <w:t>after t</w:t>
            </w:r>
            <w:r w:rsidR="006F0E94" w:rsidRPr="004A3E24">
              <w:rPr>
                <w:rFonts w:ascii="Times New Roman" w:hAnsi="Times New Roman"/>
                <w:snapToGrid w:val="0"/>
                <w:lang w:val="en-GB"/>
              </w:rPr>
              <w:t>he expiry of warranty support, provided that the amounts of the guarantee are not in custody or were not occurred conditions for its detention</w:t>
            </w:r>
          </w:p>
          <w:p w:rsidR="00076BEA" w:rsidRPr="004A3E24" w:rsidRDefault="00076BEA" w:rsidP="0018399E">
            <w:pPr>
              <w:spacing w:before="0"/>
              <w:ind w:firstLine="0"/>
              <w:rPr>
                <w:rFonts w:ascii="Times New Roman" w:hAnsi="Times New Roman"/>
                <w:b/>
                <w:lang w:val="en-GB"/>
              </w:rPr>
            </w:pPr>
          </w:p>
          <w:p w:rsidR="00076BEA" w:rsidRPr="004A3E24" w:rsidRDefault="00076BEA" w:rsidP="00D465EA">
            <w:pPr>
              <w:spacing w:before="0"/>
              <w:ind w:firstLine="0"/>
              <w:rPr>
                <w:rFonts w:ascii="Times New Roman" w:hAnsi="Times New Roman"/>
                <w:lang w:val="en-GB"/>
              </w:rPr>
            </w:pPr>
            <w:r w:rsidRPr="004A3E24">
              <w:rPr>
                <w:rFonts w:ascii="Times New Roman" w:hAnsi="Times New Roman"/>
                <w:lang w:val="en-GB"/>
              </w:rPr>
              <w:t>After the above mentioned day and hour the validity of this guarantee is automatically terminated</w:t>
            </w:r>
          </w:p>
          <w:p w:rsidR="003D1E71" w:rsidRDefault="003D1E71" w:rsidP="009D3788">
            <w:pPr>
              <w:tabs>
                <w:tab w:val="left" w:pos="720"/>
              </w:tabs>
              <w:spacing w:before="0"/>
              <w:ind w:firstLine="0"/>
              <w:rPr>
                <w:rFonts w:ascii="Times New Roman" w:hAnsi="Times New Roman"/>
                <w:b/>
                <w:u w:val="single"/>
              </w:rPr>
            </w:pPr>
          </w:p>
          <w:p w:rsidR="00E37172" w:rsidRPr="004A3E24" w:rsidRDefault="00E37172" w:rsidP="009D3788">
            <w:pPr>
              <w:tabs>
                <w:tab w:val="left" w:pos="720"/>
              </w:tabs>
              <w:spacing w:before="0"/>
              <w:ind w:firstLine="0"/>
              <w:rPr>
                <w:rFonts w:ascii="Times New Roman" w:hAnsi="Times New Roman"/>
                <w:b/>
                <w:u w:val="single"/>
                <w:lang w:val="en-GB"/>
              </w:rPr>
            </w:pPr>
            <w:r w:rsidRPr="004A3E24">
              <w:rPr>
                <w:rFonts w:ascii="Times New Roman" w:hAnsi="Times New Roman"/>
                <w:b/>
                <w:u w:val="single"/>
                <w:lang w:val="en-GB"/>
              </w:rPr>
              <w:t>V. EXAMINATION, EVALUATION AND RANKING OF TENDERS</w:t>
            </w:r>
          </w:p>
          <w:p w:rsidR="00612682" w:rsidRPr="004A3E24" w:rsidRDefault="00612682" w:rsidP="009D3788">
            <w:pPr>
              <w:pStyle w:val="Style"/>
              <w:ind w:left="0" w:firstLine="0"/>
              <w:rPr>
                <w:lang w:val="en-GB"/>
              </w:rPr>
            </w:pPr>
            <w:r w:rsidRPr="004A3E24">
              <w:rPr>
                <w:lang w:val="en-GB"/>
              </w:rPr>
              <w:t>For the implementation of the tender procedure the contracting authority with a written order appoints an Evaluation committee. The Committee is appointed by the Contracting authority after the deadline for submission/receipt of offers and announced on the day fixed for the opening of offers.</w:t>
            </w:r>
          </w:p>
          <w:p w:rsidR="00612682" w:rsidRPr="004A3E24" w:rsidRDefault="00612682" w:rsidP="009D3788">
            <w:pPr>
              <w:pStyle w:val="Style"/>
              <w:ind w:left="0" w:firstLine="0"/>
              <w:rPr>
                <w:lang w:val="en-GB"/>
              </w:rPr>
            </w:pPr>
            <w:r w:rsidRPr="004A3E24">
              <w:rPr>
                <w:lang w:val="en-GB"/>
              </w:rPr>
              <w:t>The Committee shall consist of an odd number of members.</w:t>
            </w:r>
          </w:p>
          <w:p w:rsidR="00612682" w:rsidRPr="004A3E24" w:rsidRDefault="00612682" w:rsidP="009D3788">
            <w:pPr>
              <w:pStyle w:val="Style"/>
              <w:ind w:left="0" w:right="0" w:firstLine="0"/>
              <w:rPr>
                <w:lang w:val="en-GB"/>
              </w:rPr>
            </w:pPr>
            <w:r w:rsidRPr="004A3E24">
              <w:rPr>
                <w:lang w:val="en-GB"/>
              </w:rPr>
              <w:t>The Evaluation committee is appointed by the Contracting authority for review, evaluation and ranking of bids began work after receiving the submissions and record of art. 48, para. 6 of IRPPL.</w:t>
            </w:r>
          </w:p>
          <w:p w:rsidR="00612682" w:rsidRPr="004A3E24" w:rsidRDefault="00612682" w:rsidP="009D3788">
            <w:pPr>
              <w:pStyle w:val="Style"/>
              <w:ind w:left="0" w:firstLine="0"/>
              <w:rPr>
                <w:lang w:val="en-GB"/>
              </w:rPr>
            </w:pPr>
            <w:r w:rsidRPr="004A3E24">
              <w:rPr>
                <w:lang w:val="en-GB"/>
              </w:rPr>
              <w:t>The submitted offers will be opened in a public meeting of the Committee on the date and time indicated in the notice of the administrative building of the EMEPA.</w:t>
            </w:r>
          </w:p>
          <w:p w:rsidR="006F0E94" w:rsidRPr="004A3E24" w:rsidRDefault="006F0E94" w:rsidP="009D3788">
            <w:pPr>
              <w:pStyle w:val="Style"/>
              <w:ind w:left="0" w:firstLine="0"/>
              <w:rPr>
                <w:lang w:val="en-GB"/>
              </w:rPr>
            </w:pPr>
          </w:p>
          <w:p w:rsidR="00612682" w:rsidRPr="004A3E24" w:rsidRDefault="00612682" w:rsidP="009D3788">
            <w:pPr>
              <w:pStyle w:val="Style"/>
              <w:ind w:left="0" w:firstLine="0"/>
              <w:rPr>
                <w:lang w:val="en-GB"/>
              </w:rPr>
            </w:pPr>
            <w:r w:rsidRPr="004A3E24">
              <w:rPr>
                <w:lang w:val="en-GB"/>
              </w:rPr>
              <w:t>If a change is needed in the date, time or place for opening of the offers, the tenderers will be notified by the buyer profile at least 48 hours before newly defined hour.</w:t>
            </w:r>
          </w:p>
          <w:p w:rsidR="00612682" w:rsidRPr="004A3E24" w:rsidRDefault="00612682" w:rsidP="009D3788">
            <w:pPr>
              <w:pStyle w:val="Style"/>
              <w:ind w:left="0" w:right="0" w:firstLine="0"/>
              <w:rPr>
                <w:lang w:val="en-GB"/>
              </w:rPr>
            </w:pPr>
            <w:r w:rsidRPr="004A3E24">
              <w:rPr>
                <w:lang w:val="en-GB"/>
              </w:rPr>
              <w:t>The Committee shall evaluate</w:t>
            </w:r>
            <w:r w:rsidR="003B6515" w:rsidRPr="004A3E24">
              <w:rPr>
                <w:lang w:val="en-GB"/>
              </w:rPr>
              <w:t xml:space="preserve"> </w:t>
            </w:r>
            <w:r w:rsidR="004A3E24" w:rsidRPr="004A3E24">
              <w:rPr>
                <w:lang w:val="en-GB"/>
              </w:rPr>
              <w:t>the offers</w:t>
            </w:r>
            <w:r w:rsidR="003B6515" w:rsidRPr="004A3E24">
              <w:rPr>
                <w:lang w:val="en-GB"/>
              </w:rPr>
              <w:t xml:space="preserve"> </w:t>
            </w:r>
            <w:r w:rsidRPr="004A3E24">
              <w:rPr>
                <w:lang w:val="en-GB"/>
              </w:rPr>
              <w:t>in accordance with the previously announced terms, criteria and indicators for evaluation. Decisions of the Committee shall be taken by a majority of its members. When a member of the committee opposes the decision, he signed a protocol with the dissenting opinion in writing his reasons.</w:t>
            </w:r>
          </w:p>
          <w:p w:rsidR="00612682" w:rsidRPr="004A3E24" w:rsidRDefault="00612682" w:rsidP="0018399E">
            <w:pPr>
              <w:pStyle w:val="Style"/>
              <w:ind w:left="0" w:right="0" w:firstLine="0"/>
              <w:rPr>
                <w:lang w:val="en-GB"/>
              </w:rPr>
            </w:pPr>
          </w:p>
          <w:p w:rsidR="00612682" w:rsidRPr="004A3E24" w:rsidRDefault="00612682" w:rsidP="00D465EA">
            <w:pPr>
              <w:pStyle w:val="Style"/>
              <w:ind w:left="0" w:firstLine="0"/>
              <w:rPr>
                <w:lang w:val="en-GB"/>
              </w:rPr>
            </w:pPr>
            <w:r w:rsidRPr="004A3E24">
              <w:rPr>
                <w:lang w:val="en-GB"/>
              </w:rPr>
              <w:t xml:space="preserve">The received offers will be opened at a public meeting in which may be present tenderers or their authorized representatives, and representatives of </w:t>
            </w:r>
            <w:r w:rsidR="00C20BC5" w:rsidRPr="004A3E24">
              <w:rPr>
                <w:lang w:val="en-GB"/>
              </w:rPr>
              <w:t xml:space="preserve">the </w:t>
            </w:r>
            <w:r w:rsidRPr="004A3E24">
              <w:rPr>
                <w:lang w:val="en-GB"/>
              </w:rPr>
              <w:t>mass media.</w:t>
            </w:r>
          </w:p>
          <w:p w:rsidR="00612682" w:rsidRPr="004A3E24" w:rsidRDefault="00612682" w:rsidP="00B6531B">
            <w:pPr>
              <w:pStyle w:val="Style"/>
              <w:ind w:left="0" w:firstLine="0"/>
              <w:rPr>
                <w:lang w:val="en-GB"/>
              </w:rPr>
            </w:pPr>
          </w:p>
          <w:p w:rsidR="00C20BC5" w:rsidRPr="004A3E24" w:rsidRDefault="00C20BC5">
            <w:pPr>
              <w:pStyle w:val="Style"/>
              <w:ind w:left="0" w:right="0" w:firstLine="0"/>
              <w:rPr>
                <w:lang w:val="en-GB"/>
              </w:rPr>
            </w:pPr>
          </w:p>
          <w:p w:rsidR="00612682" w:rsidRPr="004A3E24" w:rsidRDefault="00612682">
            <w:pPr>
              <w:pStyle w:val="Style"/>
              <w:ind w:left="0" w:right="0" w:firstLine="0"/>
              <w:rPr>
                <w:lang w:val="en-GB"/>
              </w:rPr>
            </w:pPr>
            <w:r w:rsidRPr="004A3E24">
              <w:rPr>
                <w:lang w:val="en-GB"/>
              </w:rPr>
              <w:t xml:space="preserve">The Committee opens in order of their receipt </w:t>
            </w:r>
            <w:r w:rsidR="00C20BC5" w:rsidRPr="004A3E24">
              <w:rPr>
                <w:lang w:val="en-GB"/>
              </w:rPr>
              <w:t xml:space="preserve">the </w:t>
            </w:r>
            <w:r w:rsidRPr="004A3E24">
              <w:rPr>
                <w:lang w:val="en-GB"/>
              </w:rPr>
              <w:t xml:space="preserve">sealed opaque packages and </w:t>
            </w:r>
            <w:r w:rsidR="003B6515" w:rsidRPr="004A3E24">
              <w:rPr>
                <w:lang w:val="en-GB"/>
              </w:rPr>
              <w:t>discloses</w:t>
            </w:r>
            <w:r w:rsidRPr="004A3E24">
              <w:rPr>
                <w:lang w:val="en-GB"/>
              </w:rPr>
              <w:t xml:space="preserve"> their content, also check for the existence of a separate sealed envelope marked "Proposed financial parameters"</w:t>
            </w:r>
            <w:r w:rsidR="003B6515" w:rsidRPr="004A3E24">
              <w:rPr>
                <w:lang w:val="en-GB"/>
              </w:rPr>
              <w:t>.</w:t>
            </w:r>
            <w:r w:rsidRPr="004A3E24">
              <w:rPr>
                <w:lang w:val="en-GB"/>
              </w:rPr>
              <w:t xml:space="preserve"> At least three members of the commission shall sign the technical offer and the envelope marked "Proposed financial parameters". The Commission proposes one of the attending representatives of the other parties to sign and technical proposal envelope marked "Proposed financial parameters." The public part of </w:t>
            </w:r>
            <w:r w:rsidR="00C20BC5" w:rsidRPr="004A3E24">
              <w:rPr>
                <w:lang w:val="en-GB"/>
              </w:rPr>
              <w:t xml:space="preserve">the </w:t>
            </w:r>
            <w:r w:rsidRPr="004A3E24">
              <w:rPr>
                <w:lang w:val="en-GB"/>
              </w:rPr>
              <w:t>committee meeting ends after performing these actions.</w:t>
            </w:r>
          </w:p>
          <w:p w:rsidR="00612682" w:rsidRPr="004A3E24" w:rsidRDefault="00612682">
            <w:pPr>
              <w:pStyle w:val="Style"/>
              <w:ind w:left="0" w:right="0" w:firstLine="0"/>
              <w:rPr>
                <w:lang w:val="en-GB"/>
              </w:rPr>
            </w:pPr>
          </w:p>
          <w:p w:rsidR="00612682" w:rsidRPr="004A3E24" w:rsidRDefault="00612682">
            <w:pPr>
              <w:pStyle w:val="Style"/>
              <w:ind w:left="0" w:firstLine="0"/>
              <w:rPr>
                <w:lang w:val="en-GB"/>
              </w:rPr>
            </w:pPr>
            <w:r w:rsidRPr="004A3E24">
              <w:rPr>
                <w:lang w:val="en-GB"/>
              </w:rPr>
              <w:t>The Committee shall examine the documents under Art. 39, para. 2 of IRPPL for conformity with the requirements for the personal</w:t>
            </w:r>
            <w:r w:rsidR="00C20BC5" w:rsidRPr="004A3E24">
              <w:rPr>
                <w:lang w:val="en-GB"/>
              </w:rPr>
              <w:t xml:space="preserve"> situation, set by the contracting </w:t>
            </w:r>
            <w:r w:rsidR="004A3E24" w:rsidRPr="004A3E24">
              <w:rPr>
                <w:lang w:val="en-GB"/>
              </w:rPr>
              <w:t>authority and</w:t>
            </w:r>
            <w:r w:rsidRPr="004A3E24">
              <w:rPr>
                <w:lang w:val="en-GB"/>
              </w:rPr>
              <w:t xml:space="preserve"> prepares the relevant evaluation protocol.</w:t>
            </w:r>
          </w:p>
          <w:p w:rsidR="00612682" w:rsidRPr="004A3E24" w:rsidRDefault="00612682" w:rsidP="009D3788">
            <w:pPr>
              <w:pStyle w:val="Style"/>
              <w:ind w:left="0" w:right="0" w:firstLine="0"/>
              <w:rPr>
                <w:lang w:val="en-GB"/>
              </w:rPr>
            </w:pPr>
            <w:r w:rsidRPr="004A3E24">
              <w:rPr>
                <w:lang w:val="en-GB"/>
              </w:rPr>
              <w:t>When a lack, incompleteness or inconsistency of data, including irregularity or factual error or non-compliance to the personal situation, the Commission shall indicate this in the protocol and send it to all participants on the day of its publication on the buyer’s profile.</w:t>
            </w:r>
          </w:p>
          <w:p w:rsidR="00612682" w:rsidRDefault="00612682" w:rsidP="00D465EA">
            <w:pPr>
              <w:pStyle w:val="Style"/>
              <w:ind w:left="0" w:right="0" w:firstLine="0"/>
              <w:rPr>
                <w:lang w:val="en-GB"/>
              </w:rPr>
            </w:pPr>
            <w:r w:rsidRPr="004A3E24">
              <w:rPr>
                <w:lang w:val="en-GB"/>
              </w:rPr>
              <w:t xml:space="preserve">Within 5 /five/ working days of receipt of the protocol the tenderers in respect of which have been found non-compliance or lack of information, may submit to the committee a new ESPD and/or other documents that contain revised and/or supplemented information. Additional information provided may include facts and circumstances which occurred after the deadline for receipt of tenders. This option also applies to partners in alliances, subcontractors and third parties </w:t>
            </w:r>
            <w:r w:rsidRPr="004A3E24">
              <w:rPr>
                <w:lang w:val="en-GB"/>
              </w:rPr>
              <w:lastRenderedPageBreak/>
              <w:t xml:space="preserve">designated by the participant. The </w:t>
            </w:r>
            <w:r w:rsidR="006F0E94" w:rsidRPr="004A3E24">
              <w:rPr>
                <w:lang w:val="en-GB"/>
              </w:rPr>
              <w:t>tenderer</w:t>
            </w:r>
            <w:r w:rsidRPr="004A3E24">
              <w:rPr>
                <w:lang w:val="en-GB"/>
              </w:rPr>
              <w:t xml:space="preserve"> can replace a subcontractor or a third party when it is established that the subcontractor or the third party does not </w:t>
            </w:r>
            <w:r w:rsidR="004A3E24" w:rsidRPr="004A3E24">
              <w:rPr>
                <w:lang w:val="en-GB"/>
              </w:rPr>
              <w:t>fulfil</w:t>
            </w:r>
            <w:r w:rsidRPr="004A3E24">
              <w:rPr>
                <w:lang w:val="en-GB"/>
              </w:rPr>
              <w:t xml:space="preserve"> the conditions of the contracting authority where it does not change the technical proposal.</w:t>
            </w:r>
          </w:p>
          <w:p w:rsidR="006E2A6A" w:rsidRDefault="006E2A6A" w:rsidP="00D465EA">
            <w:pPr>
              <w:pStyle w:val="Style"/>
              <w:ind w:left="0" w:right="0" w:firstLine="0"/>
              <w:rPr>
                <w:lang w:val="en-GB"/>
              </w:rPr>
            </w:pPr>
          </w:p>
          <w:p w:rsidR="006E2A6A" w:rsidRPr="004A3E24" w:rsidRDefault="006E2A6A" w:rsidP="00D465EA">
            <w:pPr>
              <w:pStyle w:val="Style"/>
              <w:ind w:left="0" w:right="0" w:firstLine="0"/>
              <w:rPr>
                <w:lang w:val="en-GB"/>
              </w:rPr>
            </w:pPr>
          </w:p>
          <w:p w:rsidR="00612682" w:rsidRPr="004A3E24" w:rsidRDefault="00612682" w:rsidP="009D3788">
            <w:pPr>
              <w:pStyle w:val="Style"/>
              <w:ind w:left="0" w:firstLine="0"/>
              <w:rPr>
                <w:lang w:val="en-GB"/>
              </w:rPr>
            </w:pPr>
            <w:r w:rsidRPr="004A3E24">
              <w:rPr>
                <w:lang w:val="en-GB"/>
              </w:rPr>
              <w:t>After the deadline, the committee proceeded to consideration of the additional documents regarding the compliance of the participants with the requirements personal situation.</w:t>
            </w:r>
          </w:p>
          <w:p w:rsidR="00612682" w:rsidRPr="004A3E24" w:rsidRDefault="00612682" w:rsidP="009D3788">
            <w:pPr>
              <w:pStyle w:val="Style"/>
              <w:ind w:left="0" w:firstLine="0"/>
              <w:rPr>
                <w:lang w:val="en-GB"/>
              </w:rPr>
            </w:pPr>
            <w:r w:rsidRPr="004A3E24">
              <w:rPr>
                <w:lang w:val="en-GB"/>
              </w:rPr>
              <w:t>During the pre-selection and in every stage of the procedure, the Committee may, if necessary, to make clarification on data requested by participants and/or verify requested information, including with requests for information from other authorities and parties.</w:t>
            </w:r>
          </w:p>
          <w:p w:rsidR="00612682" w:rsidRDefault="00612682" w:rsidP="009D3788">
            <w:pPr>
              <w:pStyle w:val="Style"/>
              <w:ind w:left="0" w:right="0" w:firstLine="0"/>
              <w:rPr>
                <w:lang w:val="en-GB"/>
              </w:rPr>
            </w:pPr>
            <w:r w:rsidRPr="004A3E24">
              <w:rPr>
                <w:lang w:val="en-GB"/>
              </w:rPr>
              <w:t xml:space="preserve">Not later than two working days before the date of opening of </w:t>
            </w:r>
            <w:r w:rsidR="00C20BC5" w:rsidRPr="004A3E24">
              <w:rPr>
                <w:lang w:val="en-GB"/>
              </w:rPr>
              <w:t>offers</w:t>
            </w:r>
            <w:r w:rsidRPr="004A3E24">
              <w:rPr>
                <w:lang w:val="en-GB"/>
              </w:rPr>
              <w:t xml:space="preserve"> the Committee shall announce at least through the buyer’s profile the date, time and place of opening. </w:t>
            </w:r>
            <w:r w:rsidR="00C20BC5" w:rsidRPr="004A3E24">
              <w:rPr>
                <w:lang w:val="en-GB"/>
              </w:rPr>
              <w:t>The o</w:t>
            </w:r>
            <w:r w:rsidRPr="004A3E24">
              <w:rPr>
                <w:lang w:val="en-GB"/>
              </w:rPr>
              <w:t>pening may be attended from persons under Article 54, para</w:t>
            </w:r>
            <w:r w:rsidR="00A17BF7" w:rsidRPr="004A3E24">
              <w:rPr>
                <w:lang w:val="en-GB"/>
              </w:rPr>
              <w:t>.</w:t>
            </w:r>
            <w:r w:rsidRPr="004A3E24">
              <w:rPr>
                <w:lang w:val="en-GB"/>
              </w:rPr>
              <w:t xml:space="preserve"> 2 of IRPPL.</w:t>
            </w:r>
            <w:r w:rsidR="00C20BC5" w:rsidRPr="004A3E24">
              <w:rPr>
                <w:lang w:val="en-GB"/>
              </w:rPr>
              <w:t xml:space="preserve"> The</w:t>
            </w:r>
            <w:r w:rsidRPr="004A3E24">
              <w:rPr>
                <w:lang w:val="en-GB"/>
              </w:rPr>
              <w:t xml:space="preserve"> Commi</w:t>
            </w:r>
            <w:r w:rsidR="00C20BC5" w:rsidRPr="004A3E24">
              <w:rPr>
                <w:lang w:val="en-GB"/>
              </w:rPr>
              <w:t>ttee</w:t>
            </w:r>
            <w:r w:rsidRPr="004A3E24">
              <w:rPr>
                <w:lang w:val="en-GB"/>
              </w:rPr>
              <w:t xml:space="preserve"> opens</w:t>
            </w:r>
            <w:r w:rsidR="00C20BC5" w:rsidRPr="004A3E24">
              <w:rPr>
                <w:lang w:val="en-GB"/>
              </w:rPr>
              <w:t xml:space="preserve"> the financial </w:t>
            </w:r>
            <w:r w:rsidR="004A3E24" w:rsidRPr="004A3E24">
              <w:rPr>
                <w:lang w:val="en-GB"/>
              </w:rPr>
              <w:t>offers and</w:t>
            </w:r>
            <w:r w:rsidR="00C20BC5" w:rsidRPr="004A3E24">
              <w:rPr>
                <w:lang w:val="en-GB"/>
              </w:rPr>
              <w:t xml:space="preserve"> announces them</w:t>
            </w:r>
            <w:r w:rsidRPr="004A3E24">
              <w:rPr>
                <w:lang w:val="en-GB"/>
              </w:rPr>
              <w:t>.</w:t>
            </w:r>
          </w:p>
          <w:p w:rsidR="006E2A6A" w:rsidRPr="004A3E24" w:rsidRDefault="006E2A6A" w:rsidP="009D3788">
            <w:pPr>
              <w:pStyle w:val="Style"/>
              <w:ind w:left="0" w:right="0" w:firstLine="0"/>
              <w:rPr>
                <w:lang w:val="en-GB"/>
              </w:rPr>
            </w:pPr>
          </w:p>
          <w:p w:rsidR="00612682" w:rsidRPr="004A3E24" w:rsidRDefault="00612682" w:rsidP="009D3788">
            <w:pPr>
              <w:pStyle w:val="Style"/>
              <w:ind w:left="0" w:firstLine="0"/>
              <w:rPr>
                <w:lang w:val="en-GB"/>
              </w:rPr>
            </w:pPr>
            <w:r w:rsidRPr="004A3E24">
              <w:rPr>
                <w:lang w:val="en-GB"/>
              </w:rPr>
              <w:t xml:space="preserve">The envelope with the price offered by the tenderer, whose </w:t>
            </w:r>
            <w:r w:rsidR="00A17BF7" w:rsidRPr="004A3E24">
              <w:rPr>
                <w:lang w:val="en-GB"/>
              </w:rPr>
              <w:t>offer</w:t>
            </w:r>
            <w:r w:rsidRPr="004A3E24">
              <w:rPr>
                <w:lang w:val="en-GB"/>
              </w:rPr>
              <w:t xml:space="preserve"> does not meet the requirements of the Contracting authority, will not be opened.</w:t>
            </w:r>
          </w:p>
          <w:p w:rsidR="00612682" w:rsidRPr="004A3E24" w:rsidRDefault="00612682" w:rsidP="009D3788">
            <w:pPr>
              <w:pStyle w:val="Style"/>
              <w:ind w:left="0" w:firstLine="0"/>
              <w:rPr>
                <w:lang w:val="en-GB"/>
              </w:rPr>
            </w:pPr>
            <w:r w:rsidRPr="004A3E24">
              <w:rPr>
                <w:lang w:val="en-GB"/>
              </w:rPr>
              <w:t>The Committee evaluates and ranks the tenderers according to the degree of compliance of the offers with the pre-announced by the Contracting authority.</w:t>
            </w:r>
          </w:p>
          <w:p w:rsidR="00612682" w:rsidRPr="004A3E24" w:rsidRDefault="00612682" w:rsidP="009D3788">
            <w:pPr>
              <w:pStyle w:val="Style"/>
              <w:ind w:left="0" w:right="0" w:firstLine="0"/>
              <w:rPr>
                <w:lang w:val="en-GB"/>
              </w:rPr>
            </w:pPr>
            <w:r w:rsidRPr="004A3E24">
              <w:rPr>
                <w:lang w:val="en-GB"/>
              </w:rPr>
              <w:t xml:space="preserve">When </w:t>
            </w:r>
            <w:r w:rsidR="00A17BF7" w:rsidRPr="004A3E24">
              <w:rPr>
                <w:lang w:val="en-GB"/>
              </w:rPr>
              <w:t xml:space="preserve">the </w:t>
            </w:r>
            <w:r w:rsidRPr="004A3E24">
              <w:rPr>
                <w:lang w:val="en-GB"/>
              </w:rPr>
              <w:t xml:space="preserve">complex evaluations of two or more offers are equal, a preference shall be granted to the offer, which contains more </w:t>
            </w:r>
            <w:r w:rsidR="004A3E24" w:rsidRPr="004A3E24">
              <w:rPr>
                <w:lang w:val="en-GB"/>
              </w:rPr>
              <w:t>favourable</w:t>
            </w:r>
            <w:r w:rsidRPr="004A3E24">
              <w:rPr>
                <w:lang w:val="en-GB"/>
              </w:rPr>
              <w:t xml:space="preserve"> proposals, evaluated in the following order:</w:t>
            </w:r>
          </w:p>
          <w:p w:rsidR="00612682" w:rsidRPr="004A3E24" w:rsidRDefault="00612682" w:rsidP="009D3788">
            <w:pPr>
              <w:pStyle w:val="Style"/>
              <w:ind w:left="0" w:firstLine="0"/>
              <w:rPr>
                <w:lang w:val="en-GB"/>
              </w:rPr>
            </w:pPr>
            <w:r w:rsidRPr="004A3E24">
              <w:rPr>
                <w:lang w:val="en-GB"/>
              </w:rPr>
              <w:t>1. the lower price offered;</w:t>
            </w:r>
          </w:p>
          <w:p w:rsidR="00612682" w:rsidRPr="004A3E24" w:rsidRDefault="00612682" w:rsidP="009D3788">
            <w:pPr>
              <w:pStyle w:val="Style"/>
              <w:ind w:left="0" w:firstLine="0"/>
              <w:rPr>
                <w:lang w:val="en-GB"/>
              </w:rPr>
            </w:pPr>
            <w:r w:rsidRPr="004A3E24">
              <w:rPr>
                <w:lang w:val="en-GB"/>
              </w:rPr>
              <w:t>2. more</w:t>
            </w:r>
            <w:r w:rsidR="006F0E94" w:rsidRPr="004A3E24">
              <w:rPr>
                <w:lang w:val="en-GB"/>
              </w:rPr>
              <w:t xml:space="preserve"> </w:t>
            </w:r>
            <w:r w:rsidRPr="004A3E24">
              <w:rPr>
                <w:lang w:val="en-GB"/>
              </w:rPr>
              <w:t>advantageous proposal on indicators outside the specified under item. 1</w:t>
            </w:r>
            <w:r w:rsidR="003B6515" w:rsidRPr="004A3E24">
              <w:rPr>
                <w:lang w:val="en-GB"/>
              </w:rPr>
              <w:t>,</w:t>
            </w:r>
            <w:r w:rsidRPr="004A3E24">
              <w:rPr>
                <w:lang w:val="en-GB"/>
              </w:rPr>
              <w:t xml:space="preserve"> compared in descending order according to their weight.</w:t>
            </w:r>
          </w:p>
          <w:p w:rsidR="00612682" w:rsidRPr="004A3E24" w:rsidRDefault="00612682" w:rsidP="00D465EA">
            <w:pPr>
              <w:pStyle w:val="Style"/>
              <w:ind w:left="0" w:firstLine="0"/>
              <w:rPr>
                <w:lang w:val="en-GB"/>
              </w:rPr>
            </w:pPr>
            <w:r w:rsidRPr="004A3E24">
              <w:rPr>
                <w:lang w:val="en-GB"/>
              </w:rPr>
              <w:t>The Committee held a public draw to determine the Contractor between offers ranked at first place if participants cannot be classified in accordance with the above criteria or if the award criterion is the lowest price and one and same price appears in two or more offers.</w:t>
            </w:r>
          </w:p>
          <w:p w:rsidR="00612682" w:rsidRPr="004A3E24" w:rsidRDefault="00612682" w:rsidP="009D3788">
            <w:pPr>
              <w:pStyle w:val="Style"/>
              <w:ind w:left="0" w:right="0" w:firstLine="0"/>
              <w:rPr>
                <w:lang w:val="en-GB"/>
              </w:rPr>
            </w:pPr>
            <w:r w:rsidRPr="004A3E24">
              <w:rPr>
                <w:lang w:val="en-GB"/>
              </w:rPr>
              <w:t xml:space="preserve">The Committee with a reasoned justification on the grounds of </w:t>
            </w:r>
            <w:r w:rsidR="00A17BF7" w:rsidRPr="004A3E24">
              <w:rPr>
                <w:lang w:val="en-GB"/>
              </w:rPr>
              <w:t xml:space="preserve">article </w:t>
            </w:r>
            <w:r w:rsidRPr="004A3E24">
              <w:rPr>
                <w:lang w:val="en-GB"/>
              </w:rPr>
              <w:t xml:space="preserve">107 of the PPL provides for rejection from the tender any participant who does not meet the set selection criteria or does not </w:t>
            </w:r>
            <w:r w:rsidR="004A3E24" w:rsidRPr="004A3E24">
              <w:rPr>
                <w:lang w:val="en-GB"/>
              </w:rPr>
              <w:t>fulfil</w:t>
            </w:r>
            <w:r w:rsidRPr="004A3E24">
              <w:rPr>
                <w:lang w:val="en-GB"/>
              </w:rPr>
              <w:t xml:space="preserve"> other conditions specified in the contract notice.</w:t>
            </w:r>
          </w:p>
          <w:p w:rsidR="00612682" w:rsidRPr="004A3E24" w:rsidRDefault="00612682" w:rsidP="0018399E">
            <w:pPr>
              <w:pStyle w:val="Style"/>
              <w:ind w:left="0" w:right="0" w:firstLine="0"/>
              <w:rPr>
                <w:lang w:val="en-GB"/>
              </w:rPr>
            </w:pPr>
          </w:p>
          <w:p w:rsidR="00612682" w:rsidRPr="004A3E24" w:rsidRDefault="00612682" w:rsidP="00D465EA">
            <w:pPr>
              <w:pStyle w:val="Style"/>
              <w:ind w:left="0" w:firstLine="0"/>
              <w:rPr>
                <w:lang w:val="en-GB"/>
              </w:rPr>
            </w:pPr>
            <w:r w:rsidRPr="004A3E24">
              <w:rPr>
                <w:lang w:val="en-GB"/>
              </w:rPr>
              <w:t>A tenderer will be rejected who has submitted an offer which does not meet:</w:t>
            </w:r>
          </w:p>
          <w:p w:rsidR="00612682" w:rsidRPr="004A3E24" w:rsidRDefault="00612682" w:rsidP="009D3788">
            <w:pPr>
              <w:pStyle w:val="Style"/>
              <w:ind w:firstLine="0"/>
              <w:rPr>
                <w:lang w:val="en-GB"/>
              </w:rPr>
            </w:pPr>
            <w:r w:rsidRPr="004A3E24">
              <w:rPr>
                <w:lang w:val="en-GB"/>
              </w:rPr>
              <w:t>a) the previously announced terms of the tender;</w:t>
            </w:r>
          </w:p>
          <w:p w:rsidR="00612682" w:rsidRPr="004A3E24" w:rsidRDefault="00612682" w:rsidP="009D3788">
            <w:pPr>
              <w:pStyle w:val="Style"/>
              <w:ind w:firstLine="0"/>
              <w:rPr>
                <w:lang w:val="en-GB"/>
              </w:rPr>
            </w:pPr>
            <w:r w:rsidRPr="004A3E24">
              <w:rPr>
                <w:lang w:val="en-GB"/>
              </w:rPr>
              <w:t xml:space="preserve">b) rules and requirements relating to environmental, social and </w:t>
            </w:r>
            <w:r w:rsidR="004A3E24" w:rsidRPr="004A3E24">
              <w:rPr>
                <w:lang w:val="en-GB"/>
              </w:rPr>
              <w:t>labour</w:t>
            </w:r>
            <w:r w:rsidRPr="004A3E24">
              <w:rPr>
                <w:lang w:val="en-GB"/>
              </w:rPr>
              <w:t xml:space="preserve"> law, applicable collective agreements and/or provisions of international environmental, social and </w:t>
            </w:r>
            <w:r w:rsidR="004A3E24" w:rsidRPr="004A3E24">
              <w:rPr>
                <w:lang w:val="en-GB"/>
              </w:rPr>
              <w:t>labour</w:t>
            </w:r>
            <w:r w:rsidRPr="004A3E24">
              <w:rPr>
                <w:lang w:val="en-GB"/>
              </w:rPr>
              <w:t xml:space="preserve"> law, which are listed in Annex № 10 of PPL.</w:t>
            </w:r>
          </w:p>
          <w:p w:rsidR="00612682" w:rsidRPr="004A3E24" w:rsidRDefault="00612682" w:rsidP="009D3788">
            <w:pPr>
              <w:pStyle w:val="Style"/>
              <w:ind w:left="0" w:firstLine="0"/>
              <w:rPr>
                <w:lang w:val="en-GB"/>
              </w:rPr>
            </w:pPr>
          </w:p>
          <w:p w:rsidR="00612682" w:rsidRPr="004A3E24" w:rsidRDefault="00612682" w:rsidP="009D3788">
            <w:pPr>
              <w:pStyle w:val="Style"/>
              <w:ind w:left="0" w:firstLine="0"/>
              <w:rPr>
                <w:lang w:val="en-GB"/>
              </w:rPr>
            </w:pPr>
            <w:r w:rsidRPr="004A3E24">
              <w:rPr>
                <w:lang w:val="en-GB"/>
              </w:rPr>
              <w:t xml:space="preserve">A tenderer will be rejected who has not submitted the justification within the deadline under Art. 72, para. 1 of PPL or whose offer is not accepted pursuant to Art. 72, para. 3-5 </w:t>
            </w:r>
            <w:r w:rsidR="009D3788">
              <w:rPr>
                <w:lang w:val="en-GB"/>
              </w:rPr>
              <w:t>of</w:t>
            </w:r>
            <w:r w:rsidRPr="004A3E24">
              <w:rPr>
                <w:lang w:val="en-GB"/>
              </w:rPr>
              <w:t xml:space="preserve"> </w:t>
            </w:r>
            <w:r w:rsidR="00F22C63" w:rsidRPr="00F22C63">
              <w:rPr>
                <w:lang w:val="en-GB"/>
              </w:rPr>
              <w:t>PPL</w:t>
            </w:r>
            <w:r w:rsidR="009D3788">
              <w:rPr>
                <w:lang w:val="en-GB"/>
              </w:rPr>
              <w:t>.</w:t>
            </w:r>
          </w:p>
          <w:p w:rsidR="00612682" w:rsidRPr="004A3E24" w:rsidRDefault="00612682" w:rsidP="009D3788">
            <w:pPr>
              <w:pStyle w:val="Style"/>
              <w:ind w:left="0" w:firstLine="0"/>
              <w:rPr>
                <w:lang w:val="en-GB"/>
              </w:rPr>
            </w:pPr>
            <w:r w:rsidRPr="004A3E24">
              <w:rPr>
                <w:lang w:val="en-GB"/>
              </w:rPr>
              <w:t xml:space="preserve">Tenderers which are affiliates will be rejected from participation. </w:t>
            </w:r>
          </w:p>
          <w:p w:rsidR="00612682" w:rsidRPr="004A3E24" w:rsidRDefault="00612682" w:rsidP="009D3788">
            <w:pPr>
              <w:pStyle w:val="Style"/>
              <w:ind w:left="0" w:right="0" w:firstLine="0"/>
              <w:rPr>
                <w:lang w:val="en-GB"/>
              </w:rPr>
            </w:pPr>
            <w:r w:rsidRPr="004A3E24">
              <w:rPr>
                <w:lang w:val="en-GB"/>
              </w:rPr>
              <w:t xml:space="preserve">When proposal in the offer of a tenderer related to price, subject to evaluation is more than 20 percent more </w:t>
            </w:r>
            <w:r w:rsidR="004A3E24" w:rsidRPr="004A3E24">
              <w:rPr>
                <w:lang w:val="en-GB"/>
              </w:rPr>
              <w:t>favourable</w:t>
            </w:r>
            <w:r w:rsidRPr="004A3E24">
              <w:rPr>
                <w:lang w:val="en-GB"/>
              </w:rPr>
              <w:t xml:space="preserve"> than the average of the proposals of other participants in the same indicator for the assessment, the Contracting authority requires detailed written explanation how it is calculated, to be provided within 5 days of receiving the request. With this hypothesis the Committee applies the rules in Article 72 of the PPL.</w:t>
            </w:r>
          </w:p>
          <w:p w:rsidR="00A17BF7" w:rsidRPr="004A3E24" w:rsidRDefault="00A17BF7" w:rsidP="009D3788">
            <w:pPr>
              <w:pStyle w:val="Style"/>
              <w:ind w:left="0" w:firstLine="0"/>
              <w:rPr>
                <w:lang w:val="en-GB"/>
              </w:rPr>
            </w:pPr>
          </w:p>
          <w:p w:rsidR="00612682" w:rsidRPr="004A3E24" w:rsidRDefault="00612682" w:rsidP="009D3788">
            <w:pPr>
              <w:pStyle w:val="Style"/>
              <w:ind w:left="0" w:firstLine="0"/>
              <w:rPr>
                <w:lang w:val="en-GB"/>
              </w:rPr>
            </w:pPr>
            <w:r w:rsidRPr="004A3E24">
              <w:rPr>
                <w:lang w:val="en-GB"/>
              </w:rPr>
              <w:t xml:space="preserve">The Committee’s actions will be recorded and the results of its work </w:t>
            </w:r>
            <w:r w:rsidR="00A17BF7" w:rsidRPr="004A3E24">
              <w:rPr>
                <w:lang w:val="en-GB"/>
              </w:rPr>
              <w:t>will be</w:t>
            </w:r>
            <w:r w:rsidRPr="004A3E24">
              <w:rPr>
                <w:lang w:val="en-GB"/>
              </w:rPr>
              <w:t xml:space="preserve"> reflected in the evaluation report.</w:t>
            </w:r>
          </w:p>
          <w:p w:rsidR="00612682" w:rsidRPr="004A3E24" w:rsidRDefault="00612682" w:rsidP="009D3788">
            <w:pPr>
              <w:pStyle w:val="Style"/>
              <w:ind w:left="0" w:firstLine="0"/>
              <w:rPr>
                <w:lang w:val="en-GB"/>
              </w:rPr>
            </w:pPr>
            <w:r w:rsidRPr="004A3E24">
              <w:rPr>
                <w:lang w:val="en-GB"/>
              </w:rPr>
              <w:t>The Committee will prepare an Evaluation report with the results of its work, which includes:</w:t>
            </w:r>
          </w:p>
          <w:p w:rsidR="00612682" w:rsidRPr="004A3E24" w:rsidRDefault="00612682" w:rsidP="009D3788">
            <w:pPr>
              <w:pStyle w:val="Style"/>
              <w:ind w:left="0" w:firstLine="0"/>
              <w:rPr>
                <w:lang w:val="en-GB"/>
              </w:rPr>
            </w:pPr>
            <w:r w:rsidRPr="004A3E24">
              <w:rPr>
                <w:lang w:val="en-GB"/>
              </w:rPr>
              <w:t>1. Members of the Evaluation Committee, including changes in the course of work of the Committee;</w:t>
            </w:r>
          </w:p>
          <w:p w:rsidR="00612682" w:rsidRPr="004A3E24" w:rsidRDefault="00612682" w:rsidP="009D3788">
            <w:pPr>
              <w:pStyle w:val="Style"/>
              <w:ind w:left="0" w:firstLine="0"/>
              <w:rPr>
                <w:lang w:val="en-GB"/>
              </w:rPr>
            </w:pPr>
            <w:r w:rsidRPr="004A3E24">
              <w:rPr>
                <w:lang w:val="en-GB"/>
              </w:rPr>
              <w:t>2. The number and date of the order for appointment of the Committee, as well as orders amending the deadlines, tasks and composition thereof;</w:t>
            </w:r>
          </w:p>
          <w:p w:rsidR="00612682" w:rsidRPr="004A3E24" w:rsidRDefault="00612682" w:rsidP="009D3788">
            <w:pPr>
              <w:pStyle w:val="Style"/>
              <w:ind w:left="0" w:firstLine="0"/>
              <w:rPr>
                <w:lang w:val="en-GB"/>
              </w:rPr>
            </w:pPr>
            <w:r w:rsidRPr="004A3E24">
              <w:rPr>
                <w:lang w:val="en-GB"/>
              </w:rPr>
              <w:t>3. brief description of the workflow;</w:t>
            </w:r>
          </w:p>
          <w:p w:rsidR="00612682" w:rsidRPr="004A3E24" w:rsidRDefault="00612682" w:rsidP="009D3788">
            <w:pPr>
              <w:pStyle w:val="Style"/>
              <w:ind w:left="0" w:firstLine="0"/>
              <w:rPr>
                <w:lang w:val="en-GB"/>
              </w:rPr>
            </w:pPr>
            <w:r w:rsidRPr="004A3E24">
              <w:rPr>
                <w:lang w:val="en-GB"/>
              </w:rPr>
              <w:t>4. the tenderers in the procedure;</w:t>
            </w:r>
          </w:p>
          <w:p w:rsidR="00612682" w:rsidRPr="004A3E24" w:rsidRDefault="00612682" w:rsidP="009D3788">
            <w:pPr>
              <w:pStyle w:val="Style"/>
              <w:ind w:left="0" w:right="0" w:firstLine="0"/>
              <w:rPr>
                <w:lang w:val="en-GB"/>
              </w:rPr>
            </w:pPr>
            <w:r w:rsidRPr="004A3E24">
              <w:rPr>
                <w:lang w:val="en-GB"/>
              </w:rPr>
              <w:t>5. the actions related to opening, examining and evaluating each offer;</w:t>
            </w:r>
          </w:p>
          <w:p w:rsidR="00612682" w:rsidRPr="004A3E24" w:rsidRDefault="00612682" w:rsidP="009D3788">
            <w:pPr>
              <w:pStyle w:val="Style"/>
              <w:ind w:left="0" w:firstLine="0"/>
              <w:rPr>
                <w:lang w:val="en-GB"/>
              </w:rPr>
            </w:pPr>
            <w:r w:rsidRPr="004A3E24">
              <w:rPr>
                <w:lang w:val="en-GB"/>
              </w:rPr>
              <w:t>6. the ranking of the tenderers, if applicable;</w:t>
            </w:r>
          </w:p>
          <w:p w:rsidR="00612682" w:rsidRPr="004A3E24" w:rsidRDefault="00612682" w:rsidP="009D3788">
            <w:pPr>
              <w:pStyle w:val="Style"/>
              <w:ind w:left="0" w:firstLine="0"/>
              <w:rPr>
                <w:lang w:val="en-GB"/>
              </w:rPr>
            </w:pPr>
            <w:r w:rsidRPr="004A3E24">
              <w:rPr>
                <w:lang w:val="en-GB"/>
              </w:rPr>
              <w:t>7. proposal for rejection of tenderers, if applicable;</w:t>
            </w:r>
          </w:p>
          <w:p w:rsidR="00612682" w:rsidRPr="004A3E24" w:rsidRDefault="00612682" w:rsidP="009D3788">
            <w:pPr>
              <w:pStyle w:val="Style"/>
              <w:ind w:left="0" w:firstLine="0"/>
              <w:rPr>
                <w:lang w:val="en-GB"/>
              </w:rPr>
            </w:pPr>
            <w:r w:rsidRPr="004A3E24">
              <w:rPr>
                <w:lang w:val="en-GB"/>
              </w:rPr>
              <w:t>8. reasons for admission or rejection of each participant;</w:t>
            </w:r>
          </w:p>
          <w:p w:rsidR="00612682" w:rsidRPr="004A3E24" w:rsidRDefault="00612682" w:rsidP="009D3788">
            <w:pPr>
              <w:pStyle w:val="Style"/>
              <w:ind w:left="0" w:firstLine="0"/>
              <w:rPr>
                <w:lang w:val="en-GB"/>
              </w:rPr>
            </w:pPr>
            <w:r w:rsidRPr="004A3E24">
              <w:rPr>
                <w:lang w:val="en-GB"/>
              </w:rPr>
              <w:t>9. proposal for sign a contract with ranked first tenderer or for termination of the tender with appropriate legal basis, as applicable;</w:t>
            </w:r>
          </w:p>
          <w:p w:rsidR="00612682" w:rsidRPr="004A3E24" w:rsidRDefault="00612682" w:rsidP="009D3788">
            <w:pPr>
              <w:pStyle w:val="Style"/>
              <w:ind w:left="0" w:firstLine="0"/>
              <w:rPr>
                <w:lang w:val="en-GB"/>
              </w:rPr>
            </w:pPr>
            <w:r w:rsidRPr="004A3E24">
              <w:rPr>
                <w:lang w:val="en-GB"/>
              </w:rPr>
              <w:t xml:space="preserve">10. </w:t>
            </w:r>
            <w:r w:rsidR="004A3E24" w:rsidRPr="004A3E24">
              <w:rPr>
                <w:lang w:val="en-GB"/>
              </w:rPr>
              <w:t>Description</w:t>
            </w:r>
            <w:r w:rsidRPr="004A3E24">
              <w:rPr>
                <w:lang w:val="en-GB"/>
              </w:rPr>
              <w:t xml:space="preserve"> of the submitted samples and/or photos where applicable.</w:t>
            </w:r>
          </w:p>
          <w:p w:rsidR="00612682" w:rsidRPr="004A3E24" w:rsidRDefault="00612682" w:rsidP="009D3788">
            <w:pPr>
              <w:pStyle w:val="Style"/>
              <w:ind w:left="0" w:firstLine="0"/>
              <w:rPr>
                <w:lang w:val="en-GB"/>
              </w:rPr>
            </w:pPr>
            <w:r w:rsidRPr="004A3E24">
              <w:rPr>
                <w:lang w:val="en-GB"/>
              </w:rPr>
              <w:t xml:space="preserve">All documents produced in the course of the committee's work as protocols, evaluation tables, </w:t>
            </w:r>
            <w:r w:rsidRPr="004A3E24">
              <w:rPr>
                <w:lang w:val="en-GB"/>
              </w:rPr>
              <w:lastRenderedPageBreak/>
              <w:t>the reasons for dissenting opinions and others shall be attached to the report.</w:t>
            </w:r>
          </w:p>
          <w:p w:rsidR="00612682" w:rsidRPr="004A3E24" w:rsidRDefault="00612682" w:rsidP="009D3788">
            <w:pPr>
              <w:pStyle w:val="Style"/>
              <w:ind w:left="0" w:right="0" w:firstLine="0"/>
              <w:rPr>
                <w:lang w:val="en-GB"/>
              </w:rPr>
            </w:pPr>
            <w:r w:rsidRPr="004A3E24">
              <w:rPr>
                <w:lang w:val="en-GB"/>
              </w:rPr>
              <w:t>The report under Article 103, Paragraph 3 of the PPL shall be submitted to the contracting authority for approval.</w:t>
            </w:r>
          </w:p>
          <w:p w:rsidR="00612682" w:rsidRPr="004A3E24" w:rsidRDefault="00612682" w:rsidP="009D3788">
            <w:pPr>
              <w:pStyle w:val="Style"/>
              <w:ind w:left="0" w:right="0" w:firstLine="0"/>
              <w:rPr>
                <w:lang w:val="en-GB"/>
              </w:rPr>
            </w:pPr>
            <w:r w:rsidRPr="004A3E24">
              <w:rPr>
                <w:lang w:val="en-GB"/>
              </w:rPr>
              <w:t>Within 10 days of receipt of the evaluation report the contracting authority approves it or returns it to the committee with written instructions when:</w:t>
            </w:r>
          </w:p>
          <w:p w:rsidR="00612682" w:rsidRPr="004A3E24" w:rsidRDefault="00612682" w:rsidP="009D3788">
            <w:pPr>
              <w:pStyle w:val="Style"/>
              <w:ind w:firstLine="0"/>
              <w:rPr>
                <w:lang w:val="en-GB"/>
              </w:rPr>
            </w:pPr>
            <w:r w:rsidRPr="004A3E24">
              <w:rPr>
                <w:lang w:val="en-GB"/>
              </w:rPr>
              <w:t xml:space="preserve">1. </w:t>
            </w:r>
            <w:r w:rsidR="006F0E94" w:rsidRPr="004A3E24">
              <w:rPr>
                <w:lang w:val="en-GB"/>
              </w:rPr>
              <w:t xml:space="preserve">the </w:t>
            </w:r>
            <w:r w:rsidRPr="004A3E24">
              <w:rPr>
                <w:lang w:val="en-GB"/>
              </w:rPr>
              <w:t xml:space="preserve">information in it is not sufficient for the decision to </w:t>
            </w:r>
            <w:r w:rsidR="006F0E94" w:rsidRPr="004A3E24">
              <w:rPr>
                <w:lang w:val="en-GB"/>
              </w:rPr>
              <w:t>finalize</w:t>
            </w:r>
            <w:r w:rsidRPr="004A3E24">
              <w:rPr>
                <w:lang w:val="en-GB"/>
              </w:rPr>
              <w:t xml:space="preserve"> the tender and / or</w:t>
            </w:r>
          </w:p>
          <w:p w:rsidR="00612682" w:rsidRPr="004A3E24" w:rsidRDefault="00612682" w:rsidP="009D3788">
            <w:pPr>
              <w:pStyle w:val="Style"/>
              <w:ind w:firstLine="0"/>
              <w:rPr>
                <w:lang w:val="en-GB"/>
              </w:rPr>
            </w:pPr>
            <w:r w:rsidRPr="004A3E24">
              <w:rPr>
                <w:lang w:val="en-GB"/>
              </w:rPr>
              <w:t xml:space="preserve">2. finds a violation in the work of the </w:t>
            </w:r>
            <w:r w:rsidR="004A3E24" w:rsidRPr="004A3E24">
              <w:rPr>
                <w:lang w:val="en-GB"/>
              </w:rPr>
              <w:t>Committee which</w:t>
            </w:r>
            <w:r w:rsidRPr="004A3E24">
              <w:rPr>
                <w:lang w:val="en-GB"/>
              </w:rPr>
              <w:t xml:space="preserve"> </w:t>
            </w:r>
            <w:proofErr w:type="spellStart"/>
            <w:r w:rsidRPr="004A3E24">
              <w:rPr>
                <w:lang w:val="en-GB"/>
              </w:rPr>
              <w:t>can</w:t>
            </w:r>
            <w:r w:rsidR="003B6515" w:rsidRPr="004A3E24">
              <w:rPr>
                <w:lang w:val="en-GB"/>
              </w:rPr>
              <w:t xml:space="preserve"> not</w:t>
            </w:r>
            <w:proofErr w:type="spellEnd"/>
            <w:r w:rsidRPr="004A3E24">
              <w:rPr>
                <w:lang w:val="en-GB"/>
              </w:rPr>
              <w:t xml:space="preserve"> be removed without having to terminate the tender</w:t>
            </w:r>
            <w:r w:rsidR="003B6515" w:rsidRPr="004A3E24">
              <w:rPr>
                <w:lang w:val="en-GB"/>
              </w:rPr>
              <w:t xml:space="preserve"> procedure</w:t>
            </w:r>
            <w:r w:rsidRPr="004A3E24">
              <w:rPr>
                <w:lang w:val="en-GB"/>
              </w:rPr>
              <w:t>.</w:t>
            </w:r>
          </w:p>
          <w:p w:rsidR="00612682" w:rsidRPr="004A3E24" w:rsidRDefault="00612682" w:rsidP="009D3788">
            <w:pPr>
              <w:pStyle w:val="Style"/>
              <w:ind w:left="0" w:firstLine="0"/>
              <w:rPr>
                <w:lang w:val="en-GB"/>
              </w:rPr>
            </w:pPr>
            <w:r w:rsidRPr="004A3E24">
              <w:rPr>
                <w:lang w:val="en-GB"/>
              </w:rPr>
              <w:t xml:space="preserve">The guidelines cannot point to a particular tenderer or to certain findings </w:t>
            </w:r>
            <w:r w:rsidR="003B6515" w:rsidRPr="004A3E24">
              <w:rPr>
                <w:lang w:val="en-GB"/>
              </w:rPr>
              <w:t xml:space="preserve">to be made </w:t>
            </w:r>
            <w:r w:rsidRPr="004A3E24">
              <w:rPr>
                <w:lang w:val="en-GB"/>
              </w:rPr>
              <w:t>by the committee, but only to indicate:</w:t>
            </w:r>
          </w:p>
          <w:p w:rsidR="00612682" w:rsidRPr="004A3E24" w:rsidRDefault="00612682" w:rsidP="009D3788">
            <w:pPr>
              <w:pStyle w:val="Style"/>
              <w:ind w:firstLine="0"/>
              <w:rPr>
                <w:lang w:val="en-GB"/>
              </w:rPr>
            </w:pPr>
            <w:r w:rsidRPr="004A3E24">
              <w:rPr>
                <w:lang w:val="en-GB"/>
              </w:rPr>
              <w:t>1. What information should be included so that there will be sufficient grounds for the Commi</w:t>
            </w:r>
            <w:r w:rsidR="00A17BF7" w:rsidRPr="004A3E24">
              <w:rPr>
                <w:lang w:val="en-GB"/>
              </w:rPr>
              <w:t>ttee</w:t>
            </w:r>
            <w:r w:rsidRPr="004A3E24">
              <w:rPr>
                <w:lang w:val="en-GB"/>
              </w:rPr>
              <w:t>'s proposals in the cases of p. 1;</w:t>
            </w:r>
          </w:p>
          <w:p w:rsidR="00612682" w:rsidRPr="004A3E24" w:rsidRDefault="00612682" w:rsidP="009D3788">
            <w:pPr>
              <w:pStyle w:val="Style"/>
              <w:ind w:firstLine="0"/>
              <w:rPr>
                <w:lang w:val="en-GB"/>
              </w:rPr>
            </w:pPr>
            <w:r w:rsidRPr="004A3E24">
              <w:rPr>
                <w:lang w:val="en-GB"/>
              </w:rPr>
              <w:t>2. The offense, which must be removed in cases under item. 2.</w:t>
            </w:r>
          </w:p>
          <w:p w:rsidR="00612682" w:rsidRPr="004A3E24" w:rsidRDefault="00612682" w:rsidP="0018399E">
            <w:pPr>
              <w:pStyle w:val="Style"/>
              <w:ind w:firstLine="0"/>
              <w:rPr>
                <w:lang w:val="en-GB"/>
              </w:rPr>
            </w:pPr>
          </w:p>
          <w:p w:rsidR="00612682" w:rsidRPr="004A3E24" w:rsidRDefault="00612682" w:rsidP="00D465EA">
            <w:pPr>
              <w:pStyle w:val="Style"/>
              <w:ind w:left="0" w:firstLine="0"/>
              <w:rPr>
                <w:lang w:val="en-GB"/>
              </w:rPr>
            </w:pPr>
            <w:r w:rsidRPr="004A3E24">
              <w:rPr>
                <w:lang w:val="en-GB"/>
              </w:rPr>
              <w:t>The Committee submits to the Contracting authority a new report containing the results of the review of its actions.</w:t>
            </w:r>
          </w:p>
          <w:p w:rsidR="00612682" w:rsidRPr="004A3E24" w:rsidRDefault="00612682" w:rsidP="00B6531B">
            <w:pPr>
              <w:pStyle w:val="Style"/>
              <w:ind w:left="0" w:right="0" w:firstLine="0"/>
              <w:rPr>
                <w:lang w:val="en-GB"/>
              </w:rPr>
            </w:pPr>
          </w:p>
          <w:p w:rsidR="00612682" w:rsidRDefault="00612682">
            <w:pPr>
              <w:pStyle w:val="Style"/>
              <w:ind w:left="0" w:right="0" w:firstLine="0"/>
              <w:rPr>
                <w:lang w:val="en-GB"/>
              </w:rPr>
            </w:pPr>
            <w:r w:rsidRPr="004A3E24">
              <w:rPr>
                <w:lang w:val="en-GB"/>
              </w:rPr>
              <w:t>Within 10 days of approval of the report the contracting authority issues a Decision determining the contractor or terminating the tender.</w:t>
            </w:r>
          </w:p>
          <w:p w:rsidR="006E2A6A" w:rsidRDefault="006E2A6A">
            <w:pPr>
              <w:pStyle w:val="Style"/>
              <w:ind w:left="0" w:right="0" w:firstLine="0"/>
              <w:rPr>
                <w:lang w:val="en-GB"/>
              </w:rPr>
            </w:pPr>
          </w:p>
          <w:p w:rsidR="006E2A6A" w:rsidRDefault="006E2A6A">
            <w:pPr>
              <w:pStyle w:val="Style"/>
              <w:ind w:left="0" w:right="0" w:firstLine="0"/>
            </w:pPr>
          </w:p>
          <w:p w:rsidR="00B40E91" w:rsidRPr="00F53C5A" w:rsidRDefault="00B40E91">
            <w:pPr>
              <w:pStyle w:val="Style"/>
              <w:ind w:left="0" w:right="0" w:firstLine="0"/>
            </w:pPr>
          </w:p>
          <w:p w:rsidR="00E37172" w:rsidRPr="004A3E24" w:rsidRDefault="00E37172" w:rsidP="009D3788">
            <w:pPr>
              <w:spacing w:before="0"/>
              <w:ind w:firstLine="0"/>
              <w:rPr>
                <w:rFonts w:ascii="Times New Roman" w:hAnsi="Times New Roman"/>
                <w:b/>
                <w:u w:val="single"/>
                <w:lang w:val="en-GB"/>
              </w:rPr>
            </w:pPr>
            <w:r w:rsidRPr="004A3E24">
              <w:rPr>
                <w:rFonts w:ascii="Times New Roman" w:hAnsi="Times New Roman"/>
                <w:b/>
                <w:u w:val="single"/>
                <w:lang w:val="en-GB"/>
              </w:rPr>
              <w:t xml:space="preserve">VІ. </w:t>
            </w:r>
            <w:r w:rsidR="006F0E94" w:rsidRPr="004A3E24">
              <w:rPr>
                <w:rFonts w:ascii="Times New Roman" w:hAnsi="Times New Roman"/>
                <w:b/>
                <w:u w:val="single"/>
                <w:lang w:val="en-GB"/>
              </w:rPr>
              <w:t xml:space="preserve">CONCLUSION OF </w:t>
            </w:r>
            <w:r w:rsidRPr="004A3E24">
              <w:rPr>
                <w:rFonts w:ascii="Times New Roman" w:hAnsi="Times New Roman"/>
                <w:b/>
                <w:u w:val="single"/>
                <w:lang w:val="en-GB"/>
              </w:rPr>
              <w:t>CONTRACT FOR PUBLIC PROCUREMENT</w:t>
            </w:r>
          </w:p>
          <w:p w:rsidR="00A35D96" w:rsidRPr="004A3E24" w:rsidRDefault="00A35D96" w:rsidP="0018399E">
            <w:pPr>
              <w:pStyle w:val="Heading5"/>
              <w:spacing w:before="0" w:after="0"/>
              <w:ind w:firstLine="0"/>
              <w:rPr>
                <w:rFonts w:ascii="Times New Roman" w:hAnsi="Times New Roman"/>
                <w:b w:val="0"/>
                <w:i w:val="0"/>
                <w:sz w:val="24"/>
                <w:szCs w:val="24"/>
                <w:lang w:val="en-GB"/>
              </w:rPr>
            </w:pPr>
            <w:r w:rsidRPr="004A3E24">
              <w:rPr>
                <w:rFonts w:ascii="Times New Roman" w:hAnsi="Times New Roman"/>
                <w:b w:val="0"/>
                <w:i w:val="0"/>
                <w:sz w:val="24"/>
                <w:szCs w:val="24"/>
                <w:lang w:val="en-GB"/>
              </w:rPr>
              <w:t>1. The Contracting Authority signs a written contract with the tenderer, rated by the Evaluation committee in the first place and set for Contractor through the implemented tender procedure.</w:t>
            </w:r>
          </w:p>
          <w:p w:rsidR="00A35D96" w:rsidRPr="004A3E24" w:rsidRDefault="00A35D96" w:rsidP="009D3788">
            <w:pPr>
              <w:pStyle w:val="Heading5"/>
              <w:shd w:val="clear" w:color="auto" w:fill="FFFFFF" w:themeFill="background1"/>
              <w:spacing w:before="0" w:after="0"/>
              <w:ind w:firstLine="0"/>
              <w:rPr>
                <w:rFonts w:ascii="Times New Roman" w:hAnsi="Times New Roman"/>
                <w:b w:val="0"/>
                <w:i w:val="0"/>
                <w:sz w:val="24"/>
                <w:szCs w:val="24"/>
                <w:lang w:val="en-GB"/>
              </w:rPr>
            </w:pPr>
            <w:r w:rsidRPr="004A3E24">
              <w:rPr>
                <w:rFonts w:ascii="Times New Roman" w:hAnsi="Times New Roman"/>
                <w:b w:val="0"/>
                <w:i w:val="0"/>
                <w:sz w:val="24"/>
                <w:szCs w:val="24"/>
                <w:lang w:val="en-GB"/>
              </w:rPr>
              <w:t xml:space="preserve">2. The Contracting Authority concludes the contract within one month after the entry into force of the decision for </w:t>
            </w:r>
            <w:r w:rsidR="006F0E94" w:rsidRPr="004A3E24">
              <w:rPr>
                <w:rFonts w:ascii="Times New Roman" w:hAnsi="Times New Roman"/>
                <w:b w:val="0"/>
                <w:i w:val="0"/>
                <w:sz w:val="24"/>
                <w:szCs w:val="24"/>
                <w:lang w:val="en-GB"/>
              </w:rPr>
              <w:t>selection of</w:t>
            </w:r>
            <w:r w:rsidRPr="004A3E24">
              <w:rPr>
                <w:rFonts w:ascii="Times New Roman" w:hAnsi="Times New Roman"/>
                <w:b w:val="0"/>
                <w:i w:val="0"/>
                <w:sz w:val="24"/>
                <w:szCs w:val="24"/>
                <w:lang w:val="en-GB"/>
              </w:rPr>
              <w:t xml:space="preserve"> a Contractor or of the order allowing the preliminary execution of this decision, but not within 14 days of the notification of the tenderers for the decision for selection of Contractor.</w:t>
            </w:r>
          </w:p>
          <w:p w:rsidR="00A35D96" w:rsidRPr="004A3E24" w:rsidRDefault="00A35D96" w:rsidP="009D3788">
            <w:pPr>
              <w:shd w:val="clear" w:color="auto" w:fill="FFFFFF" w:themeFill="background1"/>
              <w:spacing w:before="0"/>
              <w:ind w:firstLine="0"/>
              <w:rPr>
                <w:rFonts w:ascii="Times New Roman" w:hAnsi="Times New Roman"/>
                <w:lang w:val="en-GB"/>
              </w:rPr>
            </w:pPr>
          </w:p>
          <w:p w:rsidR="00BF216A" w:rsidRPr="004A3E24" w:rsidRDefault="00BF216A" w:rsidP="009D3788">
            <w:pPr>
              <w:shd w:val="clear" w:color="auto" w:fill="FFFFFF" w:themeFill="background1"/>
              <w:spacing w:before="0"/>
              <w:ind w:firstLine="0"/>
              <w:rPr>
                <w:rFonts w:ascii="Times New Roman" w:hAnsi="Times New Roman"/>
                <w:lang w:val="en-GB"/>
              </w:rPr>
            </w:pPr>
          </w:p>
          <w:p w:rsidR="00A35D96" w:rsidRPr="004A3E24" w:rsidRDefault="00A35D96" w:rsidP="009D3788">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 xml:space="preserve">The contract is concluded in the form and content of the draft contract attached in the tender documentation, attached with all the proposals of the tenderer, based on which it </w:t>
            </w:r>
            <w:r w:rsidR="003B6515" w:rsidRPr="004A3E24">
              <w:rPr>
                <w:rFonts w:ascii="Times New Roman" w:hAnsi="Times New Roman"/>
                <w:lang w:val="en-GB"/>
              </w:rPr>
              <w:t>have been</w:t>
            </w:r>
            <w:r w:rsidRPr="004A3E24">
              <w:rPr>
                <w:rFonts w:ascii="Times New Roman" w:hAnsi="Times New Roman"/>
                <w:lang w:val="en-GB"/>
              </w:rPr>
              <w:t xml:space="preserve"> appointed as a Contractor. Changes in the draft contract are allowed as an exception when is met the condition </w:t>
            </w:r>
            <w:r w:rsidRPr="004A3E24">
              <w:rPr>
                <w:rFonts w:ascii="Times New Roman" w:hAnsi="Times New Roman"/>
                <w:lang w:val="en-GB"/>
              </w:rPr>
              <w:lastRenderedPageBreak/>
              <w:t xml:space="preserve">of art. 116, para. 1, p. 5 of the Public Procurement </w:t>
            </w:r>
            <w:r w:rsidR="003B6515" w:rsidRPr="004A3E24">
              <w:rPr>
                <w:rFonts w:ascii="Times New Roman" w:hAnsi="Times New Roman"/>
                <w:lang w:val="en-GB"/>
              </w:rPr>
              <w:t>La</w:t>
            </w:r>
            <w:r w:rsidRPr="004A3E24">
              <w:rPr>
                <w:rFonts w:ascii="Times New Roman" w:hAnsi="Times New Roman"/>
                <w:lang w:val="en-GB"/>
              </w:rPr>
              <w:t>w and imposed by circumstances which occurred during or after the procedure.</w:t>
            </w:r>
          </w:p>
          <w:p w:rsidR="00A35D96" w:rsidRPr="004A3E24" w:rsidRDefault="00A35D96" w:rsidP="009D3788">
            <w:pPr>
              <w:shd w:val="clear" w:color="auto" w:fill="FFFFFF" w:themeFill="background1"/>
              <w:spacing w:before="0"/>
              <w:ind w:firstLine="0"/>
              <w:rPr>
                <w:rFonts w:ascii="Times New Roman" w:hAnsi="Times New Roman"/>
                <w:lang w:val="en-GB"/>
              </w:rPr>
            </w:pPr>
          </w:p>
          <w:p w:rsidR="00A35D96" w:rsidRPr="004A3E24" w:rsidRDefault="00A35D96" w:rsidP="009D3788">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When the Contractor is a consortium, the participants in it are jointly responsible for the implementation of the contract.</w:t>
            </w:r>
          </w:p>
          <w:p w:rsidR="00A35D96" w:rsidRPr="004A3E24" w:rsidRDefault="00A35D96" w:rsidP="0018399E">
            <w:pPr>
              <w:pStyle w:val="Heading5"/>
              <w:spacing w:before="0" w:after="0"/>
              <w:ind w:firstLine="0"/>
              <w:rPr>
                <w:rFonts w:ascii="Times New Roman" w:hAnsi="Times New Roman"/>
                <w:b w:val="0"/>
                <w:i w:val="0"/>
                <w:sz w:val="24"/>
                <w:szCs w:val="24"/>
                <w:lang w:val="en-GB"/>
              </w:rPr>
            </w:pPr>
          </w:p>
          <w:p w:rsidR="008A7F32" w:rsidRPr="00F85CCC" w:rsidRDefault="00A35D96" w:rsidP="00B6531B">
            <w:pPr>
              <w:shd w:val="clear" w:color="auto" w:fill="FFFFFF" w:themeFill="background1"/>
              <w:spacing w:before="0"/>
              <w:ind w:firstLine="0"/>
              <w:rPr>
                <w:rFonts w:ascii="Times New Roman" w:hAnsi="Times New Roman"/>
              </w:rPr>
            </w:pPr>
            <w:r w:rsidRPr="004A3E24">
              <w:rPr>
                <w:rFonts w:ascii="Times New Roman" w:hAnsi="Times New Roman"/>
                <w:lang w:val="en-GB"/>
              </w:rPr>
              <w:t xml:space="preserve">3. The contract will </w:t>
            </w:r>
            <w:r w:rsidR="004A3E24" w:rsidRPr="004A3E24">
              <w:rPr>
                <w:rFonts w:ascii="Times New Roman" w:hAnsi="Times New Roman"/>
                <w:lang w:val="en-GB"/>
              </w:rPr>
              <w:t>be signed</w:t>
            </w:r>
            <w:r w:rsidRPr="004A3E24">
              <w:rPr>
                <w:rFonts w:ascii="Times New Roman" w:hAnsi="Times New Roman"/>
                <w:lang w:val="en-GB"/>
              </w:rPr>
              <w:t>, provided that the tenderer selected for a Contractor:</w:t>
            </w:r>
          </w:p>
          <w:p w:rsidR="00A35D96" w:rsidRPr="004A3E24" w:rsidRDefault="006F0E94" w:rsidP="00AE0EB7">
            <w:pPr>
              <w:numPr>
                <w:ilvl w:val="0"/>
                <w:numId w:val="35"/>
              </w:numPr>
              <w:shd w:val="clear" w:color="auto" w:fill="FFFFFF" w:themeFill="background1"/>
              <w:ind w:left="317" w:firstLine="0"/>
              <w:rPr>
                <w:rFonts w:ascii="Times New Roman" w:hAnsi="Times New Roman"/>
                <w:lang w:val="en-GB"/>
              </w:rPr>
            </w:pPr>
            <w:r w:rsidRPr="004A3E24">
              <w:rPr>
                <w:rFonts w:ascii="Times New Roman" w:hAnsi="Times New Roman"/>
                <w:b/>
                <w:lang w:val="en-GB"/>
              </w:rPr>
              <w:t xml:space="preserve">present </w:t>
            </w:r>
            <w:r w:rsidR="00A35D96" w:rsidRPr="004A3E24">
              <w:rPr>
                <w:rFonts w:ascii="Times New Roman" w:hAnsi="Times New Roman"/>
                <w:lang w:val="en-GB"/>
              </w:rPr>
              <w:t>a document for registration in accordance with the requirement of art. 70 IRPPL;</w:t>
            </w:r>
          </w:p>
          <w:p w:rsidR="00A35D96" w:rsidRPr="004A3E24" w:rsidRDefault="00A35D96" w:rsidP="00AE0EB7">
            <w:pPr>
              <w:numPr>
                <w:ilvl w:val="0"/>
                <w:numId w:val="35"/>
              </w:numPr>
              <w:shd w:val="clear" w:color="auto" w:fill="FFFFFF" w:themeFill="background1"/>
              <w:ind w:left="317" w:firstLine="0"/>
              <w:rPr>
                <w:rFonts w:ascii="Times New Roman" w:hAnsi="Times New Roman"/>
                <w:lang w:val="en-GB"/>
              </w:rPr>
            </w:pPr>
            <w:r w:rsidRPr="004A3E24">
              <w:rPr>
                <w:rFonts w:ascii="Times New Roman" w:hAnsi="Times New Roman"/>
                <w:b/>
                <w:lang w:val="en-GB"/>
              </w:rPr>
              <w:t>fulfil</w:t>
            </w:r>
            <w:r w:rsidRPr="004A3E24">
              <w:rPr>
                <w:rFonts w:ascii="Times New Roman" w:hAnsi="Times New Roman"/>
                <w:lang w:val="en-GB"/>
              </w:rPr>
              <w:t xml:space="preserve"> the obligation under Art. 67, para. 6 of PPL;</w:t>
            </w:r>
          </w:p>
          <w:p w:rsidR="00A35D96" w:rsidRPr="004A3E24" w:rsidRDefault="00A35D96" w:rsidP="00AE0EB7">
            <w:pPr>
              <w:numPr>
                <w:ilvl w:val="0"/>
                <w:numId w:val="35"/>
              </w:numPr>
              <w:shd w:val="clear" w:color="auto" w:fill="FFFFFF" w:themeFill="background1"/>
              <w:ind w:left="317" w:firstLine="0"/>
              <w:rPr>
                <w:rFonts w:ascii="Times New Roman" w:hAnsi="Times New Roman"/>
                <w:lang w:val="en-GB"/>
              </w:rPr>
            </w:pPr>
            <w:r w:rsidRPr="004A3E24">
              <w:rPr>
                <w:rFonts w:ascii="Times New Roman" w:hAnsi="Times New Roman"/>
                <w:b/>
                <w:lang w:val="en-GB"/>
              </w:rPr>
              <w:t>provide</w:t>
            </w:r>
            <w:r w:rsidRPr="004A3E24">
              <w:rPr>
                <w:rFonts w:ascii="Times New Roman" w:hAnsi="Times New Roman"/>
                <w:lang w:val="en-GB"/>
              </w:rPr>
              <w:t xml:space="preserve"> the relevant performance guarantee for implementation of the contract;</w:t>
            </w:r>
          </w:p>
          <w:p w:rsidR="00A35D96" w:rsidRPr="004A3E24" w:rsidRDefault="00A35D96" w:rsidP="00AE0EB7">
            <w:pPr>
              <w:numPr>
                <w:ilvl w:val="0"/>
                <w:numId w:val="35"/>
              </w:numPr>
              <w:shd w:val="clear" w:color="auto" w:fill="FFFFFF" w:themeFill="background1"/>
              <w:ind w:left="317" w:firstLine="0"/>
              <w:rPr>
                <w:rFonts w:ascii="Times New Roman" w:hAnsi="Times New Roman"/>
                <w:lang w:val="en-GB"/>
              </w:rPr>
            </w:pPr>
            <w:r w:rsidRPr="004A3E24">
              <w:rPr>
                <w:rFonts w:ascii="Times New Roman" w:hAnsi="Times New Roman"/>
                <w:b/>
                <w:lang w:val="en-GB"/>
              </w:rPr>
              <w:t>submit</w:t>
            </w:r>
            <w:r w:rsidRPr="004A3E24">
              <w:rPr>
                <w:rFonts w:ascii="Times New Roman" w:hAnsi="Times New Roman"/>
                <w:lang w:val="en-GB"/>
              </w:rPr>
              <w:t xml:space="preserve"> the necessary documents as required by the tender documentation and the Public Procurement Low.</w:t>
            </w:r>
          </w:p>
          <w:p w:rsidR="00EB6C1D" w:rsidRPr="004A3E24" w:rsidRDefault="00EB6C1D" w:rsidP="00AE0EB7">
            <w:pPr>
              <w:tabs>
                <w:tab w:val="left" w:pos="3195"/>
              </w:tabs>
              <w:ind w:firstLine="0"/>
              <w:rPr>
                <w:rFonts w:ascii="Times New Roman" w:hAnsi="Times New Roman"/>
                <w:lang w:val="en-GB"/>
              </w:rPr>
            </w:pPr>
            <w:r w:rsidRPr="004A3E24">
              <w:rPr>
                <w:rFonts w:ascii="Times New Roman" w:hAnsi="Times New Roman"/>
                <w:b/>
                <w:lang w:val="en-GB"/>
              </w:rPr>
              <w:t>4.</w:t>
            </w:r>
            <w:r w:rsidRPr="004A3E24">
              <w:rPr>
                <w:rFonts w:ascii="Times New Roman" w:hAnsi="Times New Roman"/>
                <w:lang w:val="en-GB"/>
              </w:rPr>
              <w:t xml:space="preserve"> </w:t>
            </w:r>
            <w:r w:rsidR="00C56C39" w:rsidRPr="004A3E24">
              <w:rPr>
                <w:rFonts w:ascii="Times New Roman" w:hAnsi="Times New Roman"/>
                <w:lang w:val="en-GB"/>
              </w:rPr>
              <w:t xml:space="preserve">The Contracting Authority shall conclude a written contract for the </w:t>
            </w:r>
            <w:r w:rsidR="00112BEC" w:rsidRPr="004A3E24">
              <w:rPr>
                <w:rFonts w:ascii="Times New Roman" w:hAnsi="Times New Roman"/>
                <w:lang w:val="en-GB"/>
              </w:rPr>
              <w:t>implementation of the tender</w:t>
            </w:r>
            <w:r w:rsidR="00C56C39" w:rsidRPr="004A3E24">
              <w:rPr>
                <w:rFonts w:ascii="Times New Roman" w:hAnsi="Times New Roman"/>
                <w:lang w:val="en-GB"/>
              </w:rPr>
              <w:t xml:space="preserve"> with the appointed contractor under the procedure and provisions of Art. 11</w:t>
            </w:r>
            <w:r w:rsidR="00112BEC" w:rsidRPr="004A3E24">
              <w:rPr>
                <w:rFonts w:ascii="Times New Roman" w:hAnsi="Times New Roman"/>
                <w:lang w:val="en-GB"/>
              </w:rPr>
              <w:t>2</w:t>
            </w:r>
            <w:r w:rsidR="00C56C39" w:rsidRPr="004A3E24">
              <w:rPr>
                <w:rFonts w:ascii="Times New Roman" w:hAnsi="Times New Roman"/>
                <w:lang w:val="en-GB"/>
              </w:rPr>
              <w:t xml:space="preserve"> of the </w:t>
            </w:r>
            <w:r w:rsidR="00112BEC" w:rsidRPr="004A3E24">
              <w:rPr>
                <w:rFonts w:ascii="Times New Roman" w:hAnsi="Times New Roman"/>
                <w:lang w:val="en-GB"/>
              </w:rPr>
              <w:t>PPL</w:t>
            </w:r>
            <w:r w:rsidR="00C56C39" w:rsidRPr="004A3E24">
              <w:rPr>
                <w:rFonts w:ascii="Times New Roman" w:hAnsi="Times New Roman"/>
                <w:lang w:val="en-GB"/>
              </w:rPr>
              <w:t xml:space="preserve">, provided that upon signing the contract the designated contractor </w:t>
            </w:r>
            <w:r w:rsidR="004A3E24" w:rsidRPr="004A3E24">
              <w:rPr>
                <w:rFonts w:ascii="Times New Roman" w:hAnsi="Times New Roman"/>
                <w:lang w:val="en-GB"/>
              </w:rPr>
              <w:t>fulfils</w:t>
            </w:r>
            <w:r w:rsidR="00C56C39" w:rsidRPr="004A3E24">
              <w:rPr>
                <w:rFonts w:ascii="Times New Roman" w:hAnsi="Times New Roman"/>
                <w:lang w:val="en-GB"/>
              </w:rPr>
              <w:t xml:space="preserve"> the conditions of Art. 112 para. 1 of the PPL</w:t>
            </w:r>
            <w:r w:rsidRPr="004A3E24">
              <w:rPr>
                <w:rFonts w:ascii="Times New Roman" w:hAnsi="Times New Roman"/>
                <w:lang w:val="en-GB"/>
              </w:rPr>
              <w:t>.</w:t>
            </w:r>
          </w:p>
          <w:p w:rsidR="00EB6C1D" w:rsidRPr="004A3E24" w:rsidRDefault="00EB6C1D" w:rsidP="00AE0EB7">
            <w:pPr>
              <w:tabs>
                <w:tab w:val="left" w:pos="3195"/>
              </w:tabs>
              <w:ind w:firstLine="0"/>
              <w:rPr>
                <w:rFonts w:ascii="Times New Roman" w:hAnsi="Times New Roman"/>
                <w:lang w:val="en-GB"/>
              </w:rPr>
            </w:pPr>
            <w:r w:rsidRPr="004A3E24">
              <w:rPr>
                <w:rFonts w:ascii="Times New Roman" w:hAnsi="Times New Roman"/>
                <w:b/>
                <w:lang w:val="en-GB"/>
              </w:rPr>
              <w:t>5.</w:t>
            </w:r>
            <w:r w:rsidRPr="004A3E24">
              <w:rPr>
                <w:rFonts w:ascii="Times New Roman" w:hAnsi="Times New Roman"/>
                <w:lang w:val="en-GB"/>
              </w:rPr>
              <w:t xml:space="preserve"> </w:t>
            </w:r>
            <w:r w:rsidR="00112BEC" w:rsidRPr="004A3E24">
              <w:rPr>
                <w:rFonts w:ascii="Times New Roman" w:hAnsi="Times New Roman"/>
                <w:lang w:val="en-GB"/>
              </w:rPr>
              <w:t>The Contracting Authority shall conclude a written contract for the implementation of the tender with the first-ranked participant and before signing the contract the designated contractor shall be obliged to present up-to-date documents issued by a competent body certifying the lack of grounds for rejection as follows</w:t>
            </w:r>
            <w:r w:rsidRPr="004A3E24">
              <w:rPr>
                <w:rFonts w:ascii="Times New Roman" w:hAnsi="Times New Roman"/>
                <w:lang w:val="en-GB"/>
              </w:rPr>
              <w:t>:</w:t>
            </w:r>
          </w:p>
          <w:p w:rsidR="00EB6C1D" w:rsidRPr="004A3E24" w:rsidRDefault="00EB6C1D" w:rsidP="00AE0EB7">
            <w:pPr>
              <w:tabs>
                <w:tab w:val="left" w:pos="3195"/>
              </w:tabs>
              <w:ind w:firstLine="0"/>
              <w:rPr>
                <w:rFonts w:ascii="Times New Roman" w:hAnsi="Times New Roman"/>
                <w:lang w:val="en-GB"/>
              </w:rPr>
            </w:pPr>
            <w:r w:rsidRPr="004A3E24">
              <w:rPr>
                <w:rFonts w:ascii="Times New Roman" w:hAnsi="Times New Roman"/>
                <w:lang w:val="en-GB"/>
              </w:rPr>
              <w:t xml:space="preserve">5.1. </w:t>
            </w:r>
            <w:r w:rsidR="00112BEC" w:rsidRPr="004A3E24">
              <w:rPr>
                <w:rFonts w:ascii="Times New Roman" w:hAnsi="Times New Roman"/>
                <w:lang w:val="en-GB"/>
              </w:rPr>
              <w:t>For the circumstances under Art. 54, para. 1, item 1 of the PPL - conviction certificate</w:t>
            </w:r>
            <w:r w:rsidRPr="004A3E24">
              <w:rPr>
                <w:rFonts w:ascii="Times New Roman" w:hAnsi="Times New Roman"/>
                <w:lang w:val="en-GB"/>
              </w:rPr>
              <w:t>.</w:t>
            </w:r>
          </w:p>
          <w:p w:rsidR="00EB6C1D" w:rsidRPr="004A3E24" w:rsidRDefault="00EB6C1D" w:rsidP="00AE0EB7">
            <w:pPr>
              <w:tabs>
                <w:tab w:val="left" w:pos="3195"/>
              </w:tabs>
              <w:ind w:firstLine="0"/>
              <w:rPr>
                <w:rFonts w:ascii="Times New Roman" w:hAnsi="Times New Roman"/>
                <w:lang w:val="en-GB"/>
              </w:rPr>
            </w:pPr>
            <w:r w:rsidRPr="004A3E24">
              <w:rPr>
                <w:rFonts w:ascii="Times New Roman" w:hAnsi="Times New Roman"/>
                <w:lang w:val="en-GB"/>
              </w:rPr>
              <w:t xml:space="preserve">5.2. </w:t>
            </w:r>
            <w:r w:rsidR="00112BEC" w:rsidRPr="004A3E24">
              <w:rPr>
                <w:rFonts w:ascii="Times New Roman" w:hAnsi="Times New Roman"/>
                <w:lang w:val="en-GB"/>
              </w:rPr>
              <w:t>For the circumstance under art. 54, para. 1, item 3 of the PPL - a certificate from the revenue authorities and a certificate from the municipality at the seat of the Contracting Authority and from the municipality at the registered office of the tenderer</w:t>
            </w:r>
            <w:r w:rsidRPr="004A3E24">
              <w:rPr>
                <w:rFonts w:ascii="Times New Roman" w:hAnsi="Times New Roman"/>
                <w:lang w:val="en-GB"/>
              </w:rPr>
              <w:t>.</w:t>
            </w:r>
          </w:p>
          <w:p w:rsidR="00EB6C1D" w:rsidRPr="004A3E24" w:rsidRDefault="00EB6C1D" w:rsidP="00AE0EB7">
            <w:pPr>
              <w:tabs>
                <w:tab w:val="left" w:pos="3195"/>
              </w:tabs>
              <w:ind w:firstLine="0"/>
              <w:rPr>
                <w:rFonts w:ascii="Times New Roman" w:hAnsi="Times New Roman"/>
                <w:lang w:val="en-GB"/>
              </w:rPr>
            </w:pPr>
            <w:r w:rsidRPr="004A3E24">
              <w:rPr>
                <w:rFonts w:ascii="Times New Roman" w:hAnsi="Times New Roman"/>
                <w:lang w:val="en-GB"/>
              </w:rPr>
              <w:t xml:space="preserve">5.3. </w:t>
            </w:r>
            <w:r w:rsidR="00112BEC" w:rsidRPr="004A3E24">
              <w:rPr>
                <w:rFonts w:ascii="Times New Roman" w:hAnsi="Times New Roman"/>
                <w:lang w:val="en-GB"/>
              </w:rPr>
              <w:t>For the circumstance under Art. 54, para. 1, item 6 of the PPL- a certificate from the bodies of the Executive Agency "</w:t>
            </w:r>
            <w:r w:rsidR="004A3E24" w:rsidRPr="004A3E24">
              <w:rPr>
                <w:rFonts w:ascii="Times New Roman" w:hAnsi="Times New Roman"/>
                <w:lang w:val="en-GB"/>
              </w:rPr>
              <w:t>Labour</w:t>
            </w:r>
            <w:r w:rsidR="00112BEC" w:rsidRPr="004A3E24">
              <w:rPr>
                <w:rFonts w:ascii="Times New Roman" w:hAnsi="Times New Roman"/>
                <w:lang w:val="en-GB"/>
              </w:rPr>
              <w:t xml:space="preserve"> Inspectorate"</w:t>
            </w:r>
            <w:r w:rsidRPr="004A3E24">
              <w:rPr>
                <w:rFonts w:ascii="Times New Roman" w:hAnsi="Times New Roman"/>
                <w:lang w:val="en-GB"/>
              </w:rPr>
              <w:t>.</w:t>
            </w:r>
          </w:p>
          <w:p w:rsidR="00EB6C1D" w:rsidRPr="004A3E24" w:rsidRDefault="00112BEC" w:rsidP="00AE0EB7">
            <w:pPr>
              <w:tabs>
                <w:tab w:val="left" w:pos="3195"/>
              </w:tabs>
              <w:ind w:firstLine="0"/>
              <w:rPr>
                <w:rFonts w:ascii="Times New Roman" w:hAnsi="Times New Roman"/>
                <w:highlight w:val="yellow"/>
                <w:lang w:val="en-GB"/>
              </w:rPr>
            </w:pPr>
            <w:r w:rsidRPr="004A3E24">
              <w:rPr>
                <w:rFonts w:ascii="Times New Roman" w:hAnsi="Times New Roman"/>
                <w:lang w:val="en-GB"/>
              </w:rPr>
              <w:t>Where a tenderer selected as a contractor is a non-resident, he shall provide the relevant documents issued by a competent authority under the law of the country in which the participant is established.</w:t>
            </w:r>
          </w:p>
          <w:p w:rsidR="00EB6C1D" w:rsidRPr="004A3E24" w:rsidRDefault="00EB6C1D" w:rsidP="00AE0EB7">
            <w:pPr>
              <w:tabs>
                <w:tab w:val="left" w:pos="3195"/>
              </w:tabs>
              <w:ind w:firstLine="0"/>
              <w:rPr>
                <w:rFonts w:ascii="Times New Roman" w:hAnsi="Times New Roman"/>
                <w:lang w:val="en-GB"/>
              </w:rPr>
            </w:pPr>
            <w:r w:rsidRPr="004A3E24">
              <w:rPr>
                <w:rFonts w:ascii="Times New Roman" w:hAnsi="Times New Roman"/>
                <w:b/>
                <w:lang w:val="en-GB"/>
              </w:rPr>
              <w:lastRenderedPageBreak/>
              <w:t>6.</w:t>
            </w:r>
            <w:r w:rsidRPr="004A3E24">
              <w:rPr>
                <w:rFonts w:ascii="Times New Roman" w:hAnsi="Times New Roman"/>
                <w:lang w:val="en-GB"/>
              </w:rPr>
              <w:t xml:space="preserve"> </w:t>
            </w:r>
            <w:r w:rsidR="00112BEC" w:rsidRPr="004A3E24">
              <w:rPr>
                <w:rFonts w:ascii="Times New Roman" w:hAnsi="Times New Roman"/>
                <w:lang w:val="en-GB"/>
              </w:rPr>
              <w:t>In case that the designated contractor is an unincorporated association of natural and/or legal entities, the contract shall be concluded after the contractor submits a certified copy of a certificate for tax registration and registration under BULSTAT or equivalent documents under the legislation of the country in which the consortium is established</w:t>
            </w:r>
            <w:r w:rsidRPr="004A3E24">
              <w:rPr>
                <w:rFonts w:ascii="Times New Roman" w:hAnsi="Times New Roman"/>
                <w:lang w:val="en-GB"/>
              </w:rPr>
              <w:t>.</w:t>
            </w:r>
          </w:p>
          <w:p w:rsidR="00EB6C1D" w:rsidRPr="004A3E24" w:rsidRDefault="00EB6C1D" w:rsidP="00FF7BC7">
            <w:pPr>
              <w:tabs>
                <w:tab w:val="left" w:pos="3195"/>
              </w:tabs>
              <w:spacing w:before="0"/>
              <w:ind w:firstLine="0"/>
              <w:rPr>
                <w:rFonts w:ascii="Times New Roman" w:hAnsi="Times New Roman"/>
                <w:lang w:val="en-GB"/>
              </w:rPr>
            </w:pPr>
            <w:r w:rsidRPr="004A3E24">
              <w:rPr>
                <w:rFonts w:ascii="Times New Roman" w:hAnsi="Times New Roman"/>
                <w:b/>
                <w:lang w:val="en-GB"/>
              </w:rPr>
              <w:t>7.</w:t>
            </w:r>
            <w:r w:rsidRPr="004A3E24">
              <w:rPr>
                <w:rFonts w:ascii="Times New Roman" w:hAnsi="Times New Roman"/>
                <w:lang w:val="en-GB"/>
              </w:rPr>
              <w:t xml:space="preserve"> </w:t>
            </w:r>
            <w:r w:rsidR="00112BEC" w:rsidRPr="004A3E24">
              <w:rPr>
                <w:rFonts w:ascii="Times New Roman" w:hAnsi="Times New Roman"/>
                <w:lang w:val="en-GB"/>
              </w:rPr>
              <w:t xml:space="preserve">The Contracting Authority will not </w:t>
            </w:r>
            <w:r w:rsidR="004A3E24" w:rsidRPr="004A3E24">
              <w:rPr>
                <w:rFonts w:ascii="Times New Roman" w:hAnsi="Times New Roman"/>
                <w:lang w:val="en-GB"/>
              </w:rPr>
              <w:t>sign</w:t>
            </w:r>
            <w:r w:rsidR="00112BEC" w:rsidRPr="004A3E24">
              <w:rPr>
                <w:rFonts w:ascii="Times New Roman" w:hAnsi="Times New Roman"/>
                <w:lang w:val="en-GB"/>
              </w:rPr>
              <w:t xml:space="preserve"> contract when the participant ranked first</w:t>
            </w:r>
            <w:r w:rsidRPr="004A3E24">
              <w:rPr>
                <w:rFonts w:ascii="Times New Roman" w:hAnsi="Times New Roman"/>
                <w:lang w:val="en-GB"/>
              </w:rPr>
              <w:t>:</w:t>
            </w:r>
          </w:p>
          <w:p w:rsidR="00EB6C1D" w:rsidRPr="004A3E24" w:rsidRDefault="00EB6C1D" w:rsidP="00FF7BC7">
            <w:pPr>
              <w:tabs>
                <w:tab w:val="left" w:pos="3195"/>
              </w:tabs>
              <w:spacing w:before="0"/>
              <w:rPr>
                <w:rFonts w:ascii="Times New Roman" w:hAnsi="Times New Roman"/>
                <w:lang w:val="en-GB"/>
              </w:rPr>
            </w:pPr>
            <w:r w:rsidRPr="004A3E24">
              <w:rPr>
                <w:rFonts w:ascii="Times New Roman" w:hAnsi="Times New Roman"/>
                <w:lang w:val="en-GB"/>
              </w:rPr>
              <w:t xml:space="preserve">- </w:t>
            </w:r>
            <w:r w:rsidR="00112BEC" w:rsidRPr="004A3E24">
              <w:rPr>
                <w:rFonts w:ascii="Times New Roman" w:hAnsi="Times New Roman"/>
                <w:lang w:val="en-GB"/>
              </w:rPr>
              <w:t>refuse to sign the contract</w:t>
            </w:r>
            <w:r w:rsidRPr="004A3E24">
              <w:rPr>
                <w:rFonts w:ascii="Times New Roman" w:hAnsi="Times New Roman"/>
                <w:lang w:val="en-GB"/>
              </w:rPr>
              <w:t>;</w:t>
            </w:r>
          </w:p>
          <w:p w:rsidR="00EB6C1D" w:rsidRPr="004A3E24" w:rsidRDefault="00EB6C1D" w:rsidP="00FF7BC7">
            <w:pPr>
              <w:tabs>
                <w:tab w:val="left" w:pos="3195"/>
              </w:tabs>
              <w:spacing w:before="0"/>
              <w:rPr>
                <w:rFonts w:ascii="Times New Roman" w:hAnsi="Times New Roman"/>
                <w:lang w:val="en-GB"/>
              </w:rPr>
            </w:pPr>
            <w:r w:rsidRPr="004A3E24">
              <w:rPr>
                <w:rFonts w:ascii="Times New Roman" w:hAnsi="Times New Roman"/>
                <w:lang w:val="en-GB"/>
              </w:rPr>
              <w:t xml:space="preserve">- </w:t>
            </w:r>
            <w:r w:rsidR="00112BEC" w:rsidRPr="004A3E24">
              <w:rPr>
                <w:rFonts w:ascii="Times New Roman" w:hAnsi="Times New Roman"/>
                <w:lang w:val="en-GB"/>
              </w:rPr>
              <w:t>does not implement any of the requirements under art</w:t>
            </w:r>
            <w:r w:rsidRPr="004A3E24">
              <w:rPr>
                <w:rFonts w:ascii="Times New Roman" w:hAnsi="Times New Roman"/>
                <w:lang w:val="en-GB"/>
              </w:rPr>
              <w:t xml:space="preserve">.112, </w:t>
            </w:r>
            <w:r w:rsidR="00112BEC" w:rsidRPr="004A3E24">
              <w:rPr>
                <w:rFonts w:ascii="Times New Roman" w:hAnsi="Times New Roman"/>
                <w:lang w:val="en-GB"/>
              </w:rPr>
              <w:t>para</w:t>
            </w:r>
            <w:r w:rsidRPr="004A3E24">
              <w:rPr>
                <w:rFonts w:ascii="Times New Roman" w:hAnsi="Times New Roman"/>
                <w:lang w:val="en-GB"/>
              </w:rPr>
              <w:t xml:space="preserve">. 1 </w:t>
            </w:r>
            <w:r w:rsidR="00112BEC" w:rsidRPr="004A3E24">
              <w:rPr>
                <w:rFonts w:ascii="Times New Roman" w:hAnsi="Times New Roman"/>
                <w:lang w:val="en-GB"/>
              </w:rPr>
              <w:t>of PPL</w:t>
            </w:r>
            <w:r w:rsidRPr="004A3E24">
              <w:rPr>
                <w:rFonts w:ascii="Times New Roman" w:hAnsi="Times New Roman"/>
                <w:lang w:val="en-GB"/>
              </w:rPr>
              <w:t>,</w:t>
            </w:r>
            <w:r w:rsidR="00112BEC" w:rsidRPr="004A3E24">
              <w:rPr>
                <w:rFonts w:ascii="Times New Roman" w:hAnsi="Times New Roman"/>
                <w:lang w:val="en-GB"/>
              </w:rPr>
              <w:t xml:space="preserve"> or</w:t>
            </w:r>
          </w:p>
          <w:p w:rsidR="00EB6C1D" w:rsidRPr="004A3E24" w:rsidRDefault="00EB6C1D" w:rsidP="00FF7BC7">
            <w:pPr>
              <w:tabs>
                <w:tab w:val="left" w:pos="3195"/>
              </w:tabs>
              <w:spacing w:before="0"/>
              <w:rPr>
                <w:rFonts w:ascii="Times New Roman" w:hAnsi="Times New Roman"/>
                <w:lang w:val="en-GB"/>
              </w:rPr>
            </w:pPr>
            <w:r w:rsidRPr="004A3E24">
              <w:rPr>
                <w:rFonts w:ascii="Times New Roman" w:hAnsi="Times New Roman"/>
                <w:lang w:val="en-GB"/>
              </w:rPr>
              <w:t xml:space="preserve">- </w:t>
            </w:r>
            <w:r w:rsidR="00112BEC" w:rsidRPr="004A3E24">
              <w:rPr>
                <w:rFonts w:ascii="Times New Roman" w:hAnsi="Times New Roman"/>
                <w:lang w:val="en-GB"/>
              </w:rPr>
              <w:t xml:space="preserve">not prove that there are no grounds for </w:t>
            </w:r>
            <w:r w:rsidR="0004336A" w:rsidRPr="004A3E24">
              <w:rPr>
                <w:rFonts w:ascii="Times New Roman" w:hAnsi="Times New Roman"/>
                <w:lang w:val="en-GB"/>
              </w:rPr>
              <w:t>rejection</w:t>
            </w:r>
            <w:r w:rsidR="00112BEC" w:rsidRPr="004A3E24">
              <w:rPr>
                <w:rFonts w:ascii="Times New Roman" w:hAnsi="Times New Roman"/>
                <w:lang w:val="en-GB"/>
              </w:rPr>
              <w:t xml:space="preserve"> from the procedure</w:t>
            </w:r>
            <w:r w:rsidRPr="004A3E24">
              <w:rPr>
                <w:rFonts w:ascii="Times New Roman" w:hAnsi="Times New Roman"/>
                <w:lang w:val="en-GB"/>
              </w:rPr>
              <w:t>.</w:t>
            </w:r>
          </w:p>
          <w:p w:rsidR="00EB6C1D" w:rsidRPr="004A3E24" w:rsidRDefault="00EB6C1D" w:rsidP="00FF7BC7">
            <w:pPr>
              <w:tabs>
                <w:tab w:val="left" w:pos="3195"/>
              </w:tabs>
              <w:spacing w:before="0"/>
              <w:ind w:firstLine="0"/>
              <w:rPr>
                <w:rFonts w:ascii="Times New Roman" w:hAnsi="Times New Roman"/>
                <w:lang w:val="en-GB"/>
              </w:rPr>
            </w:pPr>
            <w:r w:rsidRPr="004A3E24">
              <w:rPr>
                <w:rFonts w:ascii="Times New Roman" w:hAnsi="Times New Roman"/>
                <w:b/>
                <w:lang w:val="en-GB"/>
              </w:rPr>
              <w:t>8.</w:t>
            </w:r>
            <w:r w:rsidRPr="004A3E24">
              <w:rPr>
                <w:rFonts w:ascii="Times New Roman" w:hAnsi="Times New Roman"/>
                <w:lang w:val="en-GB"/>
              </w:rPr>
              <w:t xml:space="preserve"> </w:t>
            </w:r>
            <w:r w:rsidR="0004336A" w:rsidRPr="004A3E24">
              <w:rPr>
                <w:rFonts w:ascii="Times New Roman" w:hAnsi="Times New Roman"/>
                <w:lang w:val="en-GB"/>
              </w:rPr>
              <w:t xml:space="preserve">Proof of the lack of grounds for rejection of the tenderer selected for a contractor is under the requirements of </w:t>
            </w:r>
            <w:r w:rsidR="0004336A" w:rsidRPr="009D3788">
              <w:rPr>
                <w:rFonts w:ascii="Times New Roman" w:hAnsi="Times New Roman"/>
                <w:lang w:val="en-GB"/>
              </w:rPr>
              <w:t>art. 58</w:t>
            </w:r>
            <w:r w:rsidR="00F22C63">
              <w:t xml:space="preserve"> </w:t>
            </w:r>
            <w:r w:rsidR="00F22C63" w:rsidRPr="00F22C63">
              <w:rPr>
                <w:rFonts w:ascii="Times New Roman" w:hAnsi="Times New Roman"/>
                <w:lang w:val="en-GB"/>
              </w:rPr>
              <w:t>of PPL</w:t>
            </w:r>
            <w:r w:rsidRPr="009D3788">
              <w:rPr>
                <w:rFonts w:ascii="Times New Roman" w:hAnsi="Times New Roman"/>
                <w:lang w:val="en-GB"/>
              </w:rPr>
              <w:t>.</w:t>
            </w:r>
          </w:p>
          <w:p w:rsidR="00EB6C1D" w:rsidRPr="004A3E24" w:rsidRDefault="00EB6C1D" w:rsidP="00FF7BC7">
            <w:pPr>
              <w:pStyle w:val="Heading5"/>
              <w:tabs>
                <w:tab w:val="left" w:pos="-4"/>
              </w:tabs>
              <w:spacing w:before="0" w:after="0"/>
              <w:ind w:hanging="4"/>
              <w:rPr>
                <w:rFonts w:ascii="Times New Roman" w:hAnsi="Times New Roman"/>
                <w:b w:val="0"/>
                <w:i w:val="0"/>
                <w:sz w:val="24"/>
                <w:szCs w:val="24"/>
                <w:lang w:val="en-GB"/>
              </w:rPr>
            </w:pPr>
            <w:r w:rsidRPr="004A3E24">
              <w:rPr>
                <w:rFonts w:ascii="Times New Roman" w:hAnsi="Times New Roman"/>
                <w:i w:val="0"/>
                <w:lang w:val="en-GB"/>
              </w:rPr>
              <w:t>9.</w:t>
            </w:r>
            <w:r w:rsidRPr="004A3E24">
              <w:rPr>
                <w:rFonts w:ascii="Times New Roman" w:hAnsi="Times New Roman"/>
                <w:lang w:val="en-GB"/>
              </w:rPr>
              <w:t xml:space="preserve"> </w:t>
            </w:r>
            <w:r w:rsidR="0004336A" w:rsidRPr="004A3E24">
              <w:rPr>
                <w:rFonts w:ascii="Times New Roman" w:hAnsi="Times New Roman"/>
                <w:b w:val="0"/>
                <w:i w:val="0"/>
                <w:sz w:val="24"/>
                <w:szCs w:val="24"/>
                <w:lang w:val="en-GB"/>
              </w:rPr>
              <w:t xml:space="preserve">In accordance with </w:t>
            </w:r>
            <w:r w:rsidR="0004336A" w:rsidRPr="009D3788">
              <w:rPr>
                <w:rFonts w:ascii="Times New Roman" w:hAnsi="Times New Roman"/>
                <w:b w:val="0"/>
                <w:i w:val="0"/>
                <w:sz w:val="24"/>
                <w:szCs w:val="24"/>
                <w:lang w:val="en-GB"/>
              </w:rPr>
              <w:t>Article 67</w:t>
            </w:r>
            <w:r w:rsidR="009D3788" w:rsidRPr="009D3788">
              <w:rPr>
                <w:rFonts w:ascii="Times New Roman" w:hAnsi="Times New Roman"/>
                <w:b w:val="0"/>
                <w:i w:val="0"/>
                <w:sz w:val="24"/>
                <w:szCs w:val="24"/>
                <w:lang w:val="en-GB"/>
              </w:rPr>
              <w:t xml:space="preserve">, para </w:t>
            </w:r>
            <w:r w:rsidR="0004336A" w:rsidRPr="009D3788">
              <w:rPr>
                <w:rFonts w:ascii="Times New Roman" w:hAnsi="Times New Roman"/>
                <w:b w:val="0"/>
                <w:i w:val="0"/>
                <w:sz w:val="24"/>
                <w:szCs w:val="24"/>
                <w:lang w:val="en-GB"/>
              </w:rPr>
              <w:t>6</w:t>
            </w:r>
            <w:r w:rsidR="00714884">
              <w:t xml:space="preserve"> </w:t>
            </w:r>
            <w:r w:rsidR="00714884" w:rsidRPr="00714884">
              <w:rPr>
                <w:rFonts w:ascii="Times New Roman" w:hAnsi="Times New Roman"/>
                <w:b w:val="0"/>
                <w:i w:val="0"/>
                <w:sz w:val="24"/>
                <w:szCs w:val="24"/>
                <w:lang w:val="en-GB"/>
              </w:rPr>
              <w:t>of PPL</w:t>
            </w:r>
            <w:r w:rsidR="0004336A" w:rsidRPr="004A3E24">
              <w:rPr>
                <w:rFonts w:ascii="Times New Roman" w:hAnsi="Times New Roman"/>
                <w:b w:val="0"/>
                <w:i w:val="0"/>
                <w:sz w:val="24"/>
                <w:szCs w:val="24"/>
                <w:lang w:val="en-GB"/>
              </w:rPr>
              <w:t>, the tenderer selected for a contractor shall provide up-to-date documents, certifying the absence of the grounds for rejection from the procedure and compliance with the selection criteria set. Documents shall also be submitted to subcontractors and third parties, if any</w:t>
            </w:r>
            <w:r w:rsidRPr="004A3E24">
              <w:rPr>
                <w:rFonts w:ascii="Times New Roman" w:hAnsi="Times New Roman"/>
                <w:b w:val="0"/>
                <w:i w:val="0"/>
                <w:sz w:val="24"/>
                <w:szCs w:val="24"/>
                <w:lang w:val="en-GB"/>
              </w:rPr>
              <w:t>.</w:t>
            </w:r>
          </w:p>
          <w:p w:rsidR="00FF7BC7" w:rsidRDefault="00FF7BC7" w:rsidP="00FF7BC7">
            <w:pPr>
              <w:shd w:val="clear" w:color="auto" w:fill="FFFFFF" w:themeFill="background1"/>
              <w:spacing w:before="0"/>
              <w:ind w:firstLine="0"/>
              <w:rPr>
                <w:rFonts w:ascii="Times New Roman" w:hAnsi="Times New Roman"/>
                <w:b/>
              </w:rPr>
            </w:pPr>
          </w:p>
          <w:p w:rsidR="00A35D96" w:rsidRPr="004A3E24" w:rsidRDefault="00EB6C1D" w:rsidP="00FF7BC7">
            <w:pPr>
              <w:shd w:val="clear" w:color="auto" w:fill="FFFFFF" w:themeFill="background1"/>
              <w:spacing w:before="0"/>
              <w:ind w:firstLine="0"/>
              <w:rPr>
                <w:rFonts w:ascii="Times New Roman" w:hAnsi="Times New Roman"/>
                <w:lang w:val="en-GB"/>
              </w:rPr>
            </w:pPr>
            <w:r w:rsidRPr="00FF7BC7">
              <w:rPr>
                <w:rFonts w:ascii="Times New Roman" w:hAnsi="Times New Roman"/>
                <w:b/>
                <w:lang w:val="en-GB"/>
              </w:rPr>
              <w:t>10.</w:t>
            </w:r>
            <w:r w:rsidRPr="004A3E24">
              <w:rPr>
                <w:rFonts w:ascii="Times New Roman" w:hAnsi="Times New Roman"/>
                <w:b/>
                <w:lang w:val="en-GB"/>
              </w:rPr>
              <w:t xml:space="preserve"> </w:t>
            </w:r>
            <w:r w:rsidR="0004336A" w:rsidRPr="00FF7BC7">
              <w:rPr>
                <w:rFonts w:ascii="Times New Roman" w:hAnsi="Times New Roman"/>
                <w:lang w:val="en-GB"/>
              </w:rPr>
              <w:t xml:space="preserve">In specific cases, the Contracting Authority may designate for a contractor the tenderer, ranked on second place or to terminate the procedure. For refusal to sign a contract, the non-appearance of the agreed date shall be accepted, unless the non-appearance is for objective reasons, for which the Contracting Authority is informed in due </w:t>
            </w:r>
            <w:proofErr w:type="spellStart"/>
            <w:r w:rsidR="0004336A" w:rsidRPr="00FF7BC7">
              <w:rPr>
                <w:rFonts w:ascii="Times New Roman" w:hAnsi="Times New Roman"/>
                <w:lang w:val="en-GB"/>
              </w:rPr>
              <w:t>time</w:t>
            </w:r>
            <w:r w:rsidRPr="00FF7BC7">
              <w:rPr>
                <w:rFonts w:ascii="Times New Roman" w:hAnsi="Times New Roman"/>
                <w:lang w:val="en-GB"/>
              </w:rPr>
              <w:t>.</w:t>
            </w:r>
            <w:r w:rsidR="00A35D96" w:rsidRPr="004A3E24">
              <w:rPr>
                <w:rFonts w:ascii="Times New Roman" w:hAnsi="Times New Roman"/>
                <w:lang w:val="en-GB"/>
              </w:rPr>
              <w:t>If</w:t>
            </w:r>
            <w:proofErr w:type="spellEnd"/>
            <w:r w:rsidR="00A35D96" w:rsidRPr="004A3E24">
              <w:rPr>
                <w:rFonts w:ascii="Times New Roman" w:hAnsi="Times New Roman"/>
                <w:lang w:val="en-GB"/>
              </w:rPr>
              <w:t xml:space="preserve"> </w:t>
            </w:r>
            <w:r w:rsidR="00604E58" w:rsidRPr="004A3E24">
              <w:rPr>
                <w:rFonts w:ascii="Times New Roman" w:hAnsi="Times New Roman"/>
                <w:lang w:val="en-GB"/>
              </w:rPr>
              <w:t xml:space="preserve">after </w:t>
            </w:r>
            <w:r w:rsidR="00A35D96" w:rsidRPr="004A3E24">
              <w:rPr>
                <w:rFonts w:ascii="Times New Roman" w:hAnsi="Times New Roman"/>
                <w:lang w:val="en-GB"/>
              </w:rPr>
              <w:t>received invitation</w:t>
            </w:r>
            <w:r w:rsidR="00B00B93" w:rsidRPr="004A3E24">
              <w:rPr>
                <w:rFonts w:ascii="Times New Roman" w:hAnsi="Times New Roman"/>
                <w:lang w:val="en-GB"/>
              </w:rPr>
              <w:t>,</w:t>
            </w:r>
            <w:r w:rsidR="00A35D96" w:rsidRPr="004A3E24">
              <w:rPr>
                <w:rFonts w:ascii="Times New Roman" w:hAnsi="Times New Roman"/>
                <w:lang w:val="en-GB"/>
              </w:rPr>
              <w:t xml:space="preserve"> the second ranked </w:t>
            </w:r>
            <w:r w:rsidR="00B00B93" w:rsidRPr="004A3E24">
              <w:rPr>
                <w:rFonts w:ascii="Times New Roman" w:hAnsi="Times New Roman"/>
                <w:lang w:val="en-GB"/>
              </w:rPr>
              <w:t>tenderer refuse</w:t>
            </w:r>
            <w:r w:rsidR="00A35D96" w:rsidRPr="004A3E24">
              <w:rPr>
                <w:rFonts w:ascii="Times New Roman" w:hAnsi="Times New Roman"/>
                <w:lang w:val="en-GB"/>
              </w:rPr>
              <w:t xml:space="preserve"> to sign the contract, the Contracting Authority shall terminate the procedure.</w:t>
            </w:r>
          </w:p>
          <w:p w:rsidR="00A40A13" w:rsidRPr="00A40A13" w:rsidRDefault="00A40A13" w:rsidP="00FF7BC7">
            <w:pPr>
              <w:shd w:val="clear" w:color="auto" w:fill="FFFFFF" w:themeFill="background1"/>
              <w:spacing w:before="0"/>
              <w:ind w:firstLine="0"/>
              <w:rPr>
                <w:rFonts w:ascii="Times New Roman" w:hAnsi="Times New Roman"/>
              </w:rPr>
            </w:pPr>
          </w:p>
          <w:p w:rsidR="00595F1C" w:rsidRPr="004A3E24" w:rsidRDefault="006F0E94" w:rsidP="00FF7BC7">
            <w:pPr>
              <w:spacing w:before="0"/>
              <w:outlineLvl w:val="0"/>
              <w:rPr>
                <w:rFonts w:ascii="Times New Roman" w:hAnsi="Times New Roman"/>
                <w:b/>
                <w:u w:val="single"/>
                <w:lang w:val="en-GB"/>
              </w:rPr>
            </w:pPr>
            <w:r w:rsidRPr="004A3E24">
              <w:rPr>
                <w:rFonts w:ascii="Times New Roman" w:hAnsi="Times New Roman"/>
                <w:b/>
                <w:u w:val="single"/>
                <w:lang w:val="en-GB"/>
              </w:rPr>
              <w:t>VIІ</w:t>
            </w:r>
            <w:r w:rsidR="00595F1C" w:rsidRPr="004A3E24">
              <w:rPr>
                <w:rFonts w:ascii="Times New Roman" w:hAnsi="Times New Roman"/>
                <w:b/>
                <w:u w:val="single"/>
                <w:lang w:val="en-GB"/>
              </w:rPr>
              <w:t>. APPEAL</w:t>
            </w:r>
          </w:p>
          <w:p w:rsidR="00595F1C" w:rsidRPr="004A3E24" w:rsidRDefault="00595F1C" w:rsidP="00FF7BC7">
            <w:pPr>
              <w:spacing w:before="0"/>
              <w:ind w:firstLine="0"/>
              <w:rPr>
                <w:rFonts w:ascii="Times New Roman" w:hAnsi="Times New Roman"/>
                <w:lang w:val="en-GB"/>
              </w:rPr>
            </w:pPr>
            <w:r w:rsidRPr="004A3E24">
              <w:rPr>
                <w:rFonts w:ascii="Times New Roman" w:hAnsi="Times New Roman"/>
                <w:lang w:val="en-GB"/>
              </w:rPr>
              <w:t>Any decision of the Contracting Authority in the procedure for award of the contract is subject to appeal on its legality before the Commission for Protection of Competition. On appeal be also any act or omission of the Contracting Authority, which prevents access or participation of the parties in the procedure.</w:t>
            </w:r>
          </w:p>
          <w:p w:rsidR="00B00B93" w:rsidRPr="004A3E24" w:rsidRDefault="00B00B93" w:rsidP="00A40A13">
            <w:pPr>
              <w:spacing w:before="0"/>
              <w:ind w:firstLine="0"/>
              <w:rPr>
                <w:rFonts w:ascii="Times New Roman" w:hAnsi="Times New Roman"/>
                <w:lang w:val="en-GB"/>
              </w:rPr>
            </w:pPr>
          </w:p>
          <w:p w:rsidR="00595F1C" w:rsidRPr="004A3E24" w:rsidRDefault="00595F1C" w:rsidP="00A40A13">
            <w:pPr>
              <w:spacing w:before="0"/>
              <w:ind w:firstLine="0"/>
              <w:rPr>
                <w:rFonts w:ascii="Times New Roman" w:hAnsi="Times New Roman"/>
                <w:lang w:val="en-GB"/>
              </w:rPr>
            </w:pPr>
            <w:r w:rsidRPr="004A3E24">
              <w:rPr>
                <w:rFonts w:ascii="Times New Roman" w:hAnsi="Times New Roman"/>
                <w:lang w:val="en-GB"/>
              </w:rPr>
              <w:t xml:space="preserve">Complaints may be brought by any persons under Art. 198 of the </w:t>
            </w:r>
            <w:r w:rsidR="00D70883" w:rsidRPr="004A3E24">
              <w:rPr>
                <w:rFonts w:ascii="Times New Roman" w:hAnsi="Times New Roman"/>
                <w:lang w:val="en-GB"/>
              </w:rPr>
              <w:t>PPL</w:t>
            </w:r>
            <w:r w:rsidRPr="004A3E24">
              <w:rPr>
                <w:rFonts w:ascii="Times New Roman" w:hAnsi="Times New Roman"/>
                <w:lang w:val="en-GB"/>
              </w:rPr>
              <w:t xml:space="preserve"> in 10 days, according to Art. 197 of </w:t>
            </w:r>
            <w:r w:rsidR="00D70883" w:rsidRPr="004A3E24">
              <w:rPr>
                <w:rFonts w:ascii="Times New Roman" w:hAnsi="Times New Roman"/>
                <w:lang w:val="en-GB"/>
              </w:rPr>
              <w:t>PPL</w:t>
            </w:r>
            <w:r w:rsidRPr="004A3E24">
              <w:rPr>
                <w:rFonts w:ascii="Times New Roman" w:hAnsi="Times New Roman"/>
                <w:lang w:val="en-GB"/>
              </w:rPr>
              <w:t>;</w:t>
            </w:r>
          </w:p>
          <w:p w:rsidR="00595F1C" w:rsidRPr="004A3E24" w:rsidRDefault="00595F1C" w:rsidP="00A40A13">
            <w:pPr>
              <w:spacing w:before="0"/>
              <w:ind w:firstLine="0"/>
              <w:rPr>
                <w:rFonts w:ascii="Times New Roman" w:hAnsi="Times New Roman"/>
                <w:lang w:val="en-GB"/>
              </w:rPr>
            </w:pPr>
            <w:r w:rsidRPr="004A3E24">
              <w:rPr>
                <w:rFonts w:ascii="Times New Roman" w:hAnsi="Times New Roman"/>
                <w:lang w:val="en-GB"/>
              </w:rPr>
              <w:t xml:space="preserve">An appeal shall be </w:t>
            </w:r>
            <w:r w:rsidR="00B00B93" w:rsidRPr="004A3E24">
              <w:rPr>
                <w:rFonts w:ascii="Times New Roman" w:hAnsi="Times New Roman"/>
                <w:lang w:val="en-GB"/>
              </w:rPr>
              <w:t>sent</w:t>
            </w:r>
            <w:r w:rsidRPr="004A3E24">
              <w:rPr>
                <w:rFonts w:ascii="Times New Roman" w:hAnsi="Times New Roman"/>
                <w:lang w:val="en-GB"/>
              </w:rPr>
              <w:t xml:space="preserve"> in Bulgarian</w:t>
            </w:r>
            <w:r w:rsidR="00B00B93" w:rsidRPr="004A3E24">
              <w:rPr>
                <w:rFonts w:ascii="Times New Roman" w:hAnsi="Times New Roman"/>
                <w:lang w:val="en-GB"/>
              </w:rPr>
              <w:t xml:space="preserve"> language</w:t>
            </w:r>
            <w:r w:rsidRPr="004A3E24">
              <w:rPr>
                <w:rFonts w:ascii="Times New Roman" w:hAnsi="Times New Roman"/>
                <w:lang w:val="en-GB"/>
              </w:rPr>
              <w:t xml:space="preserve"> simultaneously to the Commission for Protection of Competition and to the Contracting Authority, </w:t>
            </w:r>
            <w:r w:rsidRPr="004A3E24">
              <w:rPr>
                <w:rFonts w:ascii="Times New Roman" w:hAnsi="Times New Roman"/>
                <w:lang w:val="en-GB"/>
              </w:rPr>
              <w:lastRenderedPageBreak/>
              <w:t>whose decision, act or omission complained of.</w:t>
            </w:r>
          </w:p>
          <w:p w:rsidR="00110DD2" w:rsidRDefault="00110DD2" w:rsidP="00A40A13">
            <w:pPr>
              <w:spacing w:before="0"/>
              <w:ind w:firstLine="0"/>
              <w:outlineLvl w:val="0"/>
              <w:rPr>
                <w:rFonts w:ascii="Times New Roman" w:hAnsi="Times New Roman"/>
                <w:b/>
                <w:u w:val="single"/>
              </w:rPr>
            </w:pPr>
          </w:p>
          <w:p w:rsidR="00A40A13" w:rsidRPr="00A40A13" w:rsidRDefault="00A40A13" w:rsidP="00A40A13">
            <w:pPr>
              <w:spacing w:before="0"/>
              <w:ind w:firstLine="0"/>
              <w:outlineLvl w:val="0"/>
              <w:rPr>
                <w:rFonts w:ascii="Times New Roman" w:hAnsi="Times New Roman"/>
                <w:b/>
                <w:u w:val="single"/>
              </w:rPr>
            </w:pPr>
          </w:p>
          <w:p w:rsidR="001D4E63" w:rsidRPr="004A3E24" w:rsidRDefault="001D4E63" w:rsidP="00A40A13">
            <w:pPr>
              <w:spacing w:before="0"/>
              <w:ind w:firstLine="0"/>
              <w:outlineLvl w:val="0"/>
              <w:rPr>
                <w:rFonts w:ascii="Times New Roman" w:hAnsi="Times New Roman"/>
                <w:b/>
                <w:u w:val="single"/>
                <w:lang w:val="en-GB"/>
              </w:rPr>
            </w:pPr>
          </w:p>
          <w:p w:rsidR="00595F1C" w:rsidRPr="004A3E24" w:rsidRDefault="006F0E94" w:rsidP="00A40A13">
            <w:pPr>
              <w:spacing w:before="0"/>
              <w:ind w:firstLine="0"/>
              <w:outlineLvl w:val="0"/>
              <w:rPr>
                <w:rFonts w:ascii="Times New Roman" w:hAnsi="Times New Roman"/>
                <w:b/>
                <w:u w:val="single"/>
                <w:lang w:val="en-GB"/>
              </w:rPr>
            </w:pPr>
            <w:r w:rsidRPr="004A3E24">
              <w:rPr>
                <w:rFonts w:ascii="Times New Roman" w:hAnsi="Times New Roman"/>
                <w:b/>
                <w:u w:val="single"/>
                <w:lang w:val="en-GB"/>
              </w:rPr>
              <w:t>VII</w:t>
            </w:r>
            <w:r w:rsidR="00595F1C" w:rsidRPr="004A3E24">
              <w:rPr>
                <w:rFonts w:ascii="Times New Roman" w:hAnsi="Times New Roman"/>
                <w:b/>
                <w:u w:val="single"/>
                <w:lang w:val="en-GB"/>
              </w:rPr>
              <w:t>І. GENERAL INSTRUCTIONS</w:t>
            </w:r>
          </w:p>
          <w:p w:rsidR="00A35D96" w:rsidRPr="004A3E24" w:rsidRDefault="00A35D96" w:rsidP="00A40A13">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1. The periods referred to in this document are calculated as follows:</w:t>
            </w:r>
          </w:p>
          <w:p w:rsidR="00A35D96" w:rsidRPr="004A3E24" w:rsidRDefault="00A35D96" w:rsidP="00A40A13">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a) where the period is specified in days, it expires at the end of the last day of that period;</w:t>
            </w:r>
          </w:p>
          <w:p w:rsidR="00A35D96" w:rsidRPr="004A3E24" w:rsidRDefault="00A35D96" w:rsidP="00A40A13">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 xml:space="preserve">b) </w:t>
            </w:r>
            <w:r w:rsidR="006F0E94" w:rsidRPr="004A3E24">
              <w:rPr>
                <w:rFonts w:ascii="Times New Roman" w:hAnsi="Times New Roman"/>
                <w:lang w:val="en-GB"/>
              </w:rPr>
              <w:t>when the last day of a period is a public holiday or day off, in which should be implemented a concrete action, it is considered that period expires at the end of the first working day following the holiday</w:t>
            </w:r>
            <w:r w:rsidRPr="004A3E24">
              <w:rPr>
                <w:rFonts w:ascii="Times New Roman" w:hAnsi="Times New Roman"/>
                <w:lang w:val="en-GB"/>
              </w:rPr>
              <w:t>.</w:t>
            </w:r>
          </w:p>
          <w:p w:rsidR="00A35D96" w:rsidRPr="004A3E24" w:rsidRDefault="00A35D96" w:rsidP="00A40A13">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The terms in the documentation are calendar days.</w:t>
            </w:r>
          </w:p>
          <w:p w:rsidR="00A35D96" w:rsidRPr="004A3E24" w:rsidRDefault="00A35D96" w:rsidP="00A40A13">
            <w:pPr>
              <w:shd w:val="clear" w:color="auto" w:fill="FFFFFF" w:themeFill="background1"/>
              <w:spacing w:before="0"/>
              <w:ind w:firstLine="0"/>
              <w:rPr>
                <w:rFonts w:ascii="Times New Roman" w:hAnsi="Times New Roman"/>
                <w:lang w:val="en-GB"/>
              </w:rPr>
            </w:pPr>
            <w:r w:rsidRPr="004A3E24">
              <w:rPr>
                <w:rFonts w:ascii="Times New Roman" w:hAnsi="Times New Roman"/>
                <w:lang w:val="en-GB"/>
              </w:rPr>
              <w:t>When the period is working days, this is explicitly stated in the indication of the relevant period.</w:t>
            </w:r>
          </w:p>
          <w:p w:rsidR="00A47FC6" w:rsidRPr="00A47FC6" w:rsidRDefault="00A47FC6" w:rsidP="009D3788">
            <w:pPr>
              <w:shd w:val="clear" w:color="auto" w:fill="FFFFFF" w:themeFill="background1"/>
              <w:spacing w:before="0"/>
              <w:ind w:firstLine="0"/>
              <w:rPr>
                <w:rFonts w:ascii="Times New Roman" w:hAnsi="Times New Roman"/>
              </w:rPr>
            </w:pPr>
          </w:p>
          <w:p w:rsidR="005C5D5A" w:rsidRPr="004A3E24" w:rsidRDefault="005C5D5A" w:rsidP="009D3788">
            <w:pPr>
              <w:widowControl w:val="0"/>
              <w:shd w:val="clear" w:color="auto" w:fill="FFFFFF" w:themeFill="background1"/>
              <w:spacing w:before="0"/>
              <w:ind w:firstLine="0"/>
              <w:rPr>
                <w:rFonts w:ascii="Times New Roman" w:eastAsia="Calibri" w:hAnsi="Times New Roman"/>
                <w:b/>
                <w:lang w:val="en-GB"/>
              </w:rPr>
            </w:pPr>
            <w:r w:rsidRPr="004A3E24">
              <w:rPr>
                <w:rFonts w:ascii="Times New Roman" w:eastAsia="Calibri" w:hAnsi="Times New Roman"/>
                <w:b/>
                <w:lang w:val="en-GB"/>
              </w:rPr>
              <w:t>2. Information on obligations related to taxes and social security, employment protection and working conditions in force in the Republic of Bulgaria:</w:t>
            </w:r>
          </w:p>
          <w:p w:rsidR="005C5D5A" w:rsidRPr="00A40A13" w:rsidRDefault="005C5D5A" w:rsidP="0018399E">
            <w:pPr>
              <w:widowControl w:val="0"/>
              <w:shd w:val="clear" w:color="auto" w:fill="FFFFFF" w:themeFill="background1"/>
              <w:spacing w:before="0"/>
              <w:ind w:firstLine="0"/>
              <w:rPr>
                <w:rFonts w:ascii="Times New Roman" w:eastAsia="Calibri" w:hAnsi="Times New Roman"/>
              </w:rPr>
            </w:pPr>
            <w:r w:rsidRPr="004A3E24">
              <w:rPr>
                <w:rFonts w:ascii="Times New Roman" w:hAnsi="Times New Roman"/>
                <w:snapToGrid w:val="0"/>
                <w:lang w:val="en-GB"/>
              </w:rPr>
              <w:t>The tenderers</w:t>
            </w:r>
            <w:r w:rsidRPr="004A3E24">
              <w:rPr>
                <w:rFonts w:ascii="Times New Roman" w:eastAsia="Calibri" w:hAnsi="Times New Roman"/>
                <w:lang w:val="en-GB"/>
              </w:rPr>
              <w:t xml:space="preserve"> can obtain the necessary information on the obligations relating to taxes, social security, environmental protection, employment protection and working conditions in force in the Republic of Bulgaria and activities relevant to the subject of the order as follows:</w:t>
            </w:r>
          </w:p>
          <w:p w:rsidR="005C5D5A" w:rsidRPr="004A3E24" w:rsidRDefault="005C5D5A" w:rsidP="00D465EA">
            <w:pPr>
              <w:widowControl w:val="0"/>
              <w:shd w:val="clear" w:color="auto" w:fill="FFFFFF" w:themeFill="background1"/>
              <w:spacing w:before="0"/>
              <w:ind w:firstLine="0"/>
              <w:rPr>
                <w:rFonts w:ascii="Times New Roman" w:eastAsia="Calibri" w:hAnsi="Times New Roman"/>
                <w:lang w:val="en-GB"/>
              </w:rPr>
            </w:pPr>
            <w:r w:rsidRPr="004A3E24">
              <w:rPr>
                <w:rFonts w:ascii="Times New Roman" w:eastAsia="Calibri" w:hAnsi="Times New Roman"/>
                <w:b/>
                <w:lang w:val="en-GB"/>
              </w:rPr>
              <w:t>On obligations related to taxes and social security contributions</w:t>
            </w:r>
            <w:r w:rsidRPr="004A3E24">
              <w:rPr>
                <w:rFonts w:ascii="Times New Roman" w:eastAsia="Calibri" w:hAnsi="Times New Roman"/>
                <w:lang w:val="en-GB"/>
              </w:rPr>
              <w:t>:</w:t>
            </w:r>
          </w:p>
          <w:p w:rsidR="005C5D5A" w:rsidRPr="004A3E24" w:rsidRDefault="005C5D5A" w:rsidP="00B6531B">
            <w:pPr>
              <w:widowControl w:val="0"/>
              <w:shd w:val="clear" w:color="auto" w:fill="FFFFFF" w:themeFill="background1"/>
              <w:spacing w:before="0"/>
              <w:ind w:firstLine="0"/>
              <w:rPr>
                <w:rFonts w:ascii="Times New Roman" w:eastAsia="Calibri" w:hAnsi="Times New Roman"/>
                <w:lang w:val="en-GB"/>
              </w:rPr>
            </w:pPr>
            <w:r w:rsidRPr="004A3E24">
              <w:rPr>
                <w:rFonts w:ascii="Times New Roman" w:eastAsia="Calibri" w:hAnsi="Times New Roman"/>
                <w:lang w:val="en-GB"/>
              </w:rPr>
              <w:t>National Revenue Agency :</w:t>
            </w:r>
          </w:p>
          <w:p w:rsidR="005C5D5A" w:rsidRPr="004A3E24" w:rsidRDefault="005C5D5A">
            <w:pPr>
              <w:widowControl w:val="0"/>
              <w:shd w:val="clear" w:color="auto" w:fill="FFFFFF" w:themeFill="background1"/>
              <w:spacing w:before="0"/>
              <w:ind w:firstLine="0"/>
              <w:rPr>
                <w:rFonts w:ascii="Times New Roman" w:eastAsia="Calibri" w:hAnsi="Times New Roman"/>
                <w:lang w:val="en-GB"/>
              </w:rPr>
            </w:pPr>
            <w:r w:rsidRPr="004A3E24">
              <w:rPr>
                <w:rFonts w:ascii="Times New Roman" w:eastAsia="Calibri" w:hAnsi="Times New Roman"/>
                <w:lang w:val="en-GB"/>
              </w:rPr>
              <w:t xml:space="preserve">Information phone NRA - 0700 18 700; </w:t>
            </w:r>
          </w:p>
          <w:p w:rsidR="005C5D5A" w:rsidRPr="00A40A13" w:rsidRDefault="005C5D5A">
            <w:pPr>
              <w:widowControl w:val="0"/>
              <w:shd w:val="clear" w:color="auto" w:fill="FFFFFF" w:themeFill="background1"/>
              <w:spacing w:before="0"/>
              <w:ind w:firstLine="0"/>
              <w:rPr>
                <w:rFonts w:ascii="Times New Roman" w:eastAsia="Calibri" w:hAnsi="Times New Roman"/>
              </w:rPr>
            </w:pPr>
            <w:r w:rsidRPr="004A3E24">
              <w:rPr>
                <w:rFonts w:ascii="Times New Roman" w:eastAsia="Calibri" w:hAnsi="Times New Roman"/>
                <w:lang w:val="en-GB"/>
              </w:rPr>
              <w:t xml:space="preserve">Internet address: </w:t>
            </w:r>
            <w:hyperlink r:id="rId25" w:history="1">
              <w:r w:rsidRPr="004A3E24">
                <w:rPr>
                  <w:rStyle w:val="Hyperlink"/>
                  <w:rFonts w:ascii="Times New Roman" w:eastAsia="Calibri" w:hAnsi="Times New Roman"/>
                  <w:lang w:val="en-GB"/>
                </w:rPr>
                <w:t>www.nap.bg</w:t>
              </w:r>
            </w:hyperlink>
          </w:p>
          <w:p w:rsidR="005C5D5A" w:rsidRPr="004A3E24" w:rsidRDefault="005C5D5A">
            <w:pPr>
              <w:widowControl w:val="0"/>
              <w:shd w:val="clear" w:color="auto" w:fill="FFFFFF" w:themeFill="background1"/>
              <w:spacing w:before="0"/>
              <w:ind w:firstLine="0"/>
              <w:rPr>
                <w:rFonts w:ascii="Times New Roman" w:eastAsia="Calibri" w:hAnsi="Times New Roman"/>
                <w:b/>
                <w:lang w:val="en-GB"/>
              </w:rPr>
            </w:pPr>
            <w:r w:rsidRPr="004A3E24">
              <w:rPr>
                <w:rFonts w:ascii="Times New Roman" w:eastAsia="Calibri" w:hAnsi="Times New Roman"/>
                <w:b/>
                <w:lang w:val="en-GB"/>
              </w:rPr>
              <w:t>On obligations for environmental protection:</w:t>
            </w:r>
          </w:p>
          <w:p w:rsidR="005C5D5A" w:rsidRPr="004A3E24" w:rsidRDefault="005C5D5A">
            <w:pPr>
              <w:widowControl w:val="0"/>
              <w:shd w:val="clear" w:color="auto" w:fill="FFFFFF" w:themeFill="background1"/>
              <w:spacing w:before="0"/>
              <w:ind w:firstLine="0"/>
              <w:rPr>
                <w:rFonts w:ascii="Times New Roman" w:eastAsia="Calibri" w:hAnsi="Times New Roman"/>
                <w:lang w:val="en-GB"/>
              </w:rPr>
            </w:pPr>
            <w:r w:rsidRPr="004A3E24">
              <w:rPr>
                <w:rFonts w:ascii="Times New Roman" w:eastAsia="Calibri" w:hAnsi="Times New Roman"/>
                <w:lang w:val="en-GB"/>
              </w:rPr>
              <w:t>Ministry of Environment and Water</w:t>
            </w:r>
          </w:p>
          <w:p w:rsidR="004564A3" w:rsidRPr="004564A3" w:rsidRDefault="009D3788" w:rsidP="004564A3">
            <w:pPr>
              <w:widowControl w:val="0"/>
              <w:shd w:val="clear" w:color="auto" w:fill="FFFFFF" w:themeFill="background1"/>
              <w:spacing w:before="0"/>
              <w:ind w:firstLine="0"/>
              <w:rPr>
                <w:rFonts w:ascii="Times New Roman" w:eastAsia="Calibri" w:hAnsi="Times New Roman"/>
                <w:lang w:val="en-GB"/>
              </w:rPr>
            </w:pPr>
            <w:r>
              <w:rPr>
                <w:rFonts w:ascii="Times New Roman" w:eastAsia="Calibri" w:hAnsi="Times New Roman"/>
                <w:lang w:val="en-GB"/>
              </w:rPr>
              <w:t xml:space="preserve">- </w:t>
            </w:r>
            <w:r w:rsidR="004564A3" w:rsidRPr="004564A3">
              <w:rPr>
                <w:rFonts w:ascii="Times New Roman" w:eastAsia="Calibri" w:hAnsi="Times New Roman"/>
                <w:lang w:val="en-GB"/>
              </w:rPr>
              <w:t xml:space="preserve">1000 Sofia, 22, </w:t>
            </w:r>
            <w:proofErr w:type="spellStart"/>
            <w:r w:rsidR="004564A3" w:rsidRPr="004564A3">
              <w:rPr>
                <w:rFonts w:ascii="Times New Roman" w:eastAsia="Calibri" w:hAnsi="Times New Roman"/>
                <w:lang w:val="en-GB"/>
              </w:rPr>
              <w:t>Knyaginya</w:t>
            </w:r>
            <w:proofErr w:type="spellEnd"/>
            <w:r w:rsidR="004564A3" w:rsidRPr="004564A3">
              <w:rPr>
                <w:rFonts w:ascii="Times New Roman" w:eastAsia="Calibri" w:hAnsi="Times New Roman"/>
                <w:lang w:val="en-GB"/>
              </w:rPr>
              <w:t xml:space="preserve"> </w:t>
            </w:r>
            <w:proofErr w:type="spellStart"/>
            <w:r w:rsidR="004564A3" w:rsidRPr="004564A3">
              <w:rPr>
                <w:rFonts w:ascii="Times New Roman" w:eastAsia="Calibri" w:hAnsi="Times New Roman"/>
                <w:lang w:val="en-GB"/>
              </w:rPr>
              <w:t>Mariya</w:t>
            </w:r>
            <w:proofErr w:type="spellEnd"/>
            <w:r w:rsidR="004564A3" w:rsidRPr="004564A3">
              <w:rPr>
                <w:rFonts w:ascii="Times New Roman" w:eastAsia="Calibri" w:hAnsi="Times New Roman"/>
                <w:lang w:val="en-GB"/>
              </w:rPr>
              <w:t xml:space="preserve"> </w:t>
            </w:r>
            <w:proofErr w:type="spellStart"/>
            <w:r w:rsidR="004564A3" w:rsidRPr="004564A3">
              <w:rPr>
                <w:rFonts w:ascii="Times New Roman" w:eastAsia="Calibri" w:hAnsi="Times New Roman"/>
                <w:lang w:val="en-GB"/>
              </w:rPr>
              <w:t>Luiza</w:t>
            </w:r>
            <w:proofErr w:type="spellEnd"/>
            <w:r w:rsidR="004564A3" w:rsidRPr="004564A3">
              <w:rPr>
                <w:rFonts w:ascii="Times New Roman" w:eastAsia="Calibri" w:hAnsi="Times New Roman"/>
                <w:lang w:val="en-GB"/>
              </w:rPr>
              <w:t xml:space="preserve"> Blvd.</w:t>
            </w:r>
          </w:p>
          <w:p w:rsidR="005C5D5A" w:rsidRPr="004A3E24" w:rsidRDefault="004564A3">
            <w:pPr>
              <w:widowControl w:val="0"/>
              <w:shd w:val="clear" w:color="auto" w:fill="FFFFFF" w:themeFill="background1"/>
              <w:spacing w:before="0"/>
              <w:ind w:firstLine="0"/>
              <w:rPr>
                <w:rFonts w:ascii="Times New Roman" w:eastAsia="Calibri" w:hAnsi="Times New Roman"/>
                <w:lang w:val="en-GB"/>
              </w:rPr>
            </w:pPr>
            <w:r>
              <w:rPr>
                <w:rFonts w:ascii="Times New Roman" w:eastAsia="Calibri" w:hAnsi="Times New Roman"/>
                <w:lang w:val="en-GB"/>
              </w:rPr>
              <w:t xml:space="preserve">+359 2 </w:t>
            </w:r>
            <w:r w:rsidRPr="004564A3">
              <w:rPr>
                <w:rFonts w:ascii="Times New Roman" w:eastAsia="Calibri" w:hAnsi="Times New Roman"/>
                <w:lang w:val="en-GB"/>
              </w:rPr>
              <w:t>940</w:t>
            </w:r>
            <w:r w:rsidR="009E0035">
              <w:rPr>
                <w:rFonts w:ascii="Times New Roman" w:eastAsia="Calibri" w:hAnsi="Times New Roman"/>
                <w:lang w:val="en-GB"/>
              </w:rPr>
              <w:t> </w:t>
            </w:r>
            <w:r w:rsidR="009E0035">
              <w:rPr>
                <w:rFonts w:ascii="Times New Roman" w:eastAsia="Calibri" w:hAnsi="Times New Roman"/>
              </w:rPr>
              <w:t>60</w:t>
            </w:r>
            <w:r>
              <w:rPr>
                <w:rFonts w:ascii="Times New Roman" w:eastAsia="Calibri" w:hAnsi="Times New Roman"/>
                <w:lang w:val="en-GB"/>
              </w:rPr>
              <w:t xml:space="preserve"> </w:t>
            </w:r>
            <w:r w:rsidR="009E0035">
              <w:rPr>
                <w:rFonts w:ascii="Times New Roman" w:eastAsia="Calibri" w:hAnsi="Times New Roman"/>
              </w:rPr>
              <w:t>00</w:t>
            </w:r>
            <w:r w:rsidR="009D3788">
              <w:rPr>
                <w:rFonts w:ascii="Times New Roman" w:eastAsia="Calibri" w:hAnsi="Times New Roman"/>
                <w:lang w:val="en-GB"/>
              </w:rPr>
              <w:t>-</w:t>
            </w:r>
            <w:r w:rsidR="005C5D5A" w:rsidRPr="004A3E24">
              <w:rPr>
                <w:rFonts w:ascii="Times New Roman" w:eastAsia="Calibri" w:hAnsi="Times New Roman"/>
                <w:lang w:val="en-GB"/>
              </w:rPr>
              <w:t>Internet address:</w:t>
            </w:r>
          </w:p>
          <w:p w:rsidR="005C5D5A" w:rsidRPr="00A47FC6" w:rsidRDefault="00440860">
            <w:pPr>
              <w:widowControl w:val="0"/>
              <w:shd w:val="clear" w:color="auto" w:fill="FFFFFF" w:themeFill="background1"/>
              <w:spacing w:before="0"/>
              <w:ind w:firstLine="0"/>
              <w:rPr>
                <w:rFonts w:ascii="Times New Roman" w:eastAsia="Calibri" w:hAnsi="Times New Roman"/>
              </w:rPr>
            </w:pPr>
            <w:hyperlink r:id="rId26" w:history="1">
              <w:r w:rsidR="005C5D5A" w:rsidRPr="004A3E24">
                <w:rPr>
                  <w:rStyle w:val="Hyperlink"/>
                  <w:rFonts w:ascii="Times New Roman" w:eastAsia="Calibri" w:hAnsi="Times New Roman"/>
                  <w:lang w:val="en-GB"/>
                </w:rPr>
                <w:t>http://www3.moew.government.bg/</w:t>
              </w:r>
            </w:hyperlink>
          </w:p>
          <w:p w:rsidR="005C5D5A" w:rsidRPr="004A3E24" w:rsidRDefault="005C5D5A">
            <w:pPr>
              <w:widowControl w:val="0"/>
              <w:shd w:val="clear" w:color="auto" w:fill="FFFFFF" w:themeFill="background1"/>
              <w:spacing w:before="0"/>
              <w:ind w:firstLine="0"/>
              <w:rPr>
                <w:rFonts w:ascii="Times New Roman" w:eastAsia="Calibri" w:hAnsi="Times New Roman"/>
                <w:b/>
                <w:lang w:val="en-GB"/>
              </w:rPr>
            </w:pPr>
            <w:r w:rsidRPr="004A3E24">
              <w:rPr>
                <w:rFonts w:ascii="Times New Roman" w:eastAsia="Calibri" w:hAnsi="Times New Roman"/>
                <w:b/>
                <w:lang w:val="en-GB"/>
              </w:rPr>
              <w:t>On obligations of employment protection and working conditions:</w:t>
            </w:r>
          </w:p>
          <w:p w:rsidR="005C5D5A" w:rsidRPr="004A3E24" w:rsidRDefault="005C5D5A">
            <w:pPr>
              <w:widowControl w:val="0"/>
              <w:shd w:val="clear" w:color="auto" w:fill="FFFFFF" w:themeFill="background1"/>
              <w:spacing w:before="0"/>
              <w:ind w:firstLine="0"/>
              <w:rPr>
                <w:rFonts w:ascii="Times New Roman" w:eastAsia="Calibri" w:hAnsi="Times New Roman"/>
                <w:lang w:val="en-GB"/>
              </w:rPr>
            </w:pPr>
            <w:r w:rsidRPr="004A3E24">
              <w:rPr>
                <w:rFonts w:ascii="Times New Roman" w:eastAsia="Calibri" w:hAnsi="Times New Roman"/>
                <w:lang w:val="en-GB"/>
              </w:rPr>
              <w:t>Ministry of Labour and Social Policy:</w:t>
            </w:r>
          </w:p>
          <w:p w:rsidR="005C5D5A" w:rsidRPr="004A3E24" w:rsidRDefault="005C5D5A">
            <w:pPr>
              <w:widowControl w:val="0"/>
              <w:shd w:val="clear" w:color="auto" w:fill="FFFFFF" w:themeFill="background1"/>
              <w:spacing w:before="0"/>
              <w:ind w:firstLine="0"/>
              <w:rPr>
                <w:rFonts w:ascii="Times New Roman" w:eastAsia="Calibri" w:hAnsi="Times New Roman"/>
                <w:lang w:val="en-GB"/>
              </w:rPr>
            </w:pPr>
            <w:r w:rsidRPr="004A3E24">
              <w:rPr>
                <w:rFonts w:ascii="Times New Roman" w:eastAsia="Calibri" w:hAnsi="Times New Roman"/>
                <w:lang w:val="en-GB"/>
              </w:rPr>
              <w:t>Internet address: http://www.mlsp.government.bg</w:t>
            </w:r>
          </w:p>
          <w:p w:rsidR="005C5D5A" w:rsidRPr="004A3E24" w:rsidRDefault="005C5D5A">
            <w:pPr>
              <w:widowControl w:val="0"/>
              <w:shd w:val="clear" w:color="auto" w:fill="FFFFFF" w:themeFill="background1"/>
              <w:spacing w:before="0"/>
              <w:ind w:firstLine="0"/>
              <w:rPr>
                <w:rFonts w:ascii="Times New Roman" w:eastAsia="Calibri" w:hAnsi="Times New Roman"/>
                <w:lang w:val="en-GB"/>
              </w:rPr>
            </w:pPr>
            <w:r w:rsidRPr="004A3E24">
              <w:rPr>
                <w:rFonts w:ascii="Times New Roman" w:eastAsia="Calibri" w:hAnsi="Times New Roman"/>
                <w:lang w:val="en-GB"/>
              </w:rPr>
              <w:t xml:space="preserve">Sofia 1051, </w:t>
            </w:r>
            <w:r w:rsidR="004A3E24" w:rsidRPr="004A3E24">
              <w:rPr>
                <w:rFonts w:ascii="Times New Roman" w:eastAsia="Calibri" w:hAnsi="Times New Roman"/>
                <w:lang w:val="en-GB"/>
              </w:rPr>
              <w:t>№2</w:t>
            </w:r>
            <w:r w:rsidR="004A3E24">
              <w:rPr>
                <w:rFonts w:ascii="Times New Roman" w:eastAsia="Calibri" w:hAnsi="Times New Roman"/>
                <w:lang w:val="en-GB"/>
              </w:rPr>
              <w:t xml:space="preserve"> </w:t>
            </w:r>
            <w:proofErr w:type="spellStart"/>
            <w:r w:rsidRPr="004A3E24">
              <w:rPr>
                <w:rFonts w:ascii="Times New Roman" w:eastAsia="Calibri" w:hAnsi="Times New Roman"/>
                <w:lang w:val="en-GB"/>
              </w:rPr>
              <w:t>Triaditsa</w:t>
            </w:r>
            <w:proofErr w:type="spellEnd"/>
            <w:r w:rsidR="004A3E24">
              <w:rPr>
                <w:rFonts w:ascii="Times New Roman" w:eastAsia="Calibri" w:hAnsi="Times New Roman"/>
                <w:lang w:val="en-GB"/>
              </w:rPr>
              <w:t xml:space="preserve"> str.</w:t>
            </w:r>
            <w:r w:rsidRPr="004A3E24">
              <w:rPr>
                <w:rFonts w:ascii="Times New Roman" w:eastAsia="Calibri" w:hAnsi="Times New Roman"/>
                <w:lang w:val="en-GB"/>
              </w:rPr>
              <w:t xml:space="preserve"> </w:t>
            </w:r>
          </w:p>
          <w:p w:rsidR="00B00B93" w:rsidRPr="00A47FC6" w:rsidRDefault="005C5D5A" w:rsidP="006E2A6A">
            <w:pPr>
              <w:widowControl w:val="0"/>
              <w:shd w:val="clear" w:color="auto" w:fill="FFFFFF" w:themeFill="background1"/>
              <w:spacing w:before="0"/>
              <w:ind w:firstLine="0"/>
              <w:rPr>
                <w:rFonts w:ascii="Times New Roman" w:eastAsia="Calibri" w:hAnsi="Times New Roman"/>
              </w:rPr>
            </w:pPr>
            <w:r w:rsidRPr="004A3E24">
              <w:rPr>
                <w:rFonts w:ascii="Times New Roman" w:eastAsia="Calibri" w:hAnsi="Times New Roman"/>
                <w:lang w:val="en-GB"/>
              </w:rPr>
              <w:t>Phone:</w:t>
            </w:r>
            <w:r w:rsidR="00C34E1A">
              <w:rPr>
                <w:rFonts w:ascii="Times New Roman" w:eastAsia="Calibri" w:hAnsi="Times New Roman"/>
                <w:lang w:val="en-GB"/>
              </w:rPr>
              <w:t xml:space="preserve"> +359 </w:t>
            </w:r>
            <w:r w:rsidR="004A3E24">
              <w:rPr>
                <w:rFonts w:ascii="Times New Roman" w:eastAsia="Calibri" w:hAnsi="Times New Roman"/>
                <w:lang w:val="en-GB"/>
              </w:rPr>
              <w:t xml:space="preserve">2 </w:t>
            </w:r>
            <w:r w:rsidRPr="004A3E24">
              <w:rPr>
                <w:rFonts w:ascii="Times New Roman" w:eastAsia="Calibri" w:hAnsi="Times New Roman"/>
                <w:lang w:val="en-GB"/>
              </w:rPr>
              <w:t>8119 443</w:t>
            </w:r>
          </w:p>
          <w:p w:rsidR="00A35D96" w:rsidRPr="004A3E24" w:rsidRDefault="00A35D96" w:rsidP="009D3788">
            <w:pPr>
              <w:shd w:val="clear" w:color="auto" w:fill="FFFFFF" w:themeFill="background1"/>
              <w:spacing w:before="0"/>
              <w:ind w:firstLine="0"/>
              <w:rPr>
                <w:rFonts w:ascii="Times New Roman" w:hAnsi="Times New Roman"/>
                <w:i/>
                <w:lang w:val="en-GB"/>
              </w:rPr>
            </w:pPr>
            <w:r w:rsidRPr="004A3E24">
              <w:rPr>
                <w:rFonts w:ascii="Times New Roman" w:hAnsi="Times New Roman"/>
                <w:i/>
                <w:lang w:val="en-GB"/>
              </w:rPr>
              <w:t>In matters relating to the conduct of the procedure and the preparation of the offers and the reasons for its termination, are not addressed in the documentation, the provisions of the Public Procurement L</w:t>
            </w:r>
            <w:r w:rsidR="006F0E94" w:rsidRPr="004A3E24">
              <w:rPr>
                <w:rFonts w:ascii="Times New Roman" w:hAnsi="Times New Roman"/>
                <w:i/>
                <w:lang w:val="en-GB"/>
              </w:rPr>
              <w:t>a</w:t>
            </w:r>
            <w:r w:rsidRPr="004A3E24">
              <w:rPr>
                <w:rFonts w:ascii="Times New Roman" w:hAnsi="Times New Roman"/>
                <w:i/>
                <w:lang w:val="en-GB"/>
              </w:rPr>
              <w:t xml:space="preserve">w and the </w:t>
            </w:r>
            <w:r w:rsidR="000B52F3" w:rsidRPr="004A3E24">
              <w:rPr>
                <w:rFonts w:ascii="Times New Roman" w:hAnsi="Times New Roman"/>
                <w:i/>
                <w:lang w:val="en-GB"/>
              </w:rPr>
              <w:t xml:space="preserve">Implementation </w:t>
            </w:r>
            <w:r w:rsidRPr="004A3E24">
              <w:rPr>
                <w:rFonts w:ascii="Times New Roman" w:hAnsi="Times New Roman"/>
                <w:i/>
                <w:lang w:val="en-GB"/>
              </w:rPr>
              <w:t xml:space="preserve">Regulations of the Public Procurement </w:t>
            </w:r>
            <w:r w:rsidR="006F0E94" w:rsidRPr="004A3E24">
              <w:rPr>
                <w:rFonts w:ascii="Times New Roman" w:hAnsi="Times New Roman"/>
                <w:i/>
                <w:lang w:val="en-GB"/>
              </w:rPr>
              <w:t>La</w:t>
            </w:r>
            <w:r w:rsidRPr="004A3E24">
              <w:rPr>
                <w:rFonts w:ascii="Times New Roman" w:hAnsi="Times New Roman"/>
                <w:i/>
                <w:lang w:val="en-GB"/>
              </w:rPr>
              <w:t>w</w:t>
            </w:r>
            <w:r w:rsidR="006F0E94" w:rsidRPr="004A3E24">
              <w:rPr>
                <w:rFonts w:ascii="Times New Roman" w:hAnsi="Times New Roman"/>
                <w:i/>
                <w:lang w:val="en-GB"/>
              </w:rPr>
              <w:t xml:space="preserve"> are applicable</w:t>
            </w:r>
            <w:r w:rsidRPr="004A3E24">
              <w:rPr>
                <w:rFonts w:ascii="Times New Roman" w:hAnsi="Times New Roman"/>
                <w:i/>
                <w:lang w:val="en-GB"/>
              </w:rPr>
              <w:t>.</w:t>
            </w:r>
          </w:p>
          <w:p w:rsidR="00595F1C" w:rsidRPr="00E37172" w:rsidRDefault="00595F1C" w:rsidP="009D3788">
            <w:pPr>
              <w:spacing w:before="0"/>
              <w:rPr>
                <w:rFonts w:ascii="Times New Roman" w:eastAsia="Arial Unicode MS" w:hAnsi="Times New Roman"/>
                <w:lang w:val="en-US"/>
              </w:rPr>
            </w:pPr>
          </w:p>
        </w:tc>
      </w:tr>
      <w:tr w:rsidR="00D70883" w:rsidRPr="00D1656E" w:rsidTr="0067626B">
        <w:tc>
          <w:tcPr>
            <w:tcW w:w="5246" w:type="dxa"/>
            <w:shd w:val="clear" w:color="auto" w:fill="auto"/>
          </w:tcPr>
          <w:p w:rsidR="00D70883" w:rsidRPr="00ED0144" w:rsidRDefault="00D70883" w:rsidP="0018399E">
            <w:pPr>
              <w:tabs>
                <w:tab w:val="left" w:pos="-4"/>
              </w:tabs>
              <w:spacing w:before="0"/>
              <w:ind w:hanging="4"/>
              <w:rPr>
                <w:rFonts w:ascii="Times New Roman" w:hAnsi="Times New Roman"/>
              </w:rPr>
            </w:pPr>
          </w:p>
        </w:tc>
        <w:tc>
          <w:tcPr>
            <w:tcW w:w="5246" w:type="dxa"/>
            <w:shd w:val="clear" w:color="auto" w:fill="auto"/>
          </w:tcPr>
          <w:p w:rsidR="00D70883" w:rsidRPr="000300AC" w:rsidRDefault="00D70883" w:rsidP="006E2A6A">
            <w:pPr>
              <w:tabs>
                <w:tab w:val="left" w:pos="0"/>
                <w:tab w:val="left" w:pos="720"/>
              </w:tabs>
              <w:spacing w:before="0"/>
              <w:ind w:left="33" w:firstLine="0"/>
              <w:rPr>
                <w:rFonts w:ascii="Times New Roman" w:hAnsi="Times New Roman"/>
              </w:rPr>
            </w:pPr>
          </w:p>
        </w:tc>
      </w:tr>
    </w:tbl>
    <w:p w:rsidR="00951264" w:rsidRDefault="00951264" w:rsidP="006E2A6A">
      <w:pPr>
        <w:spacing w:before="0"/>
        <w:ind w:right="374"/>
        <w:jc w:val="right"/>
        <w:rPr>
          <w:rFonts w:ascii="Times New Roman" w:hAnsi="Times New Roman"/>
          <w:noProof/>
          <w:lang w:val="en-US"/>
        </w:rPr>
      </w:pPr>
    </w:p>
    <w:sectPr w:rsidR="00951264" w:rsidSect="00030732">
      <w:headerReference w:type="default" r:id="rId27"/>
      <w:footerReference w:type="default" r:id="rId28"/>
      <w:headerReference w:type="first" r:id="rId29"/>
      <w:footerReference w:type="first" r:id="rId30"/>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60" w:rsidRDefault="00440860">
      <w:r>
        <w:separator/>
      </w:r>
    </w:p>
  </w:endnote>
  <w:endnote w:type="continuationSeparator" w:id="0">
    <w:p w:rsidR="00440860" w:rsidRDefault="00440860">
      <w:r>
        <w:continuationSeparator/>
      </w:r>
    </w:p>
  </w:endnote>
  <w:endnote w:type="continuationNotice" w:id="1">
    <w:p w:rsidR="00440860" w:rsidRDefault="0044086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A1" w:rsidRPr="003460F3" w:rsidRDefault="000B3EA1"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F53C5A">
      <w:rPr>
        <w:rStyle w:val="PageNumber"/>
        <w:rFonts w:ascii="Times New Roman" w:hAnsi="Times New Roman"/>
        <w:noProof/>
      </w:rPr>
      <w:t>35</w:t>
    </w:r>
    <w:r w:rsidRPr="003460F3">
      <w:rPr>
        <w:rStyle w:val="PageNumber"/>
        <w:rFonts w:ascii="Times New Roman" w:hAnsi="Times New Roman"/>
      </w:rPr>
      <w:fldChar w:fldCharType="end"/>
    </w:r>
  </w:p>
  <w:p w:rsidR="000B3EA1" w:rsidRPr="0088219E" w:rsidRDefault="000B3EA1"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A1" w:rsidRPr="0088219E" w:rsidRDefault="000B3EA1"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60" w:rsidRDefault="00440860">
      <w:r>
        <w:separator/>
      </w:r>
    </w:p>
  </w:footnote>
  <w:footnote w:type="continuationSeparator" w:id="0">
    <w:p w:rsidR="00440860" w:rsidRDefault="00440860">
      <w:r>
        <w:continuationSeparator/>
      </w:r>
    </w:p>
  </w:footnote>
  <w:footnote w:type="continuationNotice" w:id="1">
    <w:p w:rsidR="00440860" w:rsidRDefault="00440860">
      <w:pPr>
        <w:spacing w:before="0"/>
      </w:pPr>
    </w:p>
  </w:footnote>
  <w:footnote w:id="2">
    <w:p w:rsidR="000B3EA1" w:rsidRPr="00670694" w:rsidRDefault="000B3EA1" w:rsidP="001002B5">
      <w:pPr>
        <w:pStyle w:val="FootnoteText"/>
        <w:spacing w:before="0"/>
        <w:rPr>
          <w:rFonts w:ascii="Calibri" w:hAnsi="Calibri"/>
          <w:i/>
          <w:color w:val="000000"/>
          <w:sz w:val="18"/>
          <w:szCs w:val="18"/>
        </w:rPr>
      </w:pPr>
      <w:r w:rsidRPr="00670694">
        <w:rPr>
          <w:rStyle w:val="FootnoteReference"/>
          <w:rFonts w:ascii="Calibri" w:hAnsi="Calibri"/>
          <w:i/>
          <w:color w:val="000000"/>
          <w:sz w:val="18"/>
          <w:szCs w:val="18"/>
        </w:rPr>
        <w:footnoteRef/>
      </w:r>
      <w:r w:rsidRPr="00670694">
        <w:rPr>
          <w:rFonts w:ascii="Calibri" w:hAnsi="Calibri"/>
          <w:i/>
          <w:color w:val="000000"/>
          <w:sz w:val="18"/>
          <w:szCs w:val="18"/>
        </w:rPr>
        <w:t xml:space="preserve"> Съгласно Правилника за прилагане на Закона за обществените поръчки (ППЗОП):</w:t>
      </w:r>
    </w:p>
    <w:p w:rsidR="000B3EA1" w:rsidRPr="00670694" w:rsidRDefault="000B3EA1" w:rsidP="001002B5">
      <w:pPr>
        <w:pStyle w:val="FootnoteText"/>
        <w:spacing w:before="0"/>
        <w:rPr>
          <w:rFonts w:ascii="Calibri" w:hAnsi="Calibri"/>
          <w:i/>
          <w:color w:val="000000"/>
          <w:sz w:val="18"/>
          <w:szCs w:val="18"/>
        </w:rPr>
      </w:pPr>
      <w:r w:rsidRPr="00670694">
        <w:rPr>
          <w:rFonts w:ascii="Calibri" w:hAnsi="Calibri"/>
          <w:i/>
          <w:color w:val="000000"/>
          <w:sz w:val="18"/>
          <w:szCs w:val="18"/>
        </w:rPr>
        <w:t>Чл. 40. (1) Лицата по чл. 54, ал. 2 и чл. 55, ал. 3 ЗОП са:</w:t>
      </w:r>
    </w:p>
    <w:p w:rsidR="000B3EA1" w:rsidRPr="00670694" w:rsidRDefault="000B3EA1"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лицата, които представляват участника или кандидата;</w:t>
      </w:r>
    </w:p>
    <w:p w:rsidR="000B3EA1" w:rsidRPr="00670694" w:rsidRDefault="000B3EA1"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2. лицата, които са членове на управителни и надзорни органи на участника или кандидата;</w:t>
      </w:r>
    </w:p>
    <w:p w:rsidR="000B3EA1" w:rsidRPr="00670694" w:rsidRDefault="000B3EA1" w:rsidP="001002B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B3EA1" w:rsidRPr="00670694" w:rsidRDefault="000B3EA1" w:rsidP="001002B5">
      <w:pPr>
        <w:pStyle w:val="FootnoteText"/>
        <w:spacing w:before="0"/>
        <w:rPr>
          <w:rFonts w:ascii="Calibri" w:hAnsi="Calibri"/>
          <w:i/>
          <w:color w:val="000000"/>
          <w:sz w:val="18"/>
          <w:szCs w:val="18"/>
        </w:rPr>
      </w:pPr>
      <w:r w:rsidRPr="00670694">
        <w:rPr>
          <w:rFonts w:ascii="Calibri" w:hAnsi="Calibri"/>
          <w:i/>
          <w:color w:val="000000"/>
          <w:sz w:val="18"/>
          <w:szCs w:val="18"/>
        </w:rPr>
        <w:t>(2) Лицата по ал. 1, т. 1 и 2 са, както следва:</w:t>
      </w:r>
    </w:p>
    <w:p w:rsidR="000B3EA1" w:rsidRPr="00670694" w:rsidRDefault="000B3EA1"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при събирателно дружество – лицата по чл. 84, ал. 1 и чл. 89, ал. 1 от Търговския закон;</w:t>
      </w:r>
    </w:p>
    <w:p w:rsidR="000B3EA1" w:rsidRPr="00670694" w:rsidRDefault="000B3EA1"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2. при командитно дружество – неограничено отговорните съдружници по чл. 105 от Търговския закон;</w:t>
      </w:r>
    </w:p>
    <w:p w:rsidR="000B3EA1" w:rsidRPr="00670694" w:rsidRDefault="000B3EA1" w:rsidP="001002B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B3EA1" w:rsidRPr="00670694" w:rsidRDefault="000B3EA1"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4. при акционерно дружество – лицата по чл. 241, ал. 1, чл. 242, ал. 1 и чл. 244, ал. 1 от Търговския закон;</w:t>
      </w:r>
    </w:p>
    <w:p w:rsidR="000B3EA1" w:rsidRPr="00670694" w:rsidRDefault="000B3EA1"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5. при командитно дружество с акции – лицата по чл. 256 във връзка с чл. 244, ал. 1 от Търговския закон;</w:t>
      </w:r>
    </w:p>
    <w:p w:rsidR="000B3EA1" w:rsidRPr="00670694" w:rsidRDefault="000B3EA1"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6. при едноличен търговец – физическото лице – търговец;</w:t>
      </w:r>
    </w:p>
    <w:p w:rsidR="000B3EA1" w:rsidRPr="00670694" w:rsidRDefault="000B3EA1" w:rsidP="001002B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7. при клон на чуждестранно лице – лицето, което управлява и представлява клона или има аналогични права </w:t>
      </w:r>
      <w:proofErr w:type="spellStart"/>
      <w:r w:rsidRPr="00670694">
        <w:rPr>
          <w:rFonts w:ascii="Calibri" w:hAnsi="Calibri"/>
          <w:i/>
          <w:color w:val="000000"/>
          <w:sz w:val="18"/>
          <w:szCs w:val="18"/>
        </w:rPr>
        <w:t>съгласнозаконодателството</w:t>
      </w:r>
      <w:proofErr w:type="spellEnd"/>
      <w:r w:rsidRPr="00670694">
        <w:rPr>
          <w:rFonts w:ascii="Calibri" w:hAnsi="Calibri"/>
          <w:i/>
          <w:color w:val="000000"/>
          <w:sz w:val="18"/>
          <w:szCs w:val="18"/>
        </w:rPr>
        <w:t xml:space="preserve"> на държавата, в която клонът е регистриран;</w:t>
      </w:r>
    </w:p>
    <w:p w:rsidR="000B3EA1" w:rsidRPr="00670694" w:rsidRDefault="000B3EA1" w:rsidP="001002B5">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8. в случаите по т. 1 – 7 – и </w:t>
      </w:r>
      <w:proofErr w:type="spellStart"/>
      <w:r w:rsidRPr="00670694">
        <w:rPr>
          <w:rFonts w:ascii="Calibri" w:hAnsi="Calibri"/>
          <w:i/>
          <w:color w:val="000000"/>
          <w:sz w:val="18"/>
          <w:szCs w:val="18"/>
        </w:rPr>
        <w:t>прокуристите</w:t>
      </w:r>
      <w:proofErr w:type="spellEnd"/>
      <w:r w:rsidRPr="00670694">
        <w:rPr>
          <w:rFonts w:ascii="Calibri" w:hAnsi="Calibri"/>
          <w:i/>
          <w:color w:val="000000"/>
          <w:sz w:val="18"/>
          <w:szCs w:val="18"/>
        </w:rPr>
        <w:t>, когато има такива;</w:t>
      </w:r>
    </w:p>
    <w:p w:rsidR="000B3EA1" w:rsidRPr="00670694" w:rsidRDefault="000B3EA1" w:rsidP="001002B5">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B3EA1" w:rsidRDefault="000B3EA1" w:rsidP="001002B5">
      <w:pPr>
        <w:pStyle w:val="FootnoteText"/>
        <w:spacing w:before="0"/>
        <w:ind w:firstLine="0"/>
      </w:pPr>
      <w:r w:rsidRPr="00670694">
        <w:rPr>
          <w:rFonts w:ascii="Calibri" w:hAnsi="Calibri"/>
          <w:i/>
          <w:color w:val="000000"/>
          <w:sz w:val="18"/>
          <w:szCs w:val="18"/>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sz w:val="18"/>
          <w:szCs w:val="18"/>
        </w:rPr>
        <w:t>прокуриста</w:t>
      </w:r>
      <w:proofErr w:type="spellEnd"/>
      <w:r w:rsidRPr="00670694">
        <w:rPr>
          <w:rFonts w:ascii="Calibri" w:hAnsi="Calibri"/>
          <w:i/>
          <w:color w:val="000000"/>
          <w:sz w:val="18"/>
          <w:szCs w:val="18"/>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0B3EA1" w:rsidRDefault="000B3EA1" w:rsidP="001002B5">
      <w:pPr>
        <w:pStyle w:val="Heading7"/>
        <w:spacing w:before="0" w:line="240" w:lineRule="auto"/>
        <w:jc w:val="both"/>
      </w:pPr>
      <w:r w:rsidRPr="00670694">
        <w:rPr>
          <w:rStyle w:val="FootnoteReference"/>
          <w:color w:val="000000"/>
          <w:sz w:val="18"/>
          <w:szCs w:val="18"/>
        </w:rPr>
        <w:footnoteRef/>
      </w:r>
      <w:r w:rsidRPr="00670694">
        <w:rPr>
          <w:color w:val="000000"/>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sz w:val="18"/>
          <w:szCs w:val="18"/>
        </w:rPr>
        <w:t>социалноосигурителни</w:t>
      </w:r>
      <w:proofErr w:type="spellEnd"/>
      <w:r w:rsidRPr="00670694">
        <w:rPr>
          <w:color w:val="000000"/>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0B3EA1" w:rsidRPr="00670694" w:rsidRDefault="000B3EA1" w:rsidP="001002B5">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0B3EA1" w:rsidRPr="00670694" w:rsidRDefault="000B3EA1" w:rsidP="00164AB4">
      <w:pPr>
        <w:pStyle w:val="FootnoteText"/>
        <w:rPr>
          <w:rFonts w:ascii="Calibri" w:hAnsi="Calibri"/>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6">
    <w:p w:rsidR="000B3EA1" w:rsidRPr="006D3D42" w:rsidRDefault="000B3EA1">
      <w:pPr>
        <w:pStyle w:val="FootnoteText"/>
        <w:rPr>
          <w:lang w:val="en-US"/>
        </w:rPr>
      </w:pPr>
      <w:r>
        <w:rPr>
          <w:rStyle w:val="FootnoteReference"/>
        </w:rPr>
        <w:footnoteRef/>
      </w:r>
      <w:r>
        <w:rPr>
          <w:rStyle w:val="FootnoteReference"/>
        </w:rPr>
        <w:footnoteRef/>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A1" w:rsidRDefault="000B3EA1">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A1" w:rsidRDefault="000B3EA1">
    <w:pPr>
      <w:pStyle w:val="Header"/>
    </w:pPr>
  </w:p>
  <w:p w:rsidR="000B3EA1" w:rsidRDefault="000B3EA1"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93CD1"/>
    <w:multiLevelType w:val="hybridMultilevel"/>
    <w:tmpl w:val="DE60B4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BCD6946"/>
    <w:multiLevelType w:val="multilevel"/>
    <w:tmpl w:val="4432C8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6">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7">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5DE17C1"/>
    <w:multiLevelType w:val="hybridMultilevel"/>
    <w:tmpl w:val="DE60B4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3">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5">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7">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9">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41">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6"/>
  </w:num>
  <w:num w:numId="4">
    <w:abstractNumId w:val="14"/>
  </w:num>
  <w:num w:numId="5">
    <w:abstractNumId w:val="35"/>
  </w:num>
  <w:num w:numId="6">
    <w:abstractNumId w:val="38"/>
  </w:num>
  <w:num w:numId="7">
    <w:abstractNumId w:val="40"/>
  </w:num>
  <w:num w:numId="8">
    <w:abstractNumId w:val="0"/>
  </w:num>
  <w:num w:numId="9">
    <w:abstractNumId w:val="10"/>
  </w:num>
  <w:num w:numId="10">
    <w:abstractNumId w:val="16"/>
  </w:num>
  <w:num w:numId="11">
    <w:abstractNumId w:val="22"/>
  </w:num>
  <w:num w:numId="12">
    <w:abstractNumId w:val="29"/>
  </w:num>
  <w:num w:numId="13">
    <w:abstractNumId w:val="17"/>
  </w:num>
  <w:num w:numId="14">
    <w:abstractNumId w:val="15"/>
  </w:num>
  <w:num w:numId="15">
    <w:abstractNumId w:val="12"/>
  </w:num>
  <w:num w:numId="16">
    <w:abstractNumId w:val="13"/>
  </w:num>
  <w:num w:numId="17">
    <w:abstractNumId w:val="34"/>
  </w:num>
  <w:num w:numId="18">
    <w:abstractNumId w:val="11"/>
  </w:num>
  <w:num w:numId="19">
    <w:abstractNumId w:val="27"/>
  </w:num>
  <w:num w:numId="20">
    <w:abstractNumId w:val="25"/>
  </w:num>
  <w:num w:numId="21">
    <w:abstractNumId w:val="19"/>
  </w:num>
  <w:num w:numId="22">
    <w:abstractNumId w:val="1"/>
    <w:lvlOverride w:ilvl="0">
      <w:lvl w:ilvl="0">
        <w:numFmt w:val="bullet"/>
        <w:lvlText w:val=""/>
        <w:legacy w:legacy="1" w:legacySpace="0" w:legacyIndent="360"/>
        <w:lvlJc w:val="left"/>
        <w:rPr>
          <w:rFonts w:ascii="Symbol" w:hAnsi="Symbol" w:cs="Symbol" w:hint="default"/>
        </w:rPr>
      </w:lvl>
    </w:lvlOverride>
  </w:num>
  <w:num w:numId="23">
    <w:abstractNumId w:val="28"/>
  </w:num>
  <w:num w:numId="24">
    <w:abstractNumId w:val="31"/>
  </w:num>
  <w:num w:numId="25">
    <w:abstractNumId w:val="21"/>
  </w:num>
  <w:num w:numId="26">
    <w:abstractNumId w:val="41"/>
  </w:num>
  <w:num w:numId="27">
    <w:abstractNumId w:val="24"/>
  </w:num>
  <w:num w:numId="28">
    <w:abstractNumId w:val="18"/>
  </w:num>
  <w:num w:numId="29">
    <w:abstractNumId w:val="9"/>
  </w:num>
  <w:num w:numId="30">
    <w:abstractNumId w:val="33"/>
  </w:num>
  <w:num w:numId="31">
    <w:abstractNumId w:val="1"/>
    <w:lvlOverride w:ilvl="0">
      <w:lvl w:ilvl="0">
        <w:numFmt w:val="bullet"/>
        <w:lvlText w:val=""/>
        <w:legacy w:legacy="1" w:legacySpace="0" w:legacyIndent="360"/>
        <w:lvlJc w:val="left"/>
        <w:rPr>
          <w:rFonts w:ascii="Symbol" w:hAnsi="Symbol" w:cs="Symbol" w:hint="default"/>
        </w:rPr>
      </w:lvl>
    </w:lvlOverride>
  </w:num>
  <w:num w:numId="32">
    <w:abstractNumId w:val="39"/>
  </w:num>
  <w:num w:numId="33">
    <w:abstractNumId w:val="23"/>
  </w:num>
  <w:num w:numId="34">
    <w:abstractNumId w:val="26"/>
  </w:num>
  <w:num w:numId="35">
    <w:abstractNumId w:val="2"/>
  </w:num>
  <w:num w:numId="36">
    <w:abstractNumId w:val="5"/>
  </w:num>
  <w:num w:numId="37">
    <w:abstractNumId w:val="3"/>
  </w:num>
  <w:num w:numId="38">
    <w:abstractNumId w:val="37"/>
  </w:num>
  <w:num w:numId="39">
    <w:abstractNumId w:val="32"/>
  </w:num>
  <w:num w:numId="40">
    <w:abstractNumId w:val="7"/>
  </w:num>
  <w:num w:numId="41">
    <w:abstractNumId w:val="6"/>
  </w:num>
  <w:num w:numId="42">
    <w:abstractNumId w:val="30"/>
  </w:num>
  <w:num w:numId="43">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0509E"/>
    <w:rsid w:val="00005E19"/>
    <w:rsid w:val="00010099"/>
    <w:rsid w:val="00012767"/>
    <w:rsid w:val="00012989"/>
    <w:rsid w:val="00012E9B"/>
    <w:rsid w:val="0001310F"/>
    <w:rsid w:val="00013543"/>
    <w:rsid w:val="000139F5"/>
    <w:rsid w:val="00013DBF"/>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0AC"/>
    <w:rsid w:val="00030732"/>
    <w:rsid w:val="00030EC8"/>
    <w:rsid w:val="000313FE"/>
    <w:rsid w:val="00031CEA"/>
    <w:rsid w:val="000320DE"/>
    <w:rsid w:val="00033ADA"/>
    <w:rsid w:val="00034854"/>
    <w:rsid w:val="00034B6B"/>
    <w:rsid w:val="00034C8F"/>
    <w:rsid w:val="000371AB"/>
    <w:rsid w:val="000400DD"/>
    <w:rsid w:val="00040A6C"/>
    <w:rsid w:val="000417A5"/>
    <w:rsid w:val="00041A23"/>
    <w:rsid w:val="000427CC"/>
    <w:rsid w:val="00042EA9"/>
    <w:rsid w:val="0004336A"/>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21FA"/>
    <w:rsid w:val="00062EE0"/>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34C"/>
    <w:rsid w:val="0006744B"/>
    <w:rsid w:val="00067706"/>
    <w:rsid w:val="0006788B"/>
    <w:rsid w:val="00067C57"/>
    <w:rsid w:val="000702A0"/>
    <w:rsid w:val="00070A1F"/>
    <w:rsid w:val="00070A79"/>
    <w:rsid w:val="00071125"/>
    <w:rsid w:val="00071746"/>
    <w:rsid w:val="00073820"/>
    <w:rsid w:val="000740B6"/>
    <w:rsid w:val="00074113"/>
    <w:rsid w:val="000744EB"/>
    <w:rsid w:val="0007491C"/>
    <w:rsid w:val="00074F40"/>
    <w:rsid w:val="00076275"/>
    <w:rsid w:val="00076BEA"/>
    <w:rsid w:val="00076C21"/>
    <w:rsid w:val="00076F4C"/>
    <w:rsid w:val="000811E1"/>
    <w:rsid w:val="00081BFE"/>
    <w:rsid w:val="00081C83"/>
    <w:rsid w:val="00081EE6"/>
    <w:rsid w:val="000828D2"/>
    <w:rsid w:val="00082ACE"/>
    <w:rsid w:val="00082BE4"/>
    <w:rsid w:val="000832EB"/>
    <w:rsid w:val="00083838"/>
    <w:rsid w:val="00084418"/>
    <w:rsid w:val="000850F6"/>
    <w:rsid w:val="00085FE0"/>
    <w:rsid w:val="00086092"/>
    <w:rsid w:val="000871B6"/>
    <w:rsid w:val="00087A54"/>
    <w:rsid w:val="00087BAA"/>
    <w:rsid w:val="000900DD"/>
    <w:rsid w:val="0009074D"/>
    <w:rsid w:val="00091E8E"/>
    <w:rsid w:val="0009322D"/>
    <w:rsid w:val="00094ACA"/>
    <w:rsid w:val="0009550C"/>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613A"/>
    <w:rsid w:val="000A7451"/>
    <w:rsid w:val="000A755D"/>
    <w:rsid w:val="000A7624"/>
    <w:rsid w:val="000B0301"/>
    <w:rsid w:val="000B06FC"/>
    <w:rsid w:val="000B13E0"/>
    <w:rsid w:val="000B1510"/>
    <w:rsid w:val="000B151A"/>
    <w:rsid w:val="000B15C1"/>
    <w:rsid w:val="000B1B07"/>
    <w:rsid w:val="000B2AC5"/>
    <w:rsid w:val="000B2CE2"/>
    <w:rsid w:val="000B3EA1"/>
    <w:rsid w:val="000B52F3"/>
    <w:rsid w:val="000B5648"/>
    <w:rsid w:val="000B66D3"/>
    <w:rsid w:val="000B6D76"/>
    <w:rsid w:val="000B76AB"/>
    <w:rsid w:val="000C026A"/>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6D5"/>
    <w:rsid w:val="000D1DCC"/>
    <w:rsid w:val="000D3465"/>
    <w:rsid w:val="000D3558"/>
    <w:rsid w:val="000D3BBF"/>
    <w:rsid w:val="000D3CF1"/>
    <w:rsid w:val="000D4221"/>
    <w:rsid w:val="000D4DB0"/>
    <w:rsid w:val="000D577B"/>
    <w:rsid w:val="000D5D74"/>
    <w:rsid w:val="000D5DB4"/>
    <w:rsid w:val="000D5DB9"/>
    <w:rsid w:val="000D6F40"/>
    <w:rsid w:val="000D7DF5"/>
    <w:rsid w:val="000E01E1"/>
    <w:rsid w:val="000E020C"/>
    <w:rsid w:val="000E0CAA"/>
    <w:rsid w:val="000E10B7"/>
    <w:rsid w:val="000E279B"/>
    <w:rsid w:val="000E2AA1"/>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1B8"/>
    <w:rsid w:val="000F45B6"/>
    <w:rsid w:val="000F5071"/>
    <w:rsid w:val="000F5D8B"/>
    <w:rsid w:val="000F6F99"/>
    <w:rsid w:val="001002B5"/>
    <w:rsid w:val="00101678"/>
    <w:rsid w:val="0010197A"/>
    <w:rsid w:val="00103A24"/>
    <w:rsid w:val="00104066"/>
    <w:rsid w:val="001047B2"/>
    <w:rsid w:val="001067BE"/>
    <w:rsid w:val="00106C4F"/>
    <w:rsid w:val="00106EA1"/>
    <w:rsid w:val="00107713"/>
    <w:rsid w:val="00110992"/>
    <w:rsid w:val="00110AE2"/>
    <w:rsid w:val="00110DD2"/>
    <w:rsid w:val="0011104C"/>
    <w:rsid w:val="00111357"/>
    <w:rsid w:val="00111E03"/>
    <w:rsid w:val="00112BEC"/>
    <w:rsid w:val="0011381A"/>
    <w:rsid w:val="00113A55"/>
    <w:rsid w:val="00113DB8"/>
    <w:rsid w:val="0011488A"/>
    <w:rsid w:val="0011552C"/>
    <w:rsid w:val="00115E08"/>
    <w:rsid w:val="00116321"/>
    <w:rsid w:val="00116639"/>
    <w:rsid w:val="001173E2"/>
    <w:rsid w:val="001174FB"/>
    <w:rsid w:val="001210C4"/>
    <w:rsid w:val="00121400"/>
    <w:rsid w:val="001219F4"/>
    <w:rsid w:val="00122BDA"/>
    <w:rsid w:val="0012359D"/>
    <w:rsid w:val="001237D5"/>
    <w:rsid w:val="00123F50"/>
    <w:rsid w:val="001241B7"/>
    <w:rsid w:val="001259D8"/>
    <w:rsid w:val="00126576"/>
    <w:rsid w:val="00127DCE"/>
    <w:rsid w:val="0013001F"/>
    <w:rsid w:val="001301A3"/>
    <w:rsid w:val="0013122A"/>
    <w:rsid w:val="00131593"/>
    <w:rsid w:val="001319C3"/>
    <w:rsid w:val="00133CF2"/>
    <w:rsid w:val="00133D47"/>
    <w:rsid w:val="00135534"/>
    <w:rsid w:val="00135EA0"/>
    <w:rsid w:val="00136CDB"/>
    <w:rsid w:val="00136D63"/>
    <w:rsid w:val="00137097"/>
    <w:rsid w:val="00140129"/>
    <w:rsid w:val="00140B82"/>
    <w:rsid w:val="001411CA"/>
    <w:rsid w:val="001415EC"/>
    <w:rsid w:val="00141AFD"/>
    <w:rsid w:val="00141CEC"/>
    <w:rsid w:val="00142547"/>
    <w:rsid w:val="00143322"/>
    <w:rsid w:val="00143437"/>
    <w:rsid w:val="001437E7"/>
    <w:rsid w:val="00144581"/>
    <w:rsid w:val="00145287"/>
    <w:rsid w:val="0014564C"/>
    <w:rsid w:val="00145F7D"/>
    <w:rsid w:val="00146402"/>
    <w:rsid w:val="0014689D"/>
    <w:rsid w:val="0014692C"/>
    <w:rsid w:val="00146B8D"/>
    <w:rsid w:val="00150484"/>
    <w:rsid w:val="001505EB"/>
    <w:rsid w:val="00151CFF"/>
    <w:rsid w:val="0015278A"/>
    <w:rsid w:val="00153004"/>
    <w:rsid w:val="001533FF"/>
    <w:rsid w:val="00153953"/>
    <w:rsid w:val="00155754"/>
    <w:rsid w:val="00155809"/>
    <w:rsid w:val="00157B1F"/>
    <w:rsid w:val="0016005F"/>
    <w:rsid w:val="00160072"/>
    <w:rsid w:val="00161731"/>
    <w:rsid w:val="001623FD"/>
    <w:rsid w:val="001639AF"/>
    <w:rsid w:val="00164445"/>
    <w:rsid w:val="0016497C"/>
    <w:rsid w:val="00164AB4"/>
    <w:rsid w:val="00164B47"/>
    <w:rsid w:val="00164EDF"/>
    <w:rsid w:val="00166230"/>
    <w:rsid w:val="001666D7"/>
    <w:rsid w:val="0016725D"/>
    <w:rsid w:val="001674E5"/>
    <w:rsid w:val="00170D15"/>
    <w:rsid w:val="00171394"/>
    <w:rsid w:val="00171AD3"/>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99E"/>
    <w:rsid w:val="00183B2D"/>
    <w:rsid w:val="00183FA5"/>
    <w:rsid w:val="00184918"/>
    <w:rsid w:val="00184FC2"/>
    <w:rsid w:val="0018535A"/>
    <w:rsid w:val="0018556A"/>
    <w:rsid w:val="001857A2"/>
    <w:rsid w:val="001857EC"/>
    <w:rsid w:val="00186262"/>
    <w:rsid w:val="00186A7E"/>
    <w:rsid w:val="00186F79"/>
    <w:rsid w:val="00186F86"/>
    <w:rsid w:val="001872E9"/>
    <w:rsid w:val="001876B4"/>
    <w:rsid w:val="00187A93"/>
    <w:rsid w:val="00187EBE"/>
    <w:rsid w:val="00187F20"/>
    <w:rsid w:val="001901FE"/>
    <w:rsid w:val="00190DCC"/>
    <w:rsid w:val="00191018"/>
    <w:rsid w:val="00191192"/>
    <w:rsid w:val="00191470"/>
    <w:rsid w:val="001918B1"/>
    <w:rsid w:val="001924FD"/>
    <w:rsid w:val="00193285"/>
    <w:rsid w:val="00193EDA"/>
    <w:rsid w:val="001943EC"/>
    <w:rsid w:val="001946AD"/>
    <w:rsid w:val="0019553A"/>
    <w:rsid w:val="00195DD3"/>
    <w:rsid w:val="001969F2"/>
    <w:rsid w:val="00196EC3"/>
    <w:rsid w:val="0019781E"/>
    <w:rsid w:val="00197F37"/>
    <w:rsid w:val="001A0C33"/>
    <w:rsid w:val="001A1D07"/>
    <w:rsid w:val="001A23E5"/>
    <w:rsid w:val="001A2F78"/>
    <w:rsid w:val="001A38CF"/>
    <w:rsid w:val="001A5F15"/>
    <w:rsid w:val="001A5FA3"/>
    <w:rsid w:val="001A6498"/>
    <w:rsid w:val="001A79D3"/>
    <w:rsid w:val="001A7B86"/>
    <w:rsid w:val="001B0954"/>
    <w:rsid w:val="001B2473"/>
    <w:rsid w:val="001B25BD"/>
    <w:rsid w:val="001B4204"/>
    <w:rsid w:val="001B615D"/>
    <w:rsid w:val="001B63CA"/>
    <w:rsid w:val="001B64BB"/>
    <w:rsid w:val="001B75E7"/>
    <w:rsid w:val="001C007B"/>
    <w:rsid w:val="001C014E"/>
    <w:rsid w:val="001C070A"/>
    <w:rsid w:val="001C09D9"/>
    <w:rsid w:val="001C0BCC"/>
    <w:rsid w:val="001C1D89"/>
    <w:rsid w:val="001C1FA0"/>
    <w:rsid w:val="001C2291"/>
    <w:rsid w:val="001C28C9"/>
    <w:rsid w:val="001C3F48"/>
    <w:rsid w:val="001C5112"/>
    <w:rsid w:val="001C59DF"/>
    <w:rsid w:val="001C5FBD"/>
    <w:rsid w:val="001C63CA"/>
    <w:rsid w:val="001C7EF5"/>
    <w:rsid w:val="001D0111"/>
    <w:rsid w:val="001D01C1"/>
    <w:rsid w:val="001D07DD"/>
    <w:rsid w:val="001D17DE"/>
    <w:rsid w:val="001D193A"/>
    <w:rsid w:val="001D1FEE"/>
    <w:rsid w:val="001D2006"/>
    <w:rsid w:val="001D25E6"/>
    <w:rsid w:val="001D30C8"/>
    <w:rsid w:val="001D33D9"/>
    <w:rsid w:val="001D46C0"/>
    <w:rsid w:val="001D46DE"/>
    <w:rsid w:val="001D4E63"/>
    <w:rsid w:val="001D5503"/>
    <w:rsid w:val="001D6FB9"/>
    <w:rsid w:val="001D718E"/>
    <w:rsid w:val="001D7BEA"/>
    <w:rsid w:val="001E0308"/>
    <w:rsid w:val="001E084B"/>
    <w:rsid w:val="001E1F26"/>
    <w:rsid w:val="001E31E4"/>
    <w:rsid w:val="001E3903"/>
    <w:rsid w:val="001E4E64"/>
    <w:rsid w:val="001E56CA"/>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4FC0"/>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62D0"/>
    <w:rsid w:val="0021728A"/>
    <w:rsid w:val="00217C23"/>
    <w:rsid w:val="00221796"/>
    <w:rsid w:val="00222938"/>
    <w:rsid w:val="00222C79"/>
    <w:rsid w:val="00224175"/>
    <w:rsid w:val="002245E2"/>
    <w:rsid w:val="00224852"/>
    <w:rsid w:val="00224A6D"/>
    <w:rsid w:val="002273E8"/>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300B"/>
    <w:rsid w:val="00243177"/>
    <w:rsid w:val="00245124"/>
    <w:rsid w:val="0024548D"/>
    <w:rsid w:val="002456AC"/>
    <w:rsid w:val="00245AC8"/>
    <w:rsid w:val="0024702B"/>
    <w:rsid w:val="00247045"/>
    <w:rsid w:val="002472D5"/>
    <w:rsid w:val="002478EF"/>
    <w:rsid w:val="00247AC2"/>
    <w:rsid w:val="0025085B"/>
    <w:rsid w:val="002509F4"/>
    <w:rsid w:val="00250B24"/>
    <w:rsid w:val="002510DF"/>
    <w:rsid w:val="00251C52"/>
    <w:rsid w:val="00251DF7"/>
    <w:rsid w:val="00251E3D"/>
    <w:rsid w:val="0025388A"/>
    <w:rsid w:val="00254212"/>
    <w:rsid w:val="002542F6"/>
    <w:rsid w:val="00256255"/>
    <w:rsid w:val="00256E62"/>
    <w:rsid w:val="00256F99"/>
    <w:rsid w:val="0026024E"/>
    <w:rsid w:val="00261A79"/>
    <w:rsid w:val="0026232F"/>
    <w:rsid w:val="00262376"/>
    <w:rsid w:val="00263001"/>
    <w:rsid w:val="002642FC"/>
    <w:rsid w:val="00264706"/>
    <w:rsid w:val="00264723"/>
    <w:rsid w:val="00264B38"/>
    <w:rsid w:val="00264DD7"/>
    <w:rsid w:val="00264F9F"/>
    <w:rsid w:val="002652C9"/>
    <w:rsid w:val="00265872"/>
    <w:rsid w:val="00266B5A"/>
    <w:rsid w:val="00270941"/>
    <w:rsid w:val="00270D87"/>
    <w:rsid w:val="00271157"/>
    <w:rsid w:val="00271753"/>
    <w:rsid w:val="0027291D"/>
    <w:rsid w:val="00272CE0"/>
    <w:rsid w:val="00272E04"/>
    <w:rsid w:val="002733FD"/>
    <w:rsid w:val="0027490E"/>
    <w:rsid w:val="00274D0F"/>
    <w:rsid w:val="002754A0"/>
    <w:rsid w:val="002767FA"/>
    <w:rsid w:val="00276A8F"/>
    <w:rsid w:val="00276BB2"/>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92B"/>
    <w:rsid w:val="00293DC1"/>
    <w:rsid w:val="00293ED2"/>
    <w:rsid w:val="00293F4E"/>
    <w:rsid w:val="0029425B"/>
    <w:rsid w:val="00294996"/>
    <w:rsid w:val="002953B0"/>
    <w:rsid w:val="002954AF"/>
    <w:rsid w:val="00296112"/>
    <w:rsid w:val="0029726A"/>
    <w:rsid w:val="002A0504"/>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6E7F"/>
    <w:rsid w:val="002A7587"/>
    <w:rsid w:val="002B0767"/>
    <w:rsid w:val="002B0F7D"/>
    <w:rsid w:val="002B220E"/>
    <w:rsid w:val="002B35D3"/>
    <w:rsid w:val="002B3609"/>
    <w:rsid w:val="002B44B6"/>
    <w:rsid w:val="002B4B85"/>
    <w:rsid w:val="002B5558"/>
    <w:rsid w:val="002B5968"/>
    <w:rsid w:val="002B5CB7"/>
    <w:rsid w:val="002B5E39"/>
    <w:rsid w:val="002B6B0B"/>
    <w:rsid w:val="002B70A2"/>
    <w:rsid w:val="002B72AB"/>
    <w:rsid w:val="002B7838"/>
    <w:rsid w:val="002B7980"/>
    <w:rsid w:val="002B7C9B"/>
    <w:rsid w:val="002B7E0F"/>
    <w:rsid w:val="002C0B12"/>
    <w:rsid w:val="002C151C"/>
    <w:rsid w:val="002C2B4B"/>
    <w:rsid w:val="002C2D65"/>
    <w:rsid w:val="002C2E5F"/>
    <w:rsid w:val="002C329C"/>
    <w:rsid w:val="002C3599"/>
    <w:rsid w:val="002C3DF9"/>
    <w:rsid w:val="002C4386"/>
    <w:rsid w:val="002C4642"/>
    <w:rsid w:val="002C503B"/>
    <w:rsid w:val="002C5260"/>
    <w:rsid w:val="002C5650"/>
    <w:rsid w:val="002C5AE4"/>
    <w:rsid w:val="002C5FEB"/>
    <w:rsid w:val="002C7E95"/>
    <w:rsid w:val="002D0A1C"/>
    <w:rsid w:val="002D0D51"/>
    <w:rsid w:val="002D1212"/>
    <w:rsid w:val="002D1C8E"/>
    <w:rsid w:val="002D24EA"/>
    <w:rsid w:val="002D2CAB"/>
    <w:rsid w:val="002D3B71"/>
    <w:rsid w:val="002D4F50"/>
    <w:rsid w:val="002D5647"/>
    <w:rsid w:val="002D5C58"/>
    <w:rsid w:val="002D64D3"/>
    <w:rsid w:val="002D6ABB"/>
    <w:rsid w:val="002D6F07"/>
    <w:rsid w:val="002D7792"/>
    <w:rsid w:val="002D7C03"/>
    <w:rsid w:val="002E02D4"/>
    <w:rsid w:val="002E0761"/>
    <w:rsid w:val="002E082C"/>
    <w:rsid w:val="002E108F"/>
    <w:rsid w:val="002E1755"/>
    <w:rsid w:val="002E17BA"/>
    <w:rsid w:val="002E1864"/>
    <w:rsid w:val="002E1AB2"/>
    <w:rsid w:val="002E1F66"/>
    <w:rsid w:val="002E200D"/>
    <w:rsid w:val="002E2128"/>
    <w:rsid w:val="002E2952"/>
    <w:rsid w:val="002E3641"/>
    <w:rsid w:val="002E3A7A"/>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29E0"/>
    <w:rsid w:val="00303EBA"/>
    <w:rsid w:val="003041FB"/>
    <w:rsid w:val="003050FD"/>
    <w:rsid w:val="0030569D"/>
    <w:rsid w:val="00305791"/>
    <w:rsid w:val="00305DB6"/>
    <w:rsid w:val="003066E2"/>
    <w:rsid w:val="00306EA3"/>
    <w:rsid w:val="00306F5A"/>
    <w:rsid w:val="00307181"/>
    <w:rsid w:val="003074F6"/>
    <w:rsid w:val="00307A93"/>
    <w:rsid w:val="0031024D"/>
    <w:rsid w:val="0031061A"/>
    <w:rsid w:val="00310DD3"/>
    <w:rsid w:val="00311D18"/>
    <w:rsid w:val="00311EDE"/>
    <w:rsid w:val="00312BCA"/>
    <w:rsid w:val="00313921"/>
    <w:rsid w:val="00314015"/>
    <w:rsid w:val="003142F6"/>
    <w:rsid w:val="00314B48"/>
    <w:rsid w:val="00315732"/>
    <w:rsid w:val="003157B3"/>
    <w:rsid w:val="00315934"/>
    <w:rsid w:val="00316CFF"/>
    <w:rsid w:val="00317A9E"/>
    <w:rsid w:val="00317DF4"/>
    <w:rsid w:val="00317F17"/>
    <w:rsid w:val="003207CE"/>
    <w:rsid w:val="00321361"/>
    <w:rsid w:val="00321947"/>
    <w:rsid w:val="003227F3"/>
    <w:rsid w:val="003230EB"/>
    <w:rsid w:val="00323AA6"/>
    <w:rsid w:val="00325E02"/>
    <w:rsid w:val="00326DBD"/>
    <w:rsid w:val="00326E35"/>
    <w:rsid w:val="00326EC3"/>
    <w:rsid w:val="003274EB"/>
    <w:rsid w:val="00327A30"/>
    <w:rsid w:val="0033121F"/>
    <w:rsid w:val="0033133D"/>
    <w:rsid w:val="003329BB"/>
    <w:rsid w:val="00333C8E"/>
    <w:rsid w:val="003347DB"/>
    <w:rsid w:val="00335328"/>
    <w:rsid w:val="003355D8"/>
    <w:rsid w:val="00335B79"/>
    <w:rsid w:val="00335C04"/>
    <w:rsid w:val="00336057"/>
    <w:rsid w:val="003368A6"/>
    <w:rsid w:val="00336C69"/>
    <w:rsid w:val="003370A2"/>
    <w:rsid w:val="003373E4"/>
    <w:rsid w:val="00340135"/>
    <w:rsid w:val="00340477"/>
    <w:rsid w:val="00340EB3"/>
    <w:rsid w:val="00340F02"/>
    <w:rsid w:val="003411C4"/>
    <w:rsid w:val="00342058"/>
    <w:rsid w:val="003421B4"/>
    <w:rsid w:val="00342DD0"/>
    <w:rsid w:val="003433FA"/>
    <w:rsid w:val="0034351B"/>
    <w:rsid w:val="00343A45"/>
    <w:rsid w:val="00344965"/>
    <w:rsid w:val="00345497"/>
    <w:rsid w:val="003460F3"/>
    <w:rsid w:val="003476EC"/>
    <w:rsid w:val="00350F1F"/>
    <w:rsid w:val="00351D17"/>
    <w:rsid w:val="00352FEC"/>
    <w:rsid w:val="00357142"/>
    <w:rsid w:val="00357CFA"/>
    <w:rsid w:val="0036091D"/>
    <w:rsid w:val="00360D7B"/>
    <w:rsid w:val="00360E1B"/>
    <w:rsid w:val="00361635"/>
    <w:rsid w:val="003622A2"/>
    <w:rsid w:val="003625FE"/>
    <w:rsid w:val="00362ACB"/>
    <w:rsid w:val="0036321D"/>
    <w:rsid w:val="00365481"/>
    <w:rsid w:val="00366062"/>
    <w:rsid w:val="003660F2"/>
    <w:rsid w:val="00366249"/>
    <w:rsid w:val="00367250"/>
    <w:rsid w:val="00370170"/>
    <w:rsid w:val="0037135E"/>
    <w:rsid w:val="0037159F"/>
    <w:rsid w:val="00373B95"/>
    <w:rsid w:val="00373E8C"/>
    <w:rsid w:val="00374BBF"/>
    <w:rsid w:val="0037613E"/>
    <w:rsid w:val="00376C04"/>
    <w:rsid w:val="00376D69"/>
    <w:rsid w:val="003806D4"/>
    <w:rsid w:val="00380A2A"/>
    <w:rsid w:val="00380C8D"/>
    <w:rsid w:val="00380F29"/>
    <w:rsid w:val="00380F4D"/>
    <w:rsid w:val="0038119A"/>
    <w:rsid w:val="0038140E"/>
    <w:rsid w:val="00381775"/>
    <w:rsid w:val="00381A80"/>
    <w:rsid w:val="00381C40"/>
    <w:rsid w:val="00382791"/>
    <w:rsid w:val="00382BAA"/>
    <w:rsid w:val="00382EBD"/>
    <w:rsid w:val="00385606"/>
    <w:rsid w:val="00386B97"/>
    <w:rsid w:val="003871A8"/>
    <w:rsid w:val="00390238"/>
    <w:rsid w:val="003909AE"/>
    <w:rsid w:val="0039137C"/>
    <w:rsid w:val="00391A9A"/>
    <w:rsid w:val="00391DAF"/>
    <w:rsid w:val="003921F1"/>
    <w:rsid w:val="00392247"/>
    <w:rsid w:val="003930E8"/>
    <w:rsid w:val="0039486A"/>
    <w:rsid w:val="0039509B"/>
    <w:rsid w:val="003950F2"/>
    <w:rsid w:val="00395EE6"/>
    <w:rsid w:val="0039667A"/>
    <w:rsid w:val="00397017"/>
    <w:rsid w:val="00397187"/>
    <w:rsid w:val="00397A15"/>
    <w:rsid w:val="003A000A"/>
    <w:rsid w:val="003A0A7B"/>
    <w:rsid w:val="003A19D5"/>
    <w:rsid w:val="003A1ED9"/>
    <w:rsid w:val="003A2146"/>
    <w:rsid w:val="003A26A3"/>
    <w:rsid w:val="003A2A2C"/>
    <w:rsid w:val="003A3A71"/>
    <w:rsid w:val="003A4778"/>
    <w:rsid w:val="003A494A"/>
    <w:rsid w:val="003A50C6"/>
    <w:rsid w:val="003A5307"/>
    <w:rsid w:val="003A58F6"/>
    <w:rsid w:val="003A6366"/>
    <w:rsid w:val="003A6D94"/>
    <w:rsid w:val="003A7597"/>
    <w:rsid w:val="003B02D5"/>
    <w:rsid w:val="003B0A21"/>
    <w:rsid w:val="003B147B"/>
    <w:rsid w:val="003B1F4D"/>
    <w:rsid w:val="003B337C"/>
    <w:rsid w:val="003B3953"/>
    <w:rsid w:val="003B3C04"/>
    <w:rsid w:val="003B4B7D"/>
    <w:rsid w:val="003B4F32"/>
    <w:rsid w:val="003B5CCA"/>
    <w:rsid w:val="003B6515"/>
    <w:rsid w:val="003B69C0"/>
    <w:rsid w:val="003B769F"/>
    <w:rsid w:val="003C05BD"/>
    <w:rsid w:val="003C0E06"/>
    <w:rsid w:val="003C142B"/>
    <w:rsid w:val="003C171F"/>
    <w:rsid w:val="003C1CE6"/>
    <w:rsid w:val="003C4531"/>
    <w:rsid w:val="003C4F6E"/>
    <w:rsid w:val="003C5D66"/>
    <w:rsid w:val="003C6366"/>
    <w:rsid w:val="003C7900"/>
    <w:rsid w:val="003D1E71"/>
    <w:rsid w:val="003D1EAB"/>
    <w:rsid w:val="003D2D41"/>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4E96"/>
    <w:rsid w:val="003E521A"/>
    <w:rsid w:val="003E5DDC"/>
    <w:rsid w:val="003E6A54"/>
    <w:rsid w:val="003E70B4"/>
    <w:rsid w:val="003E750E"/>
    <w:rsid w:val="003E7B80"/>
    <w:rsid w:val="003F20C8"/>
    <w:rsid w:val="003F32DD"/>
    <w:rsid w:val="003F3A8E"/>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4D06"/>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B61"/>
    <w:rsid w:val="00425424"/>
    <w:rsid w:val="0042544A"/>
    <w:rsid w:val="00426293"/>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4086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64A3"/>
    <w:rsid w:val="004575C9"/>
    <w:rsid w:val="00457831"/>
    <w:rsid w:val="0046020C"/>
    <w:rsid w:val="004605D0"/>
    <w:rsid w:val="004605E5"/>
    <w:rsid w:val="00460D8B"/>
    <w:rsid w:val="0046126A"/>
    <w:rsid w:val="00461510"/>
    <w:rsid w:val="004622FB"/>
    <w:rsid w:val="00462AE9"/>
    <w:rsid w:val="00462C2B"/>
    <w:rsid w:val="00463577"/>
    <w:rsid w:val="004645DD"/>
    <w:rsid w:val="00464949"/>
    <w:rsid w:val="0046513E"/>
    <w:rsid w:val="004665FB"/>
    <w:rsid w:val="00466DC5"/>
    <w:rsid w:val="0047043C"/>
    <w:rsid w:val="00470CDD"/>
    <w:rsid w:val="00470D59"/>
    <w:rsid w:val="00470EC8"/>
    <w:rsid w:val="004729DF"/>
    <w:rsid w:val="00472A61"/>
    <w:rsid w:val="00473173"/>
    <w:rsid w:val="00473A2E"/>
    <w:rsid w:val="00473ED2"/>
    <w:rsid w:val="004748BE"/>
    <w:rsid w:val="0047523D"/>
    <w:rsid w:val="00475AC1"/>
    <w:rsid w:val="00475D1B"/>
    <w:rsid w:val="004765D1"/>
    <w:rsid w:val="00476EBD"/>
    <w:rsid w:val="00477758"/>
    <w:rsid w:val="00477B1A"/>
    <w:rsid w:val="00477B7F"/>
    <w:rsid w:val="00481BF0"/>
    <w:rsid w:val="00481F3E"/>
    <w:rsid w:val="004820DB"/>
    <w:rsid w:val="004825C9"/>
    <w:rsid w:val="00483F61"/>
    <w:rsid w:val="00484595"/>
    <w:rsid w:val="004851DA"/>
    <w:rsid w:val="00486019"/>
    <w:rsid w:val="00486067"/>
    <w:rsid w:val="0048639E"/>
    <w:rsid w:val="0048656E"/>
    <w:rsid w:val="004865F8"/>
    <w:rsid w:val="0048687B"/>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3E24"/>
    <w:rsid w:val="004A532D"/>
    <w:rsid w:val="004A53CE"/>
    <w:rsid w:val="004A5634"/>
    <w:rsid w:val="004A5DBF"/>
    <w:rsid w:val="004A5E2B"/>
    <w:rsid w:val="004A62A9"/>
    <w:rsid w:val="004A64DA"/>
    <w:rsid w:val="004A71F5"/>
    <w:rsid w:val="004A7DC0"/>
    <w:rsid w:val="004B1BFA"/>
    <w:rsid w:val="004B2605"/>
    <w:rsid w:val="004B3284"/>
    <w:rsid w:val="004B371D"/>
    <w:rsid w:val="004B38AC"/>
    <w:rsid w:val="004B3CEF"/>
    <w:rsid w:val="004B4103"/>
    <w:rsid w:val="004B4F77"/>
    <w:rsid w:val="004B4FE1"/>
    <w:rsid w:val="004B5580"/>
    <w:rsid w:val="004B6B05"/>
    <w:rsid w:val="004B6CFB"/>
    <w:rsid w:val="004B7619"/>
    <w:rsid w:val="004B76AF"/>
    <w:rsid w:val="004B7F82"/>
    <w:rsid w:val="004C1DE2"/>
    <w:rsid w:val="004C21C7"/>
    <w:rsid w:val="004C486B"/>
    <w:rsid w:val="004C4E91"/>
    <w:rsid w:val="004C4F4A"/>
    <w:rsid w:val="004C6536"/>
    <w:rsid w:val="004C6A08"/>
    <w:rsid w:val="004C7C89"/>
    <w:rsid w:val="004D0366"/>
    <w:rsid w:val="004D0BFB"/>
    <w:rsid w:val="004D1EB9"/>
    <w:rsid w:val="004D22D5"/>
    <w:rsid w:val="004D2325"/>
    <w:rsid w:val="004D2F79"/>
    <w:rsid w:val="004D3180"/>
    <w:rsid w:val="004D3194"/>
    <w:rsid w:val="004D3805"/>
    <w:rsid w:val="004D3919"/>
    <w:rsid w:val="004D4730"/>
    <w:rsid w:val="004D573F"/>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5EF2"/>
    <w:rsid w:val="004E6F45"/>
    <w:rsid w:val="004F0501"/>
    <w:rsid w:val="004F0AFD"/>
    <w:rsid w:val="004F0FF5"/>
    <w:rsid w:val="004F13E7"/>
    <w:rsid w:val="004F194E"/>
    <w:rsid w:val="004F267A"/>
    <w:rsid w:val="004F2850"/>
    <w:rsid w:val="004F2E84"/>
    <w:rsid w:val="004F3386"/>
    <w:rsid w:val="004F476E"/>
    <w:rsid w:val="004F497D"/>
    <w:rsid w:val="004F4DA6"/>
    <w:rsid w:val="004F60F2"/>
    <w:rsid w:val="004F7CE7"/>
    <w:rsid w:val="004F7FD9"/>
    <w:rsid w:val="005001C9"/>
    <w:rsid w:val="005008D8"/>
    <w:rsid w:val="00501718"/>
    <w:rsid w:val="00503543"/>
    <w:rsid w:val="00503ECB"/>
    <w:rsid w:val="00504404"/>
    <w:rsid w:val="00504539"/>
    <w:rsid w:val="00504803"/>
    <w:rsid w:val="00504C12"/>
    <w:rsid w:val="0050520D"/>
    <w:rsid w:val="0050522F"/>
    <w:rsid w:val="0050531B"/>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985"/>
    <w:rsid w:val="00515C3C"/>
    <w:rsid w:val="00516C0A"/>
    <w:rsid w:val="00516CD5"/>
    <w:rsid w:val="00516EF0"/>
    <w:rsid w:val="00517260"/>
    <w:rsid w:val="0051736D"/>
    <w:rsid w:val="005175AA"/>
    <w:rsid w:val="00517761"/>
    <w:rsid w:val="00520547"/>
    <w:rsid w:val="00520ADC"/>
    <w:rsid w:val="0052149D"/>
    <w:rsid w:val="00522561"/>
    <w:rsid w:val="005235B7"/>
    <w:rsid w:val="005238FE"/>
    <w:rsid w:val="00524F28"/>
    <w:rsid w:val="005250A2"/>
    <w:rsid w:val="00525BD5"/>
    <w:rsid w:val="005265E9"/>
    <w:rsid w:val="005273A7"/>
    <w:rsid w:val="00527519"/>
    <w:rsid w:val="00530309"/>
    <w:rsid w:val="00530738"/>
    <w:rsid w:val="00530ACB"/>
    <w:rsid w:val="00530C22"/>
    <w:rsid w:val="00530D4B"/>
    <w:rsid w:val="00531367"/>
    <w:rsid w:val="005313D7"/>
    <w:rsid w:val="00531DB5"/>
    <w:rsid w:val="005320BF"/>
    <w:rsid w:val="005323B9"/>
    <w:rsid w:val="0053335C"/>
    <w:rsid w:val="00533C5D"/>
    <w:rsid w:val="00533F03"/>
    <w:rsid w:val="00534041"/>
    <w:rsid w:val="0053428F"/>
    <w:rsid w:val="00534310"/>
    <w:rsid w:val="00535C7B"/>
    <w:rsid w:val="00535D7D"/>
    <w:rsid w:val="00535F8B"/>
    <w:rsid w:val="00536BDE"/>
    <w:rsid w:val="005372C7"/>
    <w:rsid w:val="0053754A"/>
    <w:rsid w:val="00540564"/>
    <w:rsid w:val="00540A80"/>
    <w:rsid w:val="00540C25"/>
    <w:rsid w:val="00541DF9"/>
    <w:rsid w:val="00541E79"/>
    <w:rsid w:val="00542AA1"/>
    <w:rsid w:val="00542C27"/>
    <w:rsid w:val="00542C96"/>
    <w:rsid w:val="00544083"/>
    <w:rsid w:val="005444C8"/>
    <w:rsid w:val="005452E6"/>
    <w:rsid w:val="0054575F"/>
    <w:rsid w:val="00545F1E"/>
    <w:rsid w:val="00545F3A"/>
    <w:rsid w:val="0054626F"/>
    <w:rsid w:val="00546F1C"/>
    <w:rsid w:val="005478E5"/>
    <w:rsid w:val="00550BE9"/>
    <w:rsid w:val="00552668"/>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0C13"/>
    <w:rsid w:val="00571169"/>
    <w:rsid w:val="00571217"/>
    <w:rsid w:val="005712C1"/>
    <w:rsid w:val="005729B7"/>
    <w:rsid w:val="00573A48"/>
    <w:rsid w:val="005760F4"/>
    <w:rsid w:val="0057746C"/>
    <w:rsid w:val="00580C8F"/>
    <w:rsid w:val="00582F06"/>
    <w:rsid w:val="005843DC"/>
    <w:rsid w:val="005860DD"/>
    <w:rsid w:val="0058614A"/>
    <w:rsid w:val="005861B4"/>
    <w:rsid w:val="00586CD8"/>
    <w:rsid w:val="00587F8F"/>
    <w:rsid w:val="00591027"/>
    <w:rsid w:val="005918DF"/>
    <w:rsid w:val="00591E8A"/>
    <w:rsid w:val="00591F30"/>
    <w:rsid w:val="005927B2"/>
    <w:rsid w:val="005927C1"/>
    <w:rsid w:val="005936DD"/>
    <w:rsid w:val="005939DF"/>
    <w:rsid w:val="00593E5A"/>
    <w:rsid w:val="00593FBB"/>
    <w:rsid w:val="00594B7E"/>
    <w:rsid w:val="00595095"/>
    <w:rsid w:val="00595613"/>
    <w:rsid w:val="0059584B"/>
    <w:rsid w:val="00595F1C"/>
    <w:rsid w:val="00595F31"/>
    <w:rsid w:val="00595F9B"/>
    <w:rsid w:val="00596311"/>
    <w:rsid w:val="0059648E"/>
    <w:rsid w:val="005A1202"/>
    <w:rsid w:val="005A19AA"/>
    <w:rsid w:val="005A2C37"/>
    <w:rsid w:val="005A309E"/>
    <w:rsid w:val="005A335C"/>
    <w:rsid w:val="005A336C"/>
    <w:rsid w:val="005A3CC9"/>
    <w:rsid w:val="005A410C"/>
    <w:rsid w:val="005A4478"/>
    <w:rsid w:val="005A544C"/>
    <w:rsid w:val="005A5C0B"/>
    <w:rsid w:val="005A6473"/>
    <w:rsid w:val="005A64FE"/>
    <w:rsid w:val="005A6A97"/>
    <w:rsid w:val="005A6AE0"/>
    <w:rsid w:val="005A769F"/>
    <w:rsid w:val="005B0A22"/>
    <w:rsid w:val="005B0E0A"/>
    <w:rsid w:val="005B1D40"/>
    <w:rsid w:val="005B1F63"/>
    <w:rsid w:val="005B2380"/>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260A"/>
    <w:rsid w:val="005C35C4"/>
    <w:rsid w:val="005C3659"/>
    <w:rsid w:val="005C3933"/>
    <w:rsid w:val="005C3C06"/>
    <w:rsid w:val="005C3C42"/>
    <w:rsid w:val="005C3D5C"/>
    <w:rsid w:val="005C3D62"/>
    <w:rsid w:val="005C41AD"/>
    <w:rsid w:val="005C4669"/>
    <w:rsid w:val="005C46EC"/>
    <w:rsid w:val="005C4B1D"/>
    <w:rsid w:val="005C4C7F"/>
    <w:rsid w:val="005C52C5"/>
    <w:rsid w:val="005C5B44"/>
    <w:rsid w:val="005C5BCC"/>
    <w:rsid w:val="005C5D5A"/>
    <w:rsid w:val="005C620A"/>
    <w:rsid w:val="005C64E7"/>
    <w:rsid w:val="005C6740"/>
    <w:rsid w:val="005C6BF4"/>
    <w:rsid w:val="005C6FD6"/>
    <w:rsid w:val="005C7FDB"/>
    <w:rsid w:val="005D05E1"/>
    <w:rsid w:val="005D086B"/>
    <w:rsid w:val="005D23AA"/>
    <w:rsid w:val="005D310F"/>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2B1B"/>
    <w:rsid w:val="005E30A3"/>
    <w:rsid w:val="005E3892"/>
    <w:rsid w:val="005E3DD9"/>
    <w:rsid w:val="005E3E5B"/>
    <w:rsid w:val="005E4275"/>
    <w:rsid w:val="005E4BB5"/>
    <w:rsid w:val="005E6393"/>
    <w:rsid w:val="005E63F8"/>
    <w:rsid w:val="005E6F39"/>
    <w:rsid w:val="005F052B"/>
    <w:rsid w:val="005F0C4B"/>
    <w:rsid w:val="005F173D"/>
    <w:rsid w:val="005F2220"/>
    <w:rsid w:val="005F26C4"/>
    <w:rsid w:val="005F2C38"/>
    <w:rsid w:val="005F3129"/>
    <w:rsid w:val="005F3D18"/>
    <w:rsid w:val="005F581F"/>
    <w:rsid w:val="005F5999"/>
    <w:rsid w:val="005F5DCD"/>
    <w:rsid w:val="005F68B5"/>
    <w:rsid w:val="005F6FDB"/>
    <w:rsid w:val="0060001F"/>
    <w:rsid w:val="00600051"/>
    <w:rsid w:val="006000DC"/>
    <w:rsid w:val="00600AE9"/>
    <w:rsid w:val="006021A2"/>
    <w:rsid w:val="006021E8"/>
    <w:rsid w:val="00602682"/>
    <w:rsid w:val="00602E3F"/>
    <w:rsid w:val="00602F67"/>
    <w:rsid w:val="0060374A"/>
    <w:rsid w:val="00603A6E"/>
    <w:rsid w:val="00603C42"/>
    <w:rsid w:val="00603D53"/>
    <w:rsid w:val="006044DF"/>
    <w:rsid w:val="006044E6"/>
    <w:rsid w:val="00604E58"/>
    <w:rsid w:val="00605817"/>
    <w:rsid w:val="0060597F"/>
    <w:rsid w:val="00605FB9"/>
    <w:rsid w:val="0060605A"/>
    <w:rsid w:val="00607AD7"/>
    <w:rsid w:val="006111BA"/>
    <w:rsid w:val="006116C4"/>
    <w:rsid w:val="00611B00"/>
    <w:rsid w:val="00611BF2"/>
    <w:rsid w:val="00611C2E"/>
    <w:rsid w:val="0061239E"/>
    <w:rsid w:val="006124DE"/>
    <w:rsid w:val="00612682"/>
    <w:rsid w:val="00613721"/>
    <w:rsid w:val="00614380"/>
    <w:rsid w:val="006162E5"/>
    <w:rsid w:val="00616300"/>
    <w:rsid w:val="006167DE"/>
    <w:rsid w:val="00616BD9"/>
    <w:rsid w:val="00617F26"/>
    <w:rsid w:val="006210BB"/>
    <w:rsid w:val="006211BD"/>
    <w:rsid w:val="006220CE"/>
    <w:rsid w:val="0062263D"/>
    <w:rsid w:val="0062291C"/>
    <w:rsid w:val="00623204"/>
    <w:rsid w:val="006233E1"/>
    <w:rsid w:val="00623E4D"/>
    <w:rsid w:val="006256F5"/>
    <w:rsid w:val="00626586"/>
    <w:rsid w:val="0063011E"/>
    <w:rsid w:val="0063084A"/>
    <w:rsid w:val="00630D58"/>
    <w:rsid w:val="00630DAE"/>
    <w:rsid w:val="006319D1"/>
    <w:rsid w:val="00632399"/>
    <w:rsid w:val="00634B60"/>
    <w:rsid w:val="006353EE"/>
    <w:rsid w:val="00635747"/>
    <w:rsid w:val="00637E52"/>
    <w:rsid w:val="00637F3B"/>
    <w:rsid w:val="006402DE"/>
    <w:rsid w:val="006404D5"/>
    <w:rsid w:val="00640768"/>
    <w:rsid w:val="00640802"/>
    <w:rsid w:val="00640C28"/>
    <w:rsid w:val="0064113A"/>
    <w:rsid w:val="0064143E"/>
    <w:rsid w:val="00641EF0"/>
    <w:rsid w:val="006420E5"/>
    <w:rsid w:val="0064329B"/>
    <w:rsid w:val="006433AE"/>
    <w:rsid w:val="0064381C"/>
    <w:rsid w:val="006439CA"/>
    <w:rsid w:val="006448C3"/>
    <w:rsid w:val="00645359"/>
    <w:rsid w:val="0064549B"/>
    <w:rsid w:val="00645513"/>
    <w:rsid w:val="006455DE"/>
    <w:rsid w:val="00645BAB"/>
    <w:rsid w:val="00645F3E"/>
    <w:rsid w:val="006460B8"/>
    <w:rsid w:val="006469A6"/>
    <w:rsid w:val="00647A0E"/>
    <w:rsid w:val="00651D66"/>
    <w:rsid w:val="00652473"/>
    <w:rsid w:val="00653595"/>
    <w:rsid w:val="00653928"/>
    <w:rsid w:val="00653F71"/>
    <w:rsid w:val="006545B1"/>
    <w:rsid w:val="006546DF"/>
    <w:rsid w:val="00654737"/>
    <w:rsid w:val="006552D9"/>
    <w:rsid w:val="00655431"/>
    <w:rsid w:val="00655F45"/>
    <w:rsid w:val="006561B6"/>
    <w:rsid w:val="00660DAA"/>
    <w:rsid w:val="0066126D"/>
    <w:rsid w:val="00661CA4"/>
    <w:rsid w:val="006622C6"/>
    <w:rsid w:val="00663122"/>
    <w:rsid w:val="006631B3"/>
    <w:rsid w:val="0066361C"/>
    <w:rsid w:val="00663D5D"/>
    <w:rsid w:val="006648A2"/>
    <w:rsid w:val="0066494C"/>
    <w:rsid w:val="0066623F"/>
    <w:rsid w:val="00666539"/>
    <w:rsid w:val="00673238"/>
    <w:rsid w:val="006743EE"/>
    <w:rsid w:val="00674643"/>
    <w:rsid w:val="00675137"/>
    <w:rsid w:val="00675540"/>
    <w:rsid w:val="006755CE"/>
    <w:rsid w:val="00675BEE"/>
    <w:rsid w:val="0067626B"/>
    <w:rsid w:val="006769E5"/>
    <w:rsid w:val="00677D19"/>
    <w:rsid w:val="00677F2C"/>
    <w:rsid w:val="006801C5"/>
    <w:rsid w:val="0068044F"/>
    <w:rsid w:val="00680807"/>
    <w:rsid w:val="0068082F"/>
    <w:rsid w:val="006811D0"/>
    <w:rsid w:val="00682180"/>
    <w:rsid w:val="00682195"/>
    <w:rsid w:val="0068249B"/>
    <w:rsid w:val="00682B76"/>
    <w:rsid w:val="00682C17"/>
    <w:rsid w:val="0068306A"/>
    <w:rsid w:val="00684280"/>
    <w:rsid w:val="006843D1"/>
    <w:rsid w:val="00684A2E"/>
    <w:rsid w:val="00684EC2"/>
    <w:rsid w:val="006856D8"/>
    <w:rsid w:val="00685BFC"/>
    <w:rsid w:val="00685C74"/>
    <w:rsid w:val="00686008"/>
    <w:rsid w:val="0068624F"/>
    <w:rsid w:val="006863EA"/>
    <w:rsid w:val="006870AD"/>
    <w:rsid w:val="00687D90"/>
    <w:rsid w:val="00687E7A"/>
    <w:rsid w:val="00690A8A"/>
    <w:rsid w:val="006912CE"/>
    <w:rsid w:val="00691F14"/>
    <w:rsid w:val="006925A2"/>
    <w:rsid w:val="00692F39"/>
    <w:rsid w:val="00693160"/>
    <w:rsid w:val="006937E7"/>
    <w:rsid w:val="006940A4"/>
    <w:rsid w:val="006953F3"/>
    <w:rsid w:val="00695419"/>
    <w:rsid w:val="006956E5"/>
    <w:rsid w:val="006965AB"/>
    <w:rsid w:val="00696CF4"/>
    <w:rsid w:val="00697426"/>
    <w:rsid w:val="00697BA1"/>
    <w:rsid w:val="006A0E16"/>
    <w:rsid w:val="006A1CFF"/>
    <w:rsid w:val="006A3121"/>
    <w:rsid w:val="006A42C7"/>
    <w:rsid w:val="006A54A1"/>
    <w:rsid w:val="006A6B5B"/>
    <w:rsid w:val="006A7743"/>
    <w:rsid w:val="006A7B93"/>
    <w:rsid w:val="006B0929"/>
    <w:rsid w:val="006B09F0"/>
    <w:rsid w:val="006B0CCA"/>
    <w:rsid w:val="006B0CEF"/>
    <w:rsid w:val="006B119D"/>
    <w:rsid w:val="006B1244"/>
    <w:rsid w:val="006B1C95"/>
    <w:rsid w:val="006B1D79"/>
    <w:rsid w:val="006B2624"/>
    <w:rsid w:val="006B42F8"/>
    <w:rsid w:val="006B47EE"/>
    <w:rsid w:val="006B56CE"/>
    <w:rsid w:val="006B57D6"/>
    <w:rsid w:val="006B667E"/>
    <w:rsid w:val="006B74F1"/>
    <w:rsid w:val="006B787F"/>
    <w:rsid w:val="006B7A0F"/>
    <w:rsid w:val="006C0DDD"/>
    <w:rsid w:val="006C2811"/>
    <w:rsid w:val="006C344D"/>
    <w:rsid w:val="006C34B4"/>
    <w:rsid w:val="006C3CBD"/>
    <w:rsid w:val="006C3DEB"/>
    <w:rsid w:val="006C436D"/>
    <w:rsid w:val="006C4CA0"/>
    <w:rsid w:val="006C5356"/>
    <w:rsid w:val="006C5711"/>
    <w:rsid w:val="006C74DE"/>
    <w:rsid w:val="006D0733"/>
    <w:rsid w:val="006D0807"/>
    <w:rsid w:val="006D0EB2"/>
    <w:rsid w:val="006D1069"/>
    <w:rsid w:val="006D16CF"/>
    <w:rsid w:val="006D399A"/>
    <w:rsid w:val="006D3A02"/>
    <w:rsid w:val="006D3C70"/>
    <w:rsid w:val="006D3D42"/>
    <w:rsid w:val="006D3E4E"/>
    <w:rsid w:val="006D493B"/>
    <w:rsid w:val="006D5055"/>
    <w:rsid w:val="006D5169"/>
    <w:rsid w:val="006D598E"/>
    <w:rsid w:val="006D61E3"/>
    <w:rsid w:val="006D66D3"/>
    <w:rsid w:val="006D7041"/>
    <w:rsid w:val="006D747E"/>
    <w:rsid w:val="006D7A1A"/>
    <w:rsid w:val="006E2646"/>
    <w:rsid w:val="006E2A6A"/>
    <w:rsid w:val="006E2D71"/>
    <w:rsid w:val="006E3037"/>
    <w:rsid w:val="006E4EF3"/>
    <w:rsid w:val="006E58AB"/>
    <w:rsid w:val="006E6158"/>
    <w:rsid w:val="006E6A3A"/>
    <w:rsid w:val="006E70C4"/>
    <w:rsid w:val="006E7639"/>
    <w:rsid w:val="006F05DA"/>
    <w:rsid w:val="006F072E"/>
    <w:rsid w:val="006F0E94"/>
    <w:rsid w:val="006F2222"/>
    <w:rsid w:val="006F3FBB"/>
    <w:rsid w:val="006F564D"/>
    <w:rsid w:val="006F589C"/>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4F3"/>
    <w:rsid w:val="00714884"/>
    <w:rsid w:val="00715886"/>
    <w:rsid w:val="00715CA7"/>
    <w:rsid w:val="00715CE3"/>
    <w:rsid w:val="00715EA4"/>
    <w:rsid w:val="0071613C"/>
    <w:rsid w:val="007161F9"/>
    <w:rsid w:val="00716350"/>
    <w:rsid w:val="007167DA"/>
    <w:rsid w:val="0071798C"/>
    <w:rsid w:val="00720332"/>
    <w:rsid w:val="0072037F"/>
    <w:rsid w:val="0072049A"/>
    <w:rsid w:val="007219FD"/>
    <w:rsid w:val="00721C21"/>
    <w:rsid w:val="00721C80"/>
    <w:rsid w:val="007221EA"/>
    <w:rsid w:val="0072263D"/>
    <w:rsid w:val="0072273E"/>
    <w:rsid w:val="00722A2A"/>
    <w:rsid w:val="00722C23"/>
    <w:rsid w:val="00723012"/>
    <w:rsid w:val="00723311"/>
    <w:rsid w:val="00723896"/>
    <w:rsid w:val="0072436B"/>
    <w:rsid w:val="007244B1"/>
    <w:rsid w:val="00724E1F"/>
    <w:rsid w:val="00725173"/>
    <w:rsid w:val="00725782"/>
    <w:rsid w:val="0072614B"/>
    <w:rsid w:val="0072619A"/>
    <w:rsid w:val="00726312"/>
    <w:rsid w:val="007266F9"/>
    <w:rsid w:val="00727CDD"/>
    <w:rsid w:val="00727F24"/>
    <w:rsid w:val="00730381"/>
    <w:rsid w:val="0073093B"/>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C58"/>
    <w:rsid w:val="007374F8"/>
    <w:rsid w:val="00737549"/>
    <w:rsid w:val="007378F4"/>
    <w:rsid w:val="007405EC"/>
    <w:rsid w:val="007411C7"/>
    <w:rsid w:val="0074158F"/>
    <w:rsid w:val="00741F4F"/>
    <w:rsid w:val="00742B62"/>
    <w:rsid w:val="00744394"/>
    <w:rsid w:val="00744ACD"/>
    <w:rsid w:val="0074555C"/>
    <w:rsid w:val="00745B9F"/>
    <w:rsid w:val="00745D45"/>
    <w:rsid w:val="00746AA2"/>
    <w:rsid w:val="00746BF9"/>
    <w:rsid w:val="00746D8C"/>
    <w:rsid w:val="007472B3"/>
    <w:rsid w:val="0074783E"/>
    <w:rsid w:val="00747D6C"/>
    <w:rsid w:val="00747F8F"/>
    <w:rsid w:val="007505DC"/>
    <w:rsid w:val="0075073E"/>
    <w:rsid w:val="00750BBA"/>
    <w:rsid w:val="007518C2"/>
    <w:rsid w:val="00751FFA"/>
    <w:rsid w:val="00752342"/>
    <w:rsid w:val="007531B3"/>
    <w:rsid w:val="007531D0"/>
    <w:rsid w:val="0075363F"/>
    <w:rsid w:val="00753D44"/>
    <w:rsid w:val="007546FF"/>
    <w:rsid w:val="007550C0"/>
    <w:rsid w:val="00755390"/>
    <w:rsid w:val="007553CE"/>
    <w:rsid w:val="0075587E"/>
    <w:rsid w:val="007564D7"/>
    <w:rsid w:val="00757308"/>
    <w:rsid w:val="00757EA1"/>
    <w:rsid w:val="0076040D"/>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9BF"/>
    <w:rsid w:val="00770CFA"/>
    <w:rsid w:val="0077164E"/>
    <w:rsid w:val="00772A12"/>
    <w:rsid w:val="00772CA0"/>
    <w:rsid w:val="00772D6D"/>
    <w:rsid w:val="007732DB"/>
    <w:rsid w:val="007736E5"/>
    <w:rsid w:val="00774BB6"/>
    <w:rsid w:val="00775A68"/>
    <w:rsid w:val="0077663C"/>
    <w:rsid w:val="00776DC1"/>
    <w:rsid w:val="007777AE"/>
    <w:rsid w:val="007809DB"/>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56CA"/>
    <w:rsid w:val="00796AB6"/>
    <w:rsid w:val="00796C58"/>
    <w:rsid w:val="007973D1"/>
    <w:rsid w:val="007A02F4"/>
    <w:rsid w:val="007A0BF8"/>
    <w:rsid w:val="007A0C7C"/>
    <w:rsid w:val="007A1C32"/>
    <w:rsid w:val="007A2799"/>
    <w:rsid w:val="007A2ACB"/>
    <w:rsid w:val="007A340B"/>
    <w:rsid w:val="007A4322"/>
    <w:rsid w:val="007A4632"/>
    <w:rsid w:val="007A50D1"/>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750"/>
    <w:rsid w:val="007B4EEE"/>
    <w:rsid w:val="007B5ADF"/>
    <w:rsid w:val="007B6737"/>
    <w:rsid w:val="007B6A3A"/>
    <w:rsid w:val="007B7B88"/>
    <w:rsid w:val="007B7E22"/>
    <w:rsid w:val="007B7E30"/>
    <w:rsid w:val="007C017A"/>
    <w:rsid w:val="007C0264"/>
    <w:rsid w:val="007C0540"/>
    <w:rsid w:val="007C0D19"/>
    <w:rsid w:val="007C129A"/>
    <w:rsid w:val="007C1973"/>
    <w:rsid w:val="007C19ED"/>
    <w:rsid w:val="007C23B5"/>
    <w:rsid w:val="007C2536"/>
    <w:rsid w:val="007C2C41"/>
    <w:rsid w:val="007C2E27"/>
    <w:rsid w:val="007C3BDC"/>
    <w:rsid w:val="007C48B8"/>
    <w:rsid w:val="007C536F"/>
    <w:rsid w:val="007C5953"/>
    <w:rsid w:val="007C5DC1"/>
    <w:rsid w:val="007C6195"/>
    <w:rsid w:val="007C6402"/>
    <w:rsid w:val="007C6461"/>
    <w:rsid w:val="007C6576"/>
    <w:rsid w:val="007C6FDA"/>
    <w:rsid w:val="007C7722"/>
    <w:rsid w:val="007C7786"/>
    <w:rsid w:val="007D06CE"/>
    <w:rsid w:val="007D0852"/>
    <w:rsid w:val="007D16D5"/>
    <w:rsid w:val="007D2E8E"/>
    <w:rsid w:val="007D3364"/>
    <w:rsid w:val="007D3A92"/>
    <w:rsid w:val="007D41B3"/>
    <w:rsid w:val="007D41F4"/>
    <w:rsid w:val="007D4A0E"/>
    <w:rsid w:val="007D4E09"/>
    <w:rsid w:val="007D4ED7"/>
    <w:rsid w:val="007D695D"/>
    <w:rsid w:val="007D6CD5"/>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5198"/>
    <w:rsid w:val="007F584C"/>
    <w:rsid w:val="007F61F7"/>
    <w:rsid w:val="007F6C9D"/>
    <w:rsid w:val="007F6DD1"/>
    <w:rsid w:val="007F760C"/>
    <w:rsid w:val="007F7ED6"/>
    <w:rsid w:val="008000CF"/>
    <w:rsid w:val="008003FB"/>
    <w:rsid w:val="00801A4B"/>
    <w:rsid w:val="00801C1C"/>
    <w:rsid w:val="00802410"/>
    <w:rsid w:val="00802DA9"/>
    <w:rsid w:val="00805020"/>
    <w:rsid w:val="00805492"/>
    <w:rsid w:val="00806AE7"/>
    <w:rsid w:val="00806CF8"/>
    <w:rsid w:val="008116A9"/>
    <w:rsid w:val="0081219F"/>
    <w:rsid w:val="00812327"/>
    <w:rsid w:val="00815356"/>
    <w:rsid w:val="00815C57"/>
    <w:rsid w:val="00816874"/>
    <w:rsid w:val="00816884"/>
    <w:rsid w:val="0081724B"/>
    <w:rsid w:val="008174D7"/>
    <w:rsid w:val="00817B38"/>
    <w:rsid w:val="00821D4F"/>
    <w:rsid w:val="00822332"/>
    <w:rsid w:val="008225B3"/>
    <w:rsid w:val="00823F18"/>
    <w:rsid w:val="00825027"/>
    <w:rsid w:val="008253D2"/>
    <w:rsid w:val="0082577E"/>
    <w:rsid w:val="00826518"/>
    <w:rsid w:val="00826921"/>
    <w:rsid w:val="00826A81"/>
    <w:rsid w:val="0083004A"/>
    <w:rsid w:val="00830CD3"/>
    <w:rsid w:val="00831B77"/>
    <w:rsid w:val="00831D92"/>
    <w:rsid w:val="00832D8D"/>
    <w:rsid w:val="008331AF"/>
    <w:rsid w:val="00833C33"/>
    <w:rsid w:val="00833DED"/>
    <w:rsid w:val="00834458"/>
    <w:rsid w:val="00834DE4"/>
    <w:rsid w:val="008358F2"/>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7C0"/>
    <w:rsid w:val="008474CA"/>
    <w:rsid w:val="0085130A"/>
    <w:rsid w:val="0085143E"/>
    <w:rsid w:val="00851456"/>
    <w:rsid w:val="00851770"/>
    <w:rsid w:val="00851921"/>
    <w:rsid w:val="00851A50"/>
    <w:rsid w:val="00852415"/>
    <w:rsid w:val="00852EF2"/>
    <w:rsid w:val="00852F2E"/>
    <w:rsid w:val="008545F0"/>
    <w:rsid w:val="008547E6"/>
    <w:rsid w:val="008548BA"/>
    <w:rsid w:val="008549F4"/>
    <w:rsid w:val="00855170"/>
    <w:rsid w:val="00856D0B"/>
    <w:rsid w:val="00856F79"/>
    <w:rsid w:val="008574DB"/>
    <w:rsid w:val="00860623"/>
    <w:rsid w:val="0086246A"/>
    <w:rsid w:val="00862E8A"/>
    <w:rsid w:val="008630D0"/>
    <w:rsid w:val="0086323F"/>
    <w:rsid w:val="00863A77"/>
    <w:rsid w:val="00863D62"/>
    <w:rsid w:val="00864A5A"/>
    <w:rsid w:val="00864D12"/>
    <w:rsid w:val="00865229"/>
    <w:rsid w:val="00865986"/>
    <w:rsid w:val="00865B88"/>
    <w:rsid w:val="00866535"/>
    <w:rsid w:val="00866721"/>
    <w:rsid w:val="00866A73"/>
    <w:rsid w:val="0086715C"/>
    <w:rsid w:val="00870140"/>
    <w:rsid w:val="008707A2"/>
    <w:rsid w:val="00870935"/>
    <w:rsid w:val="00870CE0"/>
    <w:rsid w:val="00871328"/>
    <w:rsid w:val="0087186D"/>
    <w:rsid w:val="00871885"/>
    <w:rsid w:val="00871F1C"/>
    <w:rsid w:val="0087264B"/>
    <w:rsid w:val="00872C02"/>
    <w:rsid w:val="00872FA1"/>
    <w:rsid w:val="00872FB7"/>
    <w:rsid w:val="00873B4A"/>
    <w:rsid w:val="00875586"/>
    <w:rsid w:val="00875A35"/>
    <w:rsid w:val="00876178"/>
    <w:rsid w:val="008763AA"/>
    <w:rsid w:val="00880018"/>
    <w:rsid w:val="00880091"/>
    <w:rsid w:val="00880DE0"/>
    <w:rsid w:val="00880DE1"/>
    <w:rsid w:val="008814CA"/>
    <w:rsid w:val="0088219E"/>
    <w:rsid w:val="00882423"/>
    <w:rsid w:val="00882EB6"/>
    <w:rsid w:val="00882ECB"/>
    <w:rsid w:val="00885076"/>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5D6F"/>
    <w:rsid w:val="008A6967"/>
    <w:rsid w:val="008A6B07"/>
    <w:rsid w:val="008A6D2A"/>
    <w:rsid w:val="008A6FD7"/>
    <w:rsid w:val="008A7F32"/>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B78EE"/>
    <w:rsid w:val="008C034B"/>
    <w:rsid w:val="008C06CD"/>
    <w:rsid w:val="008C07D2"/>
    <w:rsid w:val="008C0AAC"/>
    <w:rsid w:val="008C109D"/>
    <w:rsid w:val="008C2B86"/>
    <w:rsid w:val="008C311A"/>
    <w:rsid w:val="008C3355"/>
    <w:rsid w:val="008C352D"/>
    <w:rsid w:val="008C39B2"/>
    <w:rsid w:val="008C4000"/>
    <w:rsid w:val="008C4C4C"/>
    <w:rsid w:val="008C5B19"/>
    <w:rsid w:val="008C6C0A"/>
    <w:rsid w:val="008C7614"/>
    <w:rsid w:val="008C7A89"/>
    <w:rsid w:val="008C7B0B"/>
    <w:rsid w:val="008C7D09"/>
    <w:rsid w:val="008D0112"/>
    <w:rsid w:val="008D02D4"/>
    <w:rsid w:val="008D03AE"/>
    <w:rsid w:val="008D0610"/>
    <w:rsid w:val="008D0726"/>
    <w:rsid w:val="008D08E5"/>
    <w:rsid w:val="008D1332"/>
    <w:rsid w:val="008D14EE"/>
    <w:rsid w:val="008D28B8"/>
    <w:rsid w:val="008D368F"/>
    <w:rsid w:val="008D3766"/>
    <w:rsid w:val="008D44AB"/>
    <w:rsid w:val="008D57DF"/>
    <w:rsid w:val="008D6507"/>
    <w:rsid w:val="008E1BFF"/>
    <w:rsid w:val="008E2386"/>
    <w:rsid w:val="008E2819"/>
    <w:rsid w:val="008E2DD5"/>
    <w:rsid w:val="008E2DE6"/>
    <w:rsid w:val="008E3154"/>
    <w:rsid w:val="008E3B04"/>
    <w:rsid w:val="008E489D"/>
    <w:rsid w:val="008E50B3"/>
    <w:rsid w:val="008E575D"/>
    <w:rsid w:val="008E604B"/>
    <w:rsid w:val="008E62AF"/>
    <w:rsid w:val="008E6EF9"/>
    <w:rsid w:val="008E72D1"/>
    <w:rsid w:val="008F0B15"/>
    <w:rsid w:val="008F106B"/>
    <w:rsid w:val="008F14A2"/>
    <w:rsid w:val="008F1D97"/>
    <w:rsid w:val="008F1EB2"/>
    <w:rsid w:val="008F2427"/>
    <w:rsid w:val="008F295A"/>
    <w:rsid w:val="008F3897"/>
    <w:rsid w:val="008F42E6"/>
    <w:rsid w:val="008F4934"/>
    <w:rsid w:val="008F5343"/>
    <w:rsid w:val="008F5F34"/>
    <w:rsid w:val="008F7C65"/>
    <w:rsid w:val="0090098C"/>
    <w:rsid w:val="00900D0B"/>
    <w:rsid w:val="00900D38"/>
    <w:rsid w:val="009016D7"/>
    <w:rsid w:val="00901FD2"/>
    <w:rsid w:val="00902139"/>
    <w:rsid w:val="009021CB"/>
    <w:rsid w:val="009026F8"/>
    <w:rsid w:val="00902A66"/>
    <w:rsid w:val="009030EA"/>
    <w:rsid w:val="00903A20"/>
    <w:rsid w:val="0090459D"/>
    <w:rsid w:val="00904D14"/>
    <w:rsid w:val="009068B4"/>
    <w:rsid w:val="00906AF9"/>
    <w:rsid w:val="00906B87"/>
    <w:rsid w:val="00906C24"/>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5A7"/>
    <w:rsid w:val="00917A12"/>
    <w:rsid w:val="00917A3D"/>
    <w:rsid w:val="0092003A"/>
    <w:rsid w:val="009204E3"/>
    <w:rsid w:val="0092187F"/>
    <w:rsid w:val="009219F4"/>
    <w:rsid w:val="00921AF3"/>
    <w:rsid w:val="0092333B"/>
    <w:rsid w:val="009234C4"/>
    <w:rsid w:val="00923B96"/>
    <w:rsid w:val="009243C2"/>
    <w:rsid w:val="009243C7"/>
    <w:rsid w:val="00924443"/>
    <w:rsid w:val="009249F8"/>
    <w:rsid w:val="00927134"/>
    <w:rsid w:val="009303C4"/>
    <w:rsid w:val="009304F8"/>
    <w:rsid w:val="0093063E"/>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468"/>
    <w:rsid w:val="009506DA"/>
    <w:rsid w:val="00951264"/>
    <w:rsid w:val="00952108"/>
    <w:rsid w:val="00952D2A"/>
    <w:rsid w:val="00953106"/>
    <w:rsid w:val="0095417A"/>
    <w:rsid w:val="00954CF1"/>
    <w:rsid w:val="00955420"/>
    <w:rsid w:val="00955BB0"/>
    <w:rsid w:val="009564EB"/>
    <w:rsid w:val="00957F0E"/>
    <w:rsid w:val="00960290"/>
    <w:rsid w:val="00960B17"/>
    <w:rsid w:val="00960FD4"/>
    <w:rsid w:val="00961000"/>
    <w:rsid w:val="00961506"/>
    <w:rsid w:val="009617BC"/>
    <w:rsid w:val="00961908"/>
    <w:rsid w:val="009625E6"/>
    <w:rsid w:val="00962D54"/>
    <w:rsid w:val="009637A5"/>
    <w:rsid w:val="00963E36"/>
    <w:rsid w:val="00963E5E"/>
    <w:rsid w:val="009643C4"/>
    <w:rsid w:val="00965293"/>
    <w:rsid w:val="00967022"/>
    <w:rsid w:val="0096707D"/>
    <w:rsid w:val="00967834"/>
    <w:rsid w:val="00970794"/>
    <w:rsid w:val="00970B29"/>
    <w:rsid w:val="00970EAD"/>
    <w:rsid w:val="0097147F"/>
    <w:rsid w:val="00971A6A"/>
    <w:rsid w:val="00973B82"/>
    <w:rsid w:val="00973E70"/>
    <w:rsid w:val="00974896"/>
    <w:rsid w:val="0097576A"/>
    <w:rsid w:val="00975A0F"/>
    <w:rsid w:val="00975C87"/>
    <w:rsid w:val="00975D7C"/>
    <w:rsid w:val="00975FC8"/>
    <w:rsid w:val="00976952"/>
    <w:rsid w:val="00976ECF"/>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C62"/>
    <w:rsid w:val="00985D30"/>
    <w:rsid w:val="009865B2"/>
    <w:rsid w:val="00986614"/>
    <w:rsid w:val="0098662F"/>
    <w:rsid w:val="00986B22"/>
    <w:rsid w:val="00986D44"/>
    <w:rsid w:val="00987D7A"/>
    <w:rsid w:val="00990207"/>
    <w:rsid w:val="009905BF"/>
    <w:rsid w:val="00990B6C"/>
    <w:rsid w:val="00992187"/>
    <w:rsid w:val="00992F85"/>
    <w:rsid w:val="00993522"/>
    <w:rsid w:val="00993526"/>
    <w:rsid w:val="00994C57"/>
    <w:rsid w:val="00995EA3"/>
    <w:rsid w:val="0099667A"/>
    <w:rsid w:val="00996750"/>
    <w:rsid w:val="009A050D"/>
    <w:rsid w:val="009A0ACE"/>
    <w:rsid w:val="009A0D2A"/>
    <w:rsid w:val="009A1A5D"/>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FDC"/>
    <w:rsid w:val="009C238C"/>
    <w:rsid w:val="009C2B44"/>
    <w:rsid w:val="009C36B7"/>
    <w:rsid w:val="009C4052"/>
    <w:rsid w:val="009C5255"/>
    <w:rsid w:val="009C69FA"/>
    <w:rsid w:val="009C6D16"/>
    <w:rsid w:val="009C70FD"/>
    <w:rsid w:val="009C7956"/>
    <w:rsid w:val="009D0267"/>
    <w:rsid w:val="009D0764"/>
    <w:rsid w:val="009D089B"/>
    <w:rsid w:val="009D0DD2"/>
    <w:rsid w:val="009D13AC"/>
    <w:rsid w:val="009D1BFD"/>
    <w:rsid w:val="009D1D2B"/>
    <w:rsid w:val="009D2260"/>
    <w:rsid w:val="009D2FB9"/>
    <w:rsid w:val="009D30ED"/>
    <w:rsid w:val="009D3573"/>
    <w:rsid w:val="009D3788"/>
    <w:rsid w:val="009D3841"/>
    <w:rsid w:val="009D43CD"/>
    <w:rsid w:val="009D4604"/>
    <w:rsid w:val="009D4B3B"/>
    <w:rsid w:val="009D52D0"/>
    <w:rsid w:val="009D534D"/>
    <w:rsid w:val="009D5957"/>
    <w:rsid w:val="009D59F4"/>
    <w:rsid w:val="009D5BA1"/>
    <w:rsid w:val="009D5D98"/>
    <w:rsid w:val="009D611D"/>
    <w:rsid w:val="009D6482"/>
    <w:rsid w:val="009D7270"/>
    <w:rsid w:val="009D784E"/>
    <w:rsid w:val="009E0035"/>
    <w:rsid w:val="009E05DD"/>
    <w:rsid w:val="009E0BFB"/>
    <w:rsid w:val="009E0E25"/>
    <w:rsid w:val="009E110E"/>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70F"/>
    <w:rsid w:val="009E6D36"/>
    <w:rsid w:val="009E6FD2"/>
    <w:rsid w:val="009E7624"/>
    <w:rsid w:val="009E7F48"/>
    <w:rsid w:val="009E7F51"/>
    <w:rsid w:val="009E7FCC"/>
    <w:rsid w:val="009F07BC"/>
    <w:rsid w:val="009F1226"/>
    <w:rsid w:val="009F1361"/>
    <w:rsid w:val="009F1628"/>
    <w:rsid w:val="009F2BC9"/>
    <w:rsid w:val="009F3804"/>
    <w:rsid w:val="009F42A5"/>
    <w:rsid w:val="009F42DB"/>
    <w:rsid w:val="009F4ED3"/>
    <w:rsid w:val="009F548C"/>
    <w:rsid w:val="009F54D9"/>
    <w:rsid w:val="009F5809"/>
    <w:rsid w:val="009F6362"/>
    <w:rsid w:val="009F6629"/>
    <w:rsid w:val="009F6839"/>
    <w:rsid w:val="009F6DE1"/>
    <w:rsid w:val="009F6FAA"/>
    <w:rsid w:val="009F7FC5"/>
    <w:rsid w:val="00A00885"/>
    <w:rsid w:val="00A017FF"/>
    <w:rsid w:val="00A01AB0"/>
    <w:rsid w:val="00A02626"/>
    <w:rsid w:val="00A02823"/>
    <w:rsid w:val="00A02B20"/>
    <w:rsid w:val="00A02BF4"/>
    <w:rsid w:val="00A02F79"/>
    <w:rsid w:val="00A036DD"/>
    <w:rsid w:val="00A0443F"/>
    <w:rsid w:val="00A047CC"/>
    <w:rsid w:val="00A05F48"/>
    <w:rsid w:val="00A05FCB"/>
    <w:rsid w:val="00A06470"/>
    <w:rsid w:val="00A07165"/>
    <w:rsid w:val="00A07194"/>
    <w:rsid w:val="00A0783E"/>
    <w:rsid w:val="00A07A0E"/>
    <w:rsid w:val="00A07AC0"/>
    <w:rsid w:val="00A1306E"/>
    <w:rsid w:val="00A133A8"/>
    <w:rsid w:val="00A137DE"/>
    <w:rsid w:val="00A141BA"/>
    <w:rsid w:val="00A147D2"/>
    <w:rsid w:val="00A1498A"/>
    <w:rsid w:val="00A153D0"/>
    <w:rsid w:val="00A15561"/>
    <w:rsid w:val="00A15D68"/>
    <w:rsid w:val="00A1612B"/>
    <w:rsid w:val="00A16888"/>
    <w:rsid w:val="00A16D51"/>
    <w:rsid w:val="00A17BF7"/>
    <w:rsid w:val="00A17CB2"/>
    <w:rsid w:val="00A202D6"/>
    <w:rsid w:val="00A2149D"/>
    <w:rsid w:val="00A2351F"/>
    <w:rsid w:val="00A23C76"/>
    <w:rsid w:val="00A256A4"/>
    <w:rsid w:val="00A25BFA"/>
    <w:rsid w:val="00A25E5D"/>
    <w:rsid w:val="00A25F8C"/>
    <w:rsid w:val="00A26002"/>
    <w:rsid w:val="00A27BD4"/>
    <w:rsid w:val="00A30069"/>
    <w:rsid w:val="00A30646"/>
    <w:rsid w:val="00A31C60"/>
    <w:rsid w:val="00A31CE8"/>
    <w:rsid w:val="00A329D0"/>
    <w:rsid w:val="00A333E1"/>
    <w:rsid w:val="00A33AA0"/>
    <w:rsid w:val="00A34B56"/>
    <w:rsid w:val="00A356B2"/>
    <w:rsid w:val="00A35C10"/>
    <w:rsid w:val="00A35D96"/>
    <w:rsid w:val="00A363B1"/>
    <w:rsid w:val="00A40051"/>
    <w:rsid w:val="00A40342"/>
    <w:rsid w:val="00A40A13"/>
    <w:rsid w:val="00A40CA5"/>
    <w:rsid w:val="00A4105D"/>
    <w:rsid w:val="00A410A2"/>
    <w:rsid w:val="00A414EF"/>
    <w:rsid w:val="00A41C33"/>
    <w:rsid w:val="00A41ECF"/>
    <w:rsid w:val="00A4239E"/>
    <w:rsid w:val="00A42742"/>
    <w:rsid w:val="00A42CD3"/>
    <w:rsid w:val="00A42EA7"/>
    <w:rsid w:val="00A43177"/>
    <w:rsid w:val="00A43715"/>
    <w:rsid w:val="00A45C4A"/>
    <w:rsid w:val="00A45DC2"/>
    <w:rsid w:val="00A4641A"/>
    <w:rsid w:val="00A469C3"/>
    <w:rsid w:val="00A46E4D"/>
    <w:rsid w:val="00A47159"/>
    <w:rsid w:val="00A47830"/>
    <w:rsid w:val="00A47B1E"/>
    <w:rsid w:val="00A47F07"/>
    <w:rsid w:val="00A47FC6"/>
    <w:rsid w:val="00A50138"/>
    <w:rsid w:val="00A51178"/>
    <w:rsid w:val="00A5130E"/>
    <w:rsid w:val="00A5138A"/>
    <w:rsid w:val="00A514A3"/>
    <w:rsid w:val="00A52006"/>
    <w:rsid w:val="00A5292A"/>
    <w:rsid w:val="00A52E30"/>
    <w:rsid w:val="00A52E96"/>
    <w:rsid w:val="00A539C0"/>
    <w:rsid w:val="00A54140"/>
    <w:rsid w:val="00A5462D"/>
    <w:rsid w:val="00A54BDB"/>
    <w:rsid w:val="00A5519F"/>
    <w:rsid w:val="00A556B1"/>
    <w:rsid w:val="00A60685"/>
    <w:rsid w:val="00A60A76"/>
    <w:rsid w:val="00A61443"/>
    <w:rsid w:val="00A61801"/>
    <w:rsid w:val="00A62F82"/>
    <w:rsid w:val="00A64045"/>
    <w:rsid w:val="00A64377"/>
    <w:rsid w:val="00A64C76"/>
    <w:rsid w:val="00A64C7B"/>
    <w:rsid w:val="00A65074"/>
    <w:rsid w:val="00A65A77"/>
    <w:rsid w:val="00A65AEA"/>
    <w:rsid w:val="00A65DCC"/>
    <w:rsid w:val="00A6641A"/>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291F"/>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C85"/>
    <w:rsid w:val="00A96461"/>
    <w:rsid w:val="00A97201"/>
    <w:rsid w:val="00A974EC"/>
    <w:rsid w:val="00A97683"/>
    <w:rsid w:val="00A97A78"/>
    <w:rsid w:val="00AA0507"/>
    <w:rsid w:val="00AA0B47"/>
    <w:rsid w:val="00AA0FDD"/>
    <w:rsid w:val="00AA109B"/>
    <w:rsid w:val="00AA1124"/>
    <w:rsid w:val="00AA285F"/>
    <w:rsid w:val="00AA2BFD"/>
    <w:rsid w:val="00AA367E"/>
    <w:rsid w:val="00AA43B5"/>
    <w:rsid w:val="00AA5E28"/>
    <w:rsid w:val="00AA657C"/>
    <w:rsid w:val="00AA6E6F"/>
    <w:rsid w:val="00AA6F8F"/>
    <w:rsid w:val="00AA71EB"/>
    <w:rsid w:val="00AA720D"/>
    <w:rsid w:val="00AA77CA"/>
    <w:rsid w:val="00AB101F"/>
    <w:rsid w:val="00AB14AE"/>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9AE"/>
    <w:rsid w:val="00AC1DF7"/>
    <w:rsid w:val="00AC290D"/>
    <w:rsid w:val="00AC2A65"/>
    <w:rsid w:val="00AC2CB1"/>
    <w:rsid w:val="00AC3216"/>
    <w:rsid w:val="00AC3B94"/>
    <w:rsid w:val="00AC4363"/>
    <w:rsid w:val="00AC5367"/>
    <w:rsid w:val="00AC5536"/>
    <w:rsid w:val="00AC5D1D"/>
    <w:rsid w:val="00AC6468"/>
    <w:rsid w:val="00AC6B9E"/>
    <w:rsid w:val="00AC6DF5"/>
    <w:rsid w:val="00AC725D"/>
    <w:rsid w:val="00AD100F"/>
    <w:rsid w:val="00AD1A57"/>
    <w:rsid w:val="00AD1DE6"/>
    <w:rsid w:val="00AD2ABC"/>
    <w:rsid w:val="00AD3475"/>
    <w:rsid w:val="00AD35B5"/>
    <w:rsid w:val="00AD41C9"/>
    <w:rsid w:val="00AD451E"/>
    <w:rsid w:val="00AD4DA9"/>
    <w:rsid w:val="00AD5CE8"/>
    <w:rsid w:val="00AD5D60"/>
    <w:rsid w:val="00AD5DAF"/>
    <w:rsid w:val="00AD5E80"/>
    <w:rsid w:val="00AD6245"/>
    <w:rsid w:val="00AD6CA8"/>
    <w:rsid w:val="00AD6DB9"/>
    <w:rsid w:val="00AD7264"/>
    <w:rsid w:val="00AE0EB7"/>
    <w:rsid w:val="00AE1663"/>
    <w:rsid w:val="00AE1BE9"/>
    <w:rsid w:val="00AE2213"/>
    <w:rsid w:val="00AE26ED"/>
    <w:rsid w:val="00AE27D6"/>
    <w:rsid w:val="00AE2801"/>
    <w:rsid w:val="00AE2D16"/>
    <w:rsid w:val="00AE35C1"/>
    <w:rsid w:val="00AE3C54"/>
    <w:rsid w:val="00AE3CA0"/>
    <w:rsid w:val="00AE400D"/>
    <w:rsid w:val="00AE40DF"/>
    <w:rsid w:val="00AE5061"/>
    <w:rsid w:val="00AE511E"/>
    <w:rsid w:val="00AE51DE"/>
    <w:rsid w:val="00AE56D4"/>
    <w:rsid w:val="00AE578B"/>
    <w:rsid w:val="00AE5B6F"/>
    <w:rsid w:val="00AE6661"/>
    <w:rsid w:val="00AE6D42"/>
    <w:rsid w:val="00AE79EB"/>
    <w:rsid w:val="00AE7CBE"/>
    <w:rsid w:val="00AE7CCE"/>
    <w:rsid w:val="00AF0257"/>
    <w:rsid w:val="00AF096B"/>
    <w:rsid w:val="00AF09EE"/>
    <w:rsid w:val="00AF0FF1"/>
    <w:rsid w:val="00AF15A2"/>
    <w:rsid w:val="00AF2614"/>
    <w:rsid w:val="00AF30F6"/>
    <w:rsid w:val="00AF39CF"/>
    <w:rsid w:val="00AF3D13"/>
    <w:rsid w:val="00AF4ACB"/>
    <w:rsid w:val="00AF4B8E"/>
    <w:rsid w:val="00AF671C"/>
    <w:rsid w:val="00AF707E"/>
    <w:rsid w:val="00AF7920"/>
    <w:rsid w:val="00B002DD"/>
    <w:rsid w:val="00B00AEC"/>
    <w:rsid w:val="00B00B81"/>
    <w:rsid w:val="00B00B93"/>
    <w:rsid w:val="00B00DC3"/>
    <w:rsid w:val="00B0108F"/>
    <w:rsid w:val="00B01741"/>
    <w:rsid w:val="00B01E65"/>
    <w:rsid w:val="00B02263"/>
    <w:rsid w:val="00B02969"/>
    <w:rsid w:val="00B03059"/>
    <w:rsid w:val="00B0360D"/>
    <w:rsid w:val="00B0367C"/>
    <w:rsid w:val="00B04584"/>
    <w:rsid w:val="00B04D23"/>
    <w:rsid w:val="00B05445"/>
    <w:rsid w:val="00B056CA"/>
    <w:rsid w:val="00B05B6B"/>
    <w:rsid w:val="00B0655D"/>
    <w:rsid w:val="00B07437"/>
    <w:rsid w:val="00B0758E"/>
    <w:rsid w:val="00B076B0"/>
    <w:rsid w:val="00B07C36"/>
    <w:rsid w:val="00B10219"/>
    <w:rsid w:val="00B11099"/>
    <w:rsid w:val="00B11598"/>
    <w:rsid w:val="00B11BA3"/>
    <w:rsid w:val="00B11CCB"/>
    <w:rsid w:val="00B11E39"/>
    <w:rsid w:val="00B1220B"/>
    <w:rsid w:val="00B1243D"/>
    <w:rsid w:val="00B126BA"/>
    <w:rsid w:val="00B13773"/>
    <w:rsid w:val="00B1465D"/>
    <w:rsid w:val="00B16048"/>
    <w:rsid w:val="00B1670D"/>
    <w:rsid w:val="00B16942"/>
    <w:rsid w:val="00B17151"/>
    <w:rsid w:val="00B17529"/>
    <w:rsid w:val="00B175F0"/>
    <w:rsid w:val="00B20C49"/>
    <w:rsid w:val="00B20EFA"/>
    <w:rsid w:val="00B21DC5"/>
    <w:rsid w:val="00B221CF"/>
    <w:rsid w:val="00B224DD"/>
    <w:rsid w:val="00B22976"/>
    <w:rsid w:val="00B22A79"/>
    <w:rsid w:val="00B22AC2"/>
    <w:rsid w:val="00B238D2"/>
    <w:rsid w:val="00B23B1F"/>
    <w:rsid w:val="00B23F83"/>
    <w:rsid w:val="00B240C4"/>
    <w:rsid w:val="00B24A84"/>
    <w:rsid w:val="00B24C31"/>
    <w:rsid w:val="00B24EC6"/>
    <w:rsid w:val="00B2538F"/>
    <w:rsid w:val="00B254EE"/>
    <w:rsid w:val="00B25DC4"/>
    <w:rsid w:val="00B260C0"/>
    <w:rsid w:val="00B262E6"/>
    <w:rsid w:val="00B26364"/>
    <w:rsid w:val="00B26690"/>
    <w:rsid w:val="00B266B2"/>
    <w:rsid w:val="00B2714F"/>
    <w:rsid w:val="00B27936"/>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91"/>
    <w:rsid w:val="00B42C7A"/>
    <w:rsid w:val="00B42DA0"/>
    <w:rsid w:val="00B440FE"/>
    <w:rsid w:val="00B44207"/>
    <w:rsid w:val="00B44AC3"/>
    <w:rsid w:val="00B45362"/>
    <w:rsid w:val="00B46C28"/>
    <w:rsid w:val="00B46E18"/>
    <w:rsid w:val="00B5115D"/>
    <w:rsid w:val="00B5194C"/>
    <w:rsid w:val="00B51ED1"/>
    <w:rsid w:val="00B521BC"/>
    <w:rsid w:val="00B53097"/>
    <w:rsid w:val="00B5349F"/>
    <w:rsid w:val="00B534DD"/>
    <w:rsid w:val="00B54A65"/>
    <w:rsid w:val="00B54D93"/>
    <w:rsid w:val="00B54E4E"/>
    <w:rsid w:val="00B54F13"/>
    <w:rsid w:val="00B5528D"/>
    <w:rsid w:val="00B55427"/>
    <w:rsid w:val="00B5568C"/>
    <w:rsid w:val="00B5591D"/>
    <w:rsid w:val="00B56440"/>
    <w:rsid w:val="00B566DA"/>
    <w:rsid w:val="00B5687C"/>
    <w:rsid w:val="00B5714D"/>
    <w:rsid w:val="00B57DD2"/>
    <w:rsid w:val="00B57F8E"/>
    <w:rsid w:val="00B60B9F"/>
    <w:rsid w:val="00B611C4"/>
    <w:rsid w:val="00B61B0B"/>
    <w:rsid w:val="00B61E28"/>
    <w:rsid w:val="00B628D0"/>
    <w:rsid w:val="00B63BBD"/>
    <w:rsid w:val="00B63E81"/>
    <w:rsid w:val="00B63EFA"/>
    <w:rsid w:val="00B6414E"/>
    <w:rsid w:val="00B6451B"/>
    <w:rsid w:val="00B64D55"/>
    <w:rsid w:val="00B65165"/>
    <w:rsid w:val="00B6531B"/>
    <w:rsid w:val="00B6552B"/>
    <w:rsid w:val="00B6559C"/>
    <w:rsid w:val="00B657E2"/>
    <w:rsid w:val="00B65DE8"/>
    <w:rsid w:val="00B65FF5"/>
    <w:rsid w:val="00B6619A"/>
    <w:rsid w:val="00B6680B"/>
    <w:rsid w:val="00B66B78"/>
    <w:rsid w:val="00B66E23"/>
    <w:rsid w:val="00B670D2"/>
    <w:rsid w:val="00B672E3"/>
    <w:rsid w:val="00B67A7C"/>
    <w:rsid w:val="00B67D2B"/>
    <w:rsid w:val="00B70109"/>
    <w:rsid w:val="00B70171"/>
    <w:rsid w:val="00B707C0"/>
    <w:rsid w:val="00B70A09"/>
    <w:rsid w:val="00B71355"/>
    <w:rsid w:val="00B72AC6"/>
    <w:rsid w:val="00B73ED2"/>
    <w:rsid w:val="00B7402C"/>
    <w:rsid w:val="00B74530"/>
    <w:rsid w:val="00B75162"/>
    <w:rsid w:val="00B754E1"/>
    <w:rsid w:val="00B75B1B"/>
    <w:rsid w:val="00B75DFE"/>
    <w:rsid w:val="00B76141"/>
    <w:rsid w:val="00B777EF"/>
    <w:rsid w:val="00B809AF"/>
    <w:rsid w:val="00B81DF0"/>
    <w:rsid w:val="00B83F2A"/>
    <w:rsid w:val="00B84321"/>
    <w:rsid w:val="00B84470"/>
    <w:rsid w:val="00B8535B"/>
    <w:rsid w:val="00B85CF6"/>
    <w:rsid w:val="00B862EB"/>
    <w:rsid w:val="00B8674A"/>
    <w:rsid w:val="00B868FD"/>
    <w:rsid w:val="00B869C0"/>
    <w:rsid w:val="00B90C13"/>
    <w:rsid w:val="00B9128F"/>
    <w:rsid w:val="00B91442"/>
    <w:rsid w:val="00B917B5"/>
    <w:rsid w:val="00B925A9"/>
    <w:rsid w:val="00B93B1F"/>
    <w:rsid w:val="00B94EAE"/>
    <w:rsid w:val="00B94FE6"/>
    <w:rsid w:val="00B96590"/>
    <w:rsid w:val="00B96FF4"/>
    <w:rsid w:val="00B972A8"/>
    <w:rsid w:val="00B97B9C"/>
    <w:rsid w:val="00B97C59"/>
    <w:rsid w:val="00BA0295"/>
    <w:rsid w:val="00BA0C13"/>
    <w:rsid w:val="00BA1DB9"/>
    <w:rsid w:val="00BA1F5B"/>
    <w:rsid w:val="00BA2E5B"/>
    <w:rsid w:val="00BA2F4D"/>
    <w:rsid w:val="00BA2F60"/>
    <w:rsid w:val="00BA306A"/>
    <w:rsid w:val="00BA49DD"/>
    <w:rsid w:val="00BA4BF2"/>
    <w:rsid w:val="00BA50A7"/>
    <w:rsid w:val="00BA55E0"/>
    <w:rsid w:val="00BA5ECC"/>
    <w:rsid w:val="00BA602D"/>
    <w:rsid w:val="00BA64AC"/>
    <w:rsid w:val="00BA6839"/>
    <w:rsid w:val="00BB05D0"/>
    <w:rsid w:val="00BB1BB3"/>
    <w:rsid w:val="00BB1C9A"/>
    <w:rsid w:val="00BB2A25"/>
    <w:rsid w:val="00BB2CFF"/>
    <w:rsid w:val="00BB4423"/>
    <w:rsid w:val="00BB4769"/>
    <w:rsid w:val="00BB4E3E"/>
    <w:rsid w:val="00BB4E4B"/>
    <w:rsid w:val="00BB4F22"/>
    <w:rsid w:val="00BB587E"/>
    <w:rsid w:val="00BB5A6E"/>
    <w:rsid w:val="00BB61B9"/>
    <w:rsid w:val="00BB6309"/>
    <w:rsid w:val="00BB696A"/>
    <w:rsid w:val="00BC0EA6"/>
    <w:rsid w:val="00BC136A"/>
    <w:rsid w:val="00BC206A"/>
    <w:rsid w:val="00BC22BA"/>
    <w:rsid w:val="00BC28B0"/>
    <w:rsid w:val="00BC36E2"/>
    <w:rsid w:val="00BC3E32"/>
    <w:rsid w:val="00BC458F"/>
    <w:rsid w:val="00BC4FBD"/>
    <w:rsid w:val="00BC56E1"/>
    <w:rsid w:val="00BC593E"/>
    <w:rsid w:val="00BC66EA"/>
    <w:rsid w:val="00BD036E"/>
    <w:rsid w:val="00BD09BD"/>
    <w:rsid w:val="00BD0FD7"/>
    <w:rsid w:val="00BD118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9CF"/>
    <w:rsid w:val="00BE4E16"/>
    <w:rsid w:val="00BE5024"/>
    <w:rsid w:val="00BE5268"/>
    <w:rsid w:val="00BE5BD0"/>
    <w:rsid w:val="00BE631D"/>
    <w:rsid w:val="00BE647E"/>
    <w:rsid w:val="00BE65B1"/>
    <w:rsid w:val="00BE66EE"/>
    <w:rsid w:val="00BE6D8C"/>
    <w:rsid w:val="00BE762D"/>
    <w:rsid w:val="00BF08F8"/>
    <w:rsid w:val="00BF091F"/>
    <w:rsid w:val="00BF1475"/>
    <w:rsid w:val="00BF1508"/>
    <w:rsid w:val="00BF216A"/>
    <w:rsid w:val="00BF245C"/>
    <w:rsid w:val="00BF2974"/>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3C8B"/>
    <w:rsid w:val="00C04EFC"/>
    <w:rsid w:val="00C055CE"/>
    <w:rsid w:val="00C05802"/>
    <w:rsid w:val="00C06118"/>
    <w:rsid w:val="00C06708"/>
    <w:rsid w:val="00C0670E"/>
    <w:rsid w:val="00C0698E"/>
    <w:rsid w:val="00C06EFF"/>
    <w:rsid w:val="00C07470"/>
    <w:rsid w:val="00C07F04"/>
    <w:rsid w:val="00C100C1"/>
    <w:rsid w:val="00C10393"/>
    <w:rsid w:val="00C105F3"/>
    <w:rsid w:val="00C10814"/>
    <w:rsid w:val="00C108E3"/>
    <w:rsid w:val="00C11263"/>
    <w:rsid w:val="00C1376A"/>
    <w:rsid w:val="00C14004"/>
    <w:rsid w:val="00C14A1D"/>
    <w:rsid w:val="00C14B6B"/>
    <w:rsid w:val="00C14B79"/>
    <w:rsid w:val="00C15B37"/>
    <w:rsid w:val="00C15B98"/>
    <w:rsid w:val="00C15C09"/>
    <w:rsid w:val="00C16291"/>
    <w:rsid w:val="00C17B02"/>
    <w:rsid w:val="00C20BC5"/>
    <w:rsid w:val="00C20EF3"/>
    <w:rsid w:val="00C21A11"/>
    <w:rsid w:val="00C21FC9"/>
    <w:rsid w:val="00C220A4"/>
    <w:rsid w:val="00C225E8"/>
    <w:rsid w:val="00C23C10"/>
    <w:rsid w:val="00C2457C"/>
    <w:rsid w:val="00C24AA3"/>
    <w:rsid w:val="00C24BDD"/>
    <w:rsid w:val="00C24DB8"/>
    <w:rsid w:val="00C2550B"/>
    <w:rsid w:val="00C2569F"/>
    <w:rsid w:val="00C25739"/>
    <w:rsid w:val="00C25E43"/>
    <w:rsid w:val="00C2609C"/>
    <w:rsid w:val="00C263C0"/>
    <w:rsid w:val="00C26EB8"/>
    <w:rsid w:val="00C304A3"/>
    <w:rsid w:val="00C3120E"/>
    <w:rsid w:val="00C31997"/>
    <w:rsid w:val="00C3222B"/>
    <w:rsid w:val="00C328E2"/>
    <w:rsid w:val="00C32A3B"/>
    <w:rsid w:val="00C337DE"/>
    <w:rsid w:val="00C34E1A"/>
    <w:rsid w:val="00C34FB8"/>
    <w:rsid w:val="00C350FC"/>
    <w:rsid w:val="00C3515B"/>
    <w:rsid w:val="00C35596"/>
    <w:rsid w:val="00C36257"/>
    <w:rsid w:val="00C36C11"/>
    <w:rsid w:val="00C36F23"/>
    <w:rsid w:val="00C37236"/>
    <w:rsid w:val="00C37855"/>
    <w:rsid w:val="00C37A20"/>
    <w:rsid w:val="00C403D1"/>
    <w:rsid w:val="00C40F19"/>
    <w:rsid w:val="00C4303A"/>
    <w:rsid w:val="00C4348E"/>
    <w:rsid w:val="00C436AB"/>
    <w:rsid w:val="00C43901"/>
    <w:rsid w:val="00C44201"/>
    <w:rsid w:val="00C44A63"/>
    <w:rsid w:val="00C44CE7"/>
    <w:rsid w:val="00C462D7"/>
    <w:rsid w:val="00C47162"/>
    <w:rsid w:val="00C4786B"/>
    <w:rsid w:val="00C504D9"/>
    <w:rsid w:val="00C5079C"/>
    <w:rsid w:val="00C50A2F"/>
    <w:rsid w:val="00C50AFE"/>
    <w:rsid w:val="00C50C0E"/>
    <w:rsid w:val="00C50CC5"/>
    <w:rsid w:val="00C5110A"/>
    <w:rsid w:val="00C52B4B"/>
    <w:rsid w:val="00C52DCD"/>
    <w:rsid w:val="00C52E83"/>
    <w:rsid w:val="00C539BB"/>
    <w:rsid w:val="00C5589D"/>
    <w:rsid w:val="00C55B36"/>
    <w:rsid w:val="00C56219"/>
    <w:rsid w:val="00C56594"/>
    <w:rsid w:val="00C56A65"/>
    <w:rsid w:val="00C56B83"/>
    <w:rsid w:val="00C56C39"/>
    <w:rsid w:val="00C572B3"/>
    <w:rsid w:val="00C605F7"/>
    <w:rsid w:val="00C617D7"/>
    <w:rsid w:val="00C620B4"/>
    <w:rsid w:val="00C623EF"/>
    <w:rsid w:val="00C62B24"/>
    <w:rsid w:val="00C63161"/>
    <w:rsid w:val="00C63257"/>
    <w:rsid w:val="00C63A51"/>
    <w:rsid w:val="00C63A6E"/>
    <w:rsid w:val="00C649DC"/>
    <w:rsid w:val="00C65514"/>
    <w:rsid w:val="00C66004"/>
    <w:rsid w:val="00C67700"/>
    <w:rsid w:val="00C67FFD"/>
    <w:rsid w:val="00C702F1"/>
    <w:rsid w:val="00C708FA"/>
    <w:rsid w:val="00C70A4D"/>
    <w:rsid w:val="00C70D94"/>
    <w:rsid w:val="00C71467"/>
    <w:rsid w:val="00C7164B"/>
    <w:rsid w:val="00C719C6"/>
    <w:rsid w:val="00C729AA"/>
    <w:rsid w:val="00C73086"/>
    <w:rsid w:val="00C73185"/>
    <w:rsid w:val="00C73307"/>
    <w:rsid w:val="00C73A9F"/>
    <w:rsid w:val="00C73DB8"/>
    <w:rsid w:val="00C7407E"/>
    <w:rsid w:val="00C741D4"/>
    <w:rsid w:val="00C7423D"/>
    <w:rsid w:val="00C74668"/>
    <w:rsid w:val="00C74970"/>
    <w:rsid w:val="00C74FC4"/>
    <w:rsid w:val="00C762BC"/>
    <w:rsid w:val="00C762FB"/>
    <w:rsid w:val="00C77B61"/>
    <w:rsid w:val="00C77F28"/>
    <w:rsid w:val="00C8086E"/>
    <w:rsid w:val="00C808DD"/>
    <w:rsid w:val="00C80A75"/>
    <w:rsid w:val="00C81636"/>
    <w:rsid w:val="00C827D6"/>
    <w:rsid w:val="00C82EE9"/>
    <w:rsid w:val="00C82FD4"/>
    <w:rsid w:val="00C8345A"/>
    <w:rsid w:val="00C837D0"/>
    <w:rsid w:val="00C845DF"/>
    <w:rsid w:val="00C8725A"/>
    <w:rsid w:val="00C87480"/>
    <w:rsid w:val="00C876F7"/>
    <w:rsid w:val="00C87B6A"/>
    <w:rsid w:val="00C91D2E"/>
    <w:rsid w:val="00C9207C"/>
    <w:rsid w:val="00C922EF"/>
    <w:rsid w:val="00C929A8"/>
    <w:rsid w:val="00C931BA"/>
    <w:rsid w:val="00C93265"/>
    <w:rsid w:val="00C93FD3"/>
    <w:rsid w:val="00C94652"/>
    <w:rsid w:val="00C95BFE"/>
    <w:rsid w:val="00C9691E"/>
    <w:rsid w:val="00C96A11"/>
    <w:rsid w:val="00CA13B0"/>
    <w:rsid w:val="00CA2997"/>
    <w:rsid w:val="00CA2D7C"/>
    <w:rsid w:val="00CA3F04"/>
    <w:rsid w:val="00CA4D91"/>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1D8"/>
    <w:rsid w:val="00CC2B3E"/>
    <w:rsid w:val="00CC3014"/>
    <w:rsid w:val="00CC30D0"/>
    <w:rsid w:val="00CC3DB1"/>
    <w:rsid w:val="00CC4545"/>
    <w:rsid w:val="00CC4881"/>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255"/>
    <w:rsid w:val="00CE244A"/>
    <w:rsid w:val="00CE266B"/>
    <w:rsid w:val="00CE51F9"/>
    <w:rsid w:val="00CE5478"/>
    <w:rsid w:val="00CE60B5"/>
    <w:rsid w:val="00CE67E7"/>
    <w:rsid w:val="00CE71DF"/>
    <w:rsid w:val="00CE72F6"/>
    <w:rsid w:val="00CE79BE"/>
    <w:rsid w:val="00CE7DC8"/>
    <w:rsid w:val="00CF0851"/>
    <w:rsid w:val="00CF0A35"/>
    <w:rsid w:val="00CF0BF6"/>
    <w:rsid w:val="00CF0EEE"/>
    <w:rsid w:val="00CF108B"/>
    <w:rsid w:val="00CF1B66"/>
    <w:rsid w:val="00CF1EA8"/>
    <w:rsid w:val="00CF2996"/>
    <w:rsid w:val="00CF2C00"/>
    <w:rsid w:val="00CF3DC3"/>
    <w:rsid w:val="00CF40D7"/>
    <w:rsid w:val="00CF4192"/>
    <w:rsid w:val="00CF44A3"/>
    <w:rsid w:val="00CF4E2A"/>
    <w:rsid w:val="00CF4E98"/>
    <w:rsid w:val="00CF5261"/>
    <w:rsid w:val="00CF56C4"/>
    <w:rsid w:val="00CF5E95"/>
    <w:rsid w:val="00CF632B"/>
    <w:rsid w:val="00D0063E"/>
    <w:rsid w:val="00D00892"/>
    <w:rsid w:val="00D00AE7"/>
    <w:rsid w:val="00D0107A"/>
    <w:rsid w:val="00D01E4B"/>
    <w:rsid w:val="00D01F0C"/>
    <w:rsid w:val="00D01F58"/>
    <w:rsid w:val="00D02896"/>
    <w:rsid w:val="00D02F9A"/>
    <w:rsid w:val="00D034BD"/>
    <w:rsid w:val="00D03952"/>
    <w:rsid w:val="00D039C6"/>
    <w:rsid w:val="00D03E5D"/>
    <w:rsid w:val="00D0440E"/>
    <w:rsid w:val="00D04D3D"/>
    <w:rsid w:val="00D069AF"/>
    <w:rsid w:val="00D07092"/>
    <w:rsid w:val="00D0782B"/>
    <w:rsid w:val="00D109E8"/>
    <w:rsid w:val="00D11EE0"/>
    <w:rsid w:val="00D12041"/>
    <w:rsid w:val="00D12947"/>
    <w:rsid w:val="00D12F51"/>
    <w:rsid w:val="00D12F98"/>
    <w:rsid w:val="00D130A9"/>
    <w:rsid w:val="00D139A3"/>
    <w:rsid w:val="00D1474B"/>
    <w:rsid w:val="00D1656E"/>
    <w:rsid w:val="00D16B72"/>
    <w:rsid w:val="00D16C88"/>
    <w:rsid w:val="00D16DE6"/>
    <w:rsid w:val="00D16EC8"/>
    <w:rsid w:val="00D17DE2"/>
    <w:rsid w:val="00D208C6"/>
    <w:rsid w:val="00D215A9"/>
    <w:rsid w:val="00D21872"/>
    <w:rsid w:val="00D22678"/>
    <w:rsid w:val="00D22C02"/>
    <w:rsid w:val="00D22D04"/>
    <w:rsid w:val="00D23FAC"/>
    <w:rsid w:val="00D24587"/>
    <w:rsid w:val="00D24D30"/>
    <w:rsid w:val="00D25412"/>
    <w:rsid w:val="00D265FE"/>
    <w:rsid w:val="00D270EA"/>
    <w:rsid w:val="00D27F58"/>
    <w:rsid w:val="00D300A9"/>
    <w:rsid w:val="00D30577"/>
    <w:rsid w:val="00D30FF2"/>
    <w:rsid w:val="00D32ADC"/>
    <w:rsid w:val="00D32E2B"/>
    <w:rsid w:val="00D3302B"/>
    <w:rsid w:val="00D37AC4"/>
    <w:rsid w:val="00D37E89"/>
    <w:rsid w:val="00D41A93"/>
    <w:rsid w:val="00D41C32"/>
    <w:rsid w:val="00D42138"/>
    <w:rsid w:val="00D428A8"/>
    <w:rsid w:val="00D42ED9"/>
    <w:rsid w:val="00D43A73"/>
    <w:rsid w:val="00D43CE5"/>
    <w:rsid w:val="00D44DBB"/>
    <w:rsid w:val="00D45489"/>
    <w:rsid w:val="00D45494"/>
    <w:rsid w:val="00D457D2"/>
    <w:rsid w:val="00D46212"/>
    <w:rsid w:val="00D465EA"/>
    <w:rsid w:val="00D475CC"/>
    <w:rsid w:val="00D47655"/>
    <w:rsid w:val="00D47B27"/>
    <w:rsid w:val="00D501B8"/>
    <w:rsid w:val="00D50E39"/>
    <w:rsid w:val="00D50F06"/>
    <w:rsid w:val="00D50F4D"/>
    <w:rsid w:val="00D511B8"/>
    <w:rsid w:val="00D51479"/>
    <w:rsid w:val="00D51839"/>
    <w:rsid w:val="00D532F8"/>
    <w:rsid w:val="00D5541B"/>
    <w:rsid w:val="00D55758"/>
    <w:rsid w:val="00D55840"/>
    <w:rsid w:val="00D55C3B"/>
    <w:rsid w:val="00D55CE7"/>
    <w:rsid w:val="00D55F70"/>
    <w:rsid w:val="00D56F9F"/>
    <w:rsid w:val="00D576DF"/>
    <w:rsid w:val="00D57802"/>
    <w:rsid w:val="00D57DCD"/>
    <w:rsid w:val="00D6008B"/>
    <w:rsid w:val="00D61B6E"/>
    <w:rsid w:val="00D61CD9"/>
    <w:rsid w:val="00D6230B"/>
    <w:rsid w:val="00D62840"/>
    <w:rsid w:val="00D628CD"/>
    <w:rsid w:val="00D63370"/>
    <w:rsid w:val="00D633A1"/>
    <w:rsid w:val="00D633D3"/>
    <w:rsid w:val="00D64170"/>
    <w:rsid w:val="00D641E3"/>
    <w:rsid w:val="00D6570A"/>
    <w:rsid w:val="00D660B7"/>
    <w:rsid w:val="00D66DC8"/>
    <w:rsid w:val="00D67C33"/>
    <w:rsid w:val="00D70883"/>
    <w:rsid w:val="00D724A7"/>
    <w:rsid w:val="00D727C8"/>
    <w:rsid w:val="00D728AB"/>
    <w:rsid w:val="00D72D33"/>
    <w:rsid w:val="00D740A0"/>
    <w:rsid w:val="00D740CE"/>
    <w:rsid w:val="00D74103"/>
    <w:rsid w:val="00D74338"/>
    <w:rsid w:val="00D74405"/>
    <w:rsid w:val="00D74561"/>
    <w:rsid w:val="00D74C43"/>
    <w:rsid w:val="00D75451"/>
    <w:rsid w:val="00D757C8"/>
    <w:rsid w:val="00D76B1A"/>
    <w:rsid w:val="00D80176"/>
    <w:rsid w:val="00D8029C"/>
    <w:rsid w:val="00D8103E"/>
    <w:rsid w:val="00D820FA"/>
    <w:rsid w:val="00D828A1"/>
    <w:rsid w:val="00D82B3C"/>
    <w:rsid w:val="00D82CC3"/>
    <w:rsid w:val="00D8336D"/>
    <w:rsid w:val="00D834E1"/>
    <w:rsid w:val="00D83D00"/>
    <w:rsid w:val="00D83F91"/>
    <w:rsid w:val="00D842CD"/>
    <w:rsid w:val="00D84478"/>
    <w:rsid w:val="00D85919"/>
    <w:rsid w:val="00D85C6E"/>
    <w:rsid w:val="00D85E03"/>
    <w:rsid w:val="00D86800"/>
    <w:rsid w:val="00D86DA2"/>
    <w:rsid w:val="00D87CC9"/>
    <w:rsid w:val="00D90258"/>
    <w:rsid w:val="00D90DB3"/>
    <w:rsid w:val="00D90DEA"/>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132"/>
    <w:rsid w:val="00DA7D01"/>
    <w:rsid w:val="00DB07F5"/>
    <w:rsid w:val="00DB11DA"/>
    <w:rsid w:val="00DB159B"/>
    <w:rsid w:val="00DB1DF7"/>
    <w:rsid w:val="00DB2158"/>
    <w:rsid w:val="00DB22B8"/>
    <w:rsid w:val="00DB239A"/>
    <w:rsid w:val="00DB240F"/>
    <w:rsid w:val="00DB322A"/>
    <w:rsid w:val="00DB395F"/>
    <w:rsid w:val="00DB3A23"/>
    <w:rsid w:val="00DB3B7D"/>
    <w:rsid w:val="00DB3D1C"/>
    <w:rsid w:val="00DB3E90"/>
    <w:rsid w:val="00DB5608"/>
    <w:rsid w:val="00DB5DE5"/>
    <w:rsid w:val="00DB68C6"/>
    <w:rsid w:val="00DC0BA4"/>
    <w:rsid w:val="00DC1427"/>
    <w:rsid w:val="00DC217C"/>
    <w:rsid w:val="00DC2F83"/>
    <w:rsid w:val="00DC365C"/>
    <w:rsid w:val="00DC4023"/>
    <w:rsid w:val="00DC46F4"/>
    <w:rsid w:val="00DC49F0"/>
    <w:rsid w:val="00DC4E32"/>
    <w:rsid w:val="00DC58F3"/>
    <w:rsid w:val="00DC5B74"/>
    <w:rsid w:val="00DC6EF7"/>
    <w:rsid w:val="00DC7096"/>
    <w:rsid w:val="00DC744C"/>
    <w:rsid w:val="00DC7C44"/>
    <w:rsid w:val="00DD1103"/>
    <w:rsid w:val="00DD1619"/>
    <w:rsid w:val="00DD19BB"/>
    <w:rsid w:val="00DD22DD"/>
    <w:rsid w:val="00DD2730"/>
    <w:rsid w:val="00DD3892"/>
    <w:rsid w:val="00DD3D22"/>
    <w:rsid w:val="00DD3DE0"/>
    <w:rsid w:val="00DD3E79"/>
    <w:rsid w:val="00DD3F95"/>
    <w:rsid w:val="00DD53D3"/>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4"/>
    <w:rsid w:val="00DE6C78"/>
    <w:rsid w:val="00DE6EF0"/>
    <w:rsid w:val="00DE74B2"/>
    <w:rsid w:val="00DE760F"/>
    <w:rsid w:val="00DF020D"/>
    <w:rsid w:val="00DF0D52"/>
    <w:rsid w:val="00DF1324"/>
    <w:rsid w:val="00DF1CCE"/>
    <w:rsid w:val="00DF239C"/>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399A"/>
    <w:rsid w:val="00E052AE"/>
    <w:rsid w:val="00E0658B"/>
    <w:rsid w:val="00E07EF4"/>
    <w:rsid w:val="00E10431"/>
    <w:rsid w:val="00E1089D"/>
    <w:rsid w:val="00E10A9D"/>
    <w:rsid w:val="00E11475"/>
    <w:rsid w:val="00E11785"/>
    <w:rsid w:val="00E12D27"/>
    <w:rsid w:val="00E13CF3"/>
    <w:rsid w:val="00E13FC4"/>
    <w:rsid w:val="00E140A1"/>
    <w:rsid w:val="00E14616"/>
    <w:rsid w:val="00E15322"/>
    <w:rsid w:val="00E154C2"/>
    <w:rsid w:val="00E200AC"/>
    <w:rsid w:val="00E20305"/>
    <w:rsid w:val="00E20DF5"/>
    <w:rsid w:val="00E21676"/>
    <w:rsid w:val="00E217AD"/>
    <w:rsid w:val="00E21EA0"/>
    <w:rsid w:val="00E2322F"/>
    <w:rsid w:val="00E236A5"/>
    <w:rsid w:val="00E23A19"/>
    <w:rsid w:val="00E251EB"/>
    <w:rsid w:val="00E25734"/>
    <w:rsid w:val="00E25B07"/>
    <w:rsid w:val="00E26601"/>
    <w:rsid w:val="00E30612"/>
    <w:rsid w:val="00E30B0C"/>
    <w:rsid w:val="00E316DD"/>
    <w:rsid w:val="00E317A9"/>
    <w:rsid w:val="00E31C7C"/>
    <w:rsid w:val="00E32FC0"/>
    <w:rsid w:val="00E3308A"/>
    <w:rsid w:val="00E34335"/>
    <w:rsid w:val="00E343F1"/>
    <w:rsid w:val="00E36339"/>
    <w:rsid w:val="00E366AB"/>
    <w:rsid w:val="00E36970"/>
    <w:rsid w:val="00E37172"/>
    <w:rsid w:val="00E37EE6"/>
    <w:rsid w:val="00E401B6"/>
    <w:rsid w:val="00E40405"/>
    <w:rsid w:val="00E409A0"/>
    <w:rsid w:val="00E40D38"/>
    <w:rsid w:val="00E41075"/>
    <w:rsid w:val="00E416A2"/>
    <w:rsid w:val="00E41A81"/>
    <w:rsid w:val="00E42539"/>
    <w:rsid w:val="00E42993"/>
    <w:rsid w:val="00E43A9E"/>
    <w:rsid w:val="00E43B60"/>
    <w:rsid w:val="00E44C56"/>
    <w:rsid w:val="00E45D74"/>
    <w:rsid w:val="00E46829"/>
    <w:rsid w:val="00E472DC"/>
    <w:rsid w:val="00E50288"/>
    <w:rsid w:val="00E50C6B"/>
    <w:rsid w:val="00E50D2D"/>
    <w:rsid w:val="00E51012"/>
    <w:rsid w:val="00E51196"/>
    <w:rsid w:val="00E51574"/>
    <w:rsid w:val="00E521B6"/>
    <w:rsid w:val="00E53704"/>
    <w:rsid w:val="00E53CC4"/>
    <w:rsid w:val="00E563FE"/>
    <w:rsid w:val="00E56ABC"/>
    <w:rsid w:val="00E57E87"/>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16DE"/>
    <w:rsid w:val="00E72662"/>
    <w:rsid w:val="00E73177"/>
    <w:rsid w:val="00E73261"/>
    <w:rsid w:val="00E7467F"/>
    <w:rsid w:val="00E74AA5"/>
    <w:rsid w:val="00E74CAC"/>
    <w:rsid w:val="00E7644B"/>
    <w:rsid w:val="00E76659"/>
    <w:rsid w:val="00E76DD6"/>
    <w:rsid w:val="00E77D05"/>
    <w:rsid w:val="00E77DB7"/>
    <w:rsid w:val="00E80646"/>
    <w:rsid w:val="00E80BA3"/>
    <w:rsid w:val="00E831A1"/>
    <w:rsid w:val="00E852BA"/>
    <w:rsid w:val="00E8574D"/>
    <w:rsid w:val="00E86941"/>
    <w:rsid w:val="00E87D97"/>
    <w:rsid w:val="00E90010"/>
    <w:rsid w:val="00E924DC"/>
    <w:rsid w:val="00E93516"/>
    <w:rsid w:val="00E947E6"/>
    <w:rsid w:val="00E94D61"/>
    <w:rsid w:val="00E951D3"/>
    <w:rsid w:val="00E951E8"/>
    <w:rsid w:val="00E95A38"/>
    <w:rsid w:val="00E95BAD"/>
    <w:rsid w:val="00E95D4E"/>
    <w:rsid w:val="00E95F96"/>
    <w:rsid w:val="00E96E42"/>
    <w:rsid w:val="00EA0643"/>
    <w:rsid w:val="00EA08A7"/>
    <w:rsid w:val="00EA0CFE"/>
    <w:rsid w:val="00EA1708"/>
    <w:rsid w:val="00EA28EB"/>
    <w:rsid w:val="00EA4E3E"/>
    <w:rsid w:val="00EA4EBD"/>
    <w:rsid w:val="00EA52C7"/>
    <w:rsid w:val="00EA6146"/>
    <w:rsid w:val="00EA620F"/>
    <w:rsid w:val="00EA65F3"/>
    <w:rsid w:val="00EA6DD8"/>
    <w:rsid w:val="00EA6EE2"/>
    <w:rsid w:val="00EA7808"/>
    <w:rsid w:val="00EA7849"/>
    <w:rsid w:val="00EA7EE1"/>
    <w:rsid w:val="00EA7FE2"/>
    <w:rsid w:val="00EB105F"/>
    <w:rsid w:val="00EB12E6"/>
    <w:rsid w:val="00EB1ADE"/>
    <w:rsid w:val="00EB30A9"/>
    <w:rsid w:val="00EB476F"/>
    <w:rsid w:val="00EB4F90"/>
    <w:rsid w:val="00EB58E2"/>
    <w:rsid w:val="00EB59F9"/>
    <w:rsid w:val="00EB6C1D"/>
    <w:rsid w:val="00EB73B4"/>
    <w:rsid w:val="00EB7862"/>
    <w:rsid w:val="00EB7927"/>
    <w:rsid w:val="00EC0BC0"/>
    <w:rsid w:val="00EC0E3C"/>
    <w:rsid w:val="00EC10F3"/>
    <w:rsid w:val="00EC1C33"/>
    <w:rsid w:val="00EC3072"/>
    <w:rsid w:val="00EC3A5C"/>
    <w:rsid w:val="00EC3A74"/>
    <w:rsid w:val="00EC56E2"/>
    <w:rsid w:val="00EC5703"/>
    <w:rsid w:val="00EC63A6"/>
    <w:rsid w:val="00EC6425"/>
    <w:rsid w:val="00EC7E4E"/>
    <w:rsid w:val="00ED0144"/>
    <w:rsid w:val="00ED016C"/>
    <w:rsid w:val="00ED01BE"/>
    <w:rsid w:val="00ED0526"/>
    <w:rsid w:val="00ED0726"/>
    <w:rsid w:val="00ED091B"/>
    <w:rsid w:val="00ED0A7A"/>
    <w:rsid w:val="00ED0B93"/>
    <w:rsid w:val="00ED1108"/>
    <w:rsid w:val="00ED2E7C"/>
    <w:rsid w:val="00ED3B86"/>
    <w:rsid w:val="00ED411E"/>
    <w:rsid w:val="00ED4386"/>
    <w:rsid w:val="00ED665C"/>
    <w:rsid w:val="00ED6731"/>
    <w:rsid w:val="00ED6EA3"/>
    <w:rsid w:val="00ED7B58"/>
    <w:rsid w:val="00ED7C95"/>
    <w:rsid w:val="00EE0106"/>
    <w:rsid w:val="00EE05BF"/>
    <w:rsid w:val="00EE1805"/>
    <w:rsid w:val="00EE1A04"/>
    <w:rsid w:val="00EE230D"/>
    <w:rsid w:val="00EE25AF"/>
    <w:rsid w:val="00EE301A"/>
    <w:rsid w:val="00EE382D"/>
    <w:rsid w:val="00EE486B"/>
    <w:rsid w:val="00EE4AC1"/>
    <w:rsid w:val="00EE54AE"/>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453B"/>
    <w:rsid w:val="00EF4542"/>
    <w:rsid w:val="00EF5861"/>
    <w:rsid w:val="00EF606A"/>
    <w:rsid w:val="00EF7F3E"/>
    <w:rsid w:val="00F002F8"/>
    <w:rsid w:val="00F008C3"/>
    <w:rsid w:val="00F00BC4"/>
    <w:rsid w:val="00F01BA2"/>
    <w:rsid w:val="00F02537"/>
    <w:rsid w:val="00F02A58"/>
    <w:rsid w:val="00F035B2"/>
    <w:rsid w:val="00F0402B"/>
    <w:rsid w:val="00F04496"/>
    <w:rsid w:val="00F05323"/>
    <w:rsid w:val="00F07E22"/>
    <w:rsid w:val="00F1223F"/>
    <w:rsid w:val="00F12363"/>
    <w:rsid w:val="00F1274B"/>
    <w:rsid w:val="00F13205"/>
    <w:rsid w:val="00F136EC"/>
    <w:rsid w:val="00F13C48"/>
    <w:rsid w:val="00F14F60"/>
    <w:rsid w:val="00F1677D"/>
    <w:rsid w:val="00F17052"/>
    <w:rsid w:val="00F17402"/>
    <w:rsid w:val="00F206EC"/>
    <w:rsid w:val="00F20D8D"/>
    <w:rsid w:val="00F21218"/>
    <w:rsid w:val="00F2180F"/>
    <w:rsid w:val="00F21C8E"/>
    <w:rsid w:val="00F21D7A"/>
    <w:rsid w:val="00F22174"/>
    <w:rsid w:val="00F227B7"/>
    <w:rsid w:val="00F22C63"/>
    <w:rsid w:val="00F22D16"/>
    <w:rsid w:val="00F23ADC"/>
    <w:rsid w:val="00F23FD2"/>
    <w:rsid w:val="00F24104"/>
    <w:rsid w:val="00F24D4A"/>
    <w:rsid w:val="00F254D4"/>
    <w:rsid w:val="00F25BAF"/>
    <w:rsid w:val="00F25D8C"/>
    <w:rsid w:val="00F25E15"/>
    <w:rsid w:val="00F2606A"/>
    <w:rsid w:val="00F26223"/>
    <w:rsid w:val="00F26502"/>
    <w:rsid w:val="00F265D4"/>
    <w:rsid w:val="00F276FE"/>
    <w:rsid w:val="00F2787C"/>
    <w:rsid w:val="00F2787E"/>
    <w:rsid w:val="00F30175"/>
    <w:rsid w:val="00F3019C"/>
    <w:rsid w:val="00F307CB"/>
    <w:rsid w:val="00F315F2"/>
    <w:rsid w:val="00F31C31"/>
    <w:rsid w:val="00F322A1"/>
    <w:rsid w:val="00F32350"/>
    <w:rsid w:val="00F3241F"/>
    <w:rsid w:val="00F3287A"/>
    <w:rsid w:val="00F330AA"/>
    <w:rsid w:val="00F334C7"/>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AF"/>
    <w:rsid w:val="00F431CB"/>
    <w:rsid w:val="00F435B7"/>
    <w:rsid w:val="00F440C9"/>
    <w:rsid w:val="00F4482E"/>
    <w:rsid w:val="00F449AB"/>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3C5A"/>
    <w:rsid w:val="00F54BAA"/>
    <w:rsid w:val="00F54C42"/>
    <w:rsid w:val="00F54C63"/>
    <w:rsid w:val="00F54EC7"/>
    <w:rsid w:val="00F5573D"/>
    <w:rsid w:val="00F55FBB"/>
    <w:rsid w:val="00F56C39"/>
    <w:rsid w:val="00F56EAC"/>
    <w:rsid w:val="00F60717"/>
    <w:rsid w:val="00F60754"/>
    <w:rsid w:val="00F618D6"/>
    <w:rsid w:val="00F618EE"/>
    <w:rsid w:val="00F62384"/>
    <w:rsid w:val="00F63808"/>
    <w:rsid w:val="00F63936"/>
    <w:rsid w:val="00F63BE0"/>
    <w:rsid w:val="00F63C00"/>
    <w:rsid w:val="00F64496"/>
    <w:rsid w:val="00F64D43"/>
    <w:rsid w:val="00F64FAA"/>
    <w:rsid w:val="00F6547A"/>
    <w:rsid w:val="00F65BA8"/>
    <w:rsid w:val="00F70DF1"/>
    <w:rsid w:val="00F7232B"/>
    <w:rsid w:val="00F72AC9"/>
    <w:rsid w:val="00F72B5C"/>
    <w:rsid w:val="00F72E1B"/>
    <w:rsid w:val="00F732BC"/>
    <w:rsid w:val="00F74348"/>
    <w:rsid w:val="00F75311"/>
    <w:rsid w:val="00F7543E"/>
    <w:rsid w:val="00F75B73"/>
    <w:rsid w:val="00F75F9D"/>
    <w:rsid w:val="00F767B1"/>
    <w:rsid w:val="00F76C89"/>
    <w:rsid w:val="00F81442"/>
    <w:rsid w:val="00F81684"/>
    <w:rsid w:val="00F81B5E"/>
    <w:rsid w:val="00F81E83"/>
    <w:rsid w:val="00F82782"/>
    <w:rsid w:val="00F82C59"/>
    <w:rsid w:val="00F84C18"/>
    <w:rsid w:val="00F85CCC"/>
    <w:rsid w:val="00F85F6E"/>
    <w:rsid w:val="00F861FF"/>
    <w:rsid w:val="00F864EF"/>
    <w:rsid w:val="00F86C26"/>
    <w:rsid w:val="00F87090"/>
    <w:rsid w:val="00F87617"/>
    <w:rsid w:val="00F8781F"/>
    <w:rsid w:val="00F87953"/>
    <w:rsid w:val="00F9032F"/>
    <w:rsid w:val="00F90412"/>
    <w:rsid w:val="00F90E0E"/>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CDB"/>
    <w:rsid w:val="00FA1F07"/>
    <w:rsid w:val="00FA394A"/>
    <w:rsid w:val="00FA3FF9"/>
    <w:rsid w:val="00FA55D5"/>
    <w:rsid w:val="00FA5915"/>
    <w:rsid w:val="00FA5E0C"/>
    <w:rsid w:val="00FA5E33"/>
    <w:rsid w:val="00FA6975"/>
    <w:rsid w:val="00FA6A3D"/>
    <w:rsid w:val="00FA6E13"/>
    <w:rsid w:val="00FA7E90"/>
    <w:rsid w:val="00FB0880"/>
    <w:rsid w:val="00FB0884"/>
    <w:rsid w:val="00FB0CFD"/>
    <w:rsid w:val="00FB163C"/>
    <w:rsid w:val="00FB28E4"/>
    <w:rsid w:val="00FB29F3"/>
    <w:rsid w:val="00FB2F58"/>
    <w:rsid w:val="00FB2FA0"/>
    <w:rsid w:val="00FB3DD5"/>
    <w:rsid w:val="00FB57BA"/>
    <w:rsid w:val="00FB5C7D"/>
    <w:rsid w:val="00FB7338"/>
    <w:rsid w:val="00FB7674"/>
    <w:rsid w:val="00FB769B"/>
    <w:rsid w:val="00FB7C44"/>
    <w:rsid w:val="00FC0539"/>
    <w:rsid w:val="00FC073A"/>
    <w:rsid w:val="00FC1111"/>
    <w:rsid w:val="00FC1B3C"/>
    <w:rsid w:val="00FC1EC6"/>
    <w:rsid w:val="00FC230F"/>
    <w:rsid w:val="00FC2E83"/>
    <w:rsid w:val="00FC2EC9"/>
    <w:rsid w:val="00FC47DD"/>
    <w:rsid w:val="00FC54BD"/>
    <w:rsid w:val="00FC5EB8"/>
    <w:rsid w:val="00FC73F4"/>
    <w:rsid w:val="00FC759C"/>
    <w:rsid w:val="00FC7C7C"/>
    <w:rsid w:val="00FD0428"/>
    <w:rsid w:val="00FD080D"/>
    <w:rsid w:val="00FD18E6"/>
    <w:rsid w:val="00FD18F3"/>
    <w:rsid w:val="00FD2210"/>
    <w:rsid w:val="00FD2271"/>
    <w:rsid w:val="00FD3936"/>
    <w:rsid w:val="00FD408D"/>
    <w:rsid w:val="00FD4386"/>
    <w:rsid w:val="00FD4553"/>
    <w:rsid w:val="00FD4988"/>
    <w:rsid w:val="00FD49F0"/>
    <w:rsid w:val="00FE08EC"/>
    <w:rsid w:val="00FE0ED2"/>
    <w:rsid w:val="00FE1592"/>
    <w:rsid w:val="00FE1F25"/>
    <w:rsid w:val="00FE26FA"/>
    <w:rsid w:val="00FE2792"/>
    <w:rsid w:val="00FE2E28"/>
    <w:rsid w:val="00FE2F75"/>
    <w:rsid w:val="00FE333C"/>
    <w:rsid w:val="00FE3DB7"/>
    <w:rsid w:val="00FE44B4"/>
    <w:rsid w:val="00FE4572"/>
    <w:rsid w:val="00FE4750"/>
    <w:rsid w:val="00FE4CC8"/>
    <w:rsid w:val="00FE525E"/>
    <w:rsid w:val="00FE5754"/>
    <w:rsid w:val="00FE5B79"/>
    <w:rsid w:val="00FE6AE0"/>
    <w:rsid w:val="00FE7A8C"/>
    <w:rsid w:val="00FF09BF"/>
    <w:rsid w:val="00FF2192"/>
    <w:rsid w:val="00FF21F4"/>
    <w:rsid w:val="00FF2341"/>
    <w:rsid w:val="00FF29A2"/>
    <w:rsid w:val="00FF2CF5"/>
    <w:rsid w:val="00FF2E71"/>
    <w:rsid w:val="00FF3077"/>
    <w:rsid w:val="00FF30C0"/>
    <w:rsid w:val="00FF32DB"/>
    <w:rsid w:val="00FF39CE"/>
    <w:rsid w:val="00FF3A00"/>
    <w:rsid w:val="00FF3DD0"/>
    <w:rsid w:val="00FF5845"/>
    <w:rsid w:val="00FF5DEB"/>
    <w:rsid w:val="00FF5FE0"/>
    <w:rsid w:val="00FF6866"/>
    <w:rsid w:val="00FF6FF3"/>
    <w:rsid w:val="00FF7BC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60534921">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23168654">
      <w:bodyDiv w:val="1"/>
      <w:marLeft w:val="0"/>
      <w:marRight w:val="0"/>
      <w:marTop w:val="0"/>
      <w:marBottom w:val="0"/>
      <w:divBdr>
        <w:top w:val="none" w:sz="0" w:space="0" w:color="auto"/>
        <w:left w:val="none" w:sz="0" w:space="0" w:color="auto"/>
        <w:bottom w:val="none" w:sz="0" w:space="0" w:color="auto"/>
        <w:right w:val="none" w:sz="0" w:space="0" w:color="auto"/>
      </w:divBdr>
      <w:divsChild>
        <w:div w:id="647049086">
          <w:marLeft w:val="0"/>
          <w:marRight w:val="0"/>
          <w:marTop w:val="0"/>
          <w:marBottom w:val="0"/>
          <w:divBdr>
            <w:top w:val="none" w:sz="0" w:space="0" w:color="auto"/>
            <w:left w:val="none" w:sz="0" w:space="0" w:color="auto"/>
            <w:bottom w:val="none" w:sz="0" w:space="0" w:color="auto"/>
            <w:right w:val="none" w:sz="0" w:space="0" w:color="auto"/>
          </w:divBdr>
          <w:divsChild>
            <w:div w:id="2095086435">
              <w:marLeft w:val="0"/>
              <w:marRight w:val="0"/>
              <w:marTop w:val="0"/>
              <w:marBottom w:val="0"/>
              <w:divBdr>
                <w:top w:val="none" w:sz="0" w:space="0" w:color="auto"/>
                <w:left w:val="none" w:sz="0" w:space="0" w:color="auto"/>
                <w:bottom w:val="none" w:sz="0" w:space="0" w:color="auto"/>
                <w:right w:val="none" w:sz="0" w:space="0" w:color="auto"/>
              </w:divBdr>
              <w:divsChild>
                <w:div w:id="508717964">
                  <w:marLeft w:val="0"/>
                  <w:marRight w:val="0"/>
                  <w:marTop w:val="0"/>
                  <w:marBottom w:val="0"/>
                  <w:divBdr>
                    <w:top w:val="none" w:sz="0" w:space="0" w:color="auto"/>
                    <w:left w:val="none" w:sz="0" w:space="0" w:color="auto"/>
                    <w:bottom w:val="none" w:sz="0" w:space="0" w:color="auto"/>
                    <w:right w:val="none" w:sz="0" w:space="0" w:color="auto"/>
                  </w:divBdr>
                  <w:divsChild>
                    <w:div w:id="962349559">
                      <w:marLeft w:val="0"/>
                      <w:marRight w:val="0"/>
                      <w:marTop w:val="0"/>
                      <w:marBottom w:val="0"/>
                      <w:divBdr>
                        <w:top w:val="none" w:sz="0" w:space="0" w:color="auto"/>
                        <w:left w:val="none" w:sz="0" w:space="0" w:color="auto"/>
                        <w:bottom w:val="none" w:sz="0" w:space="0" w:color="auto"/>
                        <w:right w:val="none" w:sz="0" w:space="0" w:color="auto"/>
                      </w:divBdr>
                      <w:divsChild>
                        <w:div w:id="175731751">
                          <w:marLeft w:val="0"/>
                          <w:marRight w:val="0"/>
                          <w:marTop w:val="0"/>
                          <w:marBottom w:val="0"/>
                          <w:divBdr>
                            <w:top w:val="none" w:sz="0" w:space="0" w:color="auto"/>
                            <w:left w:val="none" w:sz="0" w:space="0" w:color="auto"/>
                            <w:bottom w:val="none" w:sz="0" w:space="0" w:color="auto"/>
                            <w:right w:val="none" w:sz="0" w:space="0" w:color="auto"/>
                          </w:divBdr>
                          <w:divsChild>
                            <w:div w:id="1285190004">
                              <w:marLeft w:val="0"/>
                              <w:marRight w:val="0"/>
                              <w:marTop w:val="0"/>
                              <w:marBottom w:val="0"/>
                              <w:divBdr>
                                <w:top w:val="none" w:sz="0" w:space="0" w:color="auto"/>
                                <w:left w:val="none" w:sz="0" w:space="0" w:color="auto"/>
                                <w:bottom w:val="none" w:sz="0" w:space="0" w:color="auto"/>
                                <w:right w:val="none" w:sz="0" w:space="0" w:color="auto"/>
                              </w:divBdr>
                              <w:divsChild>
                                <w:div w:id="1118376570">
                                  <w:marLeft w:val="0"/>
                                  <w:marRight w:val="0"/>
                                  <w:marTop w:val="0"/>
                                  <w:marBottom w:val="0"/>
                                  <w:divBdr>
                                    <w:top w:val="none" w:sz="0" w:space="0" w:color="auto"/>
                                    <w:left w:val="none" w:sz="0" w:space="0" w:color="auto"/>
                                    <w:bottom w:val="none" w:sz="0" w:space="0" w:color="auto"/>
                                    <w:right w:val="none" w:sz="0" w:space="0" w:color="auto"/>
                                  </w:divBdr>
                                  <w:divsChild>
                                    <w:div w:id="1879315803">
                                      <w:marLeft w:val="0"/>
                                      <w:marRight w:val="0"/>
                                      <w:marTop w:val="0"/>
                                      <w:marBottom w:val="0"/>
                                      <w:divBdr>
                                        <w:top w:val="none" w:sz="0" w:space="0" w:color="auto"/>
                                        <w:left w:val="none" w:sz="0" w:space="0" w:color="auto"/>
                                        <w:bottom w:val="none" w:sz="0" w:space="0" w:color="auto"/>
                                        <w:right w:val="none" w:sz="0" w:space="0" w:color="auto"/>
                                      </w:divBdr>
                                      <w:divsChild>
                                        <w:div w:id="255947497">
                                          <w:marLeft w:val="0"/>
                                          <w:marRight w:val="0"/>
                                          <w:marTop w:val="0"/>
                                          <w:marBottom w:val="0"/>
                                          <w:divBdr>
                                            <w:top w:val="none" w:sz="0" w:space="0" w:color="auto"/>
                                            <w:left w:val="none" w:sz="0" w:space="0" w:color="auto"/>
                                            <w:bottom w:val="none" w:sz="0" w:space="0" w:color="auto"/>
                                            <w:right w:val="none" w:sz="0" w:space="0" w:color="auto"/>
                                          </w:divBdr>
                                        </w:div>
                                        <w:div w:id="1214578821">
                                          <w:marLeft w:val="0"/>
                                          <w:marRight w:val="0"/>
                                          <w:marTop w:val="0"/>
                                          <w:marBottom w:val="0"/>
                                          <w:divBdr>
                                            <w:top w:val="none" w:sz="0" w:space="0" w:color="auto"/>
                                            <w:left w:val="none" w:sz="0" w:space="0" w:color="auto"/>
                                            <w:bottom w:val="none" w:sz="0" w:space="0" w:color="auto"/>
                                            <w:right w:val="none" w:sz="0" w:space="0" w:color="auto"/>
                                          </w:divBdr>
                                        </w:div>
                                        <w:div w:id="18655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85779270">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doos.bg/" TargetMode="External"/><Relationship Id="rId18" Type="http://schemas.openxmlformats.org/officeDocument/2006/relationships/hyperlink" Target="http://www.nap.bg/" TargetMode="External"/><Relationship Id="rId26" Type="http://schemas.openxmlformats.org/officeDocument/2006/relationships/hyperlink" Target="http://www3.moew.government.bg/" TargetMode="External"/><Relationship Id="rId3" Type="http://schemas.openxmlformats.org/officeDocument/2006/relationships/styles" Target="styles.xml"/><Relationship Id="rId21" Type="http://schemas.openxmlformats.org/officeDocument/2006/relationships/hyperlink" Target="http://pudoos.bg/%d0%bf%d1%80%d0%be%d1%84%d0%b8%d0%bb-%d0%bd%d0%b0-%d0%ba%d1%83%d0%bf%d1%83%d0%b2%d0%b0%d1%87%d0%b0/" TargetMode="External"/><Relationship Id="rId7" Type="http://schemas.openxmlformats.org/officeDocument/2006/relationships/footnotes" Target="footnotes.xml"/><Relationship Id="rId12" Type="http://schemas.openxmlformats.org/officeDocument/2006/relationships/hyperlink" Target="http://pudoos.bg/" TargetMode="External"/><Relationship Id="rId17" Type="http://schemas.openxmlformats.org/officeDocument/2006/relationships/hyperlink" Target="http://www.nap.bg/page?id=178" TargetMode="External"/><Relationship Id="rId25" Type="http://schemas.openxmlformats.org/officeDocument/2006/relationships/hyperlink" Target="http://www.nap.bg" TargetMode="External"/><Relationship Id="rId2" Type="http://schemas.openxmlformats.org/officeDocument/2006/relationships/numbering" Target="numbering.xml"/><Relationship Id="rId16" Type="http://schemas.openxmlformats.org/officeDocument/2006/relationships/hyperlink" Target="javascript:%20Navigate('&#1095;&#1083;72_&#1072;&#1083;3-5');" TargetMode="External"/><Relationship Id="rId20" Type="http://schemas.openxmlformats.org/officeDocument/2006/relationships/hyperlink" Target="http://www.mlsp.government.b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oj/direct-access.html?locale=bg" TargetMode="External"/><Relationship Id="rId24" Type="http://schemas.openxmlformats.org/officeDocument/2006/relationships/hyperlink" Target="http://pudoos.b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20Navigate('&#1095;&#1083;72_&#1072;&#1083;1');" TargetMode="External"/><Relationship Id="rId23" Type="http://schemas.openxmlformats.org/officeDocument/2006/relationships/hyperlink" Target="http://pudoos.bg/" TargetMode="External"/><Relationship Id="rId28" Type="http://schemas.openxmlformats.org/officeDocument/2006/relationships/footer" Target="footer1.xml"/><Relationship Id="rId10" Type="http://schemas.openxmlformats.org/officeDocument/2006/relationships/hyperlink" Target="http://pudoos.bg" TargetMode="External"/><Relationship Id="rId19" Type="http://schemas.openxmlformats.org/officeDocument/2006/relationships/hyperlink" Target="http://www.moew.government.b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udoos.bg/%d0%bf%d1%80%d0%be%d1%84%d0%b8%d0%bb-%d0%bd%d0%b0-%d0%ba%d1%83%d0%bf%d1%83%d0%b2%d0%b0%d1%87%d0%b0/" TargetMode="External"/><Relationship Id="rId14" Type="http://schemas.openxmlformats.org/officeDocument/2006/relationships/hyperlink" Target="javascript:%20Navigate('&#1087;&#1088;&#1080;&#1083;10');" TargetMode="External"/><Relationship Id="rId22" Type="http://schemas.openxmlformats.org/officeDocument/2006/relationships/hyperlink" Target="http://pudoos.bg"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9D08-1994-415E-BD67-6872402B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35</Pages>
  <Words>18008</Words>
  <Characters>102648</Characters>
  <Application>Microsoft Office Word</Application>
  <DocSecurity>0</DocSecurity>
  <Lines>855</Lines>
  <Paragraphs>240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120416</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16</cp:revision>
  <cp:lastPrinted>2016-03-29T11:13:00Z</cp:lastPrinted>
  <dcterms:created xsi:type="dcterms:W3CDTF">2018-01-26T10:49:00Z</dcterms:created>
  <dcterms:modified xsi:type="dcterms:W3CDTF">2018-02-20T07:43:00Z</dcterms:modified>
</cp:coreProperties>
</file>