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3349D0" w:rsidRDefault="00B46E18" w:rsidP="00D47655">
            <w:pPr>
              <w:spacing w:before="0"/>
              <w:ind w:firstLine="0"/>
              <w:rPr>
                <w:noProof/>
              </w:rPr>
            </w:pPr>
            <w:bookmarkStart w:id="0" w:name="_GoBack"/>
            <w:bookmarkEnd w:id="0"/>
          </w:p>
        </w:tc>
        <w:tc>
          <w:tcPr>
            <w:tcW w:w="5509" w:type="dxa"/>
          </w:tcPr>
          <w:p w:rsidR="00B46E18" w:rsidRPr="00DE2380" w:rsidRDefault="00B46E18" w:rsidP="00B46E18">
            <w:pPr>
              <w:spacing w:before="0"/>
              <w:ind w:firstLine="0"/>
              <w:rPr>
                <w:noProof/>
                <w:lang w:val="ru-RU"/>
              </w:rPr>
            </w:pPr>
          </w:p>
        </w:tc>
      </w:tr>
      <w:tr w:rsidR="00B46E18" w:rsidRPr="00D1656E" w:rsidTr="00967022">
        <w:trPr>
          <w:trHeight w:val="273"/>
          <w:jc w:val="center"/>
        </w:trPr>
        <w:tc>
          <w:tcPr>
            <w:tcW w:w="5456" w:type="dxa"/>
          </w:tcPr>
          <w:p w:rsidR="00B46E18" w:rsidRPr="00DE2380" w:rsidRDefault="00B46E18" w:rsidP="00B46E18">
            <w:pPr>
              <w:spacing w:before="0"/>
              <w:ind w:firstLine="0"/>
              <w:rPr>
                <w:rFonts w:ascii="Times New Roman" w:hAnsi="Times New Roman"/>
                <w:b/>
                <w:noProof/>
                <w:lang w:val="ru-RU"/>
              </w:rPr>
            </w:pPr>
          </w:p>
        </w:tc>
        <w:tc>
          <w:tcPr>
            <w:tcW w:w="5509" w:type="dxa"/>
          </w:tcPr>
          <w:p w:rsidR="00B46E18" w:rsidRPr="00DE2380" w:rsidRDefault="00B46E18" w:rsidP="00B46E18">
            <w:pPr>
              <w:spacing w:before="0"/>
              <w:ind w:firstLine="0"/>
              <w:rPr>
                <w:rFonts w:ascii="Times New Roman" w:hAnsi="Times New Roman"/>
                <w:b/>
                <w:noProof/>
                <w:lang w:val="ru-RU"/>
              </w:rPr>
            </w:pPr>
          </w:p>
        </w:tc>
      </w:tr>
      <w:tr w:rsidR="00B46E18" w:rsidRPr="00D1656E" w:rsidTr="00967022">
        <w:trPr>
          <w:trHeight w:val="273"/>
          <w:jc w:val="center"/>
        </w:trPr>
        <w:tc>
          <w:tcPr>
            <w:tcW w:w="5456" w:type="dxa"/>
          </w:tcPr>
          <w:p w:rsidR="00B46E18" w:rsidRPr="00DE2380" w:rsidRDefault="00B46E18" w:rsidP="00B46E18">
            <w:pPr>
              <w:spacing w:before="0"/>
              <w:ind w:firstLine="0"/>
              <w:rPr>
                <w:rFonts w:ascii="Times New Roman" w:hAnsi="Times New Roman"/>
                <w:b/>
                <w:noProof/>
                <w:lang w:val="ru-RU"/>
              </w:rPr>
            </w:pPr>
          </w:p>
        </w:tc>
        <w:tc>
          <w:tcPr>
            <w:tcW w:w="5509" w:type="dxa"/>
          </w:tcPr>
          <w:p w:rsidR="00B46E18" w:rsidRPr="00DE2380" w:rsidRDefault="00B46E18" w:rsidP="00B46E18">
            <w:pPr>
              <w:spacing w:before="0"/>
              <w:ind w:firstLine="0"/>
              <w:rPr>
                <w:rFonts w:ascii="Times New Roman" w:hAnsi="Times New Roman"/>
                <w:b/>
                <w:noProof/>
                <w:lang w:val="ru-RU"/>
              </w:rPr>
            </w:pPr>
          </w:p>
        </w:tc>
      </w:tr>
      <w:tr w:rsidR="00B46E18" w:rsidRPr="00D1656E" w:rsidTr="00967022">
        <w:trPr>
          <w:trHeight w:val="273"/>
          <w:jc w:val="center"/>
        </w:trPr>
        <w:tc>
          <w:tcPr>
            <w:tcW w:w="5456" w:type="dxa"/>
          </w:tcPr>
          <w:p w:rsidR="00B46E18" w:rsidRPr="00DE2380" w:rsidRDefault="00B46E18" w:rsidP="00B46E18">
            <w:pPr>
              <w:spacing w:before="0"/>
              <w:ind w:firstLine="0"/>
              <w:rPr>
                <w:noProof/>
                <w:lang w:val="ru-RU"/>
              </w:rPr>
            </w:pPr>
          </w:p>
        </w:tc>
        <w:tc>
          <w:tcPr>
            <w:tcW w:w="5509" w:type="dxa"/>
          </w:tcPr>
          <w:p w:rsidR="00B46E18" w:rsidRPr="00DE2380" w:rsidRDefault="00B46E18" w:rsidP="00B46E18">
            <w:pPr>
              <w:spacing w:before="0"/>
              <w:ind w:firstLine="0"/>
              <w:rPr>
                <w:noProof/>
                <w:lang w:val="ru-RU"/>
              </w:rPr>
            </w:pPr>
          </w:p>
        </w:tc>
      </w:tr>
      <w:tr w:rsidR="00B46E18" w:rsidRPr="00D1656E" w:rsidTr="00967022">
        <w:trPr>
          <w:trHeight w:val="273"/>
          <w:jc w:val="center"/>
        </w:trPr>
        <w:tc>
          <w:tcPr>
            <w:tcW w:w="5456" w:type="dxa"/>
          </w:tcPr>
          <w:p w:rsidR="00B46E18" w:rsidRPr="00DE2380" w:rsidRDefault="00B46E18" w:rsidP="00B46E18">
            <w:pPr>
              <w:spacing w:before="0"/>
              <w:ind w:firstLine="0"/>
              <w:rPr>
                <w:noProof/>
                <w:lang w:val="ru-RU"/>
              </w:rPr>
            </w:pPr>
          </w:p>
        </w:tc>
        <w:tc>
          <w:tcPr>
            <w:tcW w:w="5509" w:type="dxa"/>
          </w:tcPr>
          <w:p w:rsidR="00B46E18" w:rsidRPr="00DE2380" w:rsidRDefault="00B46E18" w:rsidP="00D47655">
            <w:pPr>
              <w:spacing w:before="0"/>
              <w:ind w:firstLine="0"/>
              <w:rPr>
                <w:noProof/>
                <w:lang w:val="ru-RU"/>
              </w:rPr>
            </w:pPr>
          </w:p>
        </w:tc>
      </w:tr>
      <w:tr w:rsidR="00B46E18" w:rsidRPr="00D1656E" w:rsidTr="00967022">
        <w:trPr>
          <w:trHeight w:val="273"/>
          <w:jc w:val="center"/>
        </w:trPr>
        <w:tc>
          <w:tcPr>
            <w:tcW w:w="5456" w:type="dxa"/>
          </w:tcPr>
          <w:p w:rsidR="00B46E18" w:rsidRPr="00DE2380" w:rsidRDefault="00B46E18" w:rsidP="00B46E18">
            <w:pPr>
              <w:spacing w:before="0"/>
              <w:ind w:firstLine="0"/>
              <w:rPr>
                <w:rFonts w:ascii="Times New Roman" w:hAnsi="Times New Roman"/>
                <w:b/>
                <w:noProof/>
                <w:lang w:val="ru-RU"/>
              </w:rPr>
            </w:pPr>
          </w:p>
        </w:tc>
        <w:tc>
          <w:tcPr>
            <w:tcW w:w="5509" w:type="dxa"/>
          </w:tcPr>
          <w:p w:rsidR="00B46E18" w:rsidRPr="00DE2380" w:rsidRDefault="00B46E18" w:rsidP="00B46E18">
            <w:pPr>
              <w:spacing w:before="0"/>
              <w:ind w:firstLine="0"/>
              <w:rPr>
                <w:rFonts w:ascii="Times New Roman" w:hAnsi="Times New Roman"/>
                <w:b/>
                <w:noProof/>
                <w:lang w:val="ru-RU"/>
              </w:rPr>
            </w:pPr>
          </w:p>
        </w:tc>
      </w:tr>
      <w:tr w:rsidR="00B46E18" w:rsidRPr="00D1656E" w:rsidTr="00967022">
        <w:trPr>
          <w:trHeight w:val="273"/>
          <w:jc w:val="center"/>
        </w:trPr>
        <w:tc>
          <w:tcPr>
            <w:tcW w:w="5456" w:type="dxa"/>
          </w:tcPr>
          <w:p w:rsidR="00B46E18" w:rsidRPr="00DE2380" w:rsidRDefault="00B46E18" w:rsidP="00B46E18">
            <w:pPr>
              <w:spacing w:before="0"/>
              <w:ind w:firstLine="0"/>
              <w:rPr>
                <w:rFonts w:ascii="Times New Roman" w:hAnsi="Times New Roman"/>
                <w:b/>
                <w:noProof/>
                <w:lang w:val="ru-RU"/>
              </w:rPr>
            </w:pPr>
          </w:p>
        </w:tc>
        <w:tc>
          <w:tcPr>
            <w:tcW w:w="5509" w:type="dxa"/>
          </w:tcPr>
          <w:p w:rsidR="00B46E18" w:rsidRPr="00DE2380" w:rsidRDefault="00B46E18" w:rsidP="00B46E18">
            <w:pPr>
              <w:spacing w:before="0"/>
              <w:ind w:firstLine="0"/>
              <w:rPr>
                <w:rFonts w:ascii="Times New Roman" w:hAnsi="Times New Roman"/>
                <w:b/>
                <w:noProof/>
                <w:lang w:val="ru-RU"/>
              </w:rPr>
            </w:pPr>
          </w:p>
        </w:tc>
      </w:tr>
      <w:tr w:rsidR="00967022" w:rsidRPr="00D1656E" w:rsidTr="00967022">
        <w:trPr>
          <w:trHeight w:val="273"/>
          <w:jc w:val="center"/>
        </w:trPr>
        <w:tc>
          <w:tcPr>
            <w:tcW w:w="5456" w:type="dxa"/>
          </w:tcPr>
          <w:p w:rsidR="00967022" w:rsidRPr="00DE2380" w:rsidRDefault="00967022" w:rsidP="00B46E18">
            <w:pPr>
              <w:spacing w:before="0"/>
              <w:ind w:firstLine="0"/>
              <w:rPr>
                <w:rFonts w:ascii="Times New Roman" w:hAnsi="Times New Roman"/>
                <w:b/>
                <w:noProof/>
                <w:lang w:val="ru-RU"/>
              </w:rPr>
            </w:pPr>
          </w:p>
        </w:tc>
        <w:tc>
          <w:tcPr>
            <w:tcW w:w="5509" w:type="dxa"/>
          </w:tcPr>
          <w:p w:rsidR="00967022" w:rsidRPr="00DE2380" w:rsidRDefault="00967022" w:rsidP="00B46E18">
            <w:pPr>
              <w:spacing w:before="0"/>
              <w:ind w:firstLine="0"/>
              <w:rPr>
                <w:rFonts w:ascii="Times New Roman" w:hAnsi="Times New Roman"/>
                <w:b/>
                <w:noProof/>
                <w:lang w:val="ru-RU"/>
              </w:rPr>
            </w:pPr>
          </w:p>
        </w:tc>
      </w:tr>
      <w:tr w:rsidR="00967022" w:rsidRPr="00D1656E" w:rsidTr="00967022">
        <w:trPr>
          <w:trHeight w:val="273"/>
          <w:jc w:val="center"/>
        </w:trPr>
        <w:tc>
          <w:tcPr>
            <w:tcW w:w="5456" w:type="dxa"/>
          </w:tcPr>
          <w:p w:rsidR="00967022" w:rsidRPr="00DE2380" w:rsidRDefault="00967022" w:rsidP="00B46E18">
            <w:pPr>
              <w:spacing w:before="0"/>
              <w:ind w:firstLine="0"/>
              <w:rPr>
                <w:rFonts w:ascii="Times New Roman" w:hAnsi="Times New Roman"/>
                <w:b/>
                <w:noProof/>
                <w:lang w:val="ru-RU"/>
              </w:rPr>
            </w:pPr>
          </w:p>
        </w:tc>
        <w:tc>
          <w:tcPr>
            <w:tcW w:w="5509" w:type="dxa"/>
          </w:tcPr>
          <w:p w:rsidR="00967022" w:rsidRPr="00DE2380" w:rsidRDefault="00967022" w:rsidP="00B46E18">
            <w:pPr>
              <w:spacing w:before="0"/>
              <w:ind w:firstLine="0"/>
              <w:rPr>
                <w:rFonts w:ascii="Times New Roman" w:hAnsi="Times New Roman"/>
                <w:b/>
                <w:noProof/>
                <w:lang w:val="ru-RU"/>
              </w:rPr>
            </w:pPr>
          </w:p>
        </w:tc>
      </w:tr>
      <w:tr w:rsidR="003F622D" w:rsidRPr="00D1656E" w:rsidTr="00967022">
        <w:trPr>
          <w:trHeight w:val="273"/>
          <w:jc w:val="center"/>
        </w:trPr>
        <w:tc>
          <w:tcPr>
            <w:tcW w:w="5456" w:type="dxa"/>
          </w:tcPr>
          <w:p w:rsidR="003F622D" w:rsidRPr="00DE2380" w:rsidRDefault="003F622D" w:rsidP="001763C0">
            <w:pPr>
              <w:ind w:firstLine="0"/>
              <w:jc w:val="center"/>
              <w:rPr>
                <w:rFonts w:ascii="Times New Roman" w:hAnsi="Times New Roman"/>
                <w:b/>
                <w:noProof/>
                <w:lang w:val="ru-RU"/>
              </w:rPr>
            </w:pPr>
          </w:p>
        </w:tc>
        <w:tc>
          <w:tcPr>
            <w:tcW w:w="5509" w:type="dxa"/>
          </w:tcPr>
          <w:p w:rsidR="003F622D" w:rsidRPr="00DE2380" w:rsidRDefault="003F622D" w:rsidP="00603DF5">
            <w:pPr>
              <w:spacing w:before="0"/>
              <w:ind w:firstLine="0"/>
              <w:rPr>
                <w:rFonts w:ascii="Times New Roman" w:hAnsi="Times New Roman"/>
                <w:b/>
                <w:noProof/>
                <w:lang w:val="ru-RU"/>
              </w:rPr>
            </w:pPr>
          </w:p>
        </w:tc>
      </w:tr>
      <w:tr w:rsidR="00F3595F" w:rsidRPr="00D1656E" w:rsidTr="00967022">
        <w:trPr>
          <w:trHeight w:val="273"/>
          <w:jc w:val="center"/>
        </w:trPr>
        <w:tc>
          <w:tcPr>
            <w:tcW w:w="5456" w:type="dxa"/>
          </w:tcPr>
          <w:p w:rsidR="00F3595F" w:rsidRPr="00D503BB" w:rsidRDefault="00F3595F" w:rsidP="00F3595F">
            <w:pPr>
              <w:ind w:firstLine="0"/>
              <w:jc w:val="center"/>
              <w:rPr>
                <w:rFonts w:ascii="Times New Roman" w:hAnsi="Times New Roman"/>
                <w:b/>
                <w:sz w:val="36"/>
                <w:szCs w:val="36"/>
              </w:rPr>
            </w:pPr>
            <w:r w:rsidRPr="004B3748">
              <w:rPr>
                <w:rFonts w:ascii="Times New Roman" w:hAnsi="Times New Roman"/>
                <w:b/>
                <w:sz w:val="36"/>
                <w:szCs w:val="36"/>
              </w:rPr>
              <w:t>Техническа спецификация (Задание) за обществена поръчка с предмет:</w:t>
            </w:r>
          </w:p>
          <w:p w:rsidR="00F3595F" w:rsidRDefault="00F3595F" w:rsidP="00F3595F">
            <w:pPr>
              <w:ind w:firstLine="0"/>
              <w:jc w:val="center"/>
              <w:rPr>
                <w:rFonts w:ascii="Times New Roman" w:hAnsi="Times New Roman"/>
                <w:b/>
              </w:rPr>
            </w:pPr>
          </w:p>
          <w:p w:rsidR="00F3595F" w:rsidRPr="004B3748" w:rsidRDefault="00F3595F" w:rsidP="00F3595F">
            <w:pPr>
              <w:ind w:firstLine="0"/>
              <w:jc w:val="center"/>
              <w:rPr>
                <w:rFonts w:ascii="Times New Roman" w:hAnsi="Times New Roman"/>
                <w:b/>
              </w:rPr>
            </w:pPr>
          </w:p>
          <w:p w:rsidR="00F3595F" w:rsidRPr="00D503BB" w:rsidRDefault="00CB37A2" w:rsidP="00F3595F">
            <w:pPr>
              <w:ind w:firstLine="0"/>
              <w:jc w:val="center"/>
              <w:rPr>
                <w:rFonts w:ascii="Times New Roman" w:hAnsi="Times New Roman"/>
                <w:b/>
                <w:sz w:val="28"/>
                <w:szCs w:val="28"/>
              </w:rPr>
            </w:pPr>
            <w:r w:rsidRPr="00CB37A2">
              <w:rPr>
                <w:rFonts w:ascii="Times New Roman" w:hAnsi="Times New Roman"/>
                <w:b/>
                <w:sz w:val="28"/>
                <w:szCs w:val="28"/>
              </w:rPr>
              <w:t>„Осигуряване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p>
          <w:p w:rsidR="00E12472" w:rsidRPr="00D503BB" w:rsidRDefault="00E12472" w:rsidP="00F3595F">
            <w:pPr>
              <w:ind w:firstLine="0"/>
              <w:jc w:val="center"/>
              <w:rPr>
                <w:rFonts w:ascii="Times New Roman" w:hAnsi="Times New Roman"/>
                <w:b/>
                <w:sz w:val="28"/>
                <w:szCs w:val="28"/>
              </w:rPr>
            </w:pPr>
          </w:p>
          <w:p w:rsidR="00E12472" w:rsidRPr="00E12472" w:rsidRDefault="00E12472" w:rsidP="00E12472">
            <w:pPr>
              <w:tabs>
                <w:tab w:val="left" w:pos="-600"/>
              </w:tabs>
              <w:spacing w:before="0" w:after="120"/>
              <w:ind w:firstLine="0"/>
              <w:rPr>
                <w:rFonts w:ascii="Times New Roman" w:hAnsi="Times New Roman"/>
                <w:sz w:val="28"/>
                <w:szCs w:val="28"/>
              </w:rPr>
            </w:pPr>
            <w:r w:rsidRPr="00E12472">
              <w:rPr>
                <w:rFonts w:ascii="Times New Roman" w:hAnsi="Times New Roman"/>
                <w:b/>
                <w:sz w:val="28"/>
                <w:szCs w:val="28"/>
              </w:rPr>
              <w:t xml:space="preserve">Обособена позиция 1: </w:t>
            </w:r>
            <w:r w:rsidRPr="00E12472">
              <w:rPr>
                <w:rFonts w:ascii="Times New Roman" w:hAnsi="Times New Roman"/>
                <w:sz w:val="28"/>
                <w:szCs w:val="28"/>
              </w:rPr>
              <w:t>„Изработване на комуникационна стратегия за проект: „Екологосъобразно обезвреждане на излезли от употреба пестициди и други препарати за растителна защита с изтекъл срок на годност“.</w:t>
            </w:r>
          </w:p>
          <w:p w:rsidR="00E12472" w:rsidRPr="00D503BB" w:rsidRDefault="00E12472" w:rsidP="00F3595F">
            <w:pPr>
              <w:ind w:firstLine="0"/>
              <w:jc w:val="center"/>
              <w:rPr>
                <w:rFonts w:ascii="Times New Roman" w:hAnsi="Times New Roman"/>
                <w:b/>
              </w:rPr>
            </w:pPr>
          </w:p>
          <w:p w:rsidR="00DE2380" w:rsidRDefault="00DE2380" w:rsidP="00F3595F">
            <w:pPr>
              <w:ind w:firstLine="0"/>
              <w:jc w:val="center"/>
              <w:rPr>
                <w:rFonts w:ascii="Times New Roman" w:hAnsi="Times New Roman"/>
                <w:b/>
              </w:rPr>
            </w:pPr>
          </w:p>
          <w:p w:rsidR="00F3595F" w:rsidRPr="0042489C" w:rsidRDefault="00F3595F" w:rsidP="005D67FB">
            <w:pPr>
              <w:ind w:firstLine="0"/>
              <w:jc w:val="center"/>
              <w:rPr>
                <w:rFonts w:ascii="Times New Roman" w:hAnsi="Times New Roman"/>
                <w:b/>
                <w:noProof/>
                <w:lang w:val="ru-RU"/>
              </w:rPr>
            </w:pPr>
          </w:p>
        </w:tc>
        <w:tc>
          <w:tcPr>
            <w:tcW w:w="5509" w:type="dxa"/>
          </w:tcPr>
          <w:p w:rsidR="00F3595F" w:rsidRPr="00E44C3C" w:rsidRDefault="00F3595F" w:rsidP="00F3595F">
            <w:pPr>
              <w:ind w:firstLine="0"/>
              <w:jc w:val="center"/>
              <w:rPr>
                <w:rFonts w:ascii="Times New Roman" w:hAnsi="Times New Roman"/>
                <w:b/>
                <w:sz w:val="36"/>
                <w:szCs w:val="36"/>
              </w:rPr>
            </w:pPr>
            <w:r w:rsidRPr="00E44C3C">
              <w:rPr>
                <w:rFonts w:ascii="Times New Roman" w:hAnsi="Times New Roman"/>
                <w:b/>
                <w:sz w:val="36"/>
                <w:szCs w:val="36"/>
              </w:rPr>
              <w:t>Technical specification (terms of Reference) for public procurement:</w:t>
            </w:r>
          </w:p>
          <w:p w:rsidR="00F3595F" w:rsidRPr="000509C9" w:rsidRDefault="00F3595F" w:rsidP="00F3595F">
            <w:pPr>
              <w:ind w:firstLine="0"/>
              <w:jc w:val="center"/>
              <w:rPr>
                <w:rFonts w:ascii="Times New Roman" w:hAnsi="Times New Roman"/>
                <w:b/>
                <w:highlight w:val="yellow"/>
              </w:rPr>
            </w:pPr>
          </w:p>
          <w:p w:rsidR="00F3595F" w:rsidRPr="000509C9" w:rsidRDefault="00F3595F" w:rsidP="00F3595F">
            <w:pPr>
              <w:ind w:firstLine="0"/>
              <w:jc w:val="center"/>
              <w:rPr>
                <w:rFonts w:ascii="Times New Roman" w:hAnsi="Times New Roman"/>
                <w:b/>
                <w:highlight w:val="yellow"/>
              </w:rPr>
            </w:pPr>
          </w:p>
          <w:p w:rsidR="00F3595F" w:rsidRDefault="00CB37A2" w:rsidP="00E12472">
            <w:pPr>
              <w:ind w:firstLine="0"/>
              <w:jc w:val="center"/>
              <w:rPr>
                <w:rFonts w:ascii="Times New Roman" w:hAnsi="Times New Roman"/>
                <w:b/>
                <w:sz w:val="28"/>
                <w:szCs w:val="28"/>
                <w:lang w:val="en-US"/>
              </w:rPr>
            </w:pPr>
            <w:r w:rsidRPr="00CB37A2">
              <w:rPr>
                <w:rFonts w:ascii="Times New Roman" w:hAnsi="Times New Roman"/>
                <w:b/>
                <w:sz w:val="28"/>
                <w:szCs w:val="28"/>
              </w:rPr>
              <w:t>"Provision of information and publicity during the implementation of project "Environmentally sound disposal of obsolete pesticides and other crop protection products".</w:t>
            </w:r>
          </w:p>
          <w:p w:rsidR="00E12472" w:rsidRDefault="00E12472" w:rsidP="00E12472">
            <w:pPr>
              <w:ind w:firstLine="0"/>
              <w:jc w:val="center"/>
              <w:rPr>
                <w:rFonts w:ascii="Times New Roman" w:hAnsi="Times New Roman"/>
                <w:b/>
                <w:sz w:val="28"/>
                <w:szCs w:val="28"/>
                <w:lang w:val="en-US"/>
              </w:rPr>
            </w:pPr>
          </w:p>
          <w:p w:rsidR="00E12472" w:rsidRDefault="00E12472" w:rsidP="00E12472">
            <w:pPr>
              <w:ind w:firstLine="0"/>
              <w:jc w:val="center"/>
              <w:rPr>
                <w:rFonts w:ascii="Times New Roman" w:hAnsi="Times New Roman"/>
                <w:b/>
                <w:sz w:val="28"/>
                <w:szCs w:val="28"/>
                <w:lang w:val="en-US"/>
              </w:rPr>
            </w:pPr>
          </w:p>
          <w:p w:rsidR="00E12472" w:rsidRPr="00E12472" w:rsidRDefault="00E12472" w:rsidP="00E12472">
            <w:pPr>
              <w:tabs>
                <w:tab w:val="left" w:pos="-600"/>
              </w:tabs>
              <w:spacing w:before="0" w:after="120"/>
              <w:ind w:firstLine="0"/>
              <w:rPr>
                <w:rFonts w:ascii="Times New Roman" w:hAnsi="Times New Roman"/>
                <w:sz w:val="28"/>
                <w:szCs w:val="28"/>
              </w:rPr>
            </w:pPr>
            <w:r w:rsidRPr="00E12472">
              <w:rPr>
                <w:rFonts w:ascii="Times New Roman" w:hAnsi="Times New Roman"/>
                <w:b/>
                <w:sz w:val="28"/>
                <w:szCs w:val="28"/>
                <w:lang w:val="en-US"/>
              </w:rPr>
              <w:t xml:space="preserve">Lot 1: </w:t>
            </w:r>
            <w:r w:rsidRPr="00E12472">
              <w:rPr>
                <w:rFonts w:ascii="Times New Roman" w:hAnsi="Times New Roman"/>
                <w:sz w:val="28"/>
                <w:szCs w:val="28"/>
                <w:lang w:val="en-US"/>
              </w:rPr>
              <w:t>“Elaboration of a communication project strategy: “Environmentally friendly disposal of obsolete pesticides and other crop protection products"</w:t>
            </w:r>
            <w:r>
              <w:rPr>
                <w:rFonts w:ascii="Times New Roman" w:hAnsi="Times New Roman"/>
                <w:sz w:val="28"/>
                <w:szCs w:val="28"/>
                <w:lang w:val="en-US"/>
              </w:rPr>
              <w:t>.</w:t>
            </w:r>
          </w:p>
          <w:p w:rsidR="00E12472" w:rsidRPr="00E12472" w:rsidRDefault="00E12472" w:rsidP="00E12472">
            <w:pPr>
              <w:ind w:firstLine="0"/>
              <w:jc w:val="center"/>
              <w:rPr>
                <w:rFonts w:ascii="Times New Roman" w:hAnsi="Times New Roman"/>
                <w:b/>
                <w:noProof/>
                <w:highlight w:val="yellow"/>
                <w:lang w:val="en-US"/>
              </w:rPr>
            </w:pPr>
          </w:p>
        </w:tc>
      </w:tr>
      <w:tr w:rsidR="00F3595F" w:rsidRPr="00D1656E" w:rsidTr="00967022">
        <w:trPr>
          <w:trHeight w:val="273"/>
          <w:jc w:val="center"/>
        </w:trPr>
        <w:tc>
          <w:tcPr>
            <w:tcW w:w="5456" w:type="dxa"/>
          </w:tcPr>
          <w:p w:rsidR="00F3595F" w:rsidRPr="00F3595F" w:rsidRDefault="00F3595F" w:rsidP="00F3595F">
            <w:pPr>
              <w:ind w:firstLine="0"/>
              <w:rPr>
                <w:rFonts w:ascii="Times New Roman" w:hAnsi="Times New Roman"/>
                <w:b/>
                <w:noProof/>
                <w:lang w:val="en-US"/>
              </w:rPr>
            </w:pPr>
          </w:p>
        </w:tc>
        <w:tc>
          <w:tcPr>
            <w:tcW w:w="5509" w:type="dxa"/>
          </w:tcPr>
          <w:p w:rsidR="00F3595F" w:rsidRPr="000509C9" w:rsidRDefault="00F3595F" w:rsidP="00F3595F">
            <w:pPr>
              <w:ind w:firstLine="0"/>
              <w:rPr>
                <w:rFonts w:ascii="Times New Roman" w:hAnsi="Times New Roman"/>
                <w:b/>
                <w:noProof/>
                <w:highlight w:val="yellow"/>
                <w:lang w:val="en-US"/>
              </w:rPr>
            </w:pPr>
          </w:p>
        </w:tc>
      </w:tr>
      <w:tr w:rsidR="00F3595F" w:rsidRPr="00D1656E" w:rsidTr="00967022">
        <w:trPr>
          <w:trHeight w:val="273"/>
          <w:jc w:val="center"/>
        </w:trPr>
        <w:tc>
          <w:tcPr>
            <w:tcW w:w="5456" w:type="dxa"/>
          </w:tcPr>
          <w:p w:rsidR="00F3595F" w:rsidRPr="00F3595F" w:rsidRDefault="00F3595F" w:rsidP="00F3595F">
            <w:pPr>
              <w:spacing w:before="0"/>
              <w:ind w:firstLine="0"/>
              <w:rPr>
                <w:rFonts w:ascii="Times New Roman" w:hAnsi="Times New Roman"/>
                <w:b/>
                <w:noProof/>
                <w:lang w:val="en-US"/>
              </w:rPr>
            </w:pPr>
          </w:p>
        </w:tc>
        <w:tc>
          <w:tcPr>
            <w:tcW w:w="5509" w:type="dxa"/>
          </w:tcPr>
          <w:p w:rsidR="00F3595F" w:rsidRPr="000509C9" w:rsidRDefault="00F3595F" w:rsidP="00F3595F">
            <w:pPr>
              <w:spacing w:before="0"/>
              <w:ind w:firstLine="0"/>
              <w:rPr>
                <w:rFonts w:ascii="Times New Roman" w:hAnsi="Times New Roman"/>
                <w:b/>
                <w:noProof/>
                <w:highlight w:val="yellow"/>
                <w:lang w:val="en-US"/>
              </w:rPr>
            </w:pPr>
          </w:p>
        </w:tc>
      </w:tr>
      <w:tr w:rsidR="00F3595F" w:rsidRPr="00D1656E" w:rsidTr="00967022">
        <w:trPr>
          <w:trHeight w:val="273"/>
          <w:jc w:val="center"/>
        </w:trPr>
        <w:tc>
          <w:tcPr>
            <w:tcW w:w="5456" w:type="dxa"/>
          </w:tcPr>
          <w:p w:rsidR="00F3595F" w:rsidRPr="00F3595F" w:rsidRDefault="00F3595F" w:rsidP="00F3595F">
            <w:pPr>
              <w:spacing w:before="0"/>
              <w:ind w:firstLine="0"/>
              <w:rPr>
                <w:rFonts w:ascii="Times New Roman" w:hAnsi="Times New Roman"/>
                <w:b/>
                <w:noProof/>
                <w:lang w:val="en-US"/>
              </w:rPr>
            </w:pPr>
          </w:p>
        </w:tc>
        <w:tc>
          <w:tcPr>
            <w:tcW w:w="5509" w:type="dxa"/>
          </w:tcPr>
          <w:p w:rsidR="00F3595F" w:rsidRPr="000509C9" w:rsidRDefault="00F3595F" w:rsidP="00F3595F">
            <w:pPr>
              <w:spacing w:before="0"/>
              <w:ind w:firstLine="0"/>
              <w:rPr>
                <w:rFonts w:ascii="Times New Roman" w:hAnsi="Times New Roman"/>
                <w:b/>
                <w:noProof/>
                <w:highlight w:val="yellow"/>
                <w:lang w:val="en-US"/>
              </w:rPr>
            </w:pPr>
          </w:p>
        </w:tc>
      </w:tr>
      <w:tr w:rsidR="00F3595F" w:rsidRPr="00D1656E" w:rsidTr="00967022">
        <w:trPr>
          <w:trHeight w:val="273"/>
          <w:jc w:val="center"/>
        </w:trPr>
        <w:tc>
          <w:tcPr>
            <w:tcW w:w="5456" w:type="dxa"/>
          </w:tcPr>
          <w:p w:rsidR="00F3595F" w:rsidRPr="00F3595F" w:rsidRDefault="00F3595F" w:rsidP="00F3595F">
            <w:pPr>
              <w:spacing w:before="0"/>
              <w:ind w:firstLine="0"/>
              <w:rPr>
                <w:rFonts w:ascii="Times New Roman" w:hAnsi="Times New Roman"/>
                <w:b/>
                <w:noProof/>
                <w:lang w:val="en-US"/>
              </w:rPr>
            </w:pPr>
          </w:p>
        </w:tc>
        <w:tc>
          <w:tcPr>
            <w:tcW w:w="5509" w:type="dxa"/>
          </w:tcPr>
          <w:p w:rsidR="00F3595F" w:rsidRPr="000509C9" w:rsidRDefault="00F3595F" w:rsidP="00F3595F">
            <w:pPr>
              <w:spacing w:before="0"/>
              <w:ind w:firstLine="0"/>
              <w:rPr>
                <w:rFonts w:ascii="Times New Roman" w:hAnsi="Times New Roman"/>
                <w:b/>
                <w:noProof/>
                <w:highlight w:val="yellow"/>
                <w:lang w:val="en-US"/>
              </w:rPr>
            </w:pPr>
          </w:p>
        </w:tc>
      </w:tr>
      <w:tr w:rsidR="00F3595F" w:rsidRPr="00D1656E" w:rsidTr="00DE2380">
        <w:trPr>
          <w:trHeight w:val="186"/>
          <w:jc w:val="center"/>
        </w:trPr>
        <w:tc>
          <w:tcPr>
            <w:tcW w:w="5456" w:type="dxa"/>
            <w:vAlign w:val="bottom"/>
          </w:tcPr>
          <w:p w:rsidR="00F3595F" w:rsidRPr="00F3595F" w:rsidRDefault="00F3595F" w:rsidP="00F3595F">
            <w:pPr>
              <w:spacing w:before="0"/>
              <w:ind w:right="216" w:firstLine="0"/>
              <w:rPr>
                <w:rFonts w:ascii="Times New Roman" w:hAnsi="Times New Roman"/>
                <w:i/>
                <w:noProof/>
                <w:lang w:val="en-US"/>
              </w:rPr>
            </w:pPr>
          </w:p>
        </w:tc>
        <w:tc>
          <w:tcPr>
            <w:tcW w:w="5509" w:type="dxa"/>
            <w:vAlign w:val="bottom"/>
          </w:tcPr>
          <w:p w:rsidR="00F3595F" w:rsidRPr="000509C9" w:rsidRDefault="00F3595F" w:rsidP="00F3595F">
            <w:pPr>
              <w:spacing w:before="0"/>
              <w:ind w:right="216" w:firstLine="0"/>
              <w:rPr>
                <w:rFonts w:ascii="Times New Roman" w:hAnsi="Times New Roman"/>
                <w:i/>
                <w:noProof/>
                <w:highlight w:val="yellow"/>
                <w:lang w:val="en-US"/>
              </w:rPr>
            </w:pPr>
          </w:p>
        </w:tc>
      </w:tr>
      <w:tr w:rsidR="00F3595F" w:rsidRPr="00D1656E" w:rsidTr="00DE2380">
        <w:trPr>
          <w:trHeight w:val="168"/>
          <w:jc w:val="center"/>
        </w:trPr>
        <w:tc>
          <w:tcPr>
            <w:tcW w:w="5456" w:type="dxa"/>
            <w:vAlign w:val="center"/>
          </w:tcPr>
          <w:p w:rsidR="00F3595F" w:rsidRPr="00F3595F" w:rsidRDefault="00F3595F" w:rsidP="00F3595F">
            <w:pPr>
              <w:pStyle w:val="Title"/>
              <w:ind w:right="216"/>
              <w:rPr>
                <w:rFonts w:ascii="Times New Roman" w:hAnsi="Times New Roman"/>
                <w:noProof/>
                <w:sz w:val="24"/>
                <w:szCs w:val="24"/>
                <w:lang w:val="en-US"/>
              </w:rPr>
            </w:pPr>
          </w:p>
        </w:tc>
        <w:tc>
          <w:tcPr>
            <w:tcW w:w="5509" w:type="dxa"/>
            <w:vAlign w:val="center"/>
          </w:tcPr>
          <w:p w:rsidR="00F3595F" w:rsidRPr="000509C9" w:rsidRDefault="00F3595F" w:rsidP="00F3595F">
            <w:pPr>
              <w:pStyle w:val="Title"/>
              <w:ind w:right="216"/>
              <w:rPr>
                <w:rFonts w:ascii="Times New Roman" w:hAnsi="Times New Roman"/>
                <w:noProof/>
                <w:sz w:val="24"/>
                <w:szCs w:val="24"/>
                <w:highlight w:val="yellow"/>
                <w:lang w:val="en-US"/>
              </w:rPr>
            </w:pPr>
          </w:p>
        </w:tc>
      </w:tr>
      <w:tr w:rsidR="00F3595F" w:rsidRPr="00D1656E" w:rsidTr="00DE2380">
        <w:trPr>
          <w:trHeight w:val="70"/>
          <w:jc w:val="center"/>
        </w:trPr>
        <w:tc>
          <w:tcPr>
            <w:tcW w:w="5456" w:type="dxa"/>
            <w:vAlign w:val="center"/>
          </w:tcPr>
          <w:p w:rsidR="00F3595F" w:rsidRPr="00D1656E" w:rsidRDefault="00F3595F" w:rsidP="001C32BD">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1C32BD">
              <w:rPr>
                <w:rFonts w:ascii="Times New Roman" w:hAnsi="Times New Roman"/>
                <w:b/>
                <w:noProof/>
                <w:lang w:val="en-GB"/>
              </w:rPr>
              <w:t>8</w:t>
            </w:r>
            <w:r w:rsidRPr="00D1656E">
              <w:rPr>
                <w:rFonts w:ascii="Times New Roman" w:hAnsi="Times New Roman"/>
                <w:b/>
                <w:noProof/>
                <w:lang w:val="en-GB"/>
              </w:rPr>
              <w:t xml:space="preserve"> г.</w:t>
            </w:r>
          </w:p>
        </w:tc>
        <w:tc>
          <w:tcPr>
            <w:tcW w:w="5509" w:type="dxa"/>
            <w:vAlign w:val="center"/>
          </w:tcPr>
          <w:p w:rsidR="00F3595F" w:rsidRPr="009F3FDE" w:rsidRDefault="001C32BD" w:rsidP="001C32BD">
            <w:pPr>
              <w:spacing w:before="0"/>
              <w:ind w:right="216"/>
              <w:jc w:val="center"/>
              <w:rPr>
                <w:rFonts w:ascii="Times New Roman" w:hAnsi="Times New Roman"/>
                <w:b/>
                <w:i/>
                <w:noProof/>
                <w:highlight w:val="yellow"/>
                <w:lang w:val="en-US"/>
              </w:rPr>
            </w:pPr>
            <w:r w:rsidRPr="00E44C3C">
              <w:rPr>
                <w:rFonts w:ascii="Times New Roman" w:hAnsi="Times New Roman"/>
                <w:b/>
              </w:rPr>
              <w:t>201</w:t>
            </w:r>
            <w:r>
              <w:rPr>
                <w:rFonts w:ascii="Times New Roman" w:hAnsi="Times New Roman"/>
                <w:b/>
                <w:lang w:val="en-US"/>
              </w:rPr>
              <w:t>8</w:t>
            </w:r>
          </w:p>
        </w:tc>
      </w:tr>
    </w:tbl>
    <w:p w:rsidR="00BF2A1C" w:rsidRDefault="00BB4423" w:rsidP="00B46E18">
      <w:pPr>
        <w:pStyle w:val="BodyText"/>
        <w:spacing w:before="0"/>
        <w:ind w:right="374"/>
        <w:jc w:val="left"/>
        <w:rPr>
          <w:rFonts w:ascii="Times New Roman" w:hAnsi="Times New Roman"/>
          <w:noProof/>
          <w:sz w:val="22"/>
          <w:szCs w:val="22"/>
          <w:lang w:val="en-GB"/>
        </w:rPr>
      </w:pPr>
      <w:bookmarkStart w:id="1"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2" w:name="_Toc259708703"/>
      <w:bookmarkStart w:id="3" w:name="_Toc277864826"/>
      <w:bookmarkEnd w:id="1"/>
    </w:p>
    <w:tbl>
      <w:tblPr>
        <w:tblW w:w="10658" w:type="dxa"/>
        <w:tblInd w:w="-3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12"/>
        <w:gridCol w:w="5246"/>
      </w:tblGrid>
      <w:tr w:rsidR="00B46E18" w:rsidRPr="001763C0" w:rsidTr="00CC12AB">
        <w:tc>
          <w:tcPr>
            <w:tcW w:w="5412" w:type="dxa"/>
            <w:shd w:val="clear" w:color="auto" w:fill="auto"/>
          </w:tcPr>
          <w:p w:rsidR="00B46E18" w:rsidRPr="001763C0" w:rsidRDefault="00B46E18" w:rsidP="002875CF">
            <w:pPr>
              <w:spacing w:before="0"/>
              <w:ind w:firstLine="0"/>
              <w:rPr>
                <w:rFonts w:ascii="Times New Roman" w:hAnsi="Times New Roman"/>
                <w:noProof/>
              </w:rPr>
            </w:pPr>
          </w:p>
        </w:tc>
        <w:tc>
          <w:tcPr>
            <w:tcW w:w="5246" w:type="dxa"/>
            <w:shd w:val="clear" w:color="auto" w:fill="auto"/>
          </w:tcPr>
          <w:p w:rsidR="00B46E18" w:rsidRPr="000509C9" w:rsidRDefault="00B46E18" w:rsidP="002875CF">
            <w:pPr>
              <w:spacing w:before="0"/>
              <w:ind w:firstLine="0"/>
              <w:rPr>
                <w:rFonts w:ascii="Times New Roman" w:hAnsi="Times New Roman"/>
                <w:noProof/>
                <w:highlight w:val="yellow"/>
                <w:lang w:val="en-GB"/>
              </w:rPr>
            </w:pPr>
          </w:p>
        </w:tc>
      </w:tr>
      <w:bookmarkEnd w:id="2"/>
      <w:bookmarkEnd w:id="3"/>
      <w:tr w:rsidR="00F3595F" w:rsidRPr="001763C0" w:rsidTr="00CC12AB">
        <w:tc>
          <w:tcPr>
            <w:tcW w:w="5412" w:type="dxa"/>
            <w:shd w:val="clear" w:color="auto" w:fill="auto"/>
          </w:tcPr>
          <w:p w:rsidR="005D67FB" w:rsidRPr="00354FC5" w:rsidRDefault="005D67FB" w:rsidP="002875CF">
            <w:pPr>
              <w:spacing w:before="0"/>
              <w:ind w:firstLine="0"/>
              <w:outlineLvl w:val="0"/>
              <w:rPr>
                <w:rFonts w:ascii="Times New Roman" w:eastAsia="Calibri" w:hAnsi="Times New Roman"/>
                <w:b/>
                <w:lang w:val="ru-RU" w:eastAsia="en-US"/>
              </w:rPr>
            </w:pPr>
            <w:r w:rsidRPr="00354FC5">
              <w:rPr>
                <w:rFonts w:ascii="Times New Roman" w:eastAsia="Calibri" w:hAnsi="Times New Roman"/>
                <w:b/>
                <w:lang w:val="ru-RU" w:eastAsia="en-US"/>
              </w:rPr>
              <w:t>ИЗПОЛЗВАНИ СЪКРАЩЕНИЯ</w:t>
            </w:r>
          </w:p>
          <w:p w:rsidR="005D67FB" w:rsidRPr="005D67FB" w:rsidRDefault="005D67FB" w:rsidP="002875CF">
            <w:pPr>
              <w:spacing w:before="0"/>
              <w:ind w:firstLine="0"/>
              <w:outlineLvl w:val="0"/>
              <w:rPr>
                <w:rFonts w:ascii="Times New Roman" w:eastAsia="Calibri" w:hAnsi="Times New Roman"/>
                <w:lang w:eastAsia="en-US"/>
              </w:rPr>
            </w:pPr>
            <w:r w:rsidRPr="005D67FB">
              <w:rPr>
                <w:rFonts w:ascii="Times New Roman" w:eastAsia="Calibri" w:hAnsi="Times New Roman"/>
                <w:lang w:eastAsia="en-US"/>
              </w:rPr>
              <w:t xml:space="preserve">БШПС – </w:t>
            </w:r>
            <w:r w:rsidRPr="005D67FB">
              <w:rPr>
                <w:rFonts w:ascii="Times New Roman" w:eastAsia="Calibri" w:hAnsi="Times New Roman"/>
                <w:i/>
                <w:lang w:eastAsia="en-US"/>
              </w:rPr>
              <w:t>Българо-Швейцарска програма за сътрудничество</w:t>
            </w:r>
          </w:p>
          <w:p w:rsidR="005D67FB" w:rsidRPr="005D67FB" w:rsidRDefault="005D67FB" w:rsidP="002875CF">
            <w:pPr>
              <w:spacing w:before="0"/>
              <w:ind w:firstLine="0"/>
              <w:outlineLvl w:val="0"/>
              <w:rPr>
                <w:rFonts w:ascii="Times New Roman" w:eastAsia="Calibri" w:hAnsi="Times New Roman"/>
                <w:lang w:eastAsia="en-US"/>
              </w:rPr>
            </w:pPr>
            <w:r w:rsidRPr="005D67FB">
              <w:rPr>
                <w:rFonts w:ascii="Times New Roman" w:eastAsia="Calibri" w:hAnsi="Times New Roman"/>
                <w:lang w:eastAsia="en-US"/>
              </w:rPr>
              <w:t xml:space="preserve">ЕС – </w:t>
            </w:r>
            <w:r w:rsidRPr="005D67FB">
              <w:rPr>
                <w:rFonts w:ascii="Times New Roman" w:eastAsia="Calibri" w:hAnsi="Times New Roman"/>
                <w:i/>
                <w:lang w:eastAsia="en-US"/>
              </w:rPr>
              <w:t>Европейски съюз</w:t>
            </w:r>
          </w:p>
          <w:p w:rsidR="005D67FB" w:rsidRPr="005D67FB" w:rsidRDefault="005D67FB" w:rsidP="002875CF">
            <w:pPr>
              <w:spacing w:before="0"/>
              <w:ind w:firstLine="0"/>
              <w:outlineLvl w:val="0"/>
              <w:rPr>
                <w:rFonts w:ascii="Times New Roman" w:eastAsia="Calibri" w:hAnsi="Times New Roman"/>
                <w:lang w:eastAsia="en-US"/>
              </w:rPr>
            </w:pPr>
            <w:r w:rsidRPr="005D67FB">
              <w:rPr>
                <w:rFonts w:ascii="Times New Roman" w:eastAsia="Calibri" w:hAnsi="Times New Roman"/>
                <w:lang w:eastAsia="en-US"/>
              </w:rPr>
              <w:t xml:space="preserve">ЕК – </w:t>
            </w:r>
            <w:r w:rsidRPr="005D67FB">
              <w:rPr>
                <w:rFonts w:ascii="Times New Roman" w:eastAsia="Calibri" w:hAnsi="Times New Roman"/>
                <w:i/>
                <w:lang w:eastAsia="en-US"/>
              </w:rPr>
              <w:t>Европейска комисия</w:t>
            </w:r>
          </w:p>
          <w:p w:rsidR="005D67FB" w:rsidRPr="005D67FB" w:rsidRDefault="005D67FB" w:rsidP="002875CF">
            <w:pPr>
              <w:spacing w:before="0"/>
              <w:ind w:firstLine="0"/>
              <w:outlineLvl w:val="0"/>
              <w:rPr>
                <w:rFonts w:ascii="Times New Roman" w:eastAsia="Calibri" w:hAnsi="Times New Roman"/>
                <w:i/>
                <w:lang w:eastAsia="en-US"/>
              </w:rPr>
            </w:pPr>
            <w:r w:rsidRPr="005D67FB">
              <w:rPr>
                <w:rFonts w:ascii="Times New Roman" w:eastAsia="Calibri" w:hAnsi="Times New Roman"/>
                <w:lang w:eastAsia="en-US"/>
              </w:rPr>
              <w:t xml:space="preserve">ЕО – </w:t>
            </w:r>
            <w:r w:rsidRPr="005D67FB">
              <w:rPr>
                <w:rFonts w:ascii="Times New Roman" w:eastAsia="Calibri" w:hAnsi="Times New Roman"/>
                <w:i/>
                <w:lang w:eastAsia="en-US"/>
              </w:rPr>
              <w:t>Европейска общност</w:t>
            </w:r>
          </w:p>
          <w:p w:rsidR="005D67FB" w:rsidRPr="005D67FB" w:rsidRDefault="005D67FB" w:rsidP="002875CF">
            <w:pPr>
              <w:spacing w:before="0"/>
              <w:ind w:firstLine="0"/>
              <w:outlineLvl w:val="0"/>
              <w:rPr>
                <w:rFonts w:ascii="Times New Roman" w:eastAsia="Calibri" w:hAnsi="Times New Roman"/>
                <w:i/>
                <w:lang w:eastAsia="en-US"/>
              </w:rPr>
            </w:pPr>
            <w:r w:rsidRPr="005D67FB">
              <w:rPr>
                <w:rFonts w:ascii="Times New Roman" w:eastAsia="Calibri" w:hAnsi="Times New Roman"/>
                <w:lang w:eastAsia="en-US"/>
              </w:rPr>
              <w:t xml:space="preserve">ЗОП – </w:t>
            </w:r>
            <w:r w:rsidRPr="005D67FB">
              <w:rPr>
                <w:rFonts w:ascii="Times New Roman" w:eastAsia="Calibri" w:hAnsi="Times New Roman"/>
                <w:i/>
                <w:lang w:eastAsia="en-US"/>
              </w:rPr>
              <w:t>Закон за обществените поръчки</w:t>
            </w:r>
          </w:p>
          <w:p w:rsidR="005D67FB" w:rsidRPr="005D67FB" w:rsidRDefault="005D67FB" w:rsidP="002875CF">
            <w:pPr>
              <w:spacing w:before="0"/>
              <w:ind w:firstLine="0"/>
              <w:outlineLvl w:val="0"/>
              <w:rPr>
                <w:rFonts w:ascii="Times New Roman" w:eastAsia="Calibri" w:hAnsi="Times New Roman"/>
                <w:i/>
                <w:lang w:eastAsia="en-US"/>
              </w:rPr>
            </w:pPr>
            <w:r w:rsidRPr="005D67FB">
              <w:rPr>
                <w:rFonts w:ascii="Times New Roman" w:eastAsia="Calibri" w:hAnsi="Times New Roman"/>
                <w:lang w:eastAsia="en-US"/>
              </w:rPr>
              <w:t xml:space="preserve">МОСВ – </w:t>
            </w:r>
            <w:r w:rsidRPr="005D67FB">
              <w:rPr>
                <w:rFonts w:ascii="Times New Roman" w:eastAsia="Calibri" w:hAnsi="Times New Roman"/>
                <w:i/>
                <w:lang w:eastAsia="en-US"/>
              </w:rPr>
              <w:t>Министерство на околната среда и водите</w:t>
            </w:r>
          </w:p>
          <w:p w:rsidR="005D67FB" w:rsidRPr="005D67FB" w:rsidRDefault="005D67FB" w:rsidP="002875CF">
            <w:pPr>
              <w:spacing w:before="0"/>
              <w:ind w:firstLine="0"/>
              <w:outlineLvl w:val="0"/>
              <w:rPr>
                <w:rFonts w:ascii="Times New Roman" w:eastAsia="Calibri" w:hAnsi="Times New Roman"/>
                <w:lang w:eastAsia="en-US"/>
              </w:rPr>
            </w:pPr>
            <w:r w:rsidRPr="005D67FB">
              <w:rPr>
                <w:rFonts w:ascii="Times New Roman" w:eastAsia="Calibri" w:hAnsi="Times New Roman"/>
                <w:lang w:eastAsia="en-US"/>
              </w:rPr>
              <w:t xml:space="preserve">МС – </w:t>
            </w:r>
            <w:r w:rsidRPr="005D67FB">
              <w:rPr>
                <w:rFonts w:ascii="Times New Roman" w:eastAsia="Calibri" w:hAnsi="Times New Roman"/>
                <w:i/>
                <w:lang w:eastAsia="en-US"/>
              </w:rPr>
              <w:t>Министерски съвет</w:t>
            </w:r>
          </w:p>
          <w:p w:rsidR="005D67FB" w:rsidRPr="005D67FB" w:rsidRDefault="005D67FB" w:rsidP="002875CF">
            <w:pPr>
              <w:spacing w:before="0"/>
              <w:ind w:firstLine="0"/>
              <w:outlineLvl w:val="0"/>
              <w:rPr>
                <w:rFonts w:ascii="Times New Roman" w:eastAsia="Calibri" w:hAnsi="Times New Roman"/>
                <w:i/>
                <w:lang w:eastAsia="en-US"/>
              </w:rPr>
            </w:pPr>
            <w:r w:rsidRPr="005D67FB">
              <w:rPr>
                <w:rFonts w:ascii="Times New Roman" w:eastAsia="Calibri" w:hAnsi="Times New Roman"/>
                <w:lang w:eastAsia="en-US"/>
              </w:rPr>
              <w:t xml:space="preserve">МО – </w:t>
            </w:r>
            <w:r w:rsidRPr="005D67FB">
              <w:rPr>
                <w:rFonts w:ascii="Times New Roman" w:eastAsia="Calibri" w:hAnsi="Times New Roman"/>
                <w:i/>
                <w:lang w:eastAsia="en-US"/>
              </w:rPr>
              <w:t>Междинен орган(Структура в МОСВ, осъществяваща контрол и мониторинг по изпълнение на проекти по „Българо-Швейцарската програма за сътрудничество“)</w:t>
            </w:r>
          </w:p>
          <w:p w:rsidR="005D67FB" w:rsidRPr="005D67FB" w:rsidRDefault="005D67FB" w:rsidP="002875CF">
            <w:pPr>
              <w:spacing w:before="0"/>
              <w:ind w:firstLine="0"/>
              <w:outlineLvl w:val="0"/>
              <w:rPr>
                <w:rFonts w:ascii="Times New Roman" w:eastAsia="Calibri" w:hAnsi="Times New Roman"/>
                <w:i/>
                <w:lang w:eastAsia="en-US"/>
              </w:rPr>
            </w:pPr>
            <w:r w:rsidRPr="005D67FB">
              <w:rPr>
                <w:rFonts w:ascii="Times New Roman" w:eastAsia="Calibri" w:hAnsi="Times New Roman"/>
                <w:lang w:eastAsia="en-US"/>
              </w:rPr>
              <w:t>НКЗ</w:t>
            </w:r>
            <w:r w:rsidRPr="005D67FB">
              <w:rPr>
                <w:rFonts w:ascii="Times New Roman" w:eastAsia="Calibri" w:hAnsi="Times New Roman"/>
                <w:b/>
                <w:lang w:eastAsia="en-US"/>
              </w:rPr>
              <w:t xml:space="preserve"> – </w:t>
            </w:r>
            <w:r w:rsidRPr="005D67FB">
              <w:rPr>
                <w:rFonts w:ascii="Times New Roman" w:eastAsia="Calibri" w:hAnsi="Times New Roman"/>
                <w:i/>
                <w:lang w:eastAsia="en-US"/>
              </w:rPr>
              <w:t>Национално координационно звено(Структура в МС, осъществяваща контрол, мониторинг и координиране изпълнението на проекти по „Българо-Швейцарската програма за сътрудничество“)</w:t>
            </w:r>
          </w:p>
          <w:p w:rsidR="005D67FB" w:rsidRPr="005D67FB" w:rsidRDefault="005D67FB" w:rsidP="002875CF">
            <w:pPr>
              <w:spacing w:before="0"/>
              <w:ind w:firstLine="0"/>
              <w:outlineLvl w:val="0"/>
              <w:rPr>
                <w:rFonts w:ascii="Times New Roman" w:eastAsia="Calibri" w:hAnsi="Times New Roman"/>
                <w:lang w:eastAsia="en-US"/>
              </w:rPr>
            </w:pPr>
            <w:r w:rsidRPr="005D67FB">
              <w:rPr>
                <w:rFonts w:ascii="Times New Roman" w:eastAsia="Calibri" w:hAnsi="Times New Roman"/>
                <w:lang w:eastAsia="en-US"/>
              </w:rPr>
              <w:t xml:space="preserve">ПУДООС – </w:t>
            </w:r>
            <w:r w:rsidRPr="005D67FB">
              <w:rPr>
                <w:rFonts w:ascii="Times New Roman" w:eastAsia="Calibri" w:hAnsi="Times New Roman"/>
                <w:i/>
                <w:lang w:eastAsia="en-US"/>
              </w:rPr>
              <w:t>Предприятие за управление на дейностите по опазване на околната среда и Изпълнителната Агенция (ИА) по „Българо-Швейцарската програма за сътрудничество“, отговорна за изпълнението на проектите в тематична област „Околна среда и инфраструктура“.</w:t>
            </w:r>
          </w:p>
          <w:p w:rsidR="005D67FB" w:rsidRPr="005D67FB" w:rsidRDefault="005D67FB" w:rsidP="002875CF">
            <w:pPr>
              <w:spacing w:before="0"/>
              <w:ind w:firstLine="0"/>
              <w:outlineLvl w:val="0"/>
              <w:rPr>
                <w:rFonts w:ascii="Times New Roman" w:eastAsia="Calibri" w:hAnsi="Times New Roman"/>
                <w:lang w:eastAsia="en-US"/>
              </w:rPr>
            </w:pPr>
            <w:r w:rsidRPr="005D67FB">
              <w:rPr>
                <w:rFonts w:ascii="Times New Roman" w:eastAsia="Calibri" w:hAnsi="Times New Roman"/>
                <w:lang w:eastAsia="en-US"/>
              </w:rPr>
              <w:t xml:space="preserve">РИОСВ – </w:t>
            </w:r>
            <w:r w:rsidRPr="005D67FB">
              <w:rPr>
                <w:rFonts w:ascii="Times New Roman" w:eastAsia="Calibri" w:hAnsi="Times New Roman"/>
                <w:i/>
                <w:lang w:eastAsia="en-US"/>
              </w:rPr>
              <w:t>Регионална инспекция по околната среда и водите</w:t>
            </w:r>
          </w:p>
          <w:p w:rsidR="005D67FB" w:rsidRDefault="005D67FB" w:rsidP="002875CF">
            <w:pPr>
              <w:spacing w:before="0"/>
              <w:ind w:firstLine="0"/>
              <w:outlineLvl w:val="0"/>
              <w:rPr>
                <w:rFonts w:ascii="Times New Roman" w:eastAsia="Calibri" w:hAnsi="Times New Roman"/>
                <w:i/>
                <w:lang w:eastAsia="en-US"/>
              </w:rPr>
            </w:pPr>
            <w:r w:rsidRPr="005D67FB">
              <w:rPr>
                <w:rFonts w:ascii="Times New Roman" w:eastAsia="Calibri" w:hAnsi="Times New Roman"/>
                <w:lang w:eastAsia="en-US"/>
              </w:rPr>
              <w:t xml:space="preserve">SECO - </w:t>
            </w:r>
            <w:r w:rsidRPr="005D67FB">
              <w:rPr>
                <w:rFonts w:ascii="Times New Roman" w:eastAsia="Calibri" w:hAnsi="Times New Roman"/>
                <w:i/>
                <w:lang w:eastAsia="en-US"/>
              </w:rPr>
              <w:t>Държавния секретариат по икономическите въпроси към конфедерация Швейцария (State Secretariat for Economic Affairs - SECO)</w:t>
            </w:r>
          </w:p>
          <w:p w:rsidR="00E44C3C" w:rsidRDefault="00E44C3C" w:rsidP="002875CF">
            <w:pPr>
              <w:spacing w:before="0"/>
              <w:ind w:firstLine="0"/>
              <w:outlineLvl w:val="0"/>
              <w:rPr>
                <w:rFonts w:ascii="Times New Roman" w:eastAsia="Calibri" w:hAnsi="Times New Roman"/>
                <w:b/>
                <w:i/>
                <w:lang w:eastAsia="en-US"/>
              </w:rPr>
            </w:pPr>
          </w:p>
          <w:p w:rsidR="00E44C3C" w:rsidRPr="005D67FB" w:rsidRDefault="00E44C3C" w:rsidP="002875CF">
            <w:pPr>
              <w:spacing w:before="0"/>
              <w:ind w:firstLine="0"/>
              <w:outlineLvl w:val="0"/>
              <w:rPr>
                <w:rFonts w:ascii="Times New Roman" w:eastAsia="Calibri" w:hAnsi="Times New Roman"/>
                <w:b/>
                <w:i/>
                <w:lang w:eastAsia="en-US"/>
              </w:rPr>
            </w:pPr>
          </w:p>
          <w:p w:rsidR="005D67FB" w:rsidRPr="005D67FB" w:rsidRDefault="005D67FB" w:rsidP="002875CF">
            <w:pPr>
              <w:widowControl w:val="0"/>
              <w:numPr>
                <w:ilvl w:val="0"/>
                <w:numId w:val="43"/>
              </w:numPr>
              <w:autoSpaceDE w:val="0"/>
              <w:autoSpaceDN w:val="0"/>
              <w:adjustRightInd w:val="0"/>
              <w:spacing w:before="0"/>
              <w:ind w:left="432" w:hanging="371"/>
              <w:rPr>
                <w:rFonts w:ascii="Times New Roman" w:hAnsi="Times New Roman"/>
                <w:lang w:eastAsia="en-US"/>
              </w:rPr>
            </w:pPr>
            <w:r w:rsidRPr="005D67FB">
              <w:rPr>
                <w:rFonts w:ascii="Times New Roman" w:hAnsi="Times New Roman"/>
                <w:b/>
                <w:lang w:eastAsia="en-US"/>
              </w:rPr>
              <w:t xml:space="preserve">ПРЕДМЕТ НА </w:t>
            </w:r>
            <w:r w:rsidR="00A14BE3">
              <w:rPr>
                <w:rFonts w:ascii="Times New Roman" w:hAnsi="Times New Roman"/>
                <w:b/>
                <w:lang w:eastAsia="en-US"/>
              </w:rPr>
              <w:t>ОБОСОБЕНАТА ПОЗИЦИЯ</w:t>
            </w:r>
          </w:p>
          <w:p w:rsidR="005D67FB" w:rsidRPr="005D67FB" w:rsidRDefault="005D67FB" w:rsidP="002875CF">
            <w:pPr>
              <w:widowControl w:val="0"/>
              <w:autoSpaceDE w:val="0"/>
              <w:autoSpaceDN w:val="0"/>
              <w:adjustRightInd w:val="0"/>
              <w:spacing w:before="0"/>
              <w:ind w:left="1080" w:firstLine="0"/>
              <w:jc w:val="left"/>
              <w:rPr>
                <w:rFonts w:ascii="Times New Roman" w:hAnsi="Times New Roman"/>
                <w:lang w:eastAsia="en-US"/>
              </w:rPr>
            </w:pPr>
          </w:p>
          <w:p w:rsidR="002453F3" w:rsidRPr="002453F3" w:rsidRDefault="005D67FB" w:rsidP="002875CF">
            <w:pPr>
              <w:spacing w:before="0"/>
              <w:ind w:firstLine="0"/>
              <w:rPr>
                <w:rFonts w:ascii="Times New Roman" w:hAnsi="Times New Roman"/>
                <w:b/>
                <w:lang w:eastAsia="en-US"/>
              </w:rPr>
            </w:pPr>
            <w:r w:rsidRPr="005D67FB">
              <w:rPr>
                <w:rFonts w:ascii="Times New Roman" w:hAnsi="Times New Roman"/>
                <w:lang w:eastAsia="en-US"/>
              </w:rPr>
              <w:t xml:space="preserve">Предметът на настоящата </w:t>
            </w:r>
            <w:r w:rsidR="00A14BE3">
              <w:rPr>
                <w:rFonts w:ascii="Times New Roman" w:hAnsi="Times New Roman"/>
                <w:lang w:eastAsia="en-US"/>
              </w:rPr>
              <w:t>обособена позиция</w:t>
            </w:r>
            <w:r w:rsidRPr="005D67FB">
              <w:rPr>
                <w:rFonts w:ascii="Times New Roman" w:hAnsi="Times New Roman"/>
                <w:lang w:eastAsia="en-US"/>
              </w:rPr>
              <w:t xml:space="preserve"> е насочен към </w:t>
            </w:r>
            <w:r w:rsidR="00A14BE3" w:rsidRPr="00A14BE3">
              <w:rPr>
                <w:rFonts w:ascii="Times New Roman" w:hAnsi="Times New Roman"/>
                <w:b/>
                <w:lang w:eastAsia="en-US"/>
              </w:rPr>
              <w:t>„Изработване на комуникационна стратегия за проект: „Екологосъобразно обезвреждане на излезли от употреба пестициди и други препарати за растителна защита с изтекъл срок на годност“</w:t>
            </w:r>
            <w:r w:rsidR="002453F3" w:rsidRPr="002453F3">
              <w:rPr>
                <w:rFonts w:ascii="Times New Roman" w:hAnsi="Times New Roman"/>
                <w:b/>
                <w:lang w:eastAsia="en-US"/>
              </w:rPr>
              <w:t>.</w:t>
            </w:r>
          </w:p>
          <w:p w:rsidR="005D67FB" w:rsidRPr="005D67FB" w:rsidRDefault="005D67FB" w:rsidP="002875CF">
            <w:pPr>
              <w:tabs>
                <w:tab w:val="left" w:pos="0"/>
              </w:tabs>
              <w:autoSpaceDE w:val="0"/>
              <w:autoSpaceDN w:val="0"/>
              <w:adjustRightInd w:val="0"/>
              <w:spacing w:before="0"/>
              <w:ind w:firstLine="0"/>
              <w:rPr>
                <w:rFonts w:ascii="Times New Roman" w:eastAsia="Calibri" w:hAnsi="Times New Roman"/>
                <w:spacing w:val="-1"/>
                <w:lang w:eastAsia="en-US"/>
              </w:rPr>
            </w:pPr>
            <w:r w:rsidRPr="005D67FB">
              <w:rPr>
                <w:rFonts w:ascii="Times New Roman" w:eastAsia="Calibri" w:hAnsi="Times New Roman"/>
                <w:spacing w:val="-1"/>
                <w:lang w:eastAsia="en-US"/>
              </w:rPr>
              <w:t>Обществената поръчка се възлага в изпълнение на проект „Екологосъобразно обезвреждане на излезли от употреба пестициди и други препарати за растителна защита с изтекъл срок на годност“, който е финансиран по Българо-швейцарската програма за сътрудничество (</w:t>
            </w:r>
            <w:r w:rsidRPr="005D67FB">
              <w:rPr>
                <w:rFonts w:ascii="Times New Roman" w:eastAsia="Calibri" w:hAnsi="Times New Roman"/>
                <w:lang w:eastAsia="en-US"/>
              </w:rPr>
              <w:t>БШПС),</w:t>
            </w:r>
            <w:r w:rsidRPr="005D67FB">
              <w:rPr>
                <w:rFonts w:ascii="Times New Roman" w:eastAsia="Calibri" w:hAnsi="Times New Roman"/>
                <w:spacing w:val="-1"/>
                <w:lang w:eastAsia="en-US"/>
              </w:rPr>
              <w:t xml:space="preserve"> вследствие на подписано споразумение на 21.04.2015г., от зам. министър-председателя по европейските </w:t>
            </w:r>
            <w:r w:rsidRPr="005D67FB">
              <w:rPr>
                <w:rFonts w:ascii="Times New Roman" w:eastAsia="Calibri" w:hAnsi="Times New Roman"/>
                <w:spacing w:val="-1"/>
                <w:lang w:eastAsia="en-US"/>
              </w:rPr>
              <w:lastRenderedPageBreak/>
              <w:t xml:space="preserve">фондове и икономическата политика, Министъра на околната среда и водите и посланика на Конфедерация Швейцария в България. </w:t>
            </w:r>
          </w:p>
          <w:p w:rsidR="005D67FB" w:rsidRPr="005D67FB" w:rsidRDefault="005D67FB" w:rsidP="002875CF">
            <w:pPr>
              <w:spacing w:before="0"/>
              <w:ind w:firstLine="0"/>
              <w:rPr>
                <w:rFonts w:ascii="Times New Roman" w:eastAsia="Calibri" w:hAnsi="Times New Roman"/>
                <w:lang w:eastAsia="en-US"/>
              </w:rPr>
            </w:pPr>
            <w:r w:rsidRPr="005D67FB">
              <w:rPr>
                <w:rFonts w:ascii="Times New Roman" w:eastAsia="Calibri" w:hAnsi="Times New Roman"/>
                <w:lang w:eastAsia="en-US"/>
              </w:rPr>
              <w:t>За Възложител по изпълнение на проекта и настоящата поръчка е определено Предприятие за управление на дейностите по опазване на околната среда (ПУДООС), гр. София, което осъществява функции и в качеството си на Изпълнителна Агенция (ИА) по „Българо-Швейцарската програма за сътрудничество“, отговорна за изпълнението на проектите в тематична област „Околна среда и инфраструктура“.</w:t>
            </w:r>
          </w:p>
          <w:p w:rsidR="005D67FB" w:rsidRPr="005D67FB" w:rsidRDefault="00631B3E" w:rsidP="002875CF">
            <w:pPr>
              <w:spacing w:before="0"/>
              <w:ind w:firstLine="0"/>
              <w:rPr>
                <w:rFonts w:ascii="Times New Roman" w:eastAsia="Calibri" w:hAnsi="Times New Roman"/>
                <w:color w:val="000000"/>
                <w:spacing w:val="-2"/>
                <w:lang w:eastAsia="en-US"/>
              </w:rPr>
            </w:pPr>
            <w:r>
              <w:rPr>
                <w:rFonts w:ascii="Times New Roman" w:eastAsia="Calibri" w:hAnsi="Times New Roman"/>
                <w:color w:val="000000"/>
                <w:spacing w:val="-2"/>
                <w:lang w:eastAsia="en-US"/>
              </w:rPr>
              <w:t xml:space="preserve">Проектът </w:t>
            </w:r>
            <w:r w:rsidR="008550EC">
              <w:rPr>
                <w:rFonts w:ascii="Times New Roman" w:eastAsia="Calibri" w:hAnsi="Times New Roman"/>
                <w:color w:val="000000"/>
                <w:spacing w:val="-2"/>
                <w:lang w:eastAsia="en-US"/>
              </w:rPr>
              <w:t>предвижда</w:t>
            </w:r>
            <w:r w:rsidR="005D67FB" w:rsidRPr="005D67FB">
              <w:rPr>
                <w:rFonts w:ascii="Times New Roman" w:eastAsia="Calibri" w:hAnsi="Times New Roman"/>
                <w:color w:val="000000"/>
                <w:spacing w:val="-2"/>
                <w:lang w:eastAsia="en-US"/>
              </w:rPr>
              <w:t xml:space="preserve"> преопаковане, временно съхранение, трансграничен превоз, окончателно обезвреждане и саниране на складове и терени, където се съхраняват преопаковани, събрани и изнесени пестициди с изтекъл срок на годност.</w:t>
            </w:r>
          </w:p>
          <w:p w:rsidR="005D67FB" w:rsidRPr="005D67FB" w:rsidRDefault="005D67FB" w:rsidP="002875CF">
            <w:pPr>
              <w:spacing w:before="0"/>
              <w:ind w:firstLine="0"/>
              <w:rPr>
                <w:rFonts w:ascii="Times New Roman" w:eastAsia="Calibri" w:hAnsi="Times New Roman"/>
                <w:color w:val="000000"/>
                <w:spacing w:val="-2"/>
                <w:lang w:val="ru-RU" w:eastAsia="en-US"/>
              </w:rPr>
            </w:pPr>
            <w:r w:rsidRPr="005D67FB">
              <w:rPr>
                <w:rFonts w:ascii="Times New Roman" w:eastAsia="Calibri" w:hAnsi="Times New Roman"/>
                <w:color w:val="000000"/>
                <w:spacing w:val="-2"/>
                <w:lang w:val="ru-RU" w:eastAsia="en-US"/>
              </w:rPr>
              <w:t>Пестицидите са токсични химични вещества, някои от които трудно се разграждат, натрупват се в организма и в хранителната верига, прехвърлят се от въздуха, водата и мигриращите биологични видове, като по този начин се отлагат на разстояние от мястото на тяхното освобождаване. Ето защо е наложена забрана за използването на някои от тях и включването им в списъка на устойчивите органични замърсители.</w:t>
            </w:r>
          </w:p>
          <w:p w:rsidR="005D67FB" w:rsidRPr="005D67FB" w:rsidRDefault="005D67FB" w:rsidP="002875CF">
            <w:pPr>
              <w:spacing w:before="0"/>
              <w:ind w:firstLine="0"/>
              <w:rPr>
                <w:rFonts w:ascii="Times New Roman" w:eastAsia="Calibri" w:hAnsi="Times New Roman"/>
                <w:color w:val="000000"/>
                <w:spacing w:val="-2"/>
                <w:lang w:eastAsia="en-US"/>
              </w:rPr>
            </w:pPr>
            <w:r w:rsidRPr="005D67FB">
              <w:rPr>
                <w:rFonts w:ascii="Times New Roman" w:eastAsia="Calibri" w:hAnsi="Times New Roman"/>
                <w:lang w:eastAsia="en-US"/>
              </w:rPr>
              <w:t>Наличието на негодни за употреба пестициди на територията на цялата страна, включително и съхраняваните на изоставени или необезопасени места е национален проблем и представляват риск за околната среда и човешкото здраве.</w:t>
            </w:r>
          </w:p>
          <w:p w:rsidR="005D67FB" w:rsidRPr="005D67FB" w:rsidRDefault="005D67FB" w:rsidP="002875CF">
            <w:pPr>
              <w:spacing w:before="0"/>
              <w:ind w:firstLine="0"/>
              <w:rPr>
                <w:rFonts w:ascii="Times New Roman" w:eastAsia="Calibri" w:hAnsi="Times New Roman"/>
                <w:color w:val="000000"/>
                <w:spacing w:val="-2"/>
                <w:lang w:eastAsia="en-US"/>
              </w:rPr>
            </w:pPr>
            <w:r w:rsidRPr="005D67FB">
              <w:rPr>
                <w:rFonts w:ascii="Times New Roman" w:eastAsia="Calibri" w:hAnsi="Times New Roman"/>
                <w:color w:val="000000"/>
                <w:spacing w:val="-2"/>
                <w:lang w:eastAsia="en-US"/>
              </w:rPr>
              <w:t>Според Стокхолмската конвенция за устойчивите органични замърсители, девет от 12-те най-опасни и устойчиви органични химикали са пестициди. Негодните за употреба пестициди са опасни отпадъци (§ 1, т. 12 от Допълнителните разпоредби на Закона за управление на отпадъците (ЗУО)) и са класифицирани като опасни отпадъци в съответствие със списъка на отпадъците, по реда на Наредбата съгласно член 3, параграф 1 от Закона за управление на отпадъците (ЗУО).</w:t>
            </w:r>
          </w:p>
          <w:p w:rsidR="005D67FB" w:rsidRPr="005D67FB" w:rsidRDefault="005D67FB" w:rsidP="002875CF">
            <w:pPr>
              <w:spacing w:before="0"/>
              <w:ind w:firstLine="0"/>
              <w:rPr>
                <w:rFonts w:ascii="Times New Roman" w:eastAsia="Calibri" w:hAnsi="Times New Roman"/>
                <w:color w:val="000000"/>
                <w:spacing w:val="-2"/>
                <w:lang w:eastAsia="en-US"/>
              </w:rPr>
            </w:pPr>
            <w:r w:rsidRPr="005D67FB">
              <w:rPr>
                <w:rFonts w:ascii="Times New Roman" w:eastAsia="Calibri" w:hAnsi="Times New Roman"/>
                <w:color w:val="000000"/>
                <w:spacing w:val="-2"/>
                <w:lang w:eastAsia="en-US"/>
              </w:rPr>
              <w:t xml:space="preserve">Рискът за околната среда и здравето на хората е висок поради това, че: </w:t>
            </w:r>
          </w:p>
          <w:p w:rsidR="005D67FB" w:rsidRPr="005D67FB" w:rsidRDefault="005D67FB" w:rsidP="002875CF">
            <w:pPr>
              <w:numPr>
                <w:ilvl w:val="0"/>
                <w:numId w:val="44"/>
              </w:numPr>
              <w:spacing w:before="0"/>
              <w:ind w:left="484"/>
              <w:rPr>
                <w:rFonts w:ascii="Times New Roman" w:hAnsi="Times New Roman"/>
                <w:color w:val="000000"/>
                <w:spacing w:val="-2"/>
              </w:rPr>
            </w:pPr>
            <w:r w:rsidRPr="005D67FB">
              <w:rPr>
                <w:rFonts w:ascii="Times New Roman" w:hAnsi="Times New Roman"/>
                <w:color w:val="000000"/>
                <w:spacing w:val="-2"/>
              </w:rPr>
              <w:t xml:space="preserve">част от тях са устойчиви органични замърсители; </w:t>
            </w:r>
          </w:p>
          <w:p w:rsidR="005D67FB" w:rsidRPr="005D67FB" w:rsidRDefault="005D67FB" w:rsidP="002875CF">
            <w:pPr>
              <w:numPr>
                <w:ilvl w:val="0"/>
                <w:numId w:val="44"/>
              </w:numPr>
              <w:spacing w:before="0"/>
              <w:ind w:left="484"/>
              <w:rPr>
                <w:rFonts w:ascii="Times New Roman" w:hAnsi="Times New Roman"/>
                <w:color w:val="000000"/>
                <w:spacing w:val="-2"/>
              </w:rPr>
            </w:pPr>
            <w:r w:rsidRPr="005D67FB">
              <w:rPr>
                <w:rFonts w:ascii="Times New Roman" w:hAnsi="Times New Roman"/>
                <w:color w:val="000000"/>
                <w:spacing w:val="-2"/>
              </w:rPr>
              <w:t xml:space="preserve">съществуват условия за безконтролното им прилагане и разпиляване; </w:t>
            </w:r>
          </w:p>
          <w:p w:rsidR="005D67FB" w:rsidRDefault="005D67FB" w:rsidP="002875CF">
            <w:pPr>
              <w:numPr>
                <w:ilvl w:val="0"/>
                <w:numId w:val="44"/>
              </w:numPr>
              <w:spacing w:before="0"/>
              <w:ind w:left="484"/>
              <w:rPr>
                <w:rFonts w:ascii="Times New Roman" w:hAnsi="Times New Roman"/>
                <w:color w:val="000000"/>
                <w:spacing w:val="-2"/>
              </w:rPr>
            </w:pPr>
            <w:r w:rsidRPr="005D67FB">
              <w:rPr>
                <w:rFonts w:ascii="Times New Roman" w:hAnsi="Times New Roman"/>
                <w:color w:val="000000"/>
                <w:spacing w:val="-2"/>
              </w:rPr>
              <w:t>голяма вероятност за попадане в хранителната верига и околната среда.</w:t>
            </w:r>
          </w:p>
          <w:p w:rsidR="002875CF" w:rsidRDefault="002875CF" w:rsidP="002875CF">
            <w:pPr>
              <w:spacing w:before="0"/>
              <w:ind w:left="484" w:firstLine="0"/>
              <w:rPr>
                <w:rFonts w:ascii="Times New Roman" w:hAnsi="Times New Roman"/>
                <w:color w:val="000000"/>
                <w:spacing w:val="-2"/>
              </w:rPr>
            </w:pPr>
          </w:p>
          <w:p w:rsidR="002875CF" w:rsidRPr="005D67FB" w:rsidRDefault="002875CF" w:rsidP="002875CF">
            <w:pPr>
              <w:spacing w:before="0"/>
              <w:ind w:left="484" w:firstLine="0"/>
              <w:rPr>
                <w:rFonts w:ascii="Times New Roman" w:hAnsi="Times New Roman"/>
                <w:color w:val="000000"/>
                <w:spacing w:val="-2"/>
              </w:rPr>
            </w:pPr>
          </w:p>
          <w:p w:rsidR="005D67FB" w:rsidRPr="005D67FB" w:rsidRDefault="005D67FB" w:rsidP="002875CF">
            <w:pPr>
              <w:widowControl w:val="0"/>
              <w:autoSpaceDE w:val="0"/>
              <w:autoSpaceDN w:val="0"/>
              <w:adjustRightInd w:val="0"/>
              <w:spacing w:before="0"/>
              <w:ind w:firstLine="708"/>
              <w:rPr>
                <w:rFonts w:ascii="Times New Roman" w:hAnsi="Times New Roman"/>
                <w:highlight w:val="yellow"/>
                <w:lang w:eastAsia="en-US"/>
              </w:rPr>
            </w:pPr>
          </w:p>
          <w:p w:rsidR="005D67FB" w:rsidRPr="005D67FB" w:rsidRDefault="005D67FB" w:rsidP="002875CF">
            <w:pPr>
              <w:widowControl w:val="0"/>
              <w:numPr>
                <w:ilvl w:val="0"/>
                <w:numId w:val="43"/>
              </w:numPr>
              <w:autoSpaceDE w:val="0"/>
              <w:autoSpaceDN w:val="0"/>
              <w:adjustRightInd w:val="0"/>
              <w:spacing w:before="0"/>
              <w:ind w:hanging="371"/>
              <w:jc w:val="left"/>
              <w:rPr>
                <w:rFonts w:ascii="Times New Roman" w:hAnsi="Times New Roman"/>
                <w:b/>
                <w:lang w:eastAsia="en-US"/>
              </w:rPr>
            </w:pPr>
            <w:r w:rsidRPr="005D67FB">
              <w:rPr>
                <w:rFonts w:ascii="Times New Roman" w:hAnsi="Times New Roman"/>
                <w:b/>
                <w:lang w:eastAsia="en-US"/>
              </w:rPr>
              <w:lastRenderedPageBreak/>
              <w:t>ЦЕЛИ НА УСЛУГАТА</w:t>
            </w:r>
          </w:p>
          <w:p w:rsidR="005D67FB" w:rsidRPr="005D67FB" w:rsidRDefault="005D67FB" w:rsidP="002875CF">
            <w:pPr>
              <w:widowControl w:val="0"/>
              <w:autoSpaceDE w:val="0"/>
              <w:autoSpaceDN w:val="0"/>
              <w:adjustRightInd w:val="0"/>
              <w:spacing w:before="0"/>
              <w:ind w:left="1080" w:firstLine="0"/>
              <w:rPr>
                <w:rFonts w:ascii="Times New Roman" w:hAnsi="Times New Roman"/>
                <w:b/>
                <w:highlight w:val="yellow"/>
                <w:lang w:eastAsia="en-US"/>
              </w:rPr>
            </w:pPr>
          </w:p>
          <w:p w:rsidR="005D67FB" w:rsidRPr="005D67FB" w:rsidRDefault="005D67FB" w:rsidP="002875CF">
            <w:pPr>
              <w:widowControl w:val="0"/>
              <w:autoSpaceDE w:val="0"/>
              <w:autoSpaceDN w:val="0"/>
              <w:adjustRightInd w:val="0"/>
              <w:spacing w:before="0"/>
              <w:ind w:firstLine="0"/>
              <w:rPr>
                <w:rFonts w:ascii="Times New Roman" w:hAnsi="Times New Roman"/>
                <w:lang w:eastAsia="en-US"/>
              </w:rPr>
            </w:pPr>
            <w:r w:rsidRPr="005D67FB">
              <w:rPr>
                <w:rFonts w:ascii="Times New Roman" w:hAnsi="Times New Roman"/>
                <w:b/>
                <w:lang w:eastAsia="en-US"/>
              </w:rPr>
              <w:t xml:space="preserve">Основната цел на </w:t>
            </w:r>
            <w:r w:rsidR="008550EC">
              <w:rPr>
                <w:rFonts w:ascii="Times New Roman" w:hAnsi="Times New Roman"/>
                <w:b/>
                <w:lang w:eastAsia="en-US"/>
              </w:rPr>
              <w:t>настоящата обособена позиция</w:t>
            </w:r>
            <w:r w:rsidRPr="005D67FB">
              <w:rPr>
                <w:rFonts w:ascii="Times New Roman" w:hAnsi="Times New Roman"/>
                <w:lang w:eastAsia="en-US"/>
              </w:rPr>
              <w:t xml:space="preserve"> е да осигури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 по </w:t>
            </w:r>
            <w:r w:rsidRPr="005D67FB">
              <w:rPr>
                <w:rFonts w:ascii="Times New Roman" w:eastAsia="Calibri" w:hAnsi="Times New Roman"/>
                <w:spacing w:val="-1"/>
                <w:lang w:eastAsia="en-US"/>
              </w:rPr>
              <w:t>Българо-швейцарската програма за сътрудничество (</w:t>
            </w:r>
            <w:r w:rsidRPr="005D67FB">
              <w:rPr>
                <w:rFonts w:ascii="Times New Roman" w:eastAsia="Calibri" w:hAnsi="Times New Roman"/>
                <w:lang w:eastAsia="en-US"/>
              </w:rPr>
              <w:t>БШПС)</w:t>
            </w:r>
            <w:r w:rsidRPr="005D67FB">
              <w:rPr>
                <w:rFonts w:ascii="Times New Roman" w:hAnsi="Times New Roman"/>
                <w:lang w:eastAsia="en-US"/>
              </w:rPr>
              <w:t>. Съгласно изискванията на функционирането на БШСП, трябва да се изпълняват мерки за видимост и публичност, като се предоставя информация и се прави публично достояние на проектите, финансирани от БШПС.</w:t>
            </w:r>
          </w:p>
          <w:p w:rsidR="005D67FB" w:rsidRPr="005D67FB" w:rsidRDefault="005D67FB" w:rsidP="002875CF">
            <w:pPr>
              <w:widowControl w:val="0"/>
              <w:autoSpaceDE w:val="0"/>
              <w:autoSpaceDN w:val="0"/>
              <w:adjustRightInd w:val="0"/>
              <w:spacing w:before="0"/>
              <w:ind w:firstLine="0"/>
              <w:rPr>
                <w:rFonts w:ascii="Times New Roman" w:hAnsi="Times New Roman"/>
                <w:lang w:eastAsia="en-US"/>
              </w:rPr>
            </w:pPr>
            <w:r w:rsidRPr="005D67FB">
              <w:rPr>
                <w:rFonts w:ascii="Times New Roman" w:hAnsi="Times New Roman"/>
                <w:lang w:eastAsia="en-US"/>
              </w:rPr>
              <w:t>Широката общественост трябва да бъде информирана за осъществените дейности и постигнатите резултати по изпълнението на проекта, финансиран от Българо-Швейцарската програма за сътрудничество.</w:t>
            </w:r>
          </w:p>
          <w:p w:rsidR="005D67FB" w:rsidRDefault="005D67FB" w:rsidP="002875CF">
            <w:pPr>
              <w:widowControl w:val="0"/>
              <w:autoSpaceDE w:val="0"/>
              <w:autoSpaceDN w:val="0"/>
              <w:adjustRightInd w:val="0"/>
              <w:spacing w:before="0"/>
              <w:ind w:firstLine="0"/>
              <w:rPr>
                <w:rFonts w:ascii="Times New Roman" w:hAnsi="Times New Roman"/>
                <w:lang w:eastAsia="en-US"/>
              </w:rPr>
            </w:pPr>
            <w:r w:rsidRPr="005D67FB">
              <w:rPr>
                <w:rFonts w:ascii="Times New Roman" w:hAnsi="Times New Roman"/>
                <w:lang w:eastAsia="en-US"/>
              </w:rPr>
              <w:t>От друга страна, реализирането на проекта ще способства и за привличане и повишаване на обществения интерес, разясняване на възможностите и ползите от реализирането на целите и приоритетите на БШПС.</w:t>
            </w:r>
          </w:p>
          <w:p w:rsidR="00691F32" w:rsidRDefault="00691F32" w:rsidP="002875CF">
            <w:pPr>
              <w:widowControl w:val="0"/>
              <w:autoSpaceDE w:val="0"/>
              <w:autoSpaceDN w:val="0"/>
              <w:adjustRightInd w:val="0"/>
              <w:spacing w:before="0"/>
              <w:ind w:firstLine="0"/>
              <w:rPr>
                <w:rFonts w:ascii="Times New Roman" w:hAnsi="Times New Roman"/>
                <w:lang w:eastAsia="en-US"/>
              </w:rPr>
            </w:pPr>
            <w:r w:rsidRPr="005D67FB">
              <w:rPr>
                <w:rFonts w:ascii="Times New Roman" w:hAnsi="Times New Roman"/>
                <w:lang w:eastAsia="en-US"/>
              </w:rPr>
              <w:t>ПУДООС, в качеството си на Изпълнителната Агенция (ИА) по БШПС ще контролира и координира всички дейности в информационната кампания.</w:t>
            </w:r>
          </w:p>
          <w:p w:rsidR="005D67FB" w:rsidRPr="005D67FB" w:rsidRDefault="005D67FB" w:rsidP="002875CF">
            <w:pPr>
              <w:widowControl w:val="0"/>
              <w:autoSpaceDE w:val="0"/>
              <w:autoSpaceDN w:val="0"/>
              <w:adjustRightInd w:val="0"/>
              <w:spacing w:before="0"/>
              <w:ind w:firstLine="0"/>
              <w:rPr>
                <w:rFonts w:ascii="Times New Roman" w:hAnsi="Times New Roman"/>
                <w:b/>
                <w:lang w:eastAsia="en-US"/>
              </w:rPr>
            </w:pPr>
            <w:r w:rsidRPr="005D67FB">
              <w:rPr>
                <w:rFonts w:ascii="Times New Roman" w:hAnsi="Times New Roman"/>
                <w:b/>
                <w:lang w:eastAsia="en-US"/>
              </w:rPr>
              <w:t xml:space="preserve">Специфичните цели на </w:t>
            </w:r>
            <w:r w:rsidR="00691F32">
              <w:rPr>
                <w:rFonts w:ascii="Times New Roman" w:hAnsi="Times New Roman"/>
                <w:b/>
                <w:lang w:eastAsia="en-US"/>
              </w:rPr>
              <w:t>настоящата обособена позиция</w:t>
            </w:r>
            <w:r w:rsidRPr="005D67FB">
              <w:rPr>
                <w:rFonts w:ascii="Times New Roman" w:hAnsi="Times New Roman"/>
                <w:b/>
                <w:lang w:eastAsia="en-US"/>
              </w:rPr>
              <w:t xml:space="preserve"> са:</w:t>
            </w:r>
          </w:p>
          <w:p w:rsidR="005D67FB" w:rsidRPr="005D67FB" w:rsidRDefault="005D67FB" w:rsidP="002875CF">
            <w:pPr>
              <w:numPr>
                <w:ilvl w:val="0"/>
                <w:numId w:val="44"/>
              </w:numPr>
              <w:spacing w:before="0"/>
              <w:ind w:left="484"/>
              <w:rPr>
                <w:rFonts w:ascii="Times New Roman" w:hAnsi="Times New Roman"/>
                <w:color w:val="000000"/>
                <w:spacing w:val="-2"/>
              </w:rPr>
            </w:pPr>
            <w:r w:rsidRPr="005D67FB">
              <w:rPr>
                <w:rFonts w:ascii="Times New Roman" w:hAnsi="Times New Roman"/>
                <w:color w:val="000000"/>
                <w:spacing w:val="-2"/>
              </w:rPr>
              <w:t>Да се окаже подкрепа на Възложителя (Предприятие по управление на дейностите по опазване на околната среда) в изпълнението на мерките за информация и комуникация по проекта.</w:t>
            </w:r>
          </w:p>
          <w:p w:rsidR="005D67FB" w:rsidRDefault="005D67FB" w:rsidP="002875CF">
            <w:pPr>
              <w:numPr>
                <w:ilvl w:val="0"/>
                <w:numId w:val="44"/>
              </w:numPr>
              <w:spacing w:before="0"/>
              <w:ind w:left="484"/>
              <w:rPr>
                <w:rFonts w:ascii="Times New Roman" w:hAnsi="Times New Roman"/>
                <w:color w:val="000000"/>
                <w:spacing w:val="-2"/>
              </w:rPr>
            </w:pPr>
            <w:r w:rsidRPr="005D67FB">
              <w:rPr>
                <w:rFonts w:ascii="Times New Roman" w:hAnsi="Times New Roman"/>
                <w:color w:val="000000"/>
                <w:spacing w:val="-2"/>
              </w:rPr>
              <w:t>Да се осигури пълна прозрачност във връзка с усвояването на средствата, предоставени на Република България от Конфедерация Швейцария, както и да се акцентира и подчертае приносът на швейцарския опит.</w:t>
            </w:r>
          </w:p>
          <w:p w:rsidR="00691F32" w:rsidRPr="00DC709B" w:rsidRDefault="00691F32" w:rsidP="002875CF">
            <w:pPr>
              <w:numPr>
                <w:ilvl w:val="0"/>
                <w:numId w:val="44"/>
              </w:numPr>
              <w:spacing w:before="0"/>
              <w:ind w:left="484" w:firstLine="0"/>
              <w:rPr>
                <w:rFonts w:ascii="Times New Roman" w:hAnsi="Times New Roman"/>
                <w:szCs w:val="32"/>
              </w:rPr>
            </w:pPr>
            <w:r w:rsidRPr="00691F32">
              <w:rPr>
                <w:rFonts w:ascii="Times New Roman" w:hAnsi="Times New Roman"/>
                <w:color w:val="000000"/>
                <w:spacing w:val="-2"/>
              </w:rPr>
              <w:t>Да се изработи</w:t>
            </w:r>
            <w:r w:rsidRPr="00691F32">
              <w:rPr>
                <w:rFonts w:ascii="Times New Roman" w:hAnsi="Times New Roman"/>
              </w:rPr>
              <w:t xml:space="preserve"> комуникационна стратегия за проект: </w:t>
            </w:r>
            <w:r w:rsidRPr="00691F32">
              <w:rPr>
                <w:rFonts w:ascii="Times New Roman" w:hAnsi="Times New Roman"/>
                <w:szCs w:val="32"/>
              </w:rPr>
              <w:t>„Екологосъобразно обезвреждане на излезли от употреба пестициди и други препарати за растителна защита с изтекъл срок на годност“.</w:t>
            </w:r>
          </w:p>
          <w:p w:rsidR="00DC709B" w:rsidRPr="00691F32" w:rsidRDefault="00DC709B" w:rsidP="002875CF">
            <w:pPr>
              <w:spacing w:before="0"/>
              <w:ind w:left="484" w:firstLine="0"/>
              <w:rPr>
                <w:rFonts w:ascii="Times New Roman" w:hAnsi="Times New Roman"/>
                <w:szCs w:val="32"/>
              </w:rPr>
            </w:pPr>
          </w:p>
          <w:p w:rsidR="005D67FB" w:rsidRPr="005D67FB" w:rsidRDefault="005D67FB" w:rsidP="002875CF">
            <w:pPr>
              <w:widowControl w:val="0"/>
              <w:numPr>
                <w:ilvl w:val="0"/>
                <w:numId w:val="43"/>
              </w:numPr>
              <w:autoSpaceDE w:val="0"/>
              <w:autoSpaceDN w:val="0"/>
              <w:adjustRightInd w:val="0"/>
              <w:spacing w:before="0"/>
              <w:ind w:left="162" w:hanging="34"/>
              <w:jc w:val="left"/>
              <w:rPr>
                <w:rFonts w:ascii="Times New Roman" w:hAnsi="Times New Roman"/>
                <w:b/>
                <w:lang w:eastAsia="en-US"/>
              </w:rPr>
            </w:pPr>
            <w:r w:rsidRPr="005D67FB">
              <w:rPr>
                <w:rFonts w:ascii="Times New Roman" w:hAnsi="Times New Roman"/>
                <w:b/>
                <w:lang w:eastAsia="en-US"/>
              </w:rPr>
              <w:t>ОБХВАТ НА УСЛУГАТА</w:t>
            </w:r>
          </w:p>
          <w:p w:rsidR="005D67FB" w:rsidRPr="005D67FB" w:rsidRDefault="005D67FB" w:rsidP="002875CF">
            <w:pPr>
              <w:widowControl w:val="0"/>
              <w:autoSpaceDE w:val="0"/>
              <w:autoSpaceDN w:val="0"/>
              <w:adjustRightInd w:val="0"/>
              <w:spacing w:before="0"/>
              <w:ind w:left="1080" w:firstLine="0"/>
              <w:rPr>
                <w:rFonts w:ascii="Times New Roman" w:hAnsi="Times New Roman"/>
                <w:lang w:eastAsia="en-US"/>
              </w:rPr>
            </w:pPr>
          </w:p>
          <w:p w:rsidR="005D67FB" w:rsidRPr="005D67FB" w:rsidRDefault="005D67FB" w:rsidP="002875CF">
            <w:pPr>
              <w:widowControl w:val="0"/>
              <w:autoSpaceDE w:val="0"/>
              <w:autoSpaceDN w:val="0"/>
              <w:adjustRightInd w:val="0"/>
              <w:spacing w:before="0"/>
              <w:ind w:firstLine="0"/>
              <w:rPr>
                <w:rFonts w:ascii="Times New Roman" w:hAnsi="Times New Roman"/>
                <w:lang w:eastAsia="en-US"/>
              </w:rPr>
            </w:pPr>
            <w:r w:rsidRPr="005D67FB">
              <w:rPr>
                <w:rFonts w:ascii="Times New Roman" w:hAnsi="Times New Roman"/>
                <w:lang w:eastAsia="en-US"/>
              </w:rPr>
              <w:t xml:space="preserve">Услугите, предмет на настоящата </w:t>
            </w:r>
            <w:r w:rsidR="00691F32">
              <w:rPr>
                <w:rFonts w:ascii="Times New Roman" w:hAnsi="Times New Roman"/>
                <w:lang w:eastAsia="en-US"/>
              </w:rPr>
              <w:t>обособена позиция</w:t>
            </w:r>
            <w:r w:rsidRPr="005D67FB">
              <w:rPr>
                <w:rFonts w:ascii="Times New Roman" w:hAnsi="Times New Roman"/>
                <w:lang w:eastAsia="en-US"/>
              </w:rPr>
              <w:t xml:space="preserve">, ще се осъществяват на територията на Република България </w:t>
            </w:r>
          </w:p>
          <w:p w:rsidR="005D67FB" w:rsidRPr="005D67FB" w:rsidRDefault="005D67FB" w:rsidP="002875CF">
            <w:pPr>
              <w:widowControl w:val="0"/>
              <w:autoSpaceDE w:val="0"/>
              <w:autoSpaceDN w:val="0"/>
              <w:adjustRightInd w:val="0"/>
              <w:spacing w:before="0"/>
              <w:ind w:firstLine="0"/>
              <w:rPr>
                <w:rFonts w:ascii="Times New Roman" w:hAnsi="Times New Roman"/>
                <w:lang w:eastAsia="en-US"/>
              </w:rPr>
            </w:pPr>
            <w:r w:rsidRPr="005D67FB">
              <w:rPr>
                <w:rFonts w:ascii="Times New Roman" w:hAnsi="Times New Roman"/>
                <w:lang w:eastAsia="en-US"/>
              </w:rPr>
              <w:t>В обхвата на услугите се предвижда следното:</w:t>
            </w:r>
          </w:p>
          <w:p w:rsidR="005D67FB" w:rsidRPr="005D67FB" w:rsidRDefault="005D67FB" w:rsidP="002875CF">
            <w:pPr>
              <w:numPr>
                <w:ilvl w:val="0"/>
                <w:numId w:val="44"/>
              </w:numPr>
              <w:spacing w:before="0"/>
              <w:ind w:left="58" w:firstLine="426"/>
              <w:rPr>
                <w:rFonts w:ascii="Times New Roman" w:hAnsi="Times New Roman"/>
                <w:color w:val="000000"/>
                <w:spacing w:val="-2"/>
              </w:rPr>
            </w:pPr>
            <w:r w:rsidRPr="005D67FB">
              <w:rPr>
                <w:rFonts w:ascii="Times New Roman" w:hAnsi="Times New Roman"/>
                <w:color w:val="000000"/>
                <w:spacing w:val="-2"/>
              </w:rPr>
              <w:t xml:space="preserve">Изготвяне на комуникационна стратегия по </w:t>
            </w:r>
            <w:r w:rsidRPr="005D67FB">
              <w:rPr>
                <w:rFonts w:ascii="Times New Roman" w:hAnsi="Times New Roman"/>
                <w:color w:val="000000"/>
                <w:spacing w:val="-2"/>
              </w:rPr>
              <w:lastRenderedPageBreak/>
              <w:t>проекта.</w:t>
            </w:r>
          </w:p>
          <w:p w:rsidR="005D67FB" w:rsidRDefault="005D67FB" w:rsidP="002875CF">
            <w:pPr>
              <w:widowControl w:val="0"/>
              <w:autoSpaceDE w:val="0"/>
              <w:autoSpaceDN w:val="0"/>
              <w:adjustRightInd w:val="0"/>
              <w:spacing w:before="0"/>
              <w:ind w:firstLine="708"/>
              <w:rPr>
                <w:rFonts w:ascii="Times New Roman" w:hAnsi="Times New Roman"/>
                <w:b/>
                <w:highlight w:val="yellow"/>
                <w:lang w:eastAsia="en-US"/>
              </w:rPr>
            </w:pPr>
          </w:p>
          <w:p w:rsidR="005D67FB" w:rsidRPr="005D67FB" w:rsidRDefault="005D67FB" w:rsidP="002875CF">
            <w:pPr>
              <w:widowControl w:val="0"/>
              <w:numPr>
                <w:ilvl w:val="0"/>
                <w:numId w:val="43"/>
              </w:numPr>
              <w:autoSpaceDE w:val="0"/>
              <w:autoSpaceDN w:val="0"/>
              <w:adjustRightInd w:val="0"/>
              <w:spacing w:before="0"/>
              <w:ind w:left="371" w:hanging="371"/>
              <w:jc w:val="left"/>
              <w:rPr>
                <w:rFonts w:ascii="Times New Roman" w:hAnsi="Times New Roman"/>
                <w:b/>
                <w:lang w:eastAsia="en-US"/>
              </w:rPr>
            </w:pPr>
            <w:r w:rsidRPr="005D67FB">
              <w:rPr>
                <w:rFonts w:ascii="Times New Roman" w:hAnsi="Times New Roman"/>
                <w:b/>
                <w:lang w:eastAsia="en-US"/>
              </w:rPr>
              <w:t>ЦЕЛЕВИ ГРУПИ</w:t>
            </w:r>
          </w:p>
          <w:p w:rsidR="005D67FB" w:rsidRPr="005D67FB" w:rsidRDefault="005D67FB" w:rsidP="002875CF">
            <w:pPr>
              <w:widowControl w:val="0"/>
              <w:autoSpaceDE w:val="0"/>
              <w:autoSpaceDN w:val="0"/>
              <w:adjustRightInd w:val="0"/>
              <w:spacing w:before="0"/>
              <w:ind w:firstLine="0"/>
              <w:rPr>
                <w:rFonts w:ascii="Times New Roman" w:hAnsi="Times New Roman"/>
                <w:lang w:eastAsia="en-US"/>
              </w:rPr>
            </w:pPr>
            <w:r w:rsidRPr="005D67FB">
              <w:rPr>
                <w:rFonts w:ascii="Times New Roman" w:hAnsi="Times New Roman"/>
                <w:lang w:eastAsia="en-US"/>
              </w:rPr>
              <w:t>Услугите, предмет на обществената поръчка, са насочени към следните основни целеви групи и съответстващите им подгрупи:</w:t>
            </w:r>
          </w:p>
          <w:p w:rsidR="005D67FB" w:rsidRPr="005D67FB" w:rsidRDefault="005D67FB" w:rsidP="002875CF">
            <w:pPr>
              <w:numPr>
                <w:ilvl w:val="0"/>
                <w:numId w:val="44"/>
              </w:numPr>
              <w:spacing w:before="0"/>
              <w:ind w:left="484"/>
              <w:rPr>
                <w:rFonts w:ascii="Times New Roman" w:hAnsi="Times New Roman"/>
                <w:color w:val="000000"/>
                <w:spacing w:val="-2"/>
              </w:rPr>
            </w:pPr>
            <w:r w:rsidRPr="005D67FB">
              <w:rPr>
                <w:rFonts w:ascii="Times New Roman" w:hAnsi="Times New Roman"/>
                <w:color w:val="000000"/>
                <w:spacing w:val="-2"/>
              </w:rPr>
              <w:t>Широка общественост - включва целевата група на гражданите на национално и регионално ниво, които имат пряко или непряко участие и/или ползи от изпълнението на проекта;</w:t>
            </w:r>
          </w:p>
          <w:p w:rsidR="005D67FB" w:rsidRPr="005D67FB" w:rsidRDefault="005D67FB" w:rsidP="002875CF">
            <w:pPr>
              <w:numPr>
                <w:ilvl w:val="0"/>
                <w:numId w:val="44"/>
              </w:numPr>
              <w:spacing w:before="0"/>
              <w:ind w:left="484"/>
              <w:rPr>
                <w:rFonts w:ascii="Times New Roman" w:hAnsi="Times New Roman"/>
                <w:color w:val="000000"/>
                <w:spacing w:val="-2"/>
              </w:rPr>
            </w:pPr>
            <w:r w:rsidRPr="005D67FB">
              <w:rPr>
                <w:rFonts w:ascii="Times New Roman" w:hAnsi="Times New Roman"/>
                <w:color w:val="000000"/>
                <w:spacing w:val="-2"/>
              </w:rPr>
              <w:t>Администрация и административни структури, други организации участващи в дейностите по съхранения на пестициди с изтекъл срок на годност.</w:t>
            </w:r>
          </w:p>
          <w:p w:rsidR="005D67FB" w:rsidRPr="005D67FB" w:rsidRDefault="005D67FB" w:rsidP="002875CF">
            <w:pPr>
              <w:numPr>
                <w:ilvl w:val="0"/>
                <w:numId w:val="44"/>
              </w:numPr>
              <w:spacing w:before="0"/>
              <w:ind w:left="484"/>
              <w:rPr>
                <w:rFonts w:ascii="Times New Roman" w:hAnsi="Times New Roman"/>
                <w:color w:val="000000"/>
                <w:spacing w:val="-2"/>
              </w:rPr>
            </w:pPr>
            <w:r w:rsidRPr="005D67FB">
              <w:rPr>
                <w:rFonts w:ascii="Times New Roman" w:hAnsi="Times New Roman"/>
                <w:color w:val="000000"/>
                <w:spacing w:val="-2"/>
              </w:rPr>
              <w:t>Бизнес – собственици на пестициди, собственици на складове, кооперации, стопански субекти имащи отношение по преопаковане, временно съхранение и трансграничен превоз на пестициди.</w:t>
            </w:r>
          </w:p>
          <w:p w:rsidR="005D67FB" w:rsidRPr="005D67FB" w:rsidRDefault="005D67FB" w:rsidP="002875CF">
            <w:pPr>
              <w:numPr>
                <w:ilvl w:val="0"/>
                <w:numId w:val="44"/>
              </w:numPr>
              <w:spacing w:before="0"/>
              <w:ind w:left="484"/>
              <w:rPr>
                <w:rFonts w:ascii="Times New Roman" w:hAnsi="Times New Roman"/>
                <w:color w:val="000000"/>
                <w:spacing w:val="-2"/>
              </w:rPr>
            </w:pPr>
            <w:r w:rsidRPr="005D67FB" w:rsidDel="00533119">
              <w:rPr>
                <w:rFonts w:ascii="Times New Roman" w:hAnsi="Times New Roman"/>
                <w:color w:val="000000"/>
                <w:spacing w:val="-2"/>
              </w:rPr>
              <w:t>Медиатори/разпространители на информация</w:t>
            </w:r>
            <w:r w:rsidRPr="005D67FB">
              <w:rPr>
                <w:rFonts w:ascii="Times New Roman" w:hAnsi="Times New Roman"/>
                <w:color w:val="000000"/>
                <w:spacing w:val="-2"/>
              </w:rPr>
              <w:t xml:space="preserve"> - институции и лица, които информират, формират мнения и нагласи, оказват влияние в процеса на вземане на решения.</w:t>
            </w:r>
          </w:p>
          <w:p w:rsidR="005D67FB" w:rsidRPr="005D67FB" w:rsidRDefault="005D67FB" w:rsidP="002875CF">
            <w:pPr>
              <w:widowControl w:val="0"/>
              <w:autoSpaceDE w:val="0"/>
              <w:autoSpaceDN w:val="0"/>
              <w:adjustRightInd w:val="0"/>
              <w:spacing w:before="0"/>
              <w:ind w:firstLine="0"/>
              <w:rPr>
                <w:rFonts w:ascii="Times New Roman" w:hAnsi="Times New Roman"/>
                <w:lang w:eastAsia="en-US"/>
              </w:rPr>
            </w:pPr>
            <w:r w:rsidRPr="005D67FB">
              <w:rPr>
                <w:rFonts w:ascii="Times New Roman" w:hAnsi="Times New Roman"/>
                <w:lang w:eastAsia="en-US"/>
              </w:rPr>
              <w:t>Целевите групи на бизнеса, ангажираната администрация и медиаторите/разпространителите на информация представляват основните заинтересовани страни, с конкретна роля и функции в процеса на подготовка, осъществяване, отчитане и комуникиране на БШПС. С изпълнението на дейностите, предвидени в рамките на настоящата обществена поръчка, се очаква да се постигне висока степен на информираност на всички основни целеви групи относно целите, приоритетите и постигнатия напредък в изпълнението на проекта, както и да се повиши нивото на прозрачност в управлението и изпълнението му.</w:t>
            </w:r>
          </w:p>
          <w:p w:rsidR="005D67FB" w:rsidRPr="005D67FB" w:rsidRDefault="005D67FB" w:rsidP="002875CF">
            <w:pPr>
              <w:widowControl w:val="0"/>
              <w:autoSpaceDE w:val="0"/>
              <w:autoSpaceDN w:val="0"/>
              <w:adjustRightInd w:val="0"/>
              <w:spacing w:before="0"/>
              <w:ind w:firstLine="708"/>
              <w:rPr>
                <w:rFonts w:ascii="Times New Roman" w:hAnsi="Times New Roman"/>
                <w:b/>
                <w:lang w:eastAsia="en-US"/>
              </w:rPr>
            </w:pPr>
          </w:p>
          <w:p w:rsidR="000411FA" w:rsidRPr="00691F32" w:rsidRDefault="005D67FB" w:rsidP="002875CF">
            <w:pPr>
              <w:widowControl w:val="0"/>
              <w:numPr>
                <w:ilvl w:val="0"/>
                <w:numId w:val="43"/>
              </w:numPr>
              <w:autoSpaceDE w:val="0"/>
              <w:autoSpaceDN w:val="0"/>
              <w:adjustRightInd w:val="0"/>
              <w:spacing w:before="0"/>
              <w:ind w:left="58" w:hanging="29"/>
              <w:rPr>
                <w:rFonts w:ascii="Times New Roman" w:hAnsi="Times New Roman"/>
                <w:b/>
                <w:lang w:eastAsia="en-US"/>
              </w:rPr>
            </w:pPr>
            <w:r w:rsidRPr="005D67FB">
              <w:rPr>
                <w:rFonts w:ascii="Times New Roman" w:hAnsi="Times New Roman"/>
                <w:b/>
                <w:lang w:eastAsia="en-US"/>
              </w:rPr>
              <w:t>И</w:t>
            </w:r>
            <w:r w:rsidR="00691F32" w:rsidRPr="005D67FB">
              <w:rPr>
                <w:rFonts w:ascii="Times New Roman" w:hAnsi="Times New Roman"/>
                <w:b/>
                <w:lang w:eastAsia="en-US"/>
              </w:rPr>
              <w:t xml:space="preserve">зисквания към изпълнението на </w:t>
            </w:r>
            <w:r w:rsidR="000411FA" w:rsidRPr="00691F32">
              <w:rPr>
                <w:rFonts w:ascii="Times New Roman" w:hAnsi="Times New Roman"/>
                <w:b/>
              </w:rPr>
              <w:t xml:space="preserve">Обособена позиция 1: „Изработване на комуникационна стратегия за проект: </w:t>
            </w:r>
            <w:r w:rsidR="000411FA" w:rsidRPr="00691F32">
              <w:rPr>
                <w:rFonts w:ascii="Times New Roman" w:hAnsi="Times New Roman"/>
                <w:b/>
                <w:szCs w:val="32"/>
              </w:rPr>
              <w:t>„Екологосъобразно обезвреждане на излезли от употреба пестициди и други препарати за растителна защита с изтекъл срок на годност“.</w:t>
            </w:r>
          </w:p>
          <w:p w:rsidR="005D67FB" w:rsidRPr="005D67FB" w:rsidRDefault="005D67FB" w:rsidP="002875CF">
            <w:pPr>
              <w:widowControl w:val="0"/>
              <w:autoSpaceDE w:val="0"/>
              <w:autoSpaceDN w:val="0"/>
              <w:adjustRightInd w:val="0"/>
              <w:spacing w:before="0"/>
              <w:ind w:firstLine="0"/>
              <w:rPr>
                <w:rFonts w:ascii="Times New Roman" w:hAnsi="Times New Roman"/>
                <w:lang w:eastAsia="en-US"/>
              </w:rPr>
            </w:pPr>
          </w:p>
          <w:p w:rsidR="005D67FB" w:rsidRPr="005D67FB" w:rsidRDefault="005D67FB" w:rsidP="002875CF">
            <w:pPr>
              <w:widowControl w:val="0"/>
              <w:autoSpaceDE w:val="0"/>
              <w:autoSpaceDN w:val="0"/>
              <w:adjustRightInd w:val="0"/>
              <w:spacing w:before="0"/>
              <w:ind w:firstLine="0"/>
              <w:rPr>
                <w:rFonts w:ascii="Times New Roman" w:hAnsi="Times New Roman"/>
                <w:lang w:eastAsia="en-US"/>
              </w:rPr>
            </w:pPr>
            <w:r w:rsidRPr="005D67FB">
              <w:rPr>
                <w:rFonts w:ascii="Times New Roman" w:hAnsi="Times New Roman"/>
                <w:lang w:eastAsia="en-US"/>
              </w:rPr>
              <w:t xml:space="preserve">Стратегията трябва да отразява по релевантен и ясно структуриран начин всички етапи на комуникацията за целия период на проекта. В нея трябва да бъдат описани етапите, общите и комуникационни цели и да се спазят насоките за визуална идентичност. В документа следва да </w:t>
            </w:r>
            <w:r w:rsidRPr="005D67FB">
              <w:rPr>
                <w:rFonts w:ascii="Times New Roman" w:hAnsi="Times New Roman"/>
                <w:lang w:eastAsia="en-US"/>
              </w:rPr>
              <w:lastRenderedPageBreak/>
              <w:t>бъдат регламентирани в детайли, със съответното описание, срокове и ангажираност, всички документи, продукти и мероприятия, които ще бъдат реализирани по обществената поръчка. Същият ще посочи със съответните пояснения, целите, които си поставя, целевите групи, към които е насочен, комуникационните канали, комуникационните инструменти. Стратегията следва да бъде придружена от времеви график, на база на който се определят месечните комуникационни цели и дейности. Стратегията ясно показва механизмът и стратегическата рамка, чрез които ще бъдат постигнати оптимално комуникационните цели на проекта.</w:t>
            </w:r>
          </w:p>
          <w:p w:rsidR="005D67FB" w:rsidRPr="005D67FB" w:rsidRDefault="005D67FB" w:rsidP="002875CF">
            <w:pPr>
              <w:widowControl w:val="0"/>
              <w:autoSpaceDE w:val="0"/>
              <w:autoSpaceDN w:val="0"/>
              <w:adjustRightInd w:val="0"/>
              <w:spacing w:before="0"/>
              <w:ind w:firstLine="0"/>
              <w:rPr>
                <w:rFonts w:ascii="Times New Roman" w:hAnsi="Times New Roman"/>
                <w:lang w:eastAsia="en-US"/>
              </w:rPr>
            </w:pPr>
            <w:r w:rsidRPr="005D67FB">
              <w:rPr>
                <w:rFonts w:ascii="Times New Roman" w:hAnsi="Times New Roman"/>
                <w:lang w:eastAsia="en-US"/>
              </w:rPr>
              <w:t>Документът трябва има следното минимално съдържание и структура:</w:t>
            </w:r>
          </w:p>
          <w:p w:rsidR="005D67FB" w:rsidRPr="005D67FB" w:rsidRDefault="005D67FB" w:rsidP="002875CF">
            <w:pPr>
              <w:numPr>
                <w:ilvl w:val="0"/>
                <w:numId w:val="44"/>
              </w:numPr>
              <w:spacing w:before="0"/>
              <w:ind w:left="484"/>
              <w:rPr>
                <w:rFonts w:ascii="Times New Roman" w:hAnsi="Times New Roman"/>
                <w:color w:val="000000"/>
                <w:spacing w:val="-2"/>
              </w:rPr>
            </w:pPr>
            <w:r w:rsidRPr="005D67FB">
              <w:rPr>
                <w:rFonts w:ascii="Times New Roman" w:hAnsi="Times New Roman"/>
                <w:color w:val="000000"/>
                <w:spacing w:val="-2"/>
              </w:rPr>
              <w:t>Цели на Комуникационната стратегия;</w:t>
            </w:r>
          </w:p>
          <w:p w:rsidR="005D67FB" w:rsidRPr="005D67FB" w:rsidRDefault="005D67FB" w:rsidP="002875CF">
            <w:pPr>
              <w:numPr>
                <w:ilvl w:val="0"/>
                <w:numId w:val="44"/>
              </w:numPr>
              <w:spacing w:before="0"/>
              <w:ind w:left="484"/>
              <w:rPr>
                <w:rFonts w:ascii="Times New Roman" w:hAnsi="Times New Roman"/>
                <w:color w:val="000000"/>
                <w:spacing w:val="-2"/>
              </w:rPr>
            </w:pPr>
            <w:r w:rsidRPr="005D67FB">
              <w:rPr>
                <w:rFonts w:ascii="Times New Roman" w:hAnsi="Times New Roman"/>
                <w:color w:val="000000"/>
                <w:spacing w:val="-2"/>
              </w:rPr>
              <w:t>Специфични цели на комуникационната стратегия;</w:t>
            </w:r>
          </w:p>
          <w:p w:rsidR="005D67FB" w:rsidRPr="005D67FB" w:rsidRDefault="005D67FB" w:rsidP="002875CF">
            <w:pPr>
              <w:numPr>
                <w:ilvl w:val="0"/>
                <w:numId w:val="44"/>
              </w:numPr>
              <w:spacing w:before="0"/>
              <w:ind w:left="484"/>
              <w:rPr>
                <w:rFonts w:ascii="Times New Roman" w:hAnsi="Times New Roman"/>
                <w:color w:val="000000"/>
                <w:spacing w:val="-2"/>
              </w:rPr>
            </w:pPr>
            <w:r w:rsidRPr="005D67FB">
              <w:rPr>
                <w:rFonts w:ascii="Times New Roman" w:hAnsi="Times New Roman"/>
                <w:color w:val="000000"/>
                <w:spacing w:val="-2"/>
              </w:rPr>
              <w:t>Идентифициране на целеви групи и заинтересовани страни;</w:t>
            </w:r>
          </w:p>
          <w:p w:rsidR="005D67FB" w:rsidRPr="005D67FB" w:rsidRDefault="005D67FB" w:rsidP="002875CF">
            <w:pPr>
              <w:numPr>
                <w:ilvl w:val="0"/>
                <w:numId w:val="44"/>
              </w:numPr>
              <w:spacing w:before="0"/>
              <w:ind w:left="484"/>
              <w:rPr>
                <w:rFonts w:ascii="Times New Roman" w:hAnsi="Times New Roman"/>
                <w:color w:val="000000"/>
                <w:spacing w:val="-2"/>
              </w:rPr>
            </w:pPr>
            <w:r w:rsidRPr="005D67FB">
              <w:rPr>
                <w:rFonts w:ascii="Times New Roman" w:hAnsi="Times New Roman"/>
                <w:color w:val="000000"/>
                <w:spacing w:val="-2"/>
              </w:rPr>
              <w:t>Анализ на комуникационните канали и ресурси, които биха могли да бъдат използвани за постигане на целите на обществената поръчка;</w:t>
            </w:r>
          </w:p>
          <w:p w:rsidR="005D67FB" w:rsidRPr="005D67FB" w:rsidRDefault="005D67FB" w:rsidP="002875CF">
            <w:pPr>
              <w:numPr>
                <w:ilvl w:val="0"/>
                <w:numId w:val="44"/>
              </w:numPr>
              <w:spacing w:before="0"/>
              <w:ind w:left="484"/>
              <w:rPr>
                <w:rFonts w:ascii="Times New Roman" w:hAnsi="Times New Roman"/>
                <w:color w:val="000000"/>
                <w:spacing w:val="-2"/>
              </w:rPr>
            </w:pPr>
            <w:r w:rsidRPr="005D67FB">
              <w:rPr>
                <w:rFonts w:ascii="Times New Roman" w:hAnsi="Times New Roman"/>
                <w:color w:val="000000"/>
                <w:spacing w:val="-2"/>
              </w:rPr>
              <w:t xml:space="preserve">Мерки/дейности за постигане на целите на стратегията, вкл. описание, срок, отговорни лица, е, очаквани резултати от реализацията на дейността, показатели за измерване на изпълнението за всяка дейност/мярка. </w:t>
            </w:r>
          </w:p>
          <w:p w:rsidR="005D67FB" w:rsidRPr="005D67FB" w:rsidRDefault="005D67FB" w:rsidP="002875CF">
            <w:pPr>
              <w:numPr>
                <w:ilvl w:val="0"/>
                <w:numId w:val="44"/>
              </w:numPr>
              <w:spacing w:before="0"/>
              <w:ind w:left="484"/>
              <w:rPr>
                <w:rFonts w:ascii="Times New Roman" w:hAnsi="Times New Roman"/>
                <w:color w:val="000000"/>
                <w:spacing w:val="-2"/>
              </w:rPr>
            </w:pPr>
            <w:r w:rsidRPr="005D67FB">
              <w:rPr>
                <w:rFonts w:ascii="Times New Roman" w:hAnsi="Times New Roman"/>
                <w:color w:val="000000"/>
                <w:spacing w:val="-2"/>
              </w:rPr>
              <w:t>Очаквани резултати.</w:t>
            </w:r>
          </w:p>
          <w:p w:rsidR="005D67FB" w:rsidRPr="00D503BB" w:rsidRDefault="005D67FB" w:rsidP="002875CF">
            <w:pPr>
              <w:widowControl w:val="0"/>
              <w:autoSpaceDE w:val="0"/>
              <w:autoSpaceDN w:val="0"/>
              <w:adjustRightInd w:val="0"/>
              <w:spacing w:before="0"/>
              <w:ind w:firstLine="0"/>
              <w:rPr>
                <w:rFonts w:ascii="Times New Roman" w:hAnsi="Times New Roman"/>
                <w:lang w:eastAsia="en-US"/>
              </w:rPr>
            </w:pPr>
            <w:r w:rsidRPr="005D67FB">
              <w:rPr>
                <w:rFonts w:ascii="Times New Roman" w:hAnsi="Times New Roman"/>
                <w:lang w:eastAsia="en-US"/>
              </w:rPr>
              <w:t xml:space="preserve">В Стратегията задължително трябва да залегнат като минимум </w:t>
            </w:r>
            <w:r w:rsidR="00587A93">
              <w:rPr>
                <w:rFonts w:ascii="Times New Roman" w:hAnsi="Times New Roman"/>
                <w:lang w:eastAsia="en-US"/>
              </w:rPr>
              <w:t>действията</w:t>
            </w:r>
            <w:r w:rsidRPr="005D67FB">
              <w:rPr>
                <w:rFonts w:ascii="Times New Roman" w:hAnsi="Times New Roman"/>
                <w:lang w:eastAsia="en-US"/>
              </w:rPr>
              <w:t xml:space="preserve"> описани в </w:t>
            </w:r>
            <w:r w:rsidR="00023B34">
              <w:rPr>
                <w:rFonts w:ascii="Times New Roman" w:hAnsi="Times New Roman"/>
                <w:lang w:eastAsia="en-US"/>
              </w:rPr>
              <w:t>обособени позиции, 2, 3, 4</w:t>
            </w:r>
            <w:r w:rsidR="00587A93">
              <w:rPr>
                <w:rFonts w:ascii="Times New Roman" w:hAnsi="Times New Roman"/>
                <w:lang w:eastAsia="en-US"/>
              </w:rPr>
              <w:t xml:space="preserve">, 5 и 6 </w:t>
            </w:r>
            <w:r w:rsidRPr="005D67FB">
              <w:rPr>
                <w:rFonts w:ascii="Times New Roman" w:hAnsi="Times New Roman"/>
                <w:lang w:eastAsia="en-US"/>
              </w:rPr>
              <w:t xml:space="preserve">от </w:t>
            </w:r>
            <w:r w:rsidR="00EC143C">
              <w:rPr>
                <w:rFonts w:ascii="Times New Roman" w:hAnsi="Times New Roman"/>
                <w:lang w:eastAsia="en-US"/>
              </w:rPr>
              <w:t>процедурата за възлагане на обществена поръчка</w:t>
            </w:r>
            <w:r w:rsidRPr="005D67FB">
              <w:rPr>
                <w:rFonts w:ascii="Times New Roman" w:hAnsi="Times New Roman"/>
                <w:lang w:eastAsia="en-US"/>
              </w:rPr>
              <w:t xml:space="preserve">. </w:t>
            </w:r>
          </w:p>
          <w:p w:rsidR="00263E89" w:rsidRDefault="00263E89" w:rsidP="00263E89">
            <w:pPr>
              <w:widowControl w:val="0"/>
              <w:autoSpaceDE w:val="0"/>
              <w:autoSpaceDN w:val="0"/>
              <w:adjustRightInd w:val="0"/>
              <w:spacing w:before="0"/>
              <w:ind w:firstLine="0"/>
              <w:rPr>
                <w:rFonts w:ascii="Times New Roman" w:hAnsi="Times New Roman"/>
              </w:rPr>
            </w:pPr>
            <w:r w:rsidRPr="00263E89">
              <w:rPr>
                <w:rFonts w:ascii="Times New Roman" w:hAnsi="Times New Roman"/>
                <w:b/>
                <w:lang w:eastAsia="en-US"/>
              </w:rPr>
              <w:t>По отношение на обособена позиция 2</w:t>
            </w:r>
            <w:r>
              <w:rPr>
                <w:rFonts w:ascii="Times New Roman" w:hAnsi="Times New Roman"/>
                <w:lang w:eastAsia="en-US"/>
              </w:rPr>
              <w:t xml:space="preserve"> в Стратегията следва да залегнат действията по и</w:t>
            </w:r>
            <w:r w:rsidRPr="00263E89">
              <w:rPr>
                <w:rFonts w:ascii="Times New Roman" w:hAnsi="Times New Roman"/>
                <w:lang w:eastAsia="en-US"/>
              </w:rPr>
              <w:t>зработване, печат и доставка на информационни</w:t>
            </w:r>
            <w:r>
              <w:rPr>
                <w:rFonts w:ascii="Times New Roman" w:hAnsi="Times New Roman"/>
                <w:lang w:eastAsia="en-US"/>
              </w:rPr>
              <w:t>те</w:t>
            </w:r>
            <w:r w:rsidRPr="00263E89">
              <w:rPr>
                <w:rFonts w:ascii="Times New Roman" w:hAnsi="Times New Roman"/>
                <w:lang w:eastAsia="en-US"/>
              </w:rPr>
              <w:t xml:space="preserve"> брошури и рекламни папки</w:t>
            </w:r>
            <w:r>
              <w:rPr>
                <w:rFonts w:ascii="Times New Roman" w:hAnsi="Times New Roman"/>
                <w:lang w:eastAsia="en-US"/>
              </w:rPr>
              <w:t>, описани в Техническата спецификация за обособена позиция 2, раздел V</w:t>
            </w:r>
            <w:r w:rsidR="008F5513">
              <w:rPr>
                <w:rFonts w:ascii="Times New Roman" w:hAnsi="Times New Roman"/>
              </w:rPr>
              <w:t xml:space="preserve">, както и срокът  за изпълнението, посочен в раздел VІІІ от спецификацията за позиция 2. </w:t>
            </w:r>
          </w:p>
          <w:p w:rsidR="00617CA2" w:rsidRDefault="00617CA2" w:rsidP="00263E89">
            <w:pPr>
              <w:widowControl w:val="0"/>
              <w:autoSpaceDE w:val="0"/>
              <w:autoSpaceDN w:val="0"/>
              <w:adjustRightInd w:val="0"/>
              <w:spacing w:before="0"/>
              <w:ind w:firstLine="0"/>
              <w:rPr>
                <w:rFonts w:ascii="Times New Roman" w:hAnsi="Times New Roman"/>
              </w:rPr>
            </w:pPr>
          </w:p>
          <w:p w:rsidR="00617CA2" w:rsidRDefault="00617CA2" w:rsidP="00617CA2">
            <w:pPr>
              <w:widowControl w:val="0"/>
              <w:autoSpaceDE w:val="0"/>
              <w:autoSpaceDN w:val="0"/>
              <w:adjustRightInd w:val="0"/>
              <w:spacing w:before="0"/>
              <w:ind w:firstLine="0"/>
              <w:rPr>
                <w:rFonts w:ascii="Times New Roman" w:hAnsi="Times New Roman"/>
              </w:rPr>
            </w:pPr>
            <w:r w:rsidRPr="00263E89">
              <w:rPr>
                <w:rFonts w:ascii="Times New Roman" w:hAnsi="Times New Roman"/>
                <w:b/>
                <w:lang w:eastAsia="en-US"/>
              </w:rPr>
              <w:t xml:space="preserve">По отношение на обособена позиция </w:t>
            </w:r>
            <w:r w:rsidR="00097824">
              <w:rPr>
                <w:rFonts w:ascii="Times New Roman" w:hAnsi="Times New Roman"/>
                <w:b/>
                <w:lang w:eastAsia="en-US"/>
              </w:rPr>
              <w:t>3</w:t>
            </w:r>
            <w:r>
              <w:rPr>
                <w:rFonts w:ascii="Times New Roman" w:hAnsi="Times New Roman"/>
                <w:lang w:eastAsia="en-US"/>
              </w:rPr>
              <w:t xml:space="preserve"> в Стратегията следва да залегнат действията по </w:t>
            </w:r>
            <w:r w:rsidR="00097824">
              <w:rPr>
                <w:rFonts w:ascii="Times New Roman" w:hAnsi="Times New Roman"/>
                <w:lang w:eastAsia="en-US"/>
              </w:rPr>
              <w:t>д</w:t>
            </w:r>
            <w:r w:rsidR="00097824" w:rsidRPr="00097824">
              <w:rPr>
                <w:rFonts w:ascii="Times New Roman" w:hAnsi="Times New Roman"/>
                <w:lang w:eastAsia="en-US"/>
              </w:rPr>
              <w:t>оставка на рекламни химикалки и флаш памети</w:t>
            </w:r>
            <w:r>
              <w:rPr>
                <w:rFonts w:ascii="Times New Roman" w:hAnsi="Times New Roman"/>
                <w:lang w:eastAsia="en-US"/>
              </w:rPr>
              <w:t xml:space="preserve">, описани в Техническата спецификация за обособена позиция </w:t>
            </w:r>
            <w:r w:rsidR="003169BB">
              <w:rPr>
                <w:rFonts w:ascii="Times New Roman" w:hAnsi="Times New Roman"/>
                <w:lang w:eastAsia="en-US"/>
              </w:rPr>
              <w:t>3</w:t>
            </w:r>
            <w:r>
              <w:rPr>
                <w:rFonts w:ascii="Times New Roman" w:hAnsi="Times New Roman"/>
                <w:lang w:eastAsia="en-US"/>
              </w:rPr>
              <w:t>, раздел V</w:t>
            </w:r>
            <w:r>
              <w:rPr>
                <w:rFonts w:ascii="Times New Roman" w:hAnsi="Times New Roman"/>
              </w:rPr>
              <w:t xml:space="preserve">, както и срокът  за изпълнението, посочен в раздел VІІІ от спецификацията за позиция </w:t>
            </w:r>
            <w:r w:rsidR="00097824">
              <w:rPr>
                <w:rFonts w:ascii="Times New Roman" w:hAnsi="Times New Roman"/>
              </w:rPr>
              <w:t>3</w:t>
            </w:r>
            <w:r>
              <w:rPr>
                <w:rFonts w:ascii="Times New Roman" w:hAnsi="Times New Roman"/>
              </w:rPr>
              <w:t xml:space="preserve">. </w:t>
            </w:r>
          </w:p>
          <w:p w:rsidR="00617CA2" w:rsidRPr="00691F32" w:rsidRDefault="00617CA2" w:rsidP="00263E89">
            <w:pPr>
              <w:widowControl w:val="0"/>
              <w:autoSpaceDE w:val="0"/>
              <w:autoSpaceDN w:val="0"/>
              <w:adjustRightInd w:val="0"/>
              <w:spacing w:before="0"/>
              <w:ind w:firstLine="0"/>
              <w:rPr>
                <w:rFonts w:ascii="Times New Roman" w:hAnsi="Times New Roman"/>
                <w:b/>
                <w:lang w:eastAsia="en-US"/>
              </w:rPr>
            </w:pPr>
          </w:p>
          <w:p w:rsidR="00263E89" w:rsidRDefault="00263E89" w:rsidP="002875CF">
            <w:pPr>
              <w:widowControl w:val="0"/>
              <w:autoSpaceDE w:val="0"/>
              <w:autoSpaceDN w:val="0"/>
              <w:adjustRightInd w:val="0"/>
              <w:spacing w:before="0"/>
              <w:ind w:firstLine="0"/>
              <w:rPr>
                <w:rFonts w:ascii="Times New Roman" w:hAnsi="Times New Roman"/>
                <w:lang w:eastAsia="en-US"/>
              </w:rPr>
            </w:pPr>
          </w:p>
          <w:p w:rsidR="00097824" w:rsidRDefault="00097824" w:rsidP="00097824">
            <w:pPr>
              <w:widowControl w:val="0"/>
              <w:autoSpaceDE w:val="0"/>
              <w:autoSpaceDN w:val="0"/>
              <w:adjustRightInd w:val="0"/>
              <w:spacing w:before="0"/>
              <w:ind w:firstLine="0"/>
              <w:rPr>
                <w:rFonts w:ascii="Times New Roman" w:hAnsi="Times New Roman"/>
              </w:rPr>
            </w:pPr>
            <w:r w:rsidRPr="00263E89">
              <w:rPr>
                <w:rFonts w:ascii="Times New Roman" w:hAnsi="Times New Roman"/>
                <w:b/>
                <w:lang w:eastAsia="en-US"/>
              </w:rPr>
              <w:lastRenderedPageBreak/>
              <w:t xml:space="preserve">По отношение на обособена позиция </w:t>
            </w:r>
            <w:r>
              <w:rPr>
                <w:rFonts w:ascii="Times New Roman" w:hAnsi="Times New Roman"/>
                <w:b/>
                <w:lang w:eastAsia="en-US"/>
              </w:rPr>
              <w:t>4</w:t>
            </w:r>
            <w:r>
              <w:rPr>
                <w:rFonts w:ascii="Times New Roman" w:hAnsi="Times New Roman"/>
                <w:lang w:eastAsia="en-US"/>
              </w:rPr>
              <w:t xml:space="preserve"> в Стратегията следва да залегнат действията по </w:t>
            </w:r>
            <w:r w:rsidR="00C407C0">
              <w:rPr>
                <w:rFonts w:ascii="Times New Roman" w:hAnsi="Times New Roman"/>
                <w:lang w:eastAsia="en-US"/>
              </w:rPr>
              <w:t>о</w:t>
            </w:r>
            <w:r w:rsidR="00C407C0" w:rsidRPr="00C407C0">
              <w:rPr>
                <w:rFonts w:ascii="Times New Roman" w:hAnsi="Times New Roman"/>
                <w:lang w:eastAsia="en-US"/>
              </w:rPr>
              <w:t>рганизиране на начална и финална пресконференции по проект „Екологосъобразно обезвреждане на излезли от употреба пестициди и други препарати за растителна защита с изтекъл сро</w:t>
            </w:r>
            <w:r w:rsidR="00C407C0">
              <w:rPr>
                <w:rFonts w:ascii="Times New Roman" w:hAnsi="Times New Roman"/>
                <w:lang w:eastAsia="en-US"/>
              </w:rPr>
              <w:t>к на годност</w:t>
            </w:r>
            <w:r w:rsidR="00C407C0" w:rsidRPr="00C407C0">
              <w:rPr>
                <w:rFonts w:ascii="Times New Roman" w:hAnsi="Times New Roman"/>
                <w:lang w:eastAsia="en-US"/>
              </w:rPr>
              <w:t>“</w:t>
            </w:r>
            <w:r>
              <w:rPr>
                <w:rFonts w:ascii="Times New Roman" w:hAnsi="Times New Roman"/>
                <w:lang w:eastAsia="en-US"/>
              </w:rPr>
              <w:t xml:space="preserve">, описани в Техническата спецификация за обособена позиция </w:t>
            </w:r>
            <w:r w:rsidR="003169BB">
              <w:rPr>
                <w:rFonts w:ascii="Times New Roman" w:hAnsi="Times New Roman"/>
                <w:lang w:eastAsia="en-US"/>
              </w:rPr>
              <w:t>4</w:t>
            </w:r>
            <w:r>
              <w:rPr>
                <w:rFonts w:ascii="Times New Roman" w:hAnsi="Times New Roman"/>
                <w:lang w:eastAsia="en-US"/>
              </w:rPr>
              <w:t>, раздел V</w:t>
            </w:r>
            <w:r>
              <w:rPr>
                <w:rFonts w:ascii="Times New Roman" w:hAnsi="Times New Roman"/>
              </w:rPr>
              <w:t xml:space="preserve">, както и срокът  за изпълнението, посочен в раздел VІІІ от спецификацията за позиция 4. </w:t>
            </w:r>
          </w:p>
          <w:p w:rsidR="00263E89" w:rsidRDefault="00263E89" w:rsidP="002875CF">
            <w:pPr>
              <w:widowControl w:val="0"/>
              <w:autoSpaceDE w:val="0"/>
              <w:autoSpaceDN w:val="0"/>
              <w:adjustRightInd w:val="0"/>
              <w:spacing w:before="0"/>
              <w:ind w:firstLine="0"/>
              <w:rPr>
                <w:rFonts w:ascii="Times New Roman" w:hAnsi="Times New Roman"/>
                <w:lang w:eastAsia="en-US"/>
              </w:rPr>
            </w:pPr>
          </w:p>
          <w:p w:rsidR="003169BB" w:rsidRDefault="003169BB" w:rsidP="003169BB">
            <w:pPr>
              <w:widowControl w:val="0"/>
              <w:autoSpaceDE w:val="0"/>
              <w:autoSpaceDN w:val="0"/>
              <w:adjustRightInd w:val="0"/>
              <w:spacing w:before="0"/>
              <w:ind w:firstLine="0"/>
              <w:rPr>
                <w:rFonts w:ascii="Times New Roman" w:hAnsi="Times New Roman"/>
              </w:rPr>
            </w:pPr>
            <w:r w:rsidRPr="00263E89">
              <w:rPr>
                <w:rFonts w:ascii="Times New Roman" w:hAnsi="Times New Roman"/>
                <w:b/>
                <w:lang w:eastAsia="en-US"/>
              </w:rPr>
              <w:t xml:space="preserve">По отношение на обособена позиция </w:t>
            </w:r>
            <w:r>
              <w:rPr>
                <w:rFonts w:ascii="Times New Roman" w:hAnsi="Times New Roman"/>
                <w:b/>
                <w:lang w:eastAsia="en-US"/>
              </w:rPr>
              <w:t>5</w:t>
            </w:r>
            <w:r>
              <w:rPr>
                <w:rFonts w:ascii="Times New Roman" w:hAnsi="Times New Roman"/>
                <w:lang w:eastAsia="en-US"/>
              </w:rPr>
              <w:t xml:space="preserve"> в Стратегията следва да залегнат действията по о</w:t>
            </w:r>
            <w:r w:rsidRPr="00C407C0">
              <w:rPr>
                <w:rFonts w:ascii="Times New Roman" w:hAnsi="Times New Roman"/>
                <w:lang w:eastAsia="en-US"/>
              </w:rPr>
              <w:t xml:space="preserve">рганизиране на </w:t>
            </w:r>
            <w:r>
              <w:rPr>
                <w:rFonts w:ascii="Times New Roman" w:hAnsi="Times New Roman"/>
                <w:lang w:eastAsia="en-US"/>
              </w:rPr>
              <w:t>„Информационен тур”</w:t>
            </w:r>
            <w:r w:rsidRPr="00C407C0">
              <w:rPr>
                <w:rFonts w:ascii="Times New Roman" w:hAnsi="Times New Roman"/>
                <w:lang w:eastAsia="en-US"/>
              </w:rPr>
              <w:t xml:space="preserve"> по проект „Екологосъобразно обезвреждане на излезли от употреба пестициди и други препарати за растителна защита с изтекъл сро</w:t>
            </w:r>
            <w:r>
              <w:rPr>
                <w:rFonts w:ascii="Times New Roman" w:hAnsi="Times New Roman"/>
                <w:lang w:eastAsia="en-US"/>
              </w:rPr>
              <w:t>к на годност</w:t>
            </w:r>
            <w:r w:rsidRPr="00C407C0">
              <w:rPr>
                <w:rFonts w:ascii="Times New Roman" w:hAnsi="Times New Roman"/>
                <w:lang w:eastAsia="en-US"/>
              </w:rPr>
              <w:t>“</w:t>
            </w:r>
            <w:r>
              <w:rPr>
                <w:rFonts w:ascii="Times New Roman" w:hAnsi="Times New Roman"/>
                <w:lang w:eastAsia="en-US"/>
              </w:rPr>
              <w:t>, описани в Техническата спецификация за обособена позиция 5, раздел V</w:t>
            </w:r>
            <w:r>
              <w:rPr>
                <w:rFonts w:ascii="Times New Roman" w:hAnsi="Times New Roman"/>
              </w:rPr>
              <w:t xml:space="preserve">, както и срокът  за изпълнението, посочен в раздел VІІІ от спецификацията за позиция 5. </w:t>
            </w:r>
          </w:p>
          <w:p w:rsidR="003169BB" w:rsidRDefault="003169BB" w:rsidP="002875CF">
            <w:pPr>
              <w:widowControl w:val="0"/>
              <w:autoSpaceDE w:val="0"/>
              <w:autoSpaceDN w:val="0"/>
              <w:adjustRightInd w:val="0"/>
              <w:spacing w:before="0"/>
              <w:ind w:firstLine="0"/>
              <w:rPr>
                <w:rFonts w:ascii="Times New Roman" w:hAnsi="Times New Roman"/>
                <w:lang w:eastAsia="en-US"/>
              </w:rPr>
            </w:pPr>
          </w:p>
          <w:p w:rsidR="003169BB" w:rsidRDefault="003169BB" w:rsidP="003169BB">
            <w:pPr>
              <w:widowControl w:val="0"/>
              <w:autoSpaceDE w:val="0"/>
              <w:autoSpaceDN w:val="0"/>
              <w:adjustRightInd w:val="0"/>
              <w:spacing w:before="0"/>
              <w:ind w:firstLine="0"/>
              <w:rPr>
                <w:rFonts w:ascii="Times New Roman" w:hAnsi="Times New Roman"/>
              </w:rPr>
            </w:pPr>
            <w:r w:rsidRPr="00263E89">
              <w:rPr>
                <w:rFonts w:ascii="Times New Roman" w:hAnsi="Times New Roman"/>
                <w:b/>
                <w:lang w:eastAsia="en-US"/>
              </w:rPr>
              <w:t xml:space="preserve">По отношение на обособена позиция </w:t>
            </w:r>
            <w:r>
              <w:rPr>
                <w:rFonts w:ascii="Times New Roman" w:hAnsi="Times New Roman"/>
                <w:b/>
                <w:lang w:eastAsia="en-US"/>
              </w:rPr>
              <w:t>6</w:t>
            </w:r>
            <w:r>
              <w:rPr>
                <w:rFonts w:ascii="Times New Roman" w:hAnsi="Times New Roman"/>
                <w:lang w:eastAsia="en-US"/>
              </w:rPr>
              <w:t xml:space="preserve"> в Стратегията следва да залегнат действията по п</w:t>
            </w:r>
            <w:r w:rsidRPr="003169BB">
              <w:rPr>
                <w:rFonts w:ascii="Times New Roman" w:hAnsi="Times New Roman"/>
                <w:lang w:eastAsia="en-US"/>
              </w:rPr>
              <w:t>убликации в национални медии и интернет кампания</w:t>
            </w:r>
            <w:r>
              <w:rPr>
                <w:rFonts w:ascii="Times New Roman" w:hAnsi="Times New Roman"/>
                <w:lang w:eastAsia="en-US"/>
              </w:rPr>
              <w:t>, описани в Техническата спецификация за обособена позиция 6, раздел V</w:t>
            </w:r>
            <w:r>
              <w:rPr>
                <w:rFonts w:ascii="Times New Roman" w:hAnsi="Times New Roman"/>
              </w:rPr>
              <w:t xml:space="preserve">, както и срокът  за изпълнението, посочен в раздел VІІІ от спецификацията за позиция 6. </w:t>
            </w:r>
          </w:p>
          <w:p w:rsidR="00263E89" w:rsidRPr="00D503BB" w:rsidRDefault="00263E89" w:rsidP="002875CF">
            <w:pPr>
              <w:widowControl w:val="0"/>
              <w:autoSpaceDE w:val="0"/>
              <w:autoSpaceDN w:val="0"/>
              <w:adjustRightInd w:val="0"/>
              <w:spacing w:before="0"/>
              <w:ind w:firstLine="0"/>
              <w:rPr>
                <w:rFonts w:ascii="Times New Roman" w:hAnsi="Times New Roman"/>
                <w:lang w:eastAsia="en-US"/>
              </w:rPr>
            </w:pPr>
          </w:p>
          <w:p w:rsidR="005D67FB" w:rsidRPr="00D503BB" w:rsidRDefault="005D67FB" w:rsidP="002875CF">
            <w:pPr>
              <w:widowControl w:val="0"/>
              <w:autoSpaceDE w:val="0"/>
              <w:autoSpaceDN w:val="0"/>
              <w:adjustRightInd w:val="0"/>
              <w:spacing w:before="0"/>
              <w:ind w:firstLine="0"/>
              <w:rPr>
                <w:rFonts w:ascii="Times New Roman" w:hAnsi="Times New Roman"/>
                <w:lang w:eastAsia="en-US"/>
              </w:rPr>
            </w:pPr>
            <w:r w:rsidRPr="005D67FB">
              <w:rPr>
                <w:rFonts w:ascii="Times New Roman" w:hAnsi="Times New Roman"/>
                <w:lang w:eastAsia="en-US"/>
              </w:rPr>
              <w:t>Документът подлежи на одобрение от Възложителя и ще бъде основния инструмент за преценка и вземане на решение за избор на конкретния брой и видове медийни канали за провеждане на информационната кампания по проекта.</w:t>
            </w:r>
          </w:p>
          <w:p w:rsidR="00405CD2" w:rsidRPr="00D503BB" w:rsidRDefault="00405CD2" w:rsidP="002875CF">
            <w:pPr>
              <w:widowControl w:val="0"/>
              <w:autoSpaceDE w:val="0"/>
              <w:autoSpaceDN w:val="0"/>
              <w:adjustRightInd w:val="0"/>
              <w:spacing w:before="0"/>
              <w:ind w:firstLine="0"/>
              <w:rPr>
                <w:rFonts w:ascii="Times New Roman" w:hAnsi="Times New Roman"/>
                <w:b/>
                <w:lang w:eastAsia="en-US"/>
              </w:rPr>
            </w:pPr>
            <w:r w:rsidRPr="00D503BB">
              <w:rPr>
                <w:rFonts w:ascii="Times New Roman" w:hAnsi="Times New Roman"/>
                <w:b/>
                <w:lang w:eastAsia="en-US"/>
              </w:rPr>
              <w:t>Одобрената от Възложителя, комуникационна стратегия ще бъде сведена до знанието на всеки един от избраните изпълнители по останалите обособени позиции. С възлагателното писмо за стартиране изпълнението на обособените позиции, ще бъде приложено копие на одобрената от Възложителя, комуникационна стратегия.</w:t>
            </w:r>
          </w:p>
          <w:p w:rsidR="005D67FB" w:rsidRPr="005D67FB" w:rsidRDefault="005D67FB" w:rsidP="002875CF">
            <w:pPr>
              <w:widowControl w:val="0"/>
              <w:autoSpaceDE w:val="0"/>
              <w:autoSpaceDN w:val="0"/>
              <w:adjustRightInd w:val="0"/>
              <w:spacing w:before="0"/>
              <w:ind w:firstLine="0"/>
              <w:rPr>
                <w:rFonts w:ascii="Times New Roman" w:hAnsi="Times New Roman"/>
                <w:lang w:eastAsia="en-US"/>
              </w:rPr>
            </w:pPr>
            <w:r w:rsidRPr="005D67FB">
              <w:rPr>
                <w:rFonts w:ascii="Times New Roman" w:hAnsi="Times New Roman"/>
                <w:b/>
                <w:lang w:eastAsia="en-US"/>
              </w:rPr>
              <w:t>Очакван резултат</w:t>
            </w:r>
            <w:r w:rsidRPr="005D67FB">
              <w:rPr>
                <w:rFonts w:ascii="Times New Roman" w:hAnsi="Times New Roman"/>
                <w:lang w:eastAsia="en-US"/>
              </w:rPr>
              <w:t xml:space="preserve">: Изработване и предаване за одобрение на Възложителя на един брой </w:t>
            </w:r>
            <w:r w:rsidRPr="005D67FB">
              <w:rPr>
                <w:rFonts w:ascii="Times New Roman" w:eastAsia="Calibri" w:hAnsi="Times New Roman"/>
                <w:spacing w:val="-2"/>
                <w:lang w:eastAsia="en-US"/>
              </w:rPr>
              <w:t>Комуникационната стратегия</w:t>
            </w:r>
            <w:r w:rsidRPr="005D67FB">
              <w:rPr>
                <w:rFonts w:ascii="Times New Roman" w:hAnsi="Times New Roman"/>
                <w:lang w:eastAsia="en-US"/>
              </w:rPr>
              <w:t xml:space="preserve">, която дава стратегическа рамка, описва всяка едно от предвидените комуникационни канали, конкретните мерки и дейностите за тяхното изпълнение, дава насоки за визуална идентичност и има като неразделна част времеви график за целия период на комуникационните дейности. </w:t>
            </w:r>
            <w:r w:rsidRPr="005D67FB">
              <w:rPr>
                <w:rFonts w:ascii="Times New Roman" w:hAnsi="Times New Roman"/>
                <w:lang w:eastAsia="en-US"/>
              </w:rPr>
              <w:lastRenderedPageBreak/>
              <w:t>Стратегията следва да съдържа и предложение за лого и слоган на кампанията.</w:t>
            </w:r>
          </w:p>
          <w:p w:rsidR="005D67FB" w:rsidRDefault="005D67FB" w:rsidP="002875CF">
            <w:pPr>
              <w:widowControl w:val="0"/>
              <w:autoSpaceDE w:val="0"/>
              <w:autoSpaceDN w:val="0"/>
              <w:adjustRightInd w:val="0"/>
              <w:spacing w:before="0"/>
              <w:ind w:firstLine="0"/>
              <w:rPr>
                <w:rFonts w:ascii="Times New Roman" w:eastAsia="Calibri" w:hAnsi="Times New Roman"/>
                <w:b/>
                <w:lang w:eastAsia="en-US"/>
              </w:rPr>
            </w:pPr>
          </w:p>
          <w:p w:rsidR="00FE35DE" w:rsidRPr="005D67FB" w:rsidRDefault="00FE35DE" w:rsidP="002875CF">
            <w:pPr>
              <w:widowControl w:val="0"/>
              <w:autoSpaceDE w:val="0"/>
              <w:autoSpaceDN w:val="0"/>
              <w:adjustRightInd w:val="0"/>
              <w:spacing w:before="0"/>
              <w:ind w:firstLine="0"/>
              <w:rPr>
                <w:rFonts w:ascii="Times New Roman" w:eastAsia="Calibri" w:hAnsi="Times New Roman"/>
                <w:b/>
                <w:lang w:eastAsia="en-US"/>
              </w:rPr>
            </w:pPr>
          </w:p>
          <w:p w:rsidR="005D67FB" w:rsidRDefault="005D67FB" w:rsidP="002875CF">
            <w:pPr>
              <w:spacing w:before="0"/>
              <w:ind w:firstLine="0"/>
              <w:rPr>
                <w:rFonts w:ascii="Times New Roman" w:hAnsi="Times New Roman"/>
                <w:b/>
                <w:lang w:eastAsia="en-US"/>
              </w:rPr>
            </w:pPr>
          </w:p>
          <w:p w:rsidR="005D67FB" w:rsidRDefault="005D67FB" w:rsidP="002875CF">
            <w:pPr>
              <w:spacing w:before="0"/>
              <w:ind w:firstLine="0"/>
              <w:rPr>
                <w:rFonts w:ascii="Times New Roman" w:hAnsi="Times New Roman"/>
                <w:b/>
                <w:lang w:eastAsia="en-US"/>
              </w:rPr>
            </w:pPr>
            <w:r w:rsidRPr="005D67FB">
              <w:rPr>
                <w:rFonts w:ascii="Times New Roman" w:hAnsi="Times New Roman"/>
                <w:b/>
                <w:lang w:eastAsia="en-US"/>
              </w:rPr>
              <w:t>V</w:t>
            </w:r>
            <w:r w:rsidR="00EC143C">
              <w:rPr>
                <w:rFonts w:ascii="Times New Roman" w:hAnsi="Times New Roman"/>
                <w:b/>
                <w:lang w:val="en-US" w:eastAsia="en-US"/>
              </w:rPr>
              <w:t>I</w:t>
            </w:r>
            <w:r w:rsidRPr="005D67FB">
              <w:rPr>
                <w:rFonts w:ascii="Times New Roman" w:hAnsi="Times New Roman"/>
                <w:b/>
                <w:lang w:eastAsia="en-US"/>
              </w:rPr>
              <w:t>. ИЗИСКВАНИЯ КЪМ ЕКСПЕРТИТЕ</w:t>
            </w:r>
          </w:p>
          <w:p w:rsidR="00153F8A" w:rsidRDefault="00153F8A" w:rsidP="002875CF">
            <w:pPr>
              <w:spacing w:before="0"/>
              <w:ind w:firstLine="0"/>
              <w:rPr>
                <w:rFonts w:ascii="Times New Roman" w:eastAsia="Calibri" w:hAnsi="Times New Roman"/>
                <w:lang w:eastAsia="en-US"/>
              </w:rPr>
            </w:pPr>
            <w:r>
              <w:rPr>
                <w:rFonts w:ascii="Times New Roman" w:eastAsia="Calibri" w:hAnsi="Times New Roman"/>
                <w:lang w:eastAsia="en-US"/>
              </w:rPr>
              <w:t xml:space="preserve">За </w:t>
            </w:r>
            <w:r w:rsidR="002B13FD">
              <w:rPr>
                <w:rFonts w:ascii="Times New Roman" w:eastAsia="Calibri" w:hAnsi="Times New Roman"/>
                <w:lang w:eastAsia="en-US"/>
              </w:rPr>
              <w:t>изпълнение на</w:t>
            </w:r>
            <w:r>
              <w:rPr>
                <w:rFonts w:ascii="Times New Roman" w:eastAsia="Calibri" w:hAnsi="Times New Roman"/>
                <w:lang w:eastAsia="en-US"/>
              </w:rPr>
              <w:t xml:space="preserve"> обособен</w:t>
            </w:r>
            <w:r w:rsidR="002B13FD">
              <w:rPr>
                <w:rFonts w:ascii="Times New Roman" w:eastAsia="Calibri" w:hAnsi="Times New Roman"/>
                <w:lang w:eastAsia="en-US"/>
              </w:rPr>
              <w:t>ата</w:t>
            </w:r>
            <w:r>
              <w:rPr>
                <w:rFonts w:ascii="Times New Roman" w:eastAsia="Calibri" w:hAnsi="Times New Roman"/>
                <w:lang w:eastAsia="en-US"/>
              </w:rPr>
              <w:t xml:space="preserve"> позици</w:t>
            </w:r>
            <w:r w:rsidR="002B13FD">
              <w:rPr>
                <w:rFonts w:ascii="Times New Roman" w:eastAsia="Calibri" w:hAnsi="Times New Roman"/>
                <w:lang w:eastAsia="en-US"/>
              </w:rPr>
              <w:t>я</w:t>
            </w:r>
            <w:r>
              <w:rPr>
                <w:rFonts w:ascii="Times New Roman" w:eastAsia="Calibri" w:hAnsi="Times New Roman"/>
                <w:lang w:eastAsia="en-US"/>
              </w:rPr>
              <w:t xml:space="preserve">, участниците следва да </w:t>
            </w:r>
            <w:r w:rsidR="00647873">
              <w:rPr>
                <w:rFonts w:ascii="Times New Roman" w:eastAsia="Calibri" w:hAnsi="Times New Roman"/>
                <w:lang w:eastAsia="en-US"/>
              </w:rPr>
              <w:t xml:space="preserve">разполагат с експертен състав </w:t>
            </w:r>
            <w:r>
              <w:rPr>
                <w:rFonts w:ascii="Times New Roman" w:eastAsia="Calibri" w:hAnsi="Times New Roman"/>
                <w:lang w:eastAsia="en-US"/>
              </w:rPr>
              <w:t xml:space="preserve">от минимум 3 </w:t>
            </w:r>
            <w:r w:rsidRPr="00D503BB">
              <w:rPr>
                <w:rFonts w:ascii="Times New Roman" w:eastAsia="Calibri" w:hAnsi="Times New Roman"/>
                <w:lang w:eastAsia="en-US"/>
              </w:rPr>
              <w:t>(</w:t>
            </w:r>
            <w:r>
              <w:rPr>
                <w:rFonts w:ascii="Times New Roman" w:eastAsia="Calibri" w:hAnsi="Times New Roman"/>
                <w:lang w:eastAsia="en-US"/>
              </w:rPr>
              <w:t>три</w:t>
            </w:r>
            <w:r w:rsidRPr="00D503BB">
              <w:rPr>
                <w:rFonts w:ascii="Times New Roman" w:eastAsia="Calibri" w:hAnsi="Times New Roman"/>
                <w:lang w:eastAsia="en-US"/>
              </w:rPr>
              <w:t>)</w:t>
            </w:r>
            <w:r>
              <w:rPr>
                <w:rFonts w:ascii="Times New Roman" w:eastAsia="Calibri" w:hAnsi="Times New Roman"/>
                <w:lang w:eastAsia="en-US"/>
              </w:rPr>
              <w:t xml:space="preserve"> експерта в лицето на:</w:t>
            </w:r>
          </w:p>
          <w:p w:rsidR="00647873" w:rsidRDefault="00153F8A" w:rsidP="002875CF">
            <w:pPr>
              <w:spacing w:before="0"/>
              <w:ind w:firstLine="0"/>
              <w:rPr>
                <w:rFonts w:ascii="Times New Roman" w:eastAsia="Calibri" w:hAnsi="Times New Roman"/>
                <w:lang w:eastAsia="en-US"/>
              </w:rPr>
            </w:pPr>
            <w:r>
              <w:rPr>
                <w:rFonts w:ascii="Times New Roman" w:eastAsia="Calibri" w:hAnsi="Times New Roman"/>
                <w:lang w:eastAsia="en-US"/>
              </w:rPr>
              <w:t xml:space="preserve">1. Ръководител на екип – 1 </w:t>
            </w:r>
            <w:r w:rsidRPr="00D503BB">
              <w:rPr>
                <w:rFonts w:ascii="Times New Roman" w:eastAsia="Calibri" w:hAnsi="Times New Roman"/>
                <w:lang w:eastAsia="en-US"/>
              </w:rPr>
              <w:t>(</w:t>
            </w:r>
            <w:r>
              <w:rPr>
                <w:rFonts w:ascii="Times New Roman" w:eastAsia="Calibri" w:hAnsi="Times New Roman"/>
                <w:lang w:eastAsia="en-US"/>
              </w:rPr>
              <w:t>един</w:t>
            </w:r>
            <w:r w:rsidRPr="00D503BB">
              <w:rPr>
                <w:rFonts w:ascii="Times New Roman" w:eastAsia="Calibri" w:hAnsi="Times New Roman"/>
                <w:lang w:eastAsia="en-US"/>
              </w:rPr>
              <w:t>)</w:t>
            </w:r>
            <w:r>
              <w:rPr>
                <w:rFonts w:ascii="Times New Roman" w:eastAsia="Calibri" w:hAnsi="Times New Roman"/>
                <w:lang w:eastAsia="en-US"/>
              </w:rPr>
              <w:t xml:space="preserve"> бр.;</w:t>
            </w:r>
          </w:p>
          <w:p w:rsidR="00153F8A" w:rsidRDefault="00153F8A" w:rsidP="002875CF">
            <w:pPr>
              <w:spacing w:before="0"/>
              <w:ind w:firstLine="0"/>
              <w:rPr>
                <w:rFonts w:ascii="Times New Roman" w:eastAsia="Calibri" w:hAnsi="Times New Roman"/>
                <w:lang w:eastAsia="en-US"/>
              </w:rPr>
            </w:pPr>
            <w:r>
              <w:rPr>
                <w:rFonts w:ascii="Times New Roman" w:eastAsia="Calibri" w:hAnsi="Times New Roman"/>
                <w:lang w:eastAsia="en-US"/>
              </w:rPr>
              <w:t xml:space="preserve">2. Експерт по рекламата – 1 </w:t>
            </w:r>
            <w:r w:rsidRPr="00D503BB">
              <w:rPr>
                <w:rFonts w:ascii="Times New Roman" w:eastAsia="Calibri" w:hAnsi="Times New Roman"/>
                <w:lang w:eastAsia="en-US"/>
              </w:rPr>
              <w:t>(</w:t>
            </w:r>
            <w:r>
              <w:rPr>
                <w:rFonts w:ascii="Times New Roman" w:eastAsia="Calibri" w:hAnsi="Times New Roman"/>
                <w:lang w:eastAsia="en-US"/>
              </w:rPr>
              <w:t>един</w:t>
            </w:r>
            <w:r w:rsidRPr="00D503BB">
              <w:rPr>
                <w:rFonts w:ascii="Times New Roman" w:eastAsia="Calibri" w:hAnsi="Times New Roman"/>
                <w:lang w:eastAsia="en-US"/>
              </w:rPr>
              <w:t>)</w:t>
            </w:r>
            <w:r>
              <w:rPr>
                <w:rFonts w:ascii="Times New Roman" w:eastAsia="Calibri" w:hAnsi="Times New Roman"/>
                <w:lang w:eastAsia="en-US"/>
              </w:rPr>
              <w:t xml:space="preserve"> бр.;</w:t>
            </w:r>
          </w:p>
          <w:p w:rsidR="00153F8A" w:rsidRDefault="00153F8A" w:rsidP="002875CF">
            <w:pPr>
              <w:spacing w:before="0"/>
              <w:ind w:firstLine="0"/>
              <w:rPr>
                <w:rFonts w:ascii="Times New Roman" w:eastAsia="Calibri" w:hAnsi="Times New Roman"/>
                <w:lang w:eastAsia="en-US"/>
              </w:rPr>
            </w:pPr>
            <w:r>
              <w:rPr>
                <w:rFonts w:ascii="Times New Roman" w:eastAsia="Calibri" w:hAnsi="Times New Roman"/>
                <w:lang w:eastAsia="en-US"/>
              </w:rPr>
              <w:t xml:space="preserve">3. Координатор по информираност и публичност – 1 </w:t>
            </w:r>
            <w:r w:rsidRPr="00D503BB">
              <w:rPr>
                <w:rFonts w:ascii="Times New Roman" w:eastAsia="Calibri" w:hAnsi="Times New Roman"/>
                <w:lang w:eastAsia="en-US"/>
              </w:rPr>
              <w:t>(</w:t>
            </w:r>
            <w:r>
              <w:rPr>
                <w:rFonts w:ascii="Times New Roman" w:eastAsia="Calibri" w:hAnsi="Times New Roman"/>
                <w:lang w:eastAsia="en-US"/>
              </w:rPr>
              <w:t>един</w:t>
            </w:r>
            <w:r w:rsidRPr="00D503BB">
              <w:rPr>
                <w:rFonts w:ascii="Times New Roman" w:eastAsia="Calibri" w:hAnsi="Times New Roman"/>
                <w:lang w:eastAsia="en-US"/>
              </w:rPr>
              <w:t>)</w:t>
            </w:r>
            <w:r>
              <w:rPr>
                <w:rFonts w:ascii="Times New Roman" w:eastAsia="Calibri" w:hAnsi="Times New Roman"/>
                <w:lang w:eastAsia="en-US"/>
              </w:rPr>
              <w:t xml:space="preserve"> бр..</w:t>
            </w:r>
          </w:p>
          <w:p w:rsidR="00153F8A" w:rsidRDefault="00153F8A" w:rsidP="002875CF">
            <w:pPr>
              <w:spacing w:before="0"/>
              <w:ind w:firstLine="0"/>
              <w:rPr>
                <w:rFonts w:ascii="Times New Roman" w:eastAsia="Calibri" w:hAnsi="Times New Roman"/>
                <w:lang w:eastAsia="en-US"/>
              </w:rPr>
            </w:pPr>
            <w:r>
              <w:rPr>
                <w:rFonts w:ascii="Times New Roman" w:eastAsia="Calibri" w:hAnsi="Times New Roman"/>
                <w:lang w:eastAsia="en-US"/>
              </w:rPr>
              <w:t xml:space="preserve">Всеки един от експретите посочени по долу, следва да </w:t>
            </w:r>
            <w:r w:rsidRPr="00153F8A">
              <w:rPr>
                <w:rFonts w:ascii="Times New Roman" w:eastAsia="Calibri" w:hAnsi="Times New Roman"/>
                <w:lang w:eastAsia="en-US"/>
              </w:rPr>
              <w:t>притежава висше образование с образователно-квалификационна степен „Бакалавър” с област на висше образование: „Хуманитарни науки” и/или „Социални, стопански и правни науки” и/или „Природни науки, математика и информатика”,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еквивалентно за чуждестранни участници.</w:t>
            </w:r>
          </w:p>
          <w:p w:rsidR="00647873" w:rsidRPr="00153F8A" w:rsidRDefault="00153F8A" w:rsidP="002875CF">
            <w:pPr>
              <w:spacing w:before="0"/>
              <w:ind w:firstLine="0"/>
              <w:rPr>
                <w:rFonts w:ascii="Times New Roman" w:eastAsia="Calibri" w:hAnsi="Times New Roman"/>
                <w:b/>
                <w:lang w:eastAsia="en-US"/>
              </w:rPr>
            </w:pPr>
            <w:r w:rsidRPr="00153F8A">
              <w:rPr>
                <w:rFonts w:ascii="Times New Roman" w:eastAsia="Calibri" w:hAnsi="Times New Roman"/>
                <w:b/>
                <w:lang w:eastAsia="en-US"/>
              </w:rPr>
              <w:t>Лицата от експертния състав, следва да притежават следният минимално изискуем опит:</w:t>
            </w:r>
          </w:p>
          <w:p w:rsidR="00153F8A" w:rsidRPr="00153F8A" w:rsidRDefault="00153F8A" w:rsidP="002875CF">
            <w:pPr>
              <w:tabs>
                <w:tab w:val="left" w:pos="0"/>
              </w:tabs>
              <w:spacing w:before="0"/>
              <w:ind w:right="374" w:firstLine="0"/>
              <w:rPr>
                <w:rFonts w:ascii="Times New Roman" w:eastAsia="Calibri" w:hAnsi="Times New Roman"/>
                <w:u w:val="single"/>
                <w:lang w:eastAsia="en-US"/>
              </w:rPr>
            </w:pPr>
            <w:r w:rsidRPr="00153F8A">
              <w:rPr>
                <w:rFonts w:ascii="Times New Roman" w:eastAsia="Calibri" w:hAnsi="Times New Roman"/>
                <w:u w:val="single"/>
                <w:lang w:eastAsia="en-US"/>
              </w:rPr>
              <w:t>Ръководител на екип – 1 бр.:</w:t>
            </w:r>
          </w:p>
          <w:p w:rsidR="00153F8A" w:rsidRPr="005D67FB" w:rsidRDefault="00153F8A" w:rsidP="002875CF">
            <w:pPr>
              <w:spacing w:before="0"/>
              <w:ind w:firstLine="0"/>
              <w:rPr>
                <w:rFonts w:ascii="Times New Roman" w:hAnsi="Times New Roman"/>
                <w:lang w:eastAsia="en-US"/>
              </w:rPr>
            </w:pPr>
            <w:r w:rsidRPr="005D67FB">
              <w:rPr>
                <w:rFonts w:ascii="Times New Roman" w:hAnsi="Times New Roman"/>
                <w:lang w:eastAsia="en-US"/>
              </w:rPr>
              <w:t xml:space="preserve">Да е изпълнил на ръководна позиция, минимум 1 (една) дейност/услуга, по </w:t>
            </w:r>
            <w:r w:rsidRPr="00A16D6C">
              <w:rPr>
                <w:rFonts w:ascii="Times New Roman" w:hAnsi="Times New Roman"/>
              </w:rPr>
              <w:t>изготвяне/разработване/актуализиране на комуникационна стратегия и/или комуникационен план</w:t>
            </w:r>
            <w:r w:rsidR="00D06AC2">
              <w:rPr>
                <w:rFonts w:ascii="Times New Roman" w:hAnsi="Times New Roman"/>
              </w:rPr>
              <w:t xml:space="preserve"> и/или концепция</w:t>
            </w:r>
            <w:r w:rsidRPr="00A16D6C">
              <w:rPr>
                <w:rFonts w:ascii="Times New Roman" w:hAnsi="Times New Roman"/>
              </w:rPr>
              <w:t xml:space="preserve"> в областта на информираността и публичността и/или рекламата</w:t>
            </w:r>
            <w:r w:rsidRPr="005D67FB">
              <w:rPr>
                <w:rFonts w:ascii="Times New Roman" w:hAnsi="Times New Roman"/>
                <w:lang w:eastAsia="en-US"/>
              </w:rPr>
              <w:t xml:space="preserve">.   </w:t>
            </w:r>
          </w:p>
          <w:p w:rsidR="00153F8A" w:rsidRPr="00153F8A" w:rsidRDefault="00153F8A" w:rsidP="002875CF">
            <w:pPr>
              <w:tabs>
                <w:tab w:val="left" w:pos="0"/>
              </w:tabs>
              <w:spacing w:before="0"/>
              <w:ind w:right="374" w:firstLine="0"/>
              <w:rPr>
                <w:rFonts w:ascii="Times New Roman" w:eastAsia="Calibri" w:hAnsi="Times New Roman"/>
                <w:u w:val="single"/>
                <w:lang w:eastAsia="en-US"/>
              </w:rPr>
            </w:pPr>
            <w:r w:rsidRPr="00153F8A">
              <w:rPr>
                <w:rFonts w:ascii="Times New Roman" w:eastAsia="Calibri" w:hAnsi="Times New Roman"/>
                <w:u w:val="single"/>
                <w:lang w:eastAsia="en-US"/>
              </w:rPr>
              <w:t>Експерт по реклама – 1 бр. :</w:t>
            </w:r>
          </w:p>
          <w:p w:rsidR="00153F8A" w:rsidRDefault="00153F8A" w:rsidP="002875CF">
            <w:pPr>
              <w:spacing w:before="0"/>
              <w:ind w:firstLine="0"/>
              <w:rPr>
                <w:rFonts w:ascii="Times New Roman" w:hAnsi="Times New Roman"/>
                <w:lang w:eastAsia="en-US"/>
              </w:rPr>
            </w:pPr>
            <w:r w:rsidRPr="005D67FB">
              <w:rPr>
                <w:rFonts w:ascii="Times New Roman" w:hAnsi="Times New Roman"/>
                <w:lang w:eastAsia="en-US"/>
              </w:rPr>
              <w:t xml:space="preserve">Да е изпълнил минимум 1 (една) дейност/услуга, </w:t>
            </w:r>
            <w:r w:rsidR="00B642D8">
              <w:rPr>
                <w:rFonts w:ascii="Times New Roman" w:hAnsi="Times New Roman"/>
                <w:lang w:eastAsia="en-US"/>
              </w:rPr>
              <w:t xml:space="preserve">по </w:t>
            </w:r>
            <w:r w:rsidRPr="00A16D6C">
              <w:rPr>
                <w:rFonts w:ascii="Times New Roman" w:hAnsi="Times New Roman"/>
              </w:rPr>
              <w:t>изготвяне/разработване/актуализиране на комуникационна стратегия и/или комуникационен план</w:t>
            </w:r>
            <w:r w:rsidR="00651E90">
              <w:rPr>
                <w:rFonts w:ascii="Times New Roman" w:hAnsi="Times New Roman"/>
              </w:rPr>
              <w:t xml:space="preserve"> и/или концепция</w:t>
            </w:r>
            <w:r w:rsidRPr="00A16D6C">
              <w:rPr>
                <w:rFonts w:ascii="Times New Roman" w:hAnsi="Times New Roman"/>
              </w:rPr>
              <w:t xml:space="preserve"> в областта на информираността и публичността и/или рекламата</w:t>
            </w:r>
            <w:r w:rsidRPr="005D67FB">
              <w:rPr>
                <w:rFonts w:ascii="Times New Roman" w:hAnsi="Times New Roman"/>
                <w:lang w:eastAsia="en-US"/>
              </w:rPr>
              <w:t xml:space="preserve">.   </w:t>
            </w:r>
          </w:p>
          <w:p w:rsidR="00D1054B" w:rsidRPr="005D67FB" w:rsidRDefault="00D1054B" w:rsidP="002875CF">
            <w:pPr>
              <w:spacing w:before="0"/>
              <w:ind w:firstLine="0"/>
              <w:rPr>
                <w:rFonts w:ascii="Times New Roman" w:hAnsi="Times New Roman"/>
                <w:lang w:eastAsia="en-US"/>
              </w:rPr>
            </w:pPr>
          </w:p>
          <w:p w:rsidR="00153F8A" w:rsidRPr="00153F8A" w:rsidRDefault="00153F8A" w:rsidP="002875CF">
            <w:pPr>
              <w:tabs>
                <w:tab w:val="left" w:pos="0"/>
              </w:tabs>
              <w:spacing w:before="0"/>
              <w:ind w:right="374" w:firstLine="0"/>
              <w:rPr>
                <w:rFonts w:ascii="Times New Roman" w:eastAsia="Calibri" w:hAnsi="Times New Roman"/>
                <w:b/>
                <w:u w:val="single"/>
                <w:lang w:eastAsia="en-US"/>
              </w:rPr>
            </w:pPr>
            <w:r w:rsidRPr="00153F8A">
              <w:rPr>
                <w:rFonts w:ascii="Times New Roman" w:eastAsia="Calibri" w:hAnsi="Times New Roman"/>
                <w:u w:val="single"/>
                <w:lang w:eastAsia="en-US"/>
              </w:rPr>
              <w:t>Координатор по информираност и публичност</w:t>
            </w:r>
            <w:r w:rsidRPr="00153F8A">
              <w:rPr>
                <w:rFonts w:ascii="Times New Roman" w:eastAsia="Calibri" w:hAnsi="Times New Roman"/>
                <w:b/>
                <w:u w:val="single"/>
                <w:lang w:eastAsia="en-US"/>
              </w:rPr>
              <w:t>:</w:t>
            </w:r>
          </w:p>
          <w:p w:rsidR="00153F8A" w:rsidRPr="005D67FB" w:rsidRDefault="00153F8A" w:rsidP="002875CF">
            <w:pPr>
              <w:spacing w:before="0"/>
              <w:ind w:firstLine="0"/>
              <w:rPr>
                <w:rFonts w:ascii="Times New Roman" w:hAnsi="Times New Roman"/>
                <w:lang w:eastAsia="en-US"/>
              </w:rPr>
            </w:pPr>
            <w:r w:rsidRPr="005D67FB">
              <w:rPr>
                <w:rFonts w:ascii="Times New Roman" w:hAnsi="Times New Roman"/>
                <w:lang w:eastAsia="en-US"/>
              </w:rPr>
              <w:t xml:space="preserve">Да е изпълнил минимум 1 (една) дейност/услуга, по </w:t>
            </w:r>
            <w:r w:rsidRPr="00A16D6C">
              <w:rPr>
                <w:rFonts w:ascii="Times New Roman" w:hAnsi="Times New Roman"/>
              </w:rPr>
              <w:t xml:space="preserve">изготвяне/разработване/актуализиране на комуникационна стратегия и/или комуникационен план </w:t>
            </w:r>
            <w:r w:rsidR="00651E90">
              <w:rPr>
                <w:rFonts w:ascii="Times New Roman" w:hAnsi="Times New Roman"/>
              </w:rPr>
              <w:t>и/или концепция</w:t>
            </w:r>
            <w:r w:rsidR="00651E90" w:rsidRPr="00A16D6C">
              <w:rPr>
                <w:rFonts w:ascii="Times New Roman" w:hAnsi="Times New Roman"/>
              </w:rPr>
              <w:t xml:space="preserve"> </w:t>
            </w:r>
            <w:r w:rsidRPr="00A16D6C">
              <w:rPr>
                <w:rFonts w:ascii="Times New Roman" w:hAnsi="Times New Roman"/>
              </w:rPr>
              <w:t xml:space="preserve">в областта на </w:t>
            </w:r>
            <w:r w:rsidRPr="00A16D6C">
              <w:rPr>
                <w:rFonts w:ascii="Times New Roman" w:hAnsi="Times New Roman"/>
              </w:rPr>
              <w:lastRenderedPageBreak/>
              <w:t>информираността и публичността и/или рекламата</w:t>
            </w:r>
            <w:r w:rsidRPr="005D67FB">
              <w:rPr>
                <w:rFonts w:ascii="Times New Roman" w:hAnsi="Times New Roman"/>
                <w:lang w:eastAsia="en-US"/>
              </w:rPr>
              <w:t>.</w:t>
            </w:r>
          </w:p>
          <w:p w:rsidR="005D67FB" w:rsidRPr="00354FC5" w:rsidRDefault="005D67FB" w:rsidP="002875CF">
            <w:pPr>
              <w:widowControl w:val="0"/>
              <w:autoSpaceDE w:val="0"/>
              <w:autoSpaceDN w:val="0"/>
              <w:adjustRightInd w:val="0"/>
              <w:spacing w:before="0"/>
              <w:ind w:firstLine="0"/>
              <w:rPr>
                <w:rFonts w:ascii="Times New Roman" w:eastAsia="Calibri" w:hAnsi="Times New Roman"/>
                <w:lang w:val="ru-RU" w:eastAsia="en-US"/>
              </w:rPr>
            </w:pPr>
            <w:r w:rsidRPr="00354FC5">
              <w:rPr>
                <w:rFonts w:ascii="Times New Roman" w:eastAsia="Calibri" w:hAnsi="Times New Roman"/>
                <w:b/>
                <w:u w:val="single"/>
                <w:lang w:val="ru-RU" w:eastAsia="en-US"/>
              </w:rPr>
              <w:t>Уточнение:</w:t>
            </w:r>
            <w:r w:rsidRPr="00354FC5">
              <w:rPr>
                <w:rFonts w:ascii="Times New Roman" w:eastAsia="Calibri" w:hAnsi="Times New Roman"/>
                <w:lang w:val="ru-RU" w:eastAsia="en-US"/>
              </w:rPr>
              <w:t xml:space="preserve">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За целта се прилагат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приети с Решение на Министерски съвет № 352 от 21.05.2015 г.</w:t>
            </w:r>
          </w:p>
          <w:p w:rsidR="005D67FB" w:rsidRPr="00354FC5" w:rsidRDefault="005D67FB" w:rsidP="002875CF">
            <w:pPr>
              <w:widowControl w:val="0"/>
              <w:autoSpaceDE w:val="0"/>
              <w:autoSpaceDN w:val="0"/>
              <w:adjustRightInd w:val="0"/>
              <w:spacing w:before="0"/>
              <w:ind w:firstLine="0"/>
              <w:rPr>
                <w:rFonts w:ascii="Times New Roman" w:eastAsia="Calibri" w:hAnsi="Times New Roman"/>
                <w:b/>
                <w:lang w:val="ru-RU" w:eastAsia="en-US"/>
              </w:rPr>
            </w:pPr>
            <w:r w:rsidRPr="00354FC5">
              <w:rPr>
                <w:rFonts w:ascii="Times New Roman" w:eastAsia="Calibri" w:hAnsi="Times New Roman"/>
                <w:b/>
                <w:lang w:val="ru-RU" w:eastAsia="en-US"/>
              </w:rPr>
              <w:t>За всяка експертна длъжност</w:t>
            </w:r>
            <w:r w:rsidR="0069212F">
              <w:rPr>
                <w:rFonts w:ascii="Times New Roman" w:eastAsia="Calibri" w:hAnsi="Times New Roman"/>
                <w:b/>
                <w:lang w:val="ru-RU" w:eastAsia="en-US"/>
              </w:rPr>
              <w:t xml:space="preserve"> по конкретната обособена позиция</w:t>
            </w:r>
            <w:r w:rsidRPr="00354FC5">
              <w:rPr>
                <w:rFonts w:ascii="Times New Roman" w:eastAsia="Calibri" w:hAnsi="Times New Roman"/>
                <w:b/>
                <w:lang w:val="ru-RU" w:eastAsia="en-US"/>
              </w:rPr>
              <w:t xml:space="preserve">, участникът следва да разполага с отделно лице. Един експерт </w:t>
            </w:r>
            <w:r w:rsidR="0069212F">
              <w:rPr>
                <w:rFonts w:ascii="Times New Roman" w:eastAsia="Calibri" w:hAnsi="Times New Roman"/>
                <w:b/>
                <w:lang w:val="ru-RU" w:eastAsia="en-US"/>
              </w:rPr>
              <w:t>има</w:t>
            </w:r>
            <w:r w:rsidRPr="00354FC5">
              <w:rPr>
                <w:rFonts w:ascii="Times New Roman" w:eastAsia="Calibri" w:hAnsi="Times New Roman"/>
                <w:b/>
                <w:lang w:val="ru-RU" w:eastAsia="en-US"/>
              </w:rPr>
              <w:t xml:space="preserve"> право да </w:t>
            </w:r>
            <w:r w:rsidR="0069212F">
              <w:rPr>
                <w:rFonts w:ascii="Times New Roman" w:eastAsia="Calibri" w:hAnsi="Times New Roman"/>
                <w:b/>
                <w:lang w:val="ru-RU" w:eastAsia="en-US"/>
              </w:rPr>
              <w:t>заема експертна длъжност по всяка една от обособените позиции, за които участва участникът</w:t>
            </w:r>
            <w:r w:rsidRPr="00354FC5">
              <w:rPr>
                <w:rFonts w:ascii="Times New Roman" w:eastAsia="Calibri" w:hAnsi="Times New Roman"/>
                <w:b/>
                <w:lang w:val="ru-RU" w:eastAsia="en-US"/>
              </w:rPr>
              <w:t>.</w:t>
            </w:r>
          </w:p>
          <w:p w:rsidR="005D67FB" w:rsidRPr="00354FC5" w:rsidRDefault="005D67FB" w:rsidP="002875CF">
            <w:pPr>
              <w:widowControl w:val="0"/>
              <w:autoSpaceDE w:val="0"/>
              <w:autoSpaceDN w:val="0"/>
              <w:adjustRightInd w:val="0"/>
              <w:spacing w:before="0"/>
              <w:ind w:firstLine="0"/>
              <w:rPr>
                <w:rFonts w:ascii="Times New Roman" w:eastAsia="Calibri" w:hAnsi="Times New Roman"/>
                <w:lang w:val="ru-RU" w:eastAsia="en-US"/>
              </w:rPr>
            </w:pPr>
            <w:r w:rsidRPr="00354FC5">
              <w:rPr>
                <w:rFonts w:ascii="Times New Roman" w:eastAsia="Calibri" w:hAnsi="Times New Roman"/>
                <w:lang w:val="ru-RU" w:eastAsia="en-US"/>
              </w:rPr>
              <w:t xml:space="preserve">В образеца на техническото предолжение, участникът попълва Списък на експертния състав с посочени: </w:t>
            </w:r>
          </w:p>
          <w:p w:rsidR="005D67FB" w:rsidRPr="00591ED1" w:rsidRDefault="00591ED1" w:rsidP="002875CF">
            <w:pPr>
              <w:numPr>
                <w:ilvl w:val="0"/>
                <w:numId w:val="44"/>
              </w:numPr>
              <w:spacing w:before="0"/>
              <w:ind w:left="484"/>
              <w:rPr>
                <w:rFonts w:ascii="Times New Roman" w:hAnsi="Times New Roman"/>
                <w:color w:val="000000"/>
                <w:spacing w:val="-2"/>
              </w:rPr>
            </w:pPr>
            <w:r>
              <w:rPr>
                <w:rFonts w:ascii="Times New Roman" w:hAnsi="Times New Roman"/>
                <w:color w:val="000000"/>
                <w:spacing w:val="-2"/>
              </w:rPr>
              <w:t xml:space="preserve">Експерт (трите имена и позиция </w:t>
            </w:r>
            <w:r w:rsidR="005D67FB" w:rsidRPr="00591ED1">
              <w:rPr>
                <w:rFonts w:ascii="Times New Roman" w:hAnsi="Times New Roman"/>
                <w:color w:val="000000"/>
                <w:spacing w:val="-2"/>
              </w:rPr>
              <w:t>длъжност), която ще заема лицето при изпълнение на обществената поръчка)</w:t>
            </w:r>
          </w:p>
          <w:p w:rsidR="005D67FB" w:rsidRPr="00591ED1" w:rsidRDefault="005D67FB" w:rsidP="002875CF">
            <w:pPr>
              <w:numPr>
                <w:ilvl w:val="0"/>
                <w:numId w:val="44"/>
              </w:numPr>
              <w:spacing w:before="0"/>
              <w:ind w:left="484"/>
              <w:rPr>
                <w:rFonts w:ascii="Times New Roman" w:hAnsi="Times New Roman"/>
                <w:color w:val="000000"/>
                <w:spacing w:val="-2"/>
              </w:rPr>
            </w:pPr>
            <w:r w:rsidRPr="00591ED1">
              <w:rPr>
                <w:rFonts w:ascii="Times New Roman" w:hAnsi="Times New Roman"/>
                <w:color w:val="000000"/>
                <w:spacing w:val="-2"/>
              </w:rPr>
              <w:t>Образование (степен, специалност, година на дипломиране, № на диплома, учебно заведение)</w:t>
            </w:r>
          </w:p>
          <w:p w:rsidR="005D67FB" w:rsidRPr="00591ED1" w:rsidRDefault="005D67FB" w:rsidP="002875CF">
            <w:pPr>
              <w:numPr>
                <w:ilvl w:val="0"/>
                <w:numId w:val="44"/>
              </w:numPr>
              <w:spacing w:before="0"/>
              <w:ind w:left="484"/>
              <w:rPr>
                <w:rFonts w:ascii="Times New Roman" w:hAnsi="Times New Roman"/>
                <w:color w:val="000000"/>
                <w:spacing w:val="-2"/>
              </w:rPr>
            </w:pPr>
            <w:r w:rsidRPr="00591ED1">
              <w:rPr>
                <w:rFonts w:ascii="Times New Roman" w:hAnsi="Times New Roman"/>
                <w:color w:val="000000"/>
                <w:spacing w:val="-2"/>
              </w:rPr>
              <w:t>Опит (месторабота, период, предмет на изпълнени дейности/услуги, длъжност, основни функции);</w:t>
            </w:r>
          </w:p>
          <w:p w:rsidR="005D67FB" w:rsidRDefault="005D67FB" w:rsidP="002875CF">
            <w:pPr>
              <w:widowControl w:val="0"/>
              <w:autoSpaceDE w:val="0"/>
              <w:autoSpaceDN w:val="0"/>
              <w:adjustRightInd w:val="0"/>
              <w:spacing w:before="0"/>
              <w:ind w:firstLine="0"/>
              <w:rPr>
                <w:rFonts w:ascii="Times New Roman" w:eastAsia="Calibri" w:hAnsi="Times New Roman"/>
                <w:lang w:val="ru-RU" w:eastAsia="en-US"/>
              </w:rPr>
            </w:pPr>
          </w:p>
          <w:p w:rsidR="0069212F" w:rsidRPr="00ED1B9B" w:rsidRDefault="0069212F" w:rsidP="002875CF">
            <w:pPr>
              <w:widowControl w:val="0"/>
              <w:autoSpaceDE w:val="0"/>
              <w:autoSpaceDN w:val="0"/>
              <w:adjustRightInd w:val="0"/>
              <w:spacing w:before="0"/>
              <w:ind w:firstLine="0"/>
              <w:rPr>
                <w:rFonts w:ascii="Times New Roman" w:eastAsia="Calibri" w:hAnsi="Times New Roman"/>
                <w:lang w:val="ru-RU" w:eastAsia="en-US"/>
              </w:rPr>
            </w:pPr>
            <w:r>
              <w:rPr>
                <w:rFonts w:ascii="Times New Roman" w:eastAsia="Calibri" w:hAnsi="Times New Roman"/>
                <w:lang w:val="ru-RU" w:eastAsia="en-US"/>
              </w:rPr>
              <w:t xml:space="preserve">Преди датата на сключване на договора с избрания изпълнител, същия представя пред Възложителя </w:t>
            </w:r>
            <w:r w:rsidR="00ED1B9B">
              <w:rPr>
                <w:rFonts w:ascii="Times New Roman" w:eastAsia="Calibri" w:hAnsi="Times New Roman"/>
                <w:lang w:val="ru-RU" w:eastAsia="en-US"/>
              </w:rPr>
              <w:t>доказателствени документи за декларираните данни и информация</w:t>
            </w:r>
            <w:r>
              <w:rPr>
                <w:rFonts w:ascii="Times New Roman" w:eastAsia="Calibri" w:hAnsi="Times New Roman"/>
                <w:lang w:val="ru-RU" w:eastAsia="en-US"/>
              </w:rPr>
              <w:t xml:space="preserve"> в Списъка с експерти към </w:t>
            </w:r>
            <w:r w:rsidRPr="00ED1B9B">
              <w:rPr>
                <w:rFonts w:ascii="Times New Roman" w:eastAsia="Calibri" w:hAnsi="Times New Roman"/>
                <w:lang w:val="ru-RU" w:eastAsia="en-US"/>
              </w:rPr>
              <w:t>Техническото предложение, както следва:</w:t>
            </w:r>
          </w:p>
          <w:p w:rsidR="00ED1B9B" w:rsidRPr="00ED1B9B" w:rsidRDefault="00ED1B9B" w:rsidP="002875CF">
            <w:pPr>
              <w:pStyle w:val="TableContents"/>
              <w:numPr>
                <w:ilvl w:val="0"/>
                <w:numId w:val="47"/>
              </w:numPr>
              <w:ind w:left="489" w:hanging="284"/>
              <w:jc w:val="both"/>
              <w:rPr>
                <w:rFonts w:ascii="Times New Roman" w:hAnsi="Times New Roman" w:cs="Times New Roman"/>
                <w:color w:val="000000"/>
              </w:rPr>
            </w:pPr>
            <w:r w:rsidRPr="00ED1B9B">
              <w:rPr>
                <w:rFonts w:ascii="Times New Roman" w:hAnsi="Times New Roman" w:cs="Times New Roman"/>
                <w:color w:val="000000"/>
              </w:rPr>
              <w:t>Диплома/и/ за завършено висше образование на всеки от експертите, посочени в Техническото предложение;</w:t>
            </w:r>
          </w:p>
          <w:p w:rsidR="00ED1B9B" w:rsidRPr="00ED1B9B" w:rsidRDefault="00ED1B9B" w:rsidP="002875CF">
            <w:pPr>
              <w:pStyle w:val="TableContents"/>
              <w:numPr>
                <w:ilvl w:val="0"/>
                <w:numId w:val="47"/>
              </w:numPr>
              <w:ind w:left="489" w:hanging="284"/>
              <w:jc w:val="both"/>
              <w:rPr>
                <w:rFonts w:ascii="Times New Roman" w:hAnsi="Times New Roman" w:cs="Times New Roman"/>
                <w:color w:val="000000"/>
              </w:rPr>
            </w:pPr>
            <w:r w:rsidRPr="00ED1B9B">
              <w:rPr>
                <w:rFonts w:ascii="Times New Roman" w:hAnsi="Times New Roman" w:cs="Times New Roman"/>
                <w:color w:val="000000"/>
              </w:rPr>
              <w:t xml:space="preserve">Доказателства за придобит опит – Трудови/служебни книжки, Договори/Заповеди, Референции (или еквивалентни документи) или други документи с доказателствен характер, удостоверяващи опит (изпълнени дейности/услуги), на всеки от </w:t>
            </w:r>
            <w:r>
              <w:rPr>
                <w:rFonts w:ascii="Times New Roman" w:hAnsi="Times New Roman" w:cs="Times New Roman"/>
                <w:color w:val="000000"/>
              </w:rPr>
              <w:t>изискуемите експерти</w:t>
            </w:r>
            <w:r w:rsidRPr="00ED1B9B">
              <w:rPr>
                <w:rFonts w:ascii="Times New Roman" w:hAnsi="Times New Roman" w:cs="Times New Roman"/>
                <w:color w:val="000000"/>
              </w:rPr>
              <w:t xml:space="preserve">, посочени </w:t>
            </w:r>
            <w:r>
              <w:rPr>
                <w:rFonts w:ascii="Times New Roman" w:hAnsi="Times New Roman" w:cs="Times New Roman"/>
                <w:color w:val="000000"/>
              </w:rPr>
              <w:t xml:space="preserve">и </w:t>
            </w:r>
            <w:r w:rsidRPr="00ED1B9B">
              <w:rPr>
                <w:rFonts w:ascii="Times New Roman" w:hAnsi="Times New Roman" w:cs="Times New Roman"/>
                <w:color w:val="000000"/>
              </w:rPr>
              <w:t xml:space="preserve">в </w:t>
            </w:r>
            <w:r>
              <w:rPr>
                <w:rFonts w:ascii="Times New Roman" w:hAnsi="Times New Roman" w:cs="Times New Roman"/>
                <w:color w:val="000000"/>
              </w:rPr>
              <w:t xml:space="preserve">Списъка от </w:t>
            </w:r>
            <w:r w:rsidR="00481428">
              <w:rPr>
                <w:rFonts w:ascii="Times New Roman" w:hAnsi="Times New Roman" w:cs="Times New Roman"/>
                <w:color w:val="000000"/>
              </w:rPr>
              <w:t>Техническото предложение.</w:t>
            </w:r>
          </w:p>
          <w:p w:rsidR="00ED1B9B" w:rsidRDefault="00ED1B9B" w:rsidP="002875CF">
            <w:pPr>
              <w:widowControl w:val="0"/>
              <w:autoSpaceDE w:val="0"/>
              <w:autoSpaceDN w:val="0"/>
              <w:adjustRightInd w:val="0"/>
              <w:spacing w:before="0"/>
              <w:ind w:firstLine="0"/>
              <w:rPr>
                <w:rFonts w:ascii="Times New Roman" w:eastAsia="Calibri" w:hAnsi="Times New Roman"/>
                <w:lang w:val="ru-RU" w:eastAsia="en-US"/>
              </w:rPr>
            </w:pPr>
          </w:p>
          <w:p w:rsidR="0069212F" w:rsidRDefault="0069212F" w:rsidP="002875CF">
            <w:pPr>
              <w:widowControl w:val="0"/>
              <w:autoSpaceDE w:val="0"/>
              <w:autoSpaceDN w:val="0"/>
              <w:adjustRightInd w:val="0"/>
              <w:spacing w:before="0"/>
              <w:ind w:firstLine="0"/>
              <w:rPr>
                <w:rFonts w:ascii="Times New Roman" w:eastAsia="Calibri" w:hAnsi="Times New Roman"/>
                <w:lang w:val="ru-RU" w:eastAsia="en-US"/>
              </w:rPr>
            </w:pPr>
          </w:p>
          <w:p w:rsidR="005D67FB" w:rsidRPr="005D67FB" w:rsidRDefault="005D67FB" w:rsidP="002875CF">
            <w:pPr>
              <w:spacing w:before="0"/>
              <w:ind w:firstLine="0"/>
              <w:rPr>
                <w:rFonts w:ascii="Times New Roman" w:hAnsi="Times New Roman"/>
                <w:b/>
                <w:lang w:eastAsia="en-US"/>
              </w:rPr>
            </w:pPr>
            <w:r w:rsidRPr="005D67FB">
              <w:rPr>
                <w:rFonts w:ascii="Times New Roman" w:hAnsi="Times New Roman"/>
                <w:b/>
                <w:lang w:eastAsia="en-US"/>
              </w:rPr>
              <w:t>V</w:t>
            </w:r>
            <w:r w:rsidR="005013E2">
              <w:rPr>
                <w:rFonts w:ascii="Times New Roman" w:hAnsi="Times New Roman"/>
                <w:b/>
                <w:lang w:val="en-US" w:eastAsia="en-US"/>
              </w:rPr>
              <w:t>I</w:t>
            </w:r>
            <w:r w:rsidRPr="005D67FB">
              <w:rPr>
                <w:rFonts w:ascii="Times New Roman" w:hAnsi="Times New Roman"/>
                <w:b/>
                <w:lang w:eastAsia="en-US"/>
              </w:rPr>
              <w:t>I. ДОКЛАДВАНЕ</w:t>
            </w:r>
          </w:p>
          <w:p w:rsidR="005D67FB" w:rsidRDefault="005D67FB" w:rsidP="002875CF">
            <w:pPr>
              <w:spacing w:before="0"/>
              <w:ind w:firstLine="0"/>
              <w:rPr>
                <w:rFonts w:ascii="Times New Roman" w:hAnsi="Times New Roman"/>
                <w:lang w:eastAsia="en-US"/>
              </w:rPr>
            </w:pPr>
            <w:bookmarkStart w:id="4" w:name="_Toc459793148"/>
            <w:r w:rsidRPr="005D67FB">
              <w:rPr>
                <w:rFonts w:ascii="Times New Roman" w:hAnsi="Times New Roman"/>
                <w:lang w:eastAsia="en-US"/>
              </w:rPr>
              <w:t xml:space="preserve">Изпълнителят отчита изпълнението на поръчката чрез изготвяне и представяне </w:t>
            </w:r>
            <w:r w:rsidR="003349D0">
              <w:rPr>
                <w:rFonts w:ascii="Times New Roman" w:hAnsi="Times New Roman"/>
                <w:lang w:eastAsia="en-US"/>
              </w:rPr>
              <w:t>пред</w:t>
            </w:r>
            <w:r w:rsidRPr="005D67FB">
              <w:rPr>
                <w:rFonts w:ascii="Times New Roman" w:hAnsi="Times New Roman"/>
                <w:lang w:eastAsia="en-US"/>
              </w:rPr>
              <w:t xml:space="preserve"> Възложителя на следните доклади:</w:t>
            </w:r>
          </w:p>
          <w:p w:rsidR="005D67FB" w:rsidRDefault="002547B0" w:rsidP="002875CF">
            <w:pPr>
              <w:tabs>
                <w:tab w:val="left" w:pos="1440"/>
              </w:tabs>
              <w:spacing w:before="0"/>
              <w:ind w:firstLine="0"/>
              <w:contextualSpacing/>
              <w:rPr>
                <w:rFonts w:ascii="Times New Roman" w:eastAsia="Calibri" w:hAnsi="Times New Roman"/>
                <w:lang w:val="ru-RU" w:eastAsia="en-US"/>
              </w:rPr>
            </w:pPr>
            <w:r w:rsidRPr="002547B0">
              <w:rPr>
                <w:rFonts w:ascii="Times New Roman" w:eastAsia="Calibri" w:hAnsi="Times New Roman"/>
                <w:b/>
                <w:lang w:val="ru-RU" w:eastAsia="en-US"/>
              </w:rPr>
              <w:t>1.</w:t>
            </w:r>
            <w:r w:rsidR="00D1054B">
              <w:rPr>
                <w:rFonts w:ascii="Times New Roman" w:eastAsia="Calibri" w:hAnsi="Times New Roman"/>
                <w:lang w:val="ru-RU" w:eastAsia="en-US"/>
              </w:rPr>
              <w:t>Д</w:t>
            </w:r>
            <w:r w:rsidR="005D67FB" w:rsidRPr="005D67FB">
              <w:rPr>
                <w:rFonts w:ascii="Times New Roman" w:eastAsia="Calibri" w:hAnsi="Times New Roman"/>
                <w:lang w:val="ru-RU" w:eastAsia="en-US"/>
              </w:rPr>
              <w:t xml:space="preserve">оклад, отчитащ </w:t>
            </w:r>
            <w:r w:rsidR="003E7BA1">
              <w:rPr>
                <w:rFonts w:ascii="Times New Roman" w:eastAsia="Calibri" w:hAnsi="Times New Roman"/>
                <w:lang w:val="ru-RU" w:eastAsia="en-US"/>
              </w:rPr>
              <w:t xml:space="preserve">пълния обем </w:t>
            </w:r>
            <w:r w:rsidR="005D67FB" w:rsidRPr="005D67FB">
              <w:rPr>
                <w:rFonts w:ascii="Times New Roman" w:eastAsia="Calibri" w:hAnsi="Times New Roman"/>
                <w:lang w:val="ru-RU" w:eastAsia="en-US"/>
              </w:rPr>
              <w:t>извършена</w:t>
            </w:r>
            <w:r w:rsidR="003E7BA1">
              <w:rPr>
                <w:rFonts w:ascii="Times New Roman" w:eastAsia="Calibri" w:hAnsi="Times New Roman"/>
                <w:lang w:val="ru-RU" w:eastAsia="en-US"/>
              </w:rPr>
              <w:t xml:space="preserve"> работа</w:t>
            </w:r>
            <w:r w:rsidR="005D67FB" w:rsidRPr="005D67FB">
              <w:rPr>
                <w:rFonts w:ascii="Times New Roman" w:eastAsia="Calibri" w:hAnsi="Times New Roman"/>
                <w:lang w:val="ru-RU" w:eastAsia="en-US"/>
              </w:rPr>
              <w:t xml:space="preserve"> по </w:t>
            </w:r>
            <w:r w:rsidR="00D1054B">
              <w:rPr>
                <w:rFonts w:ascii="Times New Roman" w:eastAsia="Calibri" w:hAnsi="Times New Roman"/>
                <w:lang w:val="ru-RU" w:eastAsia="en-US"/>
              </w:rPr>
              <w:t xml:space="preserve">Обособена позиция </w:t>
            </w:r>
            <w:r w:rsidR="005D67FB" w:rsidRPr="005D67FB">
              <w:rPr>
                <w:rFonts w:ascii="Times New Roman" w:eastAsia="Calibri" w:hAnsi="Times New Roman"/>
                <w:lang w:val="ru-RU" w:eastAsia="en-US"/>
              </w:rPr>
              <w:t xml:space="preserve">1 </w:t>
            </w:r>
            <w:r w:rsidR="00D1054B">
              <w:rPr>
                <w:rFonts w:ascii="Times New Roman" w:eastAsia="Calibri" w:hAnsi="Times New Roman"/>
                <w:lang w:val="ru-RU" w:eastAsia="en-US"/>
              </w:rPr>
              <w:t>– представя се заедно с изготвената Комуникационна стратегия</w:t>
            </w:r>
            <w:r w:rsidR="00D1054B">
              <w:rPr>
                <w:rFonts w:ascii="Times New Roman" w:eastAsia="Calibri" w:hAnsi="Times New Roman"/>
                <w:lang w:eastAsia="en-US"/>
              </w:rPr>
              <w:t>, преди изтичане срока за изпълнение на Обособена позиция 1</w:t>
            </w:r>
            <w:r w:rsidR="005D67FB" w:rsidRPr="005D67FB">
              <w:rPr>
                <w:rFonts w:ascii="Times New Roman" w:eastAsia="Calibri" w:hAnsi="Times New Roman"/>
                <w:lang w:val="ru-RU" w:eastAsia="en-US"/>
              </w:rPr>
              <w:t>;</w:t>
            </w:r>
          </w:p>
          <w:p w:rsidR="00E34369" w:rsidRDefault="0067155E" w:rsidP="002875CF">
            <w:pPr>
              <w:tabs>
                <w:tab w:val="left" w:pos="1440"/>
              </w:tabs>
              <w:spacing w:before="0"/>
              <w:ind w:firstLine="0"/>
              <w:contextualSpacing/>
              <w:rPr>
                <w:rFonts w:ascii="Times New Roman" w:eastAsia="Calibri" w:hAnsi="Times New Roman"/>
                <w:lang w:val="ru-RU" w:eastAsia="en-US"/>
              </w:rPr>
            </w:pPr>
            <w:r>
              <w:rPr>
                <w:rFonts w:ascii="Times New Roman" w:eastAsia="Calibri" w:hAnsi="Times New Roman"/>
                <w:lang w:val="ru-RU" w:eastAsia="en-US"/>
              </w:rPr>
              <w:t xml:space="preserve">Докладът </w:t>
            </w:r>
            <w:r w:rsidR="003349D0">
              <w:rPr>
                <w:rFonts w:ascii="Times New Roman" w:eastAsia="Calibri" w:hAnsi="Times New Roman"/>
                <w:lang w:val="ru-RU" w:eastAsia="en-US"/>
              </w:rPr>
              <w:t>следва да съдържа минимум следното:</w:t>
            </w:r>
          </w:p>
          <w:p w:rsidR="003349D0" w:rsidRDefault="002547B0" w:rsidP="002875CF">
            <w:pPr>
              <w:tabs>
                <w:tab w:val="left" w:pos="1440"/>
              </w:tabs>
              <w:spacing w:before="0"/>
              <w:ind w:firstLine="0"/>
              <w:contextualSpacing/>
              <w:rPr>
                <w:rFonts w:ascii="Times New Roman" w:eastAsia="Calibri" w:hAnsi="Times New Roman"/>
                <w:lang w:val="ru-RU" w:eastAsia="en-US"/>
              </w:rPr>
            </w:pPr>
            <w:r>
              <w:rPr>
                <w:rFonts w:ascii="Times New Roman" w:eastAsia="Calibri" w:hAnsi="Times New Roman"/>
                <w:lang w:val="ru-RU" w:eastAsia="en-US"/>
              </w:rPr>
              <w:t>а</w:t>
            </w:r>
            <w:r w:rsidRPr="00D503BB">
              <w:rPr>
                <w:rFonts w:ascii="Times New Roman" w:eastAsia="Calibri" w:hAnsi="Times New Roman"/>
                <w:lang w:val="ru-RU" w:eastAsia="en-US"/>
              </w:rPr>
              <w:t>)</w:t>
            </w:r>
            <w:r>
              <w:rPr>
                <w:rFonts w:ascii="Times New Roman" w:eastAsia="Calibri" w:hAnsi="Times New Roman"/>
                <w:lang w:val="ru-RU" w:eastAsia="en-US"/>
              </w:rPr>
              <w:t xml:space="preserve">. </w:t>
            </w:r>
            <w:r w:rsidR="003349D0">
              <w:rPr>
                <w:rFonts w:ascii="Times New Roman" w:eastAsia="Calibri" w:hAnsi="Times New Roman"/>
                <w:lang w:val="ru-RU" w:eastAsia="en-US"/>
              </w:rPr>
              <w:t>Анализ на извършената работа по Обособена позиция 1;</w:t>
            </w:r>
          </w:p>
          <w:p w:rsidR="003349D0" w:rsidRDefault="002547B0" w:rsidP="002875CF">
            <w:pPr>
              <w:tabs>
                <w:tab w:val="left" w:pos="1440"/>
              </w:tabs>
              <w:spacing w:before="0"/>
              <w:ind w:firstLine="0"/>
              <w:contextualSpacing/>
              <w:rPr>
                <w:rFonts w:ascii="Times New Roman" w:eastAsia="Calibri" w:hAnsi="Times New Roman"/>
                <w:lang w:val="ru-RU" w:eastAsia="en-US"/>
              </w:rPr>
            </w:pPr>
            <w:r>
              <w:rPr>
                <w:rFonts w:ascii="Times New Roman" w:eastAsia="Calibri" w:hAnsi="Times New Roman"/>
                <w:lang w:val="ru-RU" w:eastAsia="en-US"/>
              </w:rPr>
              <w:t>б</w:t>
            </w:r>
            <w:r w:rsidRPr="00D503BB">
              <w:rPr>
                <w:rFonts w:ascii="Times New Roman" w:eastAsia="Calibri" w:hAnsi="Times New Roman"/>
                <w:lang w:val="ru-RU" w:eastAsia="en-US"/>
              </w:rPr>
              <w:t>)</w:t>
            </w:r>
            <w:r>
              <w:rPr>
                <w:rFonts w:ascii="Times New Roman" w:eastAsia="Calibri" w:hAnsi="Times New Roman"/>
                <w:lang w:val="ru-RU" w:eastAsia="en-US"/>
              </w:rPr>
              <w:t xml:space="preserve">. </w:t>
            </w:r>
            <w:r w:rsidR="003349D0">
              <w:rPr>
                <w:rFonts w:ascii="Times New Roman" w:eastAsia="Calibri" w:hAnsi="Times New Roman"/>
                <w:lang w:val="ru-RU" w:eastAsia="en-US"/>
              </w:rPr>
              <w:t>Срещнати трудности в процеса на изпълнение на Обособена позиция 1 и предприети мерки за тяхното преодоляване.</w:t>
            </w:r>
          </w:p>
          <w:p w:rsidR="003349D0" w:rsidRDefault="002547B0" w:rsidP="002875CF">
            <w:pPr>
              <w:tabs>
                <w:tab w:val="left" w:pos="1440"/>
              </w:tabs>
              <w:spacing w:before="0"/>
              <w:ind w:firstLine="0"/>
              <w:contextualSpacing/>
              <w:rPr>
                <w:rFonts w:ascii="Times New Roman" w:eastAsia="Calibri" w:hAnsi="Times New Roman"/>
                <w:lang w:val="ru-RU" w:eastAsia="en-US"/>
              </w:rPr>
            </w:pPr>
            <w:r>
              <w:rPr>
                <w:rFonts w:ascii="Times New Roman" w:eastAsia="Calibri" w:hAnsi="Times New Roman"/>
                <w:lang w:val="ru-RU" w:eastAsia="en-US"/>
              </w:rPr>
              <w:t>в</w:t>
            </w:r>
            <w:r w:rsidRPr="00D503BB">
              <w:rPr>
                <w:rFonts w:ascii="Times New Roman" w:eastAsia="Calibri" w:hAnsi="Times New Roman"/>
                <w:lang w:val="ru-RU" w:eastAsia="en-US"/>
              </w:rPr>
              <w:t>)</w:t>
            </w:r>
            <w:r>
              <w:rPr>
                <w:rFonts w:ascii="Times New Roman" w:eastAsia="Calibri" w:hAnsi="Times New Roman"/>
                <w:lang w:val="ru-RU" w:eastAsia="en-US"/>
              </w:rPr>
              <w:t xml:space="preserve">. </w:t>
            </w:r>
            <w:r w:rsidR="003349D0">
              <w:rPr>
                <w:rFonts w:ascii="Times New Roman" w:eastAsia="Calibri" w:hAnsi="Times New Roman"/>
                <w:lang w:val="ru-RU" w:eastAsia="en-US"/>
              </w:rPr>
              <w:t>Изводи от изпълнението на Обособена позиция 1.</w:t>
            </w:r>
          </w:p>
          <w:p w:rsidR="00E30B7A" w:rsidRDefault="00E30B7A" w:rsidP="002875CF">
            <w:pPr>
              <w:tabs>
                <w:tab w:val="left" w:pos="1440"/>
              </w:tabs>
              <w:spacing w:before="0"/>
              <w:ind w:firstLine="0"/>
              <w:contextualSpacing/>
              <w:rPr>
                <w:rFonts w:ascii="Times New Roman" w:eastAsia="Calibri" w:hAnsi="Times New Roman"/>
                <w:lang w:val="ru-RU" w:eastAsia="en-US"/>
              </w:rPr>
            </w:pPr>
            <w:r>
              <w:rPr>
                <w:rFonts w:ascii="Times New Roman" w:eastAsia="Calibri" w:hAnsi="Times New Roman"/>
                <w:lang w:val="ru-RU" w:eastAsia="en-US"/>
              </w:rPr>
              <w:t>г</w:t>
            </w:r>
            <w:r w:rsidRPr="00D503BB">
              <w:rPr>
                <w:rFonts w:ascii="Times New Roman" w:eastAsia="Calibri" w:hAnsi="Times New Roman"/>
                <w:lang w:val="ru-RU" w:eastAsia="en-US"/>
              </w:rPr>
              <w:t>)</w:t>
            </w:r>
            <w:r>
              <w:rPr>
                <w:rFonts w:ascii="Times New Roman" w:eastAsia="Calibri" w:hAnsi="Times New Roman"/>
                <w:lang w:eastAsia="en-US"/>
              </w:rPr>
              <w:t xml:space="preserve">. </w:t>
            </w:r>
            <w:r w:rsidRPr="00E30B7A">
              <w:rPr>
                <w:rFonts w:ascii="Times New Roman" w:eastAsia="Calibri" w:hAnsi="Times New Roman"/>
                <w:lang w:val="ru-RU" w:eastAsia="en-US"/>
              </w:rPr>
              <w:t>Друга информация по преценка на Изпълнителя.</w:t>
            </w:r>
          </w:p>
          <w:p w:rsidR="00D67183" w:rsidRDefault="00D67183" w:rsidP="002875CF">
            <w:pPr>
              <w:tabs>
                <w:tab w:val="left" w:pos="1440"/>
              </w:tabs>
              <w:spacing w:before="0"/>
              <w:ind w:firstLine="0"/>
              <w:contextualSpacing/>
              <w:rPr>
                <w:rFonts w:ascii="Times New Roman" w:eastAsia="Calibri" w:hAnsi="Times New Roman"/>
                <w:lang w:val="ru-RU" w:eastAsia="en-US"/>
              </w:rPr>
            </w:pPr>
          </w:p>
          <w:p w:rsidR="005D67FB" w:rsidRPr="005D67FB" w:rsidRDefault="005D67FB" w:rsidP="002875CF">
            <w:pPr>
              <w:spacing w:before="0"/>
              <w:ind w:firstLine="0"/>
              <w:rPr>
                <w:rFonts w:ascii="Times New Roman" w:hAnsi="Times New Roman"/>
                <w:lang w:eastAsia="en-US"/>
              </w:rPr>
            </w:pPr>
            <w:r w:rsidRPr="005D67FB">
              <w:rPr>
                <w:rFonts w:ascii="Times New Roman" w:hAnsi="Times New Roman"/>
                <w:lang w:eastAsia="en-US"/>
              </w:rPr>
              <w:t>Докладите</w:t>
            </w:r>
            <w:r w:rsidR="002E2644">
              <w:rPr>
                <w:rFonts w:ascii="Times New Roman" w:hAnsi="Times New Roman"/>
                <w:lang w:eastAsia="en-US"/>
              </w:rPr>
              <w:t xml:space="preserve"> по обособен</w:t>
            </w:r>
            <w:r w:rsidR="00D81D85">
              <w:rPr>
                <w:rFonts w:ascii="Times New Roman" w:hAnsi="Times New Roman"/>
                <w:lang w:eastAsia="en-US"/>
              </w:rPr>
              <w:t>ата</w:t>
            </w:r>
            <w:r w:rsidR="002E2644">
              <w:rPr>
                <w:rFonts w:ascii="Times New Roman" w:hAnsi="Times New Roman"/>
                <w:lang w:eastAsia="en-US"/>
              </w:rPr>
              <w:t xml:space="preserve"> позици</w:t>
            </w:r>
            <w:r w:rsidR="00D81D85">
              <w:rPr>
                <w:rFonts w:ascii="Times New Roman" w:hAnsi="Times New Roman"/>
                <w:lang w:eastAsia="en-US"/>
              </w:rPr>
              <w:t>я</w:t>
            </w:r>
            <w:r w:rsidRPr="005D67FB">
              <w:rPr>
                <w:rFonts w:ascii="Times New Roman" w:hAnsi="Times New Roman"/>
                <w:lang w:eastAsia="en-US"/>
              </w:rPr>
              <w:t xml:space="preserve"> се представят от Изпълнителя на Възложителя на Български език и на Английски език в 2 (два) екземпляра (1 на български език и 1 на Английски език) на хартиен носител и 1 (един) вариант на електронен носител (във формат „pdf”, сканиран вариант с подпис и печат на оригиналния доклад). Варианта на хартиен носител, трябва да съответства напълно с този на електронен носител.</w:t>
            </w:r>
          </w:p>
          <w:p w:rsidR="005D67FB" w:rsidRPr="005D67FB" w:rsidRDefault="005D67FB" w:rsidP="002875CF">
            <w:pPr>
              <w:spacing w:before="0"/>
              <w:ind w:firstLine="0"/>
              <w:rPr>
                <w:rFonts w:ascii="Times New Roman" w:hAnsi="Times New Roman"/>
                <w:lang w:eastAsia="en-US"/>
              </w:rPr>
            </w:pPr>
            <w:r w:rsidRPr="005D67FB">
              <w:rPr>
                <w:rFonts w:ascii="Times New Roman" w:hAnsi="Times New Roman"/>
                <w:lang w:eastAsia="en-US"/>
              </w:rPr>
              <w:t>Комуникационната стратегия се представя в 2 (два) екземпляра (1 на български език и 1 на Английски език) на хартиен носител и 1 (един) вариант на електронен носител (във формат „pdf”, сканиран вариант с подпис и печат на оригиналния доклад). Варианта на хартиен носител, трябва да съответства напълно с този на електронен носител.</w:t>
            </w:r>
          </w:p>
          <w:p w:rsidR="005D67FB" w:rsidRPr="005D67FB" w:rsidRDefault="005D67FB" w:rsidP="002875CF">
            <w:pPr>
              <w:spacing w:before="0"/>
              <w:ind w:firstLine="0"/>
              <w:rPr>
                <w:rFonts w:ascii="Times New Roman" w:hAnsi="Times New Roman"/>
                <w:lang w:eastAsia="en-US"/>
              </w:rPr>
            </w:pPr>
            <w:r w:rsidRPr="005D67FB">
              <w:rPr>
                <w:rFonts w:ascii="Times New Roman" w:hAnsi="Times New Roman"/>
                <w:lang w:eastAsia="en-US"/>
              </w:rPr>
              <w:t xml:space="preserve">Изпълнителят предава на възложителя всеки един от докладите чрез деловодството на ПУДООС с придружително писмо, адресирано до упълномощения представител на ВЪЗЛОЖИТЕЛЯ – Изпълнителния директор. </w:t>
            </w:r>
          </w:p>
          <w:p w:rsidR="005D67FB" w:rsidRPr="005D67FB" w:rsidRDefault="005D67FB" w:rsidP="002875CF">
            <w:pPr>
              <w:spacing w:before="0"/>
              <w:ind w:firstLine="0"/>
              <w:rPr>
                <w:rFonts w:ascii="Times New Roman" w:hAnsi="Times New Roman"/>
                <w:lang w:eastAsia="en-US"/>
              </w:rPr>
            </w:pPr>
            <w:r w:rsidRPr="005D67FB">
              <w:rPr>
                <w:rFonts w:ascii="Times New Roman" w:hAnsi="Times New Roman"/>
                <w:lang w:eastAsia="en-US"/>
              </w:rPr>
              <w:t>Възложителя</w:t>
            </w:r>
            <w:r w:rsidR="0067155E">
              <w:rPr>
                <w:rFonts w:ascii="Times New Roman" w:hAnsi="Times New Roman"/>
                <w:lang w:eastAsia="en-US"/>
              </w:rPr>
              <w:t>т</w:t>
            </w:r>
            <w:r w:rsidRPr="005D67FB">
              <w:rPr>
                <w:rFonts w:ascii="Times New Roman" w:hAnsi="Times New Roman"/>
                <w:lang w:eastAsia="en-US"/>
              </w:rPr>
              <w:t>, разглежда представения доклад и одобрява същия с Протокол, подписан между страните по договора, в срок до 10 (десет) работни дни от получаването му с Уведомително писмо до Изпълнителя.</w:t>
            </w:r>
          </w:p>
          <w:p w:rsidR="005D67FB" w:rsidRPr="005D67FB" w:rsidRDefault="005D67FB" w:rsidP="002875CF">
            <w:pPr>
              <w:spacing w:before="0"/>
              <w:ind w:firstLine="0"/>
              <w:rPr>
                <w:rFonts w:ascii="Times New Roman" w:hAnsi="Times New Roman"/>
                <w:lang w:eastAsia="en-US"/>
              </w:rPr>
            </w:pPr>
            <w:r w:rsidRPr="005D67FB">
              <w:rPr>
                <w:rFonts w:ascii="Times New Roman" w:hAnsi="Times New Roman"/>
                <w:lang w:eastAsia="en-US"/>
              </w:rPr>
              <w:t xml:space="preserve">В случай на констатирани коментари/забележки/неточности/несъответствия по доклада, Възложителя с Уведомително писмо в срока до 10 работни дни ги изпраща на Изпълнителя за нанасяне на съответните </w:t>
            </w:r>
            <w:r w:rsidRPr="005D67FB">
              <w:rPr>
                <w:rFonts w:ascii="Times New Roman" w:hAnsi="Times New Roman"/>
                <w:lang w:eastAsia="en-US"/>
              </w:rPr>
              <w:lastRenderedPageBreak/>
              <w:t xml:space="preserve">корекции и поправки по доклада, като Изпълнителя има срок от 10 (десет) работни дни по коригирането на доклада, след което същия се предава на Възложителя за одобрение.  </w:t>
            </w:r>
          </w:p>
          <w:p w:rsidR="005D67FB" w:rsidRPr="005D67FB" w:rsidRDefault="005D67FB" w:rsidP="002875CF">
            <w:pPr>
              <w:spacing w:before="0"/>
              <w:ind w:firstLine="0"/>
              <w:rPr>
                <w:rFonts w:ascii="Times New Roman" w:hAnsi="Times New Roman"/>
                <w:lang w:eastAsia="en-US"/>
              </w:rPr>
            </w:pPr>
            <w:r w:rsidRPr="005D67FB">
              <w:rPr>
                <w:rFonts w:ascii="Times New Roman" w:hAnsi="Times New Roman"/>
                <w:lang w:eastAsia="en-US"/>
              </w:rPr>
              <w:t>Възложителят одобрява представения от Изпълнителя коригиран доклад, единствено и само ако са отразени и коригирани в пълен обем констатираните коментари/забележки/неточности/несъответствия.</w:t>
            </w:r>
          </w:p>
          <w:p w:rsidR="005D67FB" w:rsidRDefault="005D67FB" w:rsidP="002875CF">
            <w:pPr>
              <w:tabs>
                <w:tab w:val="left" w:pos="9922"/>
              </w:tabs>
              <w:spacing w:before="0"/>
              <w:ind w:firstLine="0"/>
              <w:jc w:val="left"/>
              <w:rPr>
                <w:rFonts w:ascii="Times New Roman" w:eastAsia="Calibri" w:hAnsi="Times New Roman"/>
                <w:lang w:val="ru-RU" w:eastAsia="en-US"/>
              </w:rPr>
            </w:pPr>
          </w:p>
          <w:p w:rsidR="002E2644" w:rsidRDefault="002E2644" w:rsidP="002875CF">
            <w:pPr>
              <w:tabs>
                <w:tab w:val="left" w:pos="9922"/>
              </w:tabs>
              <w:spacing w:before="0"/>
              <w:ind w:firstLine="0"/>
              <w:jc w:val="left"/>
              <w:rPr>
                <w:rFonts w:ascii="Times New Roman" w:eastAsia="Calibri" w:hAnsi="Times New Roman"/>
                <w:lang w:val="ru-RU" w:eastAsia="en-US"/>
              </w:rPr>
            </w:pPr>
          </w:p>
          <w:bookmarkEnd w:id="4"/>
          <w:p w:rsidR="005D67FB" w:rsidRDefault="005D67FB" w:rsidP="002875CF">
            <w:pPr>
              <w:spacing w:before="0"/>
              <w:ind w:firstLine="0"/>
              <w:rPr>
                <w:rFonts w:ascii="Times New Roman" w:hAnsi="Times New Roman"/>
                <w:b/>
                <w:lang w:eastAsia="en-US"/>
              </w:rPr>
            </w:pPr>
            <w:r w:rsidRPr="005D67FB">
              <w:rPr>
                <w:rFonts w:ascii="Times New Roman" w:hAnsi="Times New Roman"/>
                <w:b/>
                <w:lang w:eastAsia="en-US"/>
              </w:rPr>
              <w:t>VІІ</w:t>
            </w:r>
            <w:r w:rsidR="00D81D85">
              <w:rPr>
                <w:rFonts w:ascii="Times New Roman" w:hAnsi="Times New Roman"/>
                <w:b/>
                <w:lang w:val="en-US" w:eastAsia="en-US"/>
              </w:rPr>
              <w:t>I</w:t>
            </w:r>
            <w:r w:rsidRPr="005D67FB">
              <w:rPr>
                <w:rFonts w:ascii="Times New Roman" w:hAnsi="Times New Roman"/>
                <w:b/>
                <w:lang w:eastAsia="en-US"/>
              </w:rPr>
              <w:t>. СРОК ЗА ИЗПЪЛНЕНИЕ</w:t>
            </w:r>
          </w:p>
          <w:p w:rsidR="0095634C" w:rsidRPr="00B96298" w:rsidRDefault="0067155E" w:rsidP="002875CF">
            <w:pPr>
              <w:tabs>
                <w:tab w:val="left" w:pos="709"/>
              </w:tabs>
              <w:spacing w:before="0"/>
              <w:ind w:firstLine="0"/>
              <w:rPr>
                <w:rFonts w:ascii="Times New Roman" w:hAnsi="Times New Roman"/>
              </w:rPr>
            </w:pPr>
            <w:r w:rsidRPr="0095634C">
              <w:rPr>
                <w:rFonts w:ascii="Times New Roman" w:hAnsi="Times New Roman"/>
              </w:rPr>
              <w:t>Срок</w:t>
            </w:r>
            <w:r>
              <w:rPr>
                <w:rFonts w:ascii="Times New Roman" w:hAnsi="Times New Roman"/>
              </w:rPr>
              <w:t>ът</w:t>
            </w:r>
            <w:r w:rsidRPr="0095634C">
              <w:rPr>
                <w:rFonts w:ascii="Times New Roman" w:hAnsi="Times New Roman"/>
              </w:rPr>
              <w:t xml:space="preserve"> </w:t>
            </w:r>
            <w:r w:rsidR="0095634C" w:rsidRPr="0095634C">
              <w:rPr>
                <w:rFonts w:ascii="Times New Roman" w:hAnsi="Times New Roman"/>
              </w:rPr>
              <w:t>за изпълнение на</w:t>
            </w:r>
            <w:r w:rsidR="00A57011">
              <w:rPr>
                <w:rFonts w:ascii="Times New Roman" w:hAnsi="Times New Roman"/>
              </w:rPr>
              <w:t xml:space="preserve"> </w:t>
            </w:r>
            <w:r w:rsidR="0095634C" w:rsidRPr="0095634C">
              <w:rPr>
                <w:rFonts w:ascii="Times New Roman" w:hAnsi="Times New Roman"/>
              </w:rPr>
              <w:t xml:space="preserve">възложената от Възложителя </w:t>
            </w:r>
            <w:r w:rsidR="003A1A52">
              <w:rPr>
                <w:rFonts w:ascii="Times New Roman" w:hAnsi="Times New Roman"/>
              </w:rPr>
              <w:t>услуга</w:t>
            </w:r>
            <w:r w:rsidR="0095634C" w:rsidRPr="0095634C">
              <w:rPr>
                <w:rFonts w:ascii="Times New Roman" w:hAnsi="Times New Roman"/>
              </w:rPr>
              <w:t xml:space="preserve"> </w:t>
            </w:r>
            <w:r w:rsidR="00A57011">
              <w:rPr>
                <w:rFonts w:ascii="Times New Roman" w:hAnsi="Times New Roman"/>
              </w:rPr>
              <w:t>е</w:t>
            </w:r>
            <w:r w:rsidR="0095634C" w:rsidRPr="0095634C">
              <w:rPr>
                <w:rFonts w:ascii="Times New Roman" w:hAnsi="Times New Roman"/>
              </w:rPr>
              <w:t xml:space="preserve"> до 2 </w:t>
            </w:r>
            <w:r w:rsidR="0095634C" w:rsidRPr="0095634C">
              <w:rPr>
                <w:rFonts w:ascii="Times New Roman" w:hAnsi="Times New Roman"/>
                <w:lang w:val="ru-RU"/>
              </w:rPr>
              <w:t>(</w:t>
            </w:r>
            <w:r w:rsidR="0095634C" w:rsidRPr="0095634C">
              <w:rPr>
                <w:rFonts w:ascii="Times New Roman" w:hAnsi="Times New Roman"/>
              </w:rPr>
              <w:t>два</w:t>
            </w:r>
            <w:r w:rsidR="0095634C" w:rsidRPr="0095634C">
              <w:rPr>
                <w:rFonts w:ascii="Times New Roman" w:hAnsi="Times New Roman"/>
                <w:lang w:val="ru-RU"/>
              </w:rPr>
              <w:t>)</w:t>
            </w:r>
            <w:r w:rsidR="0095634C" w:rsidRPr="0095634C">
              <w:rPr>
                <w:rFonts w:ascii="Times New Roman" w:hAnsi="Times New Roman"/>
              </w:rPr>
              <w:t xml:space="preserve"> календарни месеца, считано от </w:t>
            </w:r>
            <w:r w:rsidR="0095634C" w:rsidRPr="0095634C">
              <w:rPr>
                <w:rFonts w:ascii="Times New Roman" w:eastAsia="Calibri" w:hAnsi="Times New Roman"/>
                <w:lang w:val="ru-RU" w:eastAsia="en-US"/>
              </w:rPr>
              <w:t xml:space="preserve">конкретна дата на регистриране на </w:t>
            </w:r>
            <w:proofErr w:type="gramStart"/>
            <w:r w:rsidR="0095634C" w:rsidRPr="0095634C">
              <w:rPr>
                <w:rFonts w:ascii="Times New Roman" w:eastAsia="Calibri" w:hAnsi="Times New Roman"/>
                <w:lang w:val="ru-RU" w:eastAsia="en-US"/>
              </w:rPr>
              <w:t>договора за обществена поръчка в деловодната система на ВЪЗЛОЖИТЕЛЯ, която се поставя на всички екземпляри на Договора</w:t>
            </w:r>
            <w:proofErr w:type="gramEnd"/>
            <w:r w:rsidR="00B96298">
              <w:rPr>
                <w:rFonts w:ascii="Times New Roman" w:hAnsi="Times New Roman"/>
              </w:rPr>
              <w:t xml:space="preserve">, но не по-късно от </w:t>
            </w:r>
            <w:r w:rsidR="00B60159">
              <w:rPr>
                <w:rFonts w:ascii="Times New Roman" w:hAnsi="Times New Roman"/>
              </w:rPr>
              <w:t>07.12.</w:t>
            </w:r>
            <w:r w:rsidR="00B60159" w:rsidRPr="00422CE8">
              <w:rPr>
                <w:rFonts w:ascii="Times New Roman" w:hAnsi="Times New Roman"/>
              </w:rPr>
              <w:t>2019</w:t>
            </w:r>
            <w:r w:rsidR="00B96298">
              <w:rPr>
                <w:rFonts w:ascii="Times New Roman" w:hAnsi="Times New Roman"/>
              </w:rPr>
              <w:t>г.</w:t>
            </w:r>
          </w:p>
          <w:p w:rsidR="00A57011" w:rsidRPr="00D503BB" w:rsidRDefault="00A57011" w:rsidP="002875CF">
            <w:pPr>
              <w:tabs>
                <w:tab w:val="left" w:pos="709"/>
              </w:tabs>
              <w:spacing w:before="0"/>
              <w:ind w:firstLine="0"/>
              <w:rPr>
                <w:rFonts w:ascii="Times New Roman" w:hAnsi="Times New Roman"/>
              </w:rPr>
            </w:pPr>
          </w:p>
          <w:p w:rsidR="005D67FB" w:rsidRPr="005D67FB" w:rsidRDefault="005D67FB" w:rsidP="002875CF">
            <w:pPr>
              <w:spacing w:before="0"/>
              <w:ind w:firstLine="0"/>
              <w:rPr>
                <w:rFonts w:ascii="Times New Roman" w:eastAsia="Calibri" w:hAnsi="Times New Roman"/>
                <w:lang w:eastAsia="en-US"/>
              </w:rPr>
            </w:pPr>
          </w:p>
          <w:p w:rsidR="005D67FB" w:rsidRPr="005D67FB" w:rsidRDefault="00A57011" w:rsidP="002875CF">
            <w:pPr>
              <w:spacing w:before="0"/>
              <w:ind w:firstLine="0"/>
              <w:rPr>
                <w:rFonts w:ascii="Times New Roman" w:hAnsi="Times New Roman"/>
                <w:b/>
                <w:lang w:eastAsia="en-US"/>
              </w:rPr>
            </w:pPr>
            <w:r>
              <w:rPr>
                <w:rFonts w:ascii="Times New Roman" w:hAnsi="Times New Roman"/>
                <w:b/>
                <w:lang w:val="en-US" w:eastAsia="en-US"/>
              </w:rPr>
              <w:t>IX</w:t>
            </w:r>
            <w:r w:rsidR="005D67FB" w:rsidRPr="005D67FB">
              <w:rPr>
                <w:rFonts w:ascii="Times New Roman" w:hAnsi="Times New Roman"/>
                <w:b/>
                <w:lang w:eastAsia="en-US"/>
              </w:rPr>
              <w:t xml:space="preserve">. ПРИЕМАНЕ НА ИЗПЪЛНЕНИЕТО </w:t>
            </w:r>
          </w:p>
          <w:p w:rsidR="005D67FB" w:rsidRPr="005D67FB" w:rsidRDefault="005D67FB" w:rsidP="002875CF">
            <w:pPr>
              <w:spacing w:before="0"/>
              <w:ind w:firstLine="0"/>
              <w:rPr>
                <w:rFonts w:ascii="Times New Roman" w:hAnsi="Times New Roman"/>
                <w:lang w:eastAsia="en-US"/>
              </w:rPr>
            </w:pPr>
            <w:r w:rsidRPr="005D67FB">
              <w:rPr>
                <w:rFonts w:ascii="Times New Roman" w:hAnsi="Times New Roman"/>
                <w:lang w:eastAsia="en-US"/>
              </w:rPr>
              <w:t xml:space="preserve">Изпълнението на </w:t>
            </w:r>
            <w:r w:rsidR="00A57011">
              <w:rPr>
                <w:rFonts w:ascii="Times New Roman" w:hAnsi="Times New Roman"/>
                <w:lang w:eastAsia="en-US"/>
              </w:rPr>
              <w:t>обособената позиция</w:t>
            </w:r>
            <w:r w:rsidRPr="005D67FB">
              <w:rPr>
                <w:rFonts w:ascii="Times New Roman" w:hAnsi="Times New Roman"/>
                <w:lang w:eastAsia="en-US"/>
              </w:rPr>
              <w:t xml:space="preserve"> се удостоверява за реализирано, с Протоколи, подписани между ВЪЗЛОЖИТЕЛЯ и ИЗПЪЛНИТЕЛЯ.</w:t>
            </w:r>
          </w:p>
          <w:p w:rsidR="005D67FB" w:rsidRPr="005D67FB" w:rsidRDefault="005D67FB" w:rsidP="002875CF">
            <w:pPr>
              <w:tabs>
                <w:tab w:val="left" w:pos="0"/>
              </w:tabs>
              <w:spacing w:before="0"/>
              <w:ind w:firstLine="0"/>
              <w:rPr>
                <w:rFonts w:ascii="Times New Roman" w:hAnsi="Times New Roman"/>
                <w:bCs/>
                <w:lang w:eastAsia="en-US"/>
              </w:rPr>
            </w:pPr>
            <w:r w:rsidRPr="005D67FB">
              <w:rPr>
                <w:rFonts w:ascii="Times New Roman" w:hAnsi="Times New Roman"/>
                <w:lang w:eastAsia="en-US"/>
              </w:rPr>
              <w:t>ВЪЗЛОЖИТЕЛЯТ има право:</w:t>
            </w:r>
            <w:bookmarkStart w:id="5" w:name="_DV_M64"/>
            <w:bookmarkEnd w:id="5"/>
          </w:p>
          <w:p w:rsidR="005D67FB" w:rsidRPr="005D67FB" w:rsidRDefault="005D67FB" w:rsidP="002875CF">
            <w:pPr>
              <w:tabs>
                <w:tab w:val="left" w:pos="0"/>
              </w:tabs>
              <w:spacing w:before="0"/>
              <w:ind w:firstLine="0"/>
              <w:rPr>
                <w:rFonts w:ascii="Times New Roman" w:hAnsi="Times New Roman"/>
                <w:bCs/>
                <w:lang w:eastAsia="en-US"/>
              </w:rPr>
            </w:pPr>
            <w:r w:rsidRPr="005D67FB">
              <w:rPr>
                <w:rFonts w:ascii="Times New Roman" w:hAnsi="Times New Roman"/>
                <w:lang w:eastAsia="en-US"/>
              </w:rPr>
              <w:t>1. да приеме изпълнението, когато отговаря на договореното;</w:t>
            </w:r>
            <w:bookmarkStart w:id="6" w:name="_DV_M65"/>
            <w:bookmarkEnd w:id="6"/>
          </w:p>
          <w:p w:rsidR="005D67FB" w:rsidRPr="005D67FB" w:rsidRDefault="005D67FB" w:rsidP="002875CF">
            <w:pPr>
              <w:tabs>
                <w:tab w:val="left" w:pos="0"/>
              </w:tabs>
              <w:spacing w:before="0"/>
              <w:ind w:firstLine="0"/>
              <w:rPr>
                <w:rFonts w:ascii="Times New Roman" w:hAnsi="Times New Roman"/>
                <w:bCs/>
                <w:lang w:eastAsia="en-US"/>
              </w:rPr>
            </w:pPr>
            <w:r w:rsidRPr="005D67FB">
              <w:rPr>
                <w:rFonts w:ascii="Times New Roman" w:hAnsi="Times New Roman"/>
                <w:lang w:eastAsia="en-US"/>
              </w:rPr>
              <w:t xml:space="preserve">2. да поиска преработване и/или допълване на отчетите/докладите/ разработките/материалите в срок до 10 </w:t>
            </w:r>
            <w:r w:rsidRPr="00354FC5">
              <w:rPr>
                <w:rFonts w:ascii="Times New Roman" w:hAnsi="Times New Roman"/>
                <w:lang w:val="ru-RU" w:eastAsia="en-US"/>
              </w:rPr>
              <w:t>(</w:t>
            </w:r>
            <w:r w:rsidRPr="005D67FB">
              <w:rPr>
                <w:rFonts w:ascii="Times New Roman" w:hAnsi="Times New Roman"/>
                <w:lang w:eastAsia="en-US"/>
              </w:rPr>
              <w:t>десет</w:t>
            </w:r>
            <w:r w:rsidRPr="00354FC5">
              <w:rPr>
                <w:rFonts w:ascii="Times New Roman" w:hAnsi="Times New Roman"/>
                <w:lang w:val="ru-RU" w:eastAsia="en-US"/>
              </w:rPr>
              <w:t>)</w:t>
            </w:r>
            <w:r w:rsidR="00EC763A">
              <w:rPr>
                <w:rFonts w:ascii="Times New Roman" w:hAnsi="Times New Roman"/>
                <w:lang w:eastAsia="en-US"/>
              </w:rPr>
              <w:t>календарни</w:t>
            </w:r>
            <w:r w:rsidRPr="005D67FB">
              <w:rPr>
                <w:rFonts w:ascii="Times New Roman" w:hAnsi="Times New Roman"/>
                <w:lang w:eastAsia="en-US"/>
              </w:rPr>
              <w:t xml:space="preserve"> дни</w:t>
            </w:r>
            <w:r w:rsidR="00EC763A">
              <w:rPr>
                <w:rFonts w:ascii="Times New Roman" w:hAnsi="Times New Roman"/>
                <w:lang w:eastAsia="en-US"/>
              </w:rPr>
              <w:t xml:space="preserve">, което </w:t>
            </w:r>
            <w:r w:rsidR="00EC763A" w:rsidRPr="005D67FB">
              <w:rPr>
                <w:rFonts w:ascii="Times New Roman" w:hAnsi="Times New Roman"/>
                <w:lang w:eastAsia="en-US"/>
              </w:rPr>
              <w:t>преработване и/или допълване</w:t>
            </w:r>
            <w:r w:rsidRPr="005D67FB">
              <w:rPr>
                <w:rFonts w:ascii="Times New Roman" w:hAnsi="Times New Roman"/>
                <w:lang w:eastAsia="en-US"/>
              </w:rPr>
              <w:t xml:space="preserve"> е изцяло за сметка на ИЗПЪЛНИТЕЛЯ</w:t>
            </w:r>
            <w:bookmarkStart w:id="7" w:name="_DV_M66"/>
            <w:bookmarkEnd w:id="7"/>
            <w:r w:rsidRPr="005D67FB">
              <w:rPr>
                <w:rFonts w:ascii="Times New Roman" w:hAnsi="Times New Roman"/>
                <w:lang w:eastAsia="en-US"/>
              </w:rPr>
              <w:t>;</w:t>
            </w:r>
          </w:p>
          <w:p w:rsidR="005D67FB" w:rsidRDefault="005D67FB" w:rsidP="002875CF">
            <w:pPr>
              <w:spacing w:before="0"/>
              <w:ind w:firstLine="0"/>
              <w:rPr>
                <w:rFonts w:ascii="Times New Roman" w:hAnsi="Times New Roman"/>
                <w:lang w:eastAsia="en-US"/>
              </w:rPr>
            </w:pPr>
            <w:r w:rsidRPr="005D67FB">
              <w:rPr>
                <w:rFonts w:ascii="Times New Roman" w:hAnsi="Times New Roman"/>
                <w:lang w:eastAsia="en-US"/>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w:t>
            </w:r>
          </w:p>
          <w:p w:rsidR="005D67FB" w:rsidRDefault="005D67FB" w:rsidP="002875CF">
            <w:pPr>
              <w:spacing w:before="0"/>
              <w:ind w:firstLine="0"/>
              <w:rPr>
                <w:rFonts w:ascii="Times New Roman" w:hAnsi="Times New Roman"/>
                <w:b/>
                <w:lang w:eastAsia="en-US"/>
              </w:rPr>
            </w:pPr>
          </w:p>
          <w:p w:rsidR="00EC763A" w:rsidRDefault="00EC763A" w:rsidP="002875CF">
            <w:pPr>
              <w:spacing w:before="0"/>
              <w:ind w:firstLine="0"/>
              <w:rPr>
                <w:rFonts w:ascii="Times New Roman" w:hAnsi="Times New Roman"/>
                <w:b/>
                <w:lang w:eastAsia="en-US"/>
              </w:rPr>
            </w:pPr>
          </w:p>
          <w:p w:rsidR="005D67FB" w:rsidRPr="005D67FB" w:rsidRDefault="005D67FB" w:rsidP="002875CF">
            <w:pPr>
              <w:spacing w:before="0"/>
              <w:ind w:firstLine="0"/>
              <w:rPr>
                <w:rFonts w:ascii="Times New Roman" w:hAnsi="Times New Roman"/>
                <w:b/>
                <w:lang w:eastAsia="en-US"/>
              </w:rPr>
            </w:pPr>
            <w:r w:rsidRPr="005D67FB">
              <w:rPr>
                <w:rFonts w:ascii="Times New Roman" w:hAnsi="Times New Roman"/>
                <w:b/>
                <w:lang w:val="en-US" w:eastAsia="en-US"/>
              </w:rPr>
              <w:t>X</w:t>
            </w:r>
            <w:r w:rsidRPr="005D67FB">
              <w:rPr>
                <w:rFonts w:ascii="Times New Roman" w:hAnsi="Times New Roman"/>
                <w:b/>
                <w:lang w:eastAsia="en-US"/>
              </w:rPr>
              <w:t>. EЗИК</w:t>
            </w:r>
          </w:p>
          <w:p w:rsidR="005D67FB" w:rsidRPr="005D67FB" w:rsidRDefault="005D67FB" w:rsidP="002875CF">
            <w:pPr>
              <w:spacing w:before="0"/>
              <w:ind w:firstLine="0"/>
              <w:rPr>
                <w:rFonts w:ascii="Times New Roman" w:hAnsi="Times New Roman"/>
                <w:lang w:eastAsia="en-US"/>
              </w:rPr>
            </w:pPr>
            <w:r w:rsidRPr="005D67FB">
              <w:rPr>
                <w:rFonts w:ascii="Times New Roman" w:hAnsi="Times New Roman"/>
                <w:lang w:eastAsia="en-US"/>
              </w:rPr>
              <w:t>Работният език при изпълнение на настоящата поръчка е българският език и английският език. ИЗПЪЛНИТЕЛЯТ е длъжен да изготви и представи за своя сметка всички документи</w:t>
            </w:r>
            <w:r w:rsidR="00BD1BDF">
              <w:rPr>
                <w:rFonts w:ascii="Times New Roman" w:hAnsi="Times New Roman"/>
                <w:lang w:eastAsia="en-US"/>
              </w:rPr>
              <w:t>, които предлага на възложителя както</w:t>
            </w:r>
            <w:r w:rsidRPr="005D67FB">
              <w:rPr>
                <w:rFonts w:ascii="Times New Roman" w:hAnsi="Times New Roman"/>
                <w:lang w:eastAsia="en-US"/>
              </w:rPr>
              <w:t xml:space="preserve"> на български език</w:t>
            </w:r>
            <w:r w:rsidR="00BD1BDF">
              <w:rPr>
                <w:rFonts w:ascii="Times New Roman" w:hAnsi="Times New Roman"/>
                <w:lang w:eastAsia="en-US"/>
              </w:rPr>
              <w:t>, така</w:t>
            </w:r>
            <w:r w:rsidRPr="005D67FB">
              <w:rPr>
                <w:rFonts w:ascii="Times New Roman" w:hAnsi="Times New Roman"/>
                <w:lang w:eastAsia="en-US"/>
              </w:rPr>
              <w:t xml:space="preserve"> и в превод на английски език. В случай, че е необходимо, при комуникацията с ВЪЗЛОЖИТЕЛЯ, ИЗПЪЛНИТЕЛЯТ ще си осигурява за своя сметка превод от Български език на Английски език, както и превод от Английски език на Български език.</w:t>
            </w:r>
          </w:p>
          <w:p w:rsidR="005D67FB" w:rsidRPr="005D67FB" w:rsidRDefault="005D67FB" w:rsidP="002875CF">
            <w:pPr>
              <w:spacing w:before="0"/>
              <w:ind w:firstLine="0"/>
              <w:rPr>
                <w:rFonts w:ascii="Times New Roman" w:hAnsi="Times New Roman"/>
                <w:lang w:eastAsia="en-US"/>
              </w:rPr>
            </w:pPr>
            <w:r w:rsidRPr="005D67FB">
              <w:rPr>
                <w:rFonts w:ascii="Times New Roman" w:hAnsi="Times New Roman"/>
                <w:lang w:eastAsia="en-US"/>
              </w:rPr>
              <w:lastRenderedPageBreak/>
              <w:t xml:space="preserve">Докладите, както и всички протоколи, писмена кореспонденция, становища, писма и др., изготвени от ИЗПЪЛНИТЕЛЯ за целите на изпълнение на обществената поръчка и предадени на ВЪЗЛОЖИТЕЛЯ се изготвят както на Български език така и на Английски  език. </w:t>
            </w:r>
          </w:p>
          <w:p w:rsidR="005D67FB" w:rsidRPr="005D67FB" w:rsidRDefault="005D67FB" w:rsidP="002875CF">
            <w:pPr>
              <w:spacing w:before="0"/>
              <w:ind w:firstLine="0"/>
              <w:rPr>
                <w:rFonts w:ascii="Times New Roman" w:hAnsi="Times New Roman"/>
                <w:lang w:eastAsia="en-US"/>
              </w:rPr>
            </w:pPr>
            <w:r w:rsidRPr="005D67FB">
              <w:rPr>
                <w:rFonts w:ascii="Times New Roman" w:hAnsi="Times New Roman"/>
                <w:lang w:eastAsia="en-US"/>
              </w:rPr>
              <w:t>Като продължение на гореизложеното, избрания</w:t>
            </w:r>
            <w:r w:rsidR="00371596">
              <w:rPr>
                <w:rFonts w:ascii="Times New Roman" w:hAnsi="Times New Roman"/>
                <w:lang w:eastAsia="en-US"/>
              </w:rPr>
              <w:t>т</w:t>
            </w:r>
            <w:r w:rsidRPr="005D67FB">
              <w:rPr>
                <w:rFonts w:ascii="Times New Roman" w:hAnsi="Times New Roman"/>
                <w:lang w:eastAsia="en-US"/>
              </w:rPr>
              <w:t xml:space="preserve"> ИЗПЪЛНИТЕЛ следва да има предвид, че документите на електронен носител CD - компактдиск, също трябва да фигурират на Български език и Английски език.</w:t>
            </w:r>
          </w:p>
          <w:p w:rsidR="00F3595F" w:rsidRPr="005D67FB" w:rsidRDefault="005D67FB" w:rsidP="002875CF">
            <w:pPr>
              <w:spacing w:before="0"/>
              <w:ind w:firstLine="0"/>
              <w:rPr>
                <w:rFonts w:ascii="Times New Roman" w:hAnsi="Times New Roman"/>
                <w:lang w:eastAsia="en-US"/>
              </w:rPr>
            </w:pPr>
            <w:r w:rsidRPr="005D67FB">
              <w:rPr>
                <w:rFonts w:ascii="Times New Roman" w:hAnsi="Times New Roman"/>
                <w:lang w:eastAsia="en-US"/>
              </w:rPr>
              <w:t>Документите, които се изискват в повече от 1 /един/ екземпляр на Български език във вариант на хартиен носител, се представят само в 1 /един/ екземпляр преведени на Английски език във вариант на хартиен носител. Същото условие е приложимо и по отношение на съдържанието което се изисква за електронния носител - CD – компактдиск.</w:t>
            </w:r>
          </w:p>
        </w:tc>
        <w:tc>
          <w:tcPr>
            <w:tcW w:w="5246" w:type="dxa"/>
            <w:shd w:val="clear" w:color="auto" w:fill="auto"/>
          </w:tcPr>
          <w:p w:rsidR="00354FC5" w:rsidRPr="00E44C3C" w:rsidRDefault="00354FC5" w:rsidP="002875CF">
            <w:pPr>
              <w:spacing w:before="0"/>
              <w:ind w:firstLine="0"/>
              <w:outlineLvl w:val="0"/>
              <w:rPr>
                <w:rFonts w:ascii="Times New Roman" w:eastAsia="Calibri" w:hAnsi="Times New Roman"/>
                <w:b/>
              </w:rPr>
            </w:pPr>
            <w:r w:rsidRPr="00E44C3C">
              <w:rPr>
                <w:rFonts w:ascii="Times New Roman" w:hAnsi="Times New Roman"/>
                <w:b/>
              </w:rPr>
              <w:lastRenderedPageBreak/>
              <w:t>USED ABBREVIATIONS</w:t>
            </w:r>
          </w:p>
          <w:p w:rsidR="00354FC5" w:rsidRPr="00E44C3C" w:rsidRDefault="00354FC5" w:rsidP="002875CF">
            <w:pPr>
              <w:spacing w:before="0"/>
              <w:ind w:firstLine="0"/>
              <w:outlineLvl w:val="0"/>
              <w:rPr>
                <w:rFonts w:ascii="Times New Roman" w:eastAsia="Calibri" w:hAnsi="Times New Roman"/>
              </w:rPr>
            </w:pPr>
            <w:r w:rsidRPr="00E44C3C">
              <w:rPr>
                <w:rFonts w:ascii="Times New Roman" w:hAnsi="Times New Roman"/>
              </w:rPr>
              <w:t>BSCP -  Bulgarian-Swiss Cooperation Programme</w:t>
            </w:r>
          </w:p>
          <w:p w:rsidR="00354FC5" w:rsidRPr="00E44C3C" w:rsidRDefault="00354FC5" w:rsidP="002875CF">
            <w:pPr>
              <w:spacing w:before="0"/>
              <w:ind w:firstLine="0"/>
              <w:outlineLvl w:val="0"/>
              <w:rPr>
                <w:rFonts w:ascii="Times New Roman" w:eastAsia="Calibri" w:hAnsi="Times New Roman"/>
              </w:rPr>
            </w:pPr>
            <w:r w:rsidRPr="00E44C3C">
              <w:rPr>
                <w:rFonts w:ascii="Times New Roman" w:hAnsi="Times New Roman"/>
              </w:rPr>
              <w:t>EU-</w:t>
            </w:r>
            <w:r w:rsidRPr="00E44C3C">
              <w:rPr>
                <w:rFonts w:ascii="Times New Roman" w:hAnsi="Times New Roman"/>
                <w:i/>
              </w:rPr>
              <w:t>European Union</w:t>
            </w:r>
          </w:p>
          <w:p w:rsidR="00354FC5" w:rsidRPr="00E44C3C" w:rsidRDefault="00354FC5" w:rsidP="002875CF">
            <w:pPr>
              <w:spacing w:before="0"/>
              <w:ind w:firstLine="0"/>
              <w:outlineLvl w:val="0"/>
              <w:rPr>
                <w:rFonts w:ascii="Times New Roman" w:eastAsia="Calibri" w:hAnsi="Times New Roman"/>
              </w:rPr>
            </w:pPr>
            <w:r w:rsidRPr="00E44C3C">
              <w:rPr>
                <w:rFonts w:ascii="Times New Roman" w:hAnsi="Times New Roman"/>
              </w:rPr>
              <w:t xml:space="preserve">EC - </w:t>
            </w:r>
            <w:r w:rsidRPr="00E44C3C">
              <w:rPr>
                <w:rFonts w:ascii="Times New Roman" w:hAnsi="Times New Roman"/>
                <w:i/>
              </w:rPr>
              <w:t>European Commission</w:t>
            </w:r>
          </w:p>
          <w:p w:rsidR="00354FC5" w:rsidRPr="00E44C3C" w:rsidRDefault="00354FC5" w:rsidP="002875CF">
            <w:pPr>
              <w:spacing w:before="0"/>
              <w:ind w:firstLine="0"/>
              <w:outlineLvl w:val="0"/>
              <w:rPr>
                <w:rFonts w:ascii="Times New Roman" w:eastAsia="Calibri" w:hAnsi="Times New Roman"/>
                <w:i/>
              </w:rPr>
            </w:pPr>
            <w:r w:rsidRPr="00E44C3C">
              <w:rPr>
                <w:rFonts w:ascii="Times New Roman" w:hAnsi="Times New Roman"/>
              </w:rPr>
              <w:t>ЕC-</w:t>
            </w:r>
            <w:r w:rsidRPr="00E44C3C">
              <w:rPr>
                <w:rFonts w:ascii="Times New Roman" w:hAnsi="Times New Roman"/>
                <w:i/>
              </w:rPr>
              <w:t>European Community</w:t>
            </w:r>
          </w:p>
          <w:p w:rsidR="00354FC5" w:rsidRPr="00E44C3C" w:rsidRDefault="00354FC5" w:rsidP="002875CF">
            <w:pPr>
              <w:spacing w:before="0"/>
              <w:ind w:firstLine="0"/>
              <w:outlineLvl w:val="0"/>
              <w:rPr>
                <w:rFonts w:ascii="Times New Roman" w:eastAsia="Calibri" w:hAnsi="Times New Roman"/>
                <w:i/>
              </w:rPr>
            </w:pPr>
            <w:r w:rsidRPr="00E44C3C">
              <w:rPr>
                <w:rFonts w:ascii="Times New Roman" w:hAnsi="Times New Roman"/>
              </w:rPr>
              <w:t xml:space="preserve">PPA - </w:t>
            </w:r>
            <w:r w:rsidRPr="00E44C3C">
              <w:rPr>
                <w:rFonts w:ascii="Times New Roman" w:hAnsi="Times New Roman"/>
                <w:i/>
              </w:rPr>
              <w:t>Public Procurement Act</w:t>
            </w:r>
          </w:p>
          <w:p w:rsidR="00354FC5" w:rsidRPr="00E44C3C" w:rsidRDefault="00354FC5" w:rsidP="002875CF">
            <w:pPr>
              <w:spacing w:before="0"/>
              <w:ind w:firstLine="0"/>
              <w:outlineLvl w:val="0"/>
              <w:rPr>
                <w:rFonts w:ascii="Times New Roman" w:eastAsia="Calibri" w:hAnsi="Times New Roman"/>
                <w:i/>
              </w:rPr>
            </w:pPr>
            <w:r w:rsidRPr="00E44C3C">
              <w:rPr>
                <w:rFonts w:ascii="Times New Roman" w:hAnsi="Times New Roman"/>
              </w:rPr>
              <w:t xml:space="preserve">MoEW - </w:t>
            </w:r>
            <w:r w:rsidRPr="00E44C3C">
              <w:rPr>
                <w:rFonts w:ascii="Times New Roman" w:hAnsi="Times New Roman"/>
                <w:i/>
              </w:rPr>
              <w:t>Ministry of Environment and Water</w:t>
            </w:r>
          </w:p>
          <w:p w:rsidR="00354FC5" w:rsidRPr="00E44C3C" w:rsidRDefault="00354FC5" w:rsidP="002875CF">
            <w:pPr>
              <w:spacing w:before="0"/>
              <w:ind w:firstLine="0"/>
              <w:outlineLvl w:val="0"/>
              <w:rPr>
                <w:rFonts w:ascii="Times New Roman" w:hAnsi="Times New Roman"/>
              </w:rPr>
            </w:pPr>
          </w:p>
          <w:p w:rsidR="00354FC5" w:rsidRPr="00E44C3C" w:rsidRDefault="00354FC5" w:rsidP="002875CF">
            <w:pPr>
              <w:spacing w:before="0"/>
              <w:ind w:firstLine="0"/>
              <w:outlineLvl w:val="0"/>
              <w:rPr>
                <w:rFonts w:ascii="Times New Roman" w:hAnsi="Times New Roman"/>
                <w:i/>
              </w:rPr>
            </w:pPr>
            <w:r w:rsidRPr="00E44C3C">
              <w:rPr>
                <w:rFonts w:ascii="Times New Roman" w:hAnsi="Times New Roman"/>
              </w:rPr>
              <w:t xml:space="preserve">CM - </w:t>
            </w:r>
            <w:r w:rsidRPr="00E44C3C">
              <w:rPr>
                <w:rFonts w:ascii="Times New Roman" w:hAnsi="Times New Roman"/>
                <w:i/>
              </w:rPr>
              <w:t>Council of Ministers</w:t>
            </w:r>
          </w:p>
          <w:p w:rsidR="00354FC5" w:rsidRPr="00E44C3C" w:rsidRDefault="00354FC5" w:rsidP="002875CF">
            <w:pPr>
              <w:spacing w:before="0"/>
              <w:ind w:firstLine="0"/>
              <w:outlineLvl w:val="0"/>
              <w:rPr>
                <w:rFonts w:ascii="Times New Roman" w:eastAsia="Calibri" w:hAnsi="Times New Roman"/>
                <w:i/>
              </w:rPr>
            </w:pPr>
            <w:r w:rsidRPr="00E44C3C">
              <w:rPr>
                <w:rFonts w:ascii="Times New Roman" w:hAnsi="Times New Roman"/>
              </w:rPr>
              <w:t xml:space="preserve">IA – </w:t>
            </w:r>
            <w:r w:rsidRPr="00E44C3C">
              <w:rPr>
                <w:rFonts w:ascii="Times New Roman" w:hAnsi="Times New Roman"/>
                <w:i/>
              </w:rPr>
              <w:t>Intermediate Authority (Structure in the MoEW executing control and monitoring for execution of projects under the Bulgarian-Swiss Cooperation Program)</w:t>
            </w:r>
          </w:p>
          <w:p w:rsidR="00354FC5" w:rsidRPr="00E44C3C" w:rsidRDefault="00354FC5" w:rsidP="002875CF">
            <w:pPr>
              <w:spacing w:before="0"/>
              <w:ind w:firstLine="0"/>
              <w:outlineLvl w:val="0"/>
              <w:rPr>
                <w:rFonts w:ascii="Times New Roman" w:hAnsi="Times New Roman"/>
                <w:i/>
              </w:rPr>
            </w:pPr>
            <w:r w:rsidRPr="00E44C3C">
              <w:rPr>
                <w:rFonts w:ascii="Times New Roman" w:hAnsi="Times New Roman"/>
              </w:rPr>
              <w:t xml:space="preserve">NCU - </w:t>
            </w:r>
            <w:r w:rsidRPr="00E44C3C">
              <w:rPr>
                <w:rFonts w:ascii="Times New Roman" w:hAnsi="Times New Roman"/>
                <w:i/>
              </w:rPr>
              <w:t>National Coordination Unit (Structure in the CM executing control, monitoring and coordination of project management under Bulgarian-Swiss Cooperation Program)</w:t>
            </w:r>
          </w:p>
          <w:p w:rsidR="00354FC5" w:rsidRPr="00E44C3C" w:rsidRDefault="00354FC5" w:rsidP="002875CF">
            <w:pPr>
              <w:spacing w:before="0"/>
              <w:ind w:firstLine="0"/>
              <w:outlineLvl w:val="0"/>
              <w:rPr>
                <w:rFonts w:ascii="Times New Roman" w:eastAsia="Calibri" w:hAnsi="Times New Roman"/>
                <w:i/>
              </w:rPr>
            </w:pPr>
          </w:p>
          <w:p w:rsidR="00354FC5" w:rsidRPr="00E44C3C" w:rsidRDefault="00354FC5" w:rsidP="002875CF">
            <w:pPr>
              <w:spacing w:before="0"/>
              <w:ind w:firstLine="0"/>
              <w:outlineLvl w:val="0"/>
              <w:rPr>
                <w:rFonts w:ascii="Times New Roman" w:hAnsi="Times New Roman"/>
                <w:i/>
              </w:rPr>
            </w:pPr>
            <w:r w:rsidRPr="00E44C3C">
              <w:rPr>
                <w:rFonts w:ascii="Times New Roman" w:hAnsi="Times New Roman"/>
              </w:rPr>
              <w:t xml:space="preserve">EMEPA - </w:t>
            </w:r>
            <w:r w:rsidRPr="00E44C3C">
              <w:rPr>
                <w:rFonts w:ascii="Times New Roman" w:hAnsi="Times New Roman"/>
                <w:i/>
              </w:rPr>
              <w:t>Enterprise for Management of Environmental Protection Activities and Executive Agency (IA) under the Bulgarian-Swiss Cooperation Program in char</w:t>
            </w:r>
            <w:r w:rsidR="00F70663">
              <w:rPr>
                <w:rFonts w:ascii="Times New Roman" w:hAnsi="Times New Roman"/>
                <w:i/>
              </w:rPr>
              <w:t>ge for the execution of project</w:t>
            </w:r>
            <w:r w:rsidRPr="00E44C3C">
              <w:rPr>
                <w:rFonts w:ascii="Times New Roman" w:hAnsi="Times New Roman"/>
                <w:i/>
              </w:rPr>
              <w:t xml:space="preserve"> in the field of Environment and infrastructure.</w:t>
            </w:r>
          </w:p>
          <w:p w:rsidR="00354FC5" w:rsidRPr="00E44C3C" w:rsidRDefault="00354FC5" w:rsidP="002875CF">
            <w:pPr>
              <w:spacing w:before="0"/>
              <w:ind w:firstLine="0"/>
              <w:outlineLvl w:val="0"/>
              <w:rPr>
                <w:rFonts w:ascii="Times New Roman" w:eastAsia="Calibri" w:hAnsi="Times New Roman"/>
              </w:rPr>
            </w:pPr>
          </w:p>
          <w:p w:rsidR="00354FC5" w:rsidRPr="00E44C3C" w:rsidRDefault="00354FC5" w:rsidP="002875CF">
            <w:pPr>
              <w:spacing w:before="0"/>
              <w:ind w:firstLine="0"/>
              <w:outlineLvl w:val="0"/>
              <w:rPr>
                <w:rFonts w:ascii="Times New Roman" w:eastAsia="Calibri" w:hAnsi="Times New Roman"/>
              </w:rPr>
            </w:pPr>
            <w:r w:rsidRPr="00E44C3C">
              <w:rPr>
                <w:rFonts w:ascii="Times New Roman" w:hAnsi="Times New Roman"/>
              </w:rPr>
              <w:t xml:space="preserve">RIEW - </w:t>
            </w:r>
            <w:r w:rsidRPr="00E44C3C">
              <w:rPr>
                <w:rFonts w:ascii="Times New Roman" w:hAnsi="Times New Roman"/>
                <w:i/>
              </w:rPr>
              <w:t>Regional Inspectorate of Environment and Water</w:t>
            </w:r>
          </w:p>
          <w:p w:rsidR="00354FC5" w:rsidRPr="00E44C3C" w:rsidRDefault="00354FC5" w:rsidP="002875CF">
            <w:pPr>
              <w:spacing w:before="0"/>
              <w:ind w:firstLine="0"/>
              <w:outlineLvl w:val="0"/>
              <w:rPr>
                <w:rFonts w:ascii="Times New Roman" w:eastAsia="Calibri" w:hAnsi="Times New Roman"/>
                <w:i/>
              </w:rPr>
            </w:pPr>
            <w:r w:rsidRPr="00E44C3C">
              <w:rPr>
                <w:rFonts w:ascii="Times New Roman" w:hAnsi="Times New Roman"/>
              </w:rPr>
              <w:t xml:space="preserve">SECO - </w:t>
            </w:r>
            <w:r w:rsidRPr="00E44C3C">
              <w:rPr>
                <w:rFonts w:ascii="Times New Roman" w:hAnsi="Times New Roman"/>
                <w:i/>
              </w:rPr>
              <w:t>State Secretariat for Economic Affairs</w:t>
            </w:r>
          </w:p>
          <w:p w:rsidR="00354FC5" w:rsidRPr="00E44C3C" w:rsidRDefault="00354FC5" w:rsidP="002875CF">
            <w:pPr>
              <w:spacing w:before="0"/>
              <w:ind w:firstLine="0"/>
              <w:outlineLvl w:val="0"/>
              <w:rPr>
                <w:rFonts w:ascii="Times New Roman" w:eastAsia="Calibri" w:hAnsi="Times New Roman"/>
                <w:b/>
                <w:i/>
                <w:lang w:eastAsia="en-US"/>
              </w:rPr>
            </w:pPr>
          </w:p>
          <w:p w:rsidR="00E12472" w:rsidRDefault="00E12472" w:rsidP="002875CF">
            <w:pPr>
              <w:spacing w:before="0"/>
              <w:ind w:firstLine="0"/>
              <w:outlineLvl w:val="0"/>
              <w:rPr>
                <w:rFonts w:ascii="Times New Roman" w:eastAsia="Calibri" w:hAnsi="Times New Roman"/>
                <w:b/>
                <w:i/>
                <w:highlight w:val="yellow"/>
                <w:lang w:val="en-US" w:eastAsia="en-US"/>
              </w:rPr>
            </w:pPr>
          </w:p>
          <w:p w:rsidR="00E12472" w:rsidRDefault="00E12472" w:rsidP="002875CF">
            <w:pPr>
              <w:spacing w:before="0"/>
              <w:ind w:firstLine="0"/>
              <w:outlineLvl w:val="0"/>
              <w:rPr>
                <w:rFonts w:ascii="Times New Roman" w:eastAsia="Calibri" w:hAnsi="Times New Roman"/>
                <w:b/>
                <w:i/>
                <w:highlight w:val="yellow"/>
                <w:lang w:val="en-US" w:eastAsia="en-US"/>
              </w:rPr>
            </w:pPr>
          </w:p>
          <w:p w:rsidR="00E12472" w:rsidRPr="00E12472" w:rsidRDefault="00E12472" w:rsidP="002875CF">
            <w:pPr>
              <w:spacing w:before="0"/>
              <w:ind w:firstLine="0"/>
              <w:outlineLvl w:val="0"/>
              <w:rPr>
                <w:rFonts w:ascii="Times New Roman" w:eastAsia="Calibri" w:hAnsi="Times New Roman"/>
                <w:b/>
                <w:i/>
                <w:highlight w:val="yellow"/>
                <w:lang w:val="en-US" w:eastAsia="en-US"/>
              </w:rPr>
            </w:pPr>
          </w:p>
          <w:p w:rsidR="00E44C3C" w:rsidRDefault="00E44C3C" w:rsidP="002875CF">
            <w:pPr>
              <w:spacing w:before="0"/>
              <w:ind w:firstLine="0"/>
              <w:outlineLvl w:val="0"/>
              <w:rPr>
                <w:rFonts w:ascii="Times New Roman" w:eastAsia="Calibri" w:hAnsi="Times New Roman"/>
                <w:b/>
                <w:i/>
                <w:highlight w:val="yellow"/>
                <w:lang w:eastAsia="en-US"/>
              </w:rPr>
            </w:pPr>
          </w:p>
          <w:p w:rsidR="00E44C3C" w:rsidRPr="000509C9" w:rsidRDefault="00E44C3C" w:rsidP="002875CF">
            <w:pPr>
              <w:spacing w:before="0"/>
              <w:ind w:firstLine="0"/>
              <w:outlineLvl w:val="0"/>
              <w:rPr>
                <w:rFonts w:ascii="Times New Roman" w:eastAsia="Calibri" w:hAnsi="Times New Roman"/>
                <w:b/>
                <w:i/>
                <w:highlight w:val="yellow"/>
                <w:lang w:eastAsia="en-US"/>
              </w:rPr>
            </w:pPr>
          </w:p>
          <w:p w:rsidR="00354FC5" w:rsidRPr="00E44C3C" w:rsidRDefault="00354FC5" w:rsidP="002875CF">
            <w:pPr>
              <w:pStyle w:val="ListParagraph"/>
              <w:widowControl w:val="0"/>
              <w:numPr>
                <w:ilvl w:val="0"/>
                <w:numId w:val="46"/>
              </w:numPr>
              <w:autoSpaceDE w:val="0"/>
              <w:autoSpaceDN w:val="0"/>
              <w:adjustRightInd w:val="0"/>
              <w:spacing w:after="0" w:line="240" w:lineRule="auto"/>
              <w:ind w:left="33" w:hanging="33"/>
              <w:rPr>
                <w:rFonts w:ascii="Times New Roman" w:hAnsi="Times New Roman"/>
              </w:rPr>
            </w:pPr>
            <w:r w:rsidRPr="00E44C3C">
              <w:rPr>
                <w:rFonts w:ascii="Times New Roman" w:hAnsi="Times New Roman"/>
                <w:b/>
              </w:rPr>
              <w:t xml:space="preserve">SUBJECT OF THE </w:t>
            </w:r>
            <w:r w:rsidR="00A14BE3">
              <w:rPr>
                <w:rFonts w:ascii="Times New Roman" w:hAnsi="Times New Roman"/>
                <w:b/>
                <w:lang w:val="en-US"/>
              </w:rPr>
              <w:t>LOT</w:t>
            </w:r>
          </w:p>
          <w:p w:rsidR="00CB37A2" w:rsidRDefault="00CB37A2" w:rsidP="002875CF">
            <w:pPr>
              <w:widowControl w:val="0"/>
              <w:autoSpaceDE w:val="0"/>
              <w:autoSpaceDN w:val="0"/>
              <w:adjustRightInd w:val="0"/>
              <w:spacing w:before="0"/>
              <w:ind w:firstLine="0"/>
              <w:rPr>
                <w:rFonts w:ascii="Times New Roman" w:hAnsi="Times New Roman"/>
              </w:rPr>
            </w:pPr>
          </w:p>
          <w:p w:rsidR="003A1A52" w:rsidRDefault="003A1A52" w:rsidP="002875CF">
            <w:pPr>
              <w:widowControl w:val="0"/>
              <w:autoSpaceDE w:val="0"/>
              <w:autoSpaceDN w:val="0"/>
              <w:adjustRightInd w:val="0"/>
              <w:spacing w:before="0"/>
              <w:ind w:firstLine="0"/>
              <w:rPr>
                <w:rFonts w:ascii="Times New Roman" w:hAnsi="Times New Roman"/>
              </w:rPr>
            </w:pPr>
          </w:p>
          <w:p w:rsidR="00354FC5" w:rsidRPr="00E44C3C" w:rsidRDefault="00354FC5" w:rsidP="002875CF">
            <w:pPr>
              <w:widowControl w:val="0"/>
              <w:autoSpaceDE w:val="0"/>
              <w:autoSpaceDN w:val="0"/>
              <w:adjustRightInd w:val="0"/>
              <w:spacing w:before="0"/>
              <w:ind w:firstLine="0"/>
              <w:rPr>
                <w:rFonts w:ascii="Times New Roman" w:hAnsi="Times New Roman"/>
                <w:b/>
              </w:rPr>
            </w:pPr>
            <w:r w:rsidRPr="00E44C3C">
              <w:rPr>
                <w:rFonts w:ascii="Times New Roman" w:hAnsi="Times New Roman"/>
              </w:rPr>
              <w:t xml:space="preserve">The subject of the current procurement is focused on </w:t>
            </w:r>
            <w:r w:rsidR="00A14BE3" w:rsidRPr="00A14BE3">
              <w:rPr>
                <w:rFonts w:ascii="Times New Roman" w:hAnsi="Times New Roman"/>
                <w:b/>
              </w:rPr>
              <w:t>“Elaboration of a communication project strategy: “Environmentally friendly disposal of obsolete pesticides and other crop protection products".</w:t>
            </w:r>
          </w:p>
          <w:p w:rsidR="00354FC5" w:rsidRDefault="00354FC5" w:rsidP="002875CF">
            <w:pPr>
              <w:tabs>
                <w:tab w:val="left" w:pos="0"/>
              </w:tabs>
              <w:autoSpaceDE w:val="0"/>
              <w:autoSpaceDN w:val="0"/>
              <w:adjustRightInd w:val="0"/>
              <w:spacing w:before="0"/>
              <w:ind w:firstLine="0"/>
              <w:rPr>
                <w:rFonts w:ascii="Times New Roman" w:hAnsi="Times New Roman"/>
              </w:rPr>
            </w:pPr>
            <w:r w:rsidRPr="00E44C3C">
              <w:rPr>
                <w:rFonts w:ascii="Times New Roman" w:hAnsi="Times New Roman"/>
              </w:rPr>
              <w:t xml:space="preserve">The public procurement shall be awarded in connection with the execution of the project “ Environmentally sound disposal of obsolete pesticides and other crop protection products”, financed under the Bulgarian-Swiss Cooperation Program (BSCP) based on the agreement signed on 21 April 2015, by the Vice Minister of the European Funds and Economic Policy, Minister of Environment and Waters and the Ambassador of </w:t>
            </w:r>
            <w:r w:rsidRPr="00E44C3C">
              <w:rPr>
                <w:rFonts w:ascii="Times New Roman" w:hAnsi="Times New Roman"/>
              </w:rPr>
              <w:lastRenderedPageBreak/>
              <w:t>the Swiss Confederation in Bulgaria.</w:t>
            </w:r>
          </w:p>
          <w:p w:rsidR="00E44C3C" w:rsidRDefault="00E44C3C" w:rsidP="002875CF">
            <w:pPr>
              <w:tabs>
                <w:tab w:val="left" w:pos="0"/>
              </w:tabs>
              <w:autoSpaceDE w:val="0"/>
              <w:autoSpaceDN w:val="0"/>
              <w:adjustRightInd w:val="0"/>
              <w:spacing w:before="0"/>
              <w:ind w:firstLine="0"/>
              <w:rPr>
                <w:rFonts w:ascii="Times New Roman" w:eastAsia="Calibri" w:hAnsi="Times New Roman"/>
                <w:spacing w:val="-1"/>
              </w:rPr>
            </w:pPr>
          </w:p>
          <w:p w:rsidR="008550EC" w:rsidRPr="00E44C3C" w:rsidRDefault="008550EC" w:rsidP="002875CF">
            <w:pPr>
              <w:tabs>
                <w:tab w:val="left" w:pos="0"/>
              </w:tabs>
              <w:autoSpaceDE w:val="0"/>
              <w:autoSpaceDN w:val="0"/>
              <w:adjustRightInd w:val="0"/>
              <w:spacing w:before="0"/>
              <w:ind w:firstLine="0"/>
              <w:rPr>
                <w:rFonts w:ascii="Times New Roman" w:eastAsia="Calibri" w:hAnsi="Times New Roman"/>
                <w:spacing w:val="-1"/>
              </w:rPr>
            </w:pPr>
          </w:p>
          <w:p w:rsidR="00354FC5" w:rsidRDefault="00354FC5" w:rsidP="002875CF">
            <w:pPr>
              <w:spacing w:before="0"/>
              <w:ind w:firstLine="0"/>
              <w:rPr>
                <w:rFonts w:ascii="Times New Roman" w:hAnsi="Times New Roman"/>
              </w:rPr>
            </w:pPr>
            <w:r w:rsidRPr="00E44C3C">
              <w:rPr>
                <w:rFonts w:ascii="Times New Roman" w:hAnsi="Times New Roman"/>
              </w:rPr>
              <w:t>The Contracting Authority under the execution of the Project and the present procurement is the Enterprise for Management of Environmental Protection Activities (EMEPA), Sofia, which executes functions and in its capacity of an Executive Agency (EA) under the Bulgarian-Swiss Cooperation Programme in charge for the execution of projects in the field of Environment and infrastructure.</w:t>
            </w:r>
          </w:p>
          <w:p w:rsidR="00354FC5" w:rsidRPr="00E44C3C" w:rsidRDefault="00354FC5" w:rsidP="002875CF">
            <w:pPr>
              <w:spacing w:before="0"/>
              <w:ind w:firstLine="0"/>
              <w:rPr>
                <w:rFonts w:ascii="Times New Roman" w:eastAsia="Calibri" w:hAnsi="Times New Roman"/>
                <w:color w:val="000000"/>
                <w:spacing w:val="-2"/>
              </w:rPr>
            </w:pPr>
            <w:r w:rsidRPr="00E44C3C">
              <w:rPr>
                <w:rFonts w:ascii="Times New Roman" w:hAnsi="Times New Roman"/>
                <w:color w:val="000000"/>
              </w:rPr>
              <w:t xml:space="preserve">The project foresees </w:t>
            </w:r>
            <w:r w:rsidR="008550EC" w:rsidRPr="00E44C3C">
              <w:rPr>
                <w:rFonts w:ascii="Times New Roman" w:hAnsi="Times New Roman"/>
                <w:color w:val="000000"/>
              </w:rPr>
              <w:t>repacking, temporary</w:t>
            </w:r>
            <w:r w:rsidRPr="00E44C3C">
              <w:rPr>
                <w:rFonts w:ascii="Times New Roman" w:hAnsi="Times New Roman"/>
                <w:color w:val="000000"/>
              </w:rPr>
              <w:t xml:space="preserve"> storage, transboundary transportation, final disposal and cleaning of warehouses and lands for storage, repacking, collection and removal of obsolete pesticides.</w:t>
            </w:r>
          </w:p>
          <w:p w:rsidR="00354FC5" w:rsidRPr="00E44C3C" w:rsidRDefault="00354FC5" w:rsidP="002875CF">
            <w:pPr>
              <w:spacing w:before="0"/>
              <w:ind w:firstLine="0"/>
              <w:rPr>
                <w:rFonts w:ascii="Times New Roman" w:eastAsia="Calibri" w:hAnsi="Times New Roman"/>
                <w:color w:val="000000"/>
                <w:spacing w:val="-2"/>
              </w:rPr>
            </w:pPr>
            <w:r w:rsidRPr="00E44C3C">
              <w:rPr>
                <w:rFonts w:ascii="Times New Roman" w:hAnsi="Times New Roman"/>
                <w:color w:val="000000"/>
              </w:rPr>
              <w:t>The pesticides are toxic chemical substances, some of them with slow decay, which are accumulated in the organism and in the food chain, as being transferred by the air, water and migrating biological species thus being disposed away from the place of their discharge. That is why the use of some of them is prohibited and they are included in the list of the sound organic pollutants.</w:t>
            </w:r>
          </w:p>
          <w:p w:rsidR="00354FC5" w:rsidRPr="00E44C3C" w:rsidRDefault="00354FC5" w:rsidP="002875CF">
            <w:pPr>
              <w:spacing w:before="0"/>
              <w:ind w:firstLine="0"/>
              <w:rPr>
                <w:rFonts w:ascii="Times New Roman" w:eastAsia="Calibri" w:hAnsi="Times New Roman"/>
                <w:color w:val="000000"/>
                <w:spacing w:val="-2"/>
              </w:rPr>
            </w:pPr>
            <w:r w:rsidRPr="00E44C3C">
              <w:rPr>
                <w:rFonts w:ascii="Times New Roman" w:hAnsi="Times New Roman"/>
              </w:rPr>
              <w:t>The availability of obsolete pesticides on the territory of the whole country, including the ones, stored at abandoned places, is a national problem and they endanger the environment and the human health as well.</w:t>
            </w:r>
          </w:p>
          <w:p w:rsidR="00354FC5" w:rsidRPr="00E44C3C" w:rsidRDefault="00354FC5" w:rsidP="002875CF">
            <w:pPr>
              <w:spacing w:before="0"/>
              <w:ind w:firstLine="0"/>
              <w:rPr>
                <w:rFonts w:ascii="Times New Roman" w:eastAsia="Calibri" w:hAnsi="Times New Roman"/>
                <w:color w:val="000000"/>
                <w:spacing w:val="-2"/>
              </w:rPr>
            </w:pPr>
            <w:r w:rsidRPr="00E44C3C">
              <w:rPr>
                <w:rFonts w:ascii="Times New Roman" w:hAnsi="Times New Roman"/>
                <w:color w:val="000000"/>
              </w:rPr>
              <w:t>Pursuant to the Stockholm Convention on Persistent Organic Pollutants, nine of the twelve most hazardous and sound organic chemicals are the pesticides. The obsolete pesticides are hazardous waste (§ 1, item 12 of the Auxiliary Provisions of the Waste Management Act (WMA) and they are classified as hazardous waste in compliance with the list of waste pursuant to the Ordinance according to Article 3, Para 1 of the Waste Management Act (WMA).</w:t>
            </w:r>
          </w:p>
          <w:p w:rsidR="00354FC5" w:rsidRPr="00E44C3C" w:rsidRDefault="00354FC5" w:rsidP="002875CF">
            <w:pPr>
              <w:spacing w:before="0"/>
              <w:ind w:firstLine="0"/>
              <w:rPr>
                <w:rFonts w:ascii="Times New Roman" w:eastAsia="Calibri" w:hAnsi="Times New Roman"/>
                <w:color w:val="000000"/>
                <w:spacing w:val="-2"/>
              </w:rPr>
            </w:pPr>
            <w:r w:rsidRPr="00E44C3C">
              <w:rPr>
                <w:rFonts w:ascii="Times New Roman" w:hAnsi="Times New Roman"/>
                <w:color w:val="000000"/>
              </w:rPr>
              <w:t xml:space="preserve">The risk for the environment and people is high, because: </w:t>
            </w:r>
          </w:p>
          <w:p w:rsidR="00354FC5" w:rsidRPr="00E44C3C" w:rsidRDefault="00354FC5" w:rsidP="002875CF">
            <w:pPr>
              <w:numPr>
                <w:ilvl w:val="0"/>
                <w:numId w:val="44"/>
              </w:numPr>
              <w:spacing w:before="0"/>
              <w:ind w:left="484"/>
              <w:rPr>
                <w:rFonts w:ascii="Times New Roman" w:hAnsi="Times New Roman"/>
                <w:color w:val="000000"/>
                <w:spacing w:val="-2"/>
              </w:rPr>
            </w:pPr>
            <w:r w:rsidRPr="00E44C3C">
              <w:rPr>
                <w:rFonts w:ascii="Times New Roman" w:hAnsi="Times New Roman"/>
                <w:color w:val="000000"/>
              </w:rPr>
              <w:t xml:space="preserve">a part of them are stable organic pollutants; </w:t>
            </w:r>
          </w:p>
          <w:p w:rsidR="00354FC5" w:rsidRPr="00E44C3C" w:rsidRDefault="00354FC5" w:rsidP="002875CF">
            <w:pPr>
              <w:numPr>
                <w:ilvl w:val="0"/>
                <w:numId w:val="44"/>
              </w:numPr>
              <w:spacing w:before="0"/>
              <w:ind w:left="484"/>
              <w:rPr>
                <w:rFonts w:ascii="Times New Roman" w:hAnsi="Times New Roman"/>
                <w:color w:val="000000"/>
                <w:spacing w:val="-2"/>
              </w:rPr>
            </w:pPr>
            <w:r w:rsidRPr="00E44C3C">
              <w:rPr>
                <w:rFonts w:ascii="Times New Roman" w:hAnsi="Times New Roman"/>
                <w:color w:val="000000"/>
              </w:rPr>
              <w:t xml:space="preserve">there are preconditions for their uncontrolled application and scattering; </w:t>
            </w:r>
          </w:p>
          <w:p w:rsidR="00354FC5" w:rsidRPr="00E44C3C" w:rsidRDefault="00354FC5" w:rsidP="002875CF">
            <w:pPr>
              <w:numPr>
                <w:ilvl w:val="0"/>
                <w:numId w:val="44"/>
              </w:numPr>
              <w:spacing w:before="0"/>
              <w:ind w:left="484"/>
              <w:rPr>
                <w:rFonts w:ascii="Times New Roman" w:hAnsi="Times New Roman"/>
                <w:color w:val="000000"/>
                <w:spacing w:val="-2"/>
              </w:rPr>
            </w:pPr>
            <w:r w:rsidRPr="00E44C3C">
              <w:rPr>
                <w:rFonts w:ascii="Times New Roman" w:hAnsi="Times New Roman"/>
                <w:color w:val="000000"/>
              </w:rPr>
              <w:t>there is high probability to penetrate the food chain and environment.</w:t>
            </w:r>
          </w:p>
          <w:p w:rsidR="00354FC5" w:rsidRPr="00E44C3C" w:rsidRDefault="00354FC5" w:rsidP="002875CF">
            <w:pPr>
              <w:widowControl w:val="0"/>
              <w:autoSpaceDE w:val="0"/>
              <w:autoSpaceDN w:val="0"/>
              <w:adjustRightInd w:val="0"/>
              <w:spacing w:before="0"/>
              <w:ind w:firstLine="708"/>
              <w:rPr>
                <w:rFonts w:ascii="Times New Roman" w:hAnsi="Times New Roman"/>
                <w:lang w:eastAsia="en-US"/>
              </w:rPr>
            </w:pPr>
          </w:p>
          <w:p w:rsidR="00354FC5" w:rsidRDefault="00354FC5" w:rsidP="002875CF">
            <w:pPr>
              <w:widowControl w:val="0"/>
              <w:autoSpaceDE w:val="0"/>
              <w:autoSpaceDN w:val="0"/>
              <w:adjustRightInd w:val="0"/>
              <w:spacing w:before="0"/>
              <w:ind w:firstLine="708"/>
              <w:rPr>
                <w:rFonts w:ascii="Times New Roman" w:hAnsi="Times New Roman"/>
                <w:highlight w:val="yellow"/>
                <w:lang w:eastAsia="en-US"/>
              </w:rPr>
            </w:pPr>
          </w:p>
          <w:p w:rsidR="002875CF" w:rsidRDefault="002875CF" w:rsidP="002875CF">
            <w:pPr>
              <w:widowControl w:val="0"/>
              <w:autoSpaceDE w:val="0"/>
              <w:autoSpaceDN w:val="0"/>
              <w:adjustRightInd w:val="0"/>
              <w:spacing w:before="0"/>
              <w:ind w:firstLine="708"/>
              <w:rPr>
                <w:rFonts w:ascii="Times New Roman" w:hAnsi="Times New Roman"/>
                <w:highlight w:val="yellow"/>
                <w:lang w:eastAsia="en-US"/>
              </w:rPr>
            </w:pPr>
          </w:p>
          <w:p w:rsidR="002875CF" w:rsidRDefault="002875CF" w:rsidP="002875CF">
            <w:pPr>
              <w:widowControl w:val="0"/>
              <w:autoSpaceDE w:val="0"/>
              <w:autoSpaceDN w:val="0"/>
              <w:adjustRightInd w:val="0"/>
              <w:spacing w:before="0"/>
              <w:ind w:firstLine="708"/>
              <w:rPr>
                <w:rFonts w:ascii="Times New Roman" w:hAnsi="Times New Roman"/>
                <w:highlight w:val="yellow"/>
                <w:lang w:eastAsia="en-US"/>
              </w:rPr>
            </w:pPr>
          </w:p>
          <w:p w:rsidR="002875CF" w:rsidRDefault="002875CF" w:rsidP="002875CF">
            <w:pPr>
              <w:widowControl w:val="0"/>
              <w:autoSpaceDE w:val="0"/>
              <w:autoSpaceDN w:val="0"/>
              <w:adjustRightInd w:val="0"/>
              <w:spacing w:before="0"/>
              <w:ind w:firstLine="708"/>
              <w:rPr>
                <w:rFonts w:ascii="Times New Roman" w:hAnsi="Times New Roman"/>
                <w:highlight w:val="yellow"/>
                <w:lang w:eastAsia="en-US"/>
              </w:rPr>
            </w:pPr>
          </w:p>
          <w:p w:rsidR="002875CF" w:rsidRDefault="002875CF" w:rsidP="002875CF">
            <w:pPr>
              <w:widowControl w:val="0"/>
              <w:autoSpaceDE w:val="0"/>
              <w:autoSpaceDN w:val="0"/>
              <w:adjustRightInd w:val="0"/>
              <w:spacing w:before="0"/>
              <w:ind w:firstLine="708"/>
              <w:rPr>
                <w:rFonts w:ascii="Times New Roman" w:hAnsi="Times New Roman"/>
                <w:highlight w:val="yellow"/>
                <w:lang w:eastAsia="en-US"/>
              </w:rPr>
            </w:pPr>
          </w:p>
          <w:p w:rsidR="008550EC" w:rsidRPr="000509C9" w:rsidRDefault="008550EC" w:rsidP="002875CF">
            <w:pPr>
              <w:widowControl w:val="0"/>
              <w:autoSpaceDE w:val="0"/>
              <w:autoSpaceDN w:val="0"/>
              <w:adjustRightInd w:val="0"/>
              <w:spacing w:before="0"/>
              <w:ind w:firstLine="708"/>
              <w:rPr>
                <w:rFonts w:ascii="Times New Roman" w:hAnsi="Times New Roman"/>
                <w:highlight w:val="yellow"/>
                <w:lang w:eastAsia="en-US"/>
              </w:rPr>
            </w:pPr>
          </w:p>
          <w:p w:rsidR="00354FC5" w:rsidRPr="00E44C3C" w:rsidRDefault="00354FC5" w:rsidP="002875CF">
            <w:pPr>
              <w:widowControl w:val="0"/>
              <w:numPr>
                <w:ilvl w:val="0"/>
                <w:numId w:val="46"/>
              </w:numPr>
              <w:autoSpaceDE w:val="0"/>
              <w:autoSpaceDN w:val="0"/>
              <w:adjustRightInd w:val="0"/>
              <w:spacing w:before="0"/>
              <w:ind w:left="33" w:hanging="33"/>
              <w:jc w:val="left"/>
              <w:rPr>
                <w:rFonts w:ascii="Times New Roman" w:hAnsi="Times New Roman"/>
                <w:b/>
              </w:rPr>
            </w:pPr>
            <w:r w:rsidRPr="00E44C3C">
              <w:rPr>
                <w:rFonts w:ascii="Times New Roman" w:hAnsi="Times New Roman"/>
                <w:b/>
              </w:rPr>
              <w:t>SERVICE OBJECTIVES</w:t>
            </w:r>
          </w:p>
          <w:p w:rsidR="00354FC5" w:rsidRPr="000509C9" w:rsidRDefault="00354FC5" w:rsidP="002875CF">
            <w:pPr>
              <w:widowControl w:val="0"/>
              <w:autoSpaceDE w:val="0"/>
              <w:autoSpaceDN w:val="0"/>
              <w:adjustRightInd w:val="0"/>
              <w:spacing w:before="0"/>
              <w:ind w:left="1080" w:firstLine="0"/>
              <w:rPr>
                <w:rFonts w:ascii="Times New Roman" w:hAnsi="Times New Roman"/>
                <w:b/>
                <w:highlight w:val="yellow"/>
                <w:lang w:eastAsia="en-US"/>
              </w:rPr>
            </w:pPr>
          </w:p>
          <w:p w:rsidR="00354FC5" w:rsidRPr="00E44C3C" w:rsidRDefault="00354FC5" w:rsidP="002875CF">
            <w:pPr>
              <w:widowControl w:val="0"/>
              <w:autoSpaceDE w:val="0"/>
              <w:autoSpaceDN w:val="0"/>
              <w:adjustRightInd w:val="0"/>
              <w:spacing w:before="0"/>
              <w:ind w:firstLine="0"/>
              <w:rPr>
                <w:rFonts w:ascii="Times New Roman" w:hAnsi="Times New Roman"/>
              </w:rPr>
            </w:pPr>
            <w:r w:rsidRPr="00E44C3C">
              <w:rPr>
                <w:rFonts w:ascii="Times New Roman" w:hAnsi="Times New Roman"/>
                <w:b/>
              </w:rPr>
              <w:t xml:space="preserve">The main objective of the </w:t>
            </w:r>
            <w:r w:rsidR="00DC709B">
              <w:rPr>
                <w:rFonts w:ascii="Times New Roman" w:hAnsi="Times New Roman"/>
                <w:b/>
                <w:lang w:val="en-US"/>
              </w:rPr>
              <w:t>lot</w:t>
            </w:r>
            <w:r w:rsidRPr="00E44C3C">
              <w:rPr>
                <w:rFonts w:ascii="Times New Roman" w:hAnsi="Times New Roman"/>
              </w:rPr>
              <w:t xml:space="preserve"> is to provide information and publicity for execution of project "Environmentally sound disposal of obsolete pesticides and other crop protection products”under the Bulgarian-Swiss Cooperation Program (BSCP). According to the requirements to the functioning of the BSCP it is needed to implement measures for transparency and publicity by provision of information and the projects financed by the BSCP  shall be made public as well.</w:t>
            </w:r>
          </w:p>
          <w:p w:rsidR="00354FC5" w:rsidRDefault="00354FC5" w:rsidP="002875CF">
            <w:pPr>
              <w:widowControl w:val="0"/>
              <w:autoSpaceDE w:val="0"/>
              <w:autoSpaceDN w:val="0"/>
              <w:adjustRightInd w:val="0"/>
              <w:spacing w:before="0"/>
              <w:ind w:firstLine="0"/>
              <w:rPr>
                <w:rFonts w:ascii="Times New Roman" w:hAnsi="Times New Roman"/>
              </w:rPr>
            </w:pPr>
            <w:r w:rsidRPr="00E44C3C">
              <w:rPr>
                <w:rFonts w:ascii="Times New Roman" w:hAnsi="Times New Roman"/>
              </w:rPr>
              <w:t>The general population has to be aware about the executed activities and results achieved in view of the implementation of the project , financed by the Bulgarian-Swiss cooperation program</w:t>
            </w:r>
            <w:r w:rsidR="00F40013">
              <w:rPr>
                <w:rFonts w:ascii="Times New Roman" w:hAnsi="Times New Roman"/>
                <w:lang w:val="en-US"/>
              </w:rPr>
              <w:t>me</w:t>
            </w:r>
            <w:r w:rsidRPr="00E44C3C">
              <w:rPr>
                <w:rFonts w:ascii="Times New Roman" w:hAnsi="Times New Roman"/>
              </w:rPr>
              <w:t>.</w:t>
            </w:r>
          </w:p>
          <w:p w:rsidR="00F40013" w:rsidRPr="00E44C3C" w:rsidRDefault="00F40013" w:rsidP="002875CF">
            <w:pPr>
              <w:widowControl w:val="0"/>
              <w:autoSpaceDE w:val="0"/>
              <w:autoSpaceDN w:val="0"/>
              <w:adjustRightInd w:val="0"/>
              <w:spacing w:before="0"/>
              <w:ind w:firstLine="0"/>
              <w:rPr>
                <w:rFonts w:ascii="Times New Roman" w:hAnsi="Times New Roman"/>
              </w:rPr>
            </w:pPr>
          </w:p>
          <w:p w:rsidR="00354FC5" w:rsidRDefault="00354FC5" w:rsidP="002875CF">
            <w:pPr>
              <w:widowControl w:val="0"/>
              <w:autoSpaceDE w:val="0"/>
              <w:autoSpaceDN w:val="0"/>
              <w:adjustRightInd w:val="0"/>
              <w:spacing w:before="0"/>
              <w:ind w:firstLine="0"/>
              <w:rPr>
                <w:rFonts w:ascii="Times New Roman" w:hAnsi="Times New Roman"/>
              </w:rPr>
            </w:pPr>
            <w:r w:rsidRPr="00E44C3C">
              <w:rPr>
                <w:rFonts w:ascii="Times New Roman" w:hAnsi="Times New Roman"/>
              </w:rPr>
              <w:t>On the other hand the project implementation will facilitate the attraction and increasing of the public interest, clarification of the options and benefits of the implementation of the BSCP objectives and priorities.</w:t>
            </w:r>
          </w:p>
          <w:p w:rsidR="00691F32" w:rsidRDefault="00691F32" w:rsidP="002875CF">
            <w:pPr>
              <w:widowControl w:val="0"/>
              <w:autoSpaceDE w:val="0"/>
              <w:autoSpaceDN w:val="0"/>
              <w:adjustRightInd w:val="0"/>
              <w:spacing w:before="0"/>
              <w:ind w:firstLine="0"/>
              <w:rPr>
                <w:rFonts w:ascii="Times New Roman" w:hAnsi="Times New Roman"/>
              </w:rPr>
            </w:pPr>
          </w:p>
          <w:p w:rsidR="00691F32" w:rsidRDefault="00691F32" w:rsidP="002875CF">
            <w:pPr>
              <w:widowControl w:val="0"/>
              <w:autoSpaceDE w:val="0"/>
              <w:autoSpaceDN w:val="0"/>
              <w:adjustRightInd w:val="0"/>
              <w:spacing w:before="0"/>
              <w:ind w:firstLine="0"/>
              <w:rPr>
                <w:rFonts w:ascii="Times New Roman" w:hAnsi="Times New Roman"/>
              </w:rPr>
            </w:pPr>
            <w:r w:rsidRPr="00F40013">
              <w:rPr>
                <w:rFonts w:ascii="Times New Roman" w:hAnsi="Times New Roman"/>
              </w:rPr>
              <w:t>EMEPA in its capacity of an Executive Agency (EA) under the BSCP will control and coordinate all activities during the information campaign.</w:t>
            </w:r>
          </w:p>
          <w:p w:rsidR="00691F32" w:rsidRDefault="00691F32" w:rsidP="002875CF">
            <w:pPr>
              <w:widowControl w:val="0"/>
              <w:autoSpaceDE w:val="0"/>
              <w:autoSpaceDN w:val="0"/>
              <w:adjustRightInd w:val="0"/>
              <w:spacing w:before="0"/>
              <w:ind w:firstLine="0"/>
              <w:rPr>
                <w:rFonts w:ascii="Times New Roman" w:hAnsi="Times New Roman"/>
              </w:rPr>
            </w:pPr>
          </w:p>
          <w:p w:rsidR="00354FC5" w:rsidRDefault="00354FC5" w:rsidP="002875CF">
            <w:pPr>
              <w:widowControl w:val="0"/>
              <w:autoSpaceDE w:val="0"/>
              <w:autoSpaceDN w:val="0"/>
              <w:adjustRightInd w:val="0"/>
              <w:spacing w:before="0"/>
              <w:ind w:firstLine="0"/>
              <w:rPr>
                <w:rFonts w:ascii="Times New Roman" w:hAnsi="Times New Roman"/>
                <w:b/>
              </w:rPr>
            </w:pPr>
            <w:r w:rsidRPr="00E44C3C">
              <w:rPr>
                <w:rFonts w:ascii="Times New Roman" w:hAnsi="Times New Roman"/>
                <w:b/>
              </w:rPr>
              <w:t xml:space="preserve">Specific objectives of </w:t>
            </w:r>
            <w:r w:rsidR="00691F32">
              <w:rPr>
                <w:rFonts w:ascii="Times New Roman" w:hAnsi="Times New Roman"/>
                <w:b/>
                <w:lang w:val="en-US"/>
              </w:rPr>
              <w:t>this lot</w:t>
            </w:r>
            <w:r w:rsidRPr="00E44C3C">
              <w:rPr>
                <w:rFonts w:ascii="Times New Roman" w:hAnsi="Times New Roman"/>
                <w:b/>
              </w:rPr>
              <w:t xml:space="preserve"> are:</w:t>
            </w:r>
          </w:p>
          <w:p w:rsidR="00354FC5" w:rsidRPr="00E44C3C" w:rsidRDefault="00354FC5" w:rsidP="002875CF">
            <w:pPr>
              <w:numPr>
                <w:ilvl w:val="0"/>
                <w:numId w:val="44"/>
              </w:numPr>
              <w:spacing w:before="0"/>
              <w:ind w:left="484"/>
              <w:rPr>
                <w:rFonts w:ascii="Times New Roman" w:hAnsi="Times New Roman"/>
                <w:color w:val="000000"/>
                <w:spacing w:val="-2"/>
              </w:rPr>
            </w:pPr>
            <w:r w:rsidRPr="00E44C3C">
              <w:rPr>
                <w:rFonts w:ascii="Times New Roman" w:hAnsi="Times New Roman"/>
                <w:color w:val="000000"/>
              </w:rPr>
              <w:t>To support the Contracting Authority (Enterprise for Management of Environmental Protection Activities) regarding the execution of the measures for project information and communication.</w:t>
            </w:r>
          </w:p>
          <w:p w:rsidR="00354FC5" w:rsidRPr="00691F32" w:rsidRDefault="00354FC5" w:rsidP="002875CF">
            <w:pPr>
              <w:numPr>
                <w:ilvl w:val="0"/>
                <w:numId w:val="44"/>
              </w:numPr>
              <w:spacing w:before="0"/>
              <w:ind w:left="484"/>
              <w:rPr>
                <w:rFonts w:ascii="Times New Roman" w:hAnsi="Times New Roman"/>
                <w:color w:val="000000"/>
                <w:spacing w:val="-2"/>
              </w:rPr>
            </w:pPr>
            <w:r w:rsidRPr="00E44C3C">
              <w:rPr>
                <w:rFonts w:ascii="Times New Roman" w:hAnsi="Times New Roman"/>
                <w:color w:val="000000"/>
              </w:rPr>
              <w:t>To provide full transparency in view of spending of funds, provided to the Republic of Bulgaria by the Swiss Confederation as well as to underline the contribution of the Swiss experience.</w:t>
            </w:r>
          </w:p>
          <w:p w:rsidR="00691F32" w:rsidRPr="00691F32" w:rsidRDefault="00691F32" w:rsidP="002875CF">
            <w:pPr>
              <w:numPr>
                <w:ilvl w:val="0"/>
                <w:numId w:val="44"/>
              </w:numPr>
              <w:spacing w:before="0"/>
              <w:ind w:left="484"/>
              <w:rPr>
                <w:rFonts w:ascii="Times New Roman" w:hAnsi="Times New Roman"/>
                <w:color w:val="000000"/>
                <w:spacing w:val="-2"/>
              </w:rPr>
            </w:pPr>
            <w:r>
              <w:rPr>
                <w:rFonts w:ascii="Times New Roman" w:hAnsi="Times New Roman"/>
                <w:color w:val="000000"/>
                <w:spacing w:val="-2"/>
                <w:lang w:val="en-US"/>
              </w:rPr>
              <w:t>To e</w:t>
            </w:r>
            <w:r w:rsidRPr="00691F32">
              <w:rPr>
                <w:rFonts w:ascii="Times New Roman" w:hAnsi="Times New Roman"/>
                <w:lang w:val="en-US"/>
              </w:rPr>
              <w:t>laborat</w:t>
            </w:r>
            <w:r>
              <w:rPr>
                <w:rFonts w:ascii="Times New Roman" w:hAnsi="Times New Roman"/>
                <w:lang w:val="en-US"/>
              </w:rPr>
              <w:t>ed</w:t>
            </w:r>
            <w:r w:rsidRPr="00691F32">
              <w:rPr>
                <w:rFonts w:ascii="Times New Roman" w:hAnsi="Times New Roman"/>
                <w:lang w:val="en-US"/>
              </w:rPr>
              <w:t xml:space="preserve"> of a communication project strategy: "Environmentally friendly disposal of obsolete pesticides and other crop protection products".</w:t>
            </w:r>
          </w:p>
          <w:p w:rsidR="00691F32" w:rsidRDefault="00691F32" w:rsidP="002875CF">
            <w:pPr>
              <w:widowControl w:val="0"/>
              <w:autoSpaceDE w:val="0"/>
              <w:autoSpaceDN w:val="0"/>
              <w:adjustRightInd w:val="0"/>
              <w:spacing w:before="0"/>
              <w:ind w:firstLine="0"/>
              <w:rPr>
                <w:rFonts w:ascii="Times New Roman" w:hAnsi="Times New Roman"/>
              </w:rPr>
            </w:pPr>
          </w:p>
          <w:p w:rsidR="007109DE" w:rsidRDefault="007109DE" w:rsidP="002875CF">
            <w:pPr>
              <w:widowControl w:val="0"/>
              <w:autoSpaceDE w:val="0"/>
              <w:autoSpaceDN w:val="0"/>
              <w:adjustRightInd w:val="0"/>
              <w:spacing w:before="0"/>
              <w:ind w:firstLine="708"/>
              <w:rPr>
                <w:rFonts w:ascii="Times New Roman" w:hAnsi="Times New Roman"/>
                <w:b/>
                <w:lang w:eastAsia="en-US"/>
              </w:rPr>
            </w:pPr>
          </w:p>
          <w:p w:rsidR="002875CF" w:rsidRDefault="002875CF" w:rsidP="002875CF">
            <w:pPr>
              <w:widowControl w:val="0"/>
              <w:autoSpaceDE w:val="0"/>
              <w:autoSpaceDN w:val="0"/>
              <w:adjustRightInd w:val="0"/>
              <w:spacing w:before="0"/>
              <w:ind w:firstLine="708"/>
              <w:rPr>
                <w:rFonts w:ascii="Times New Roman" w:hAnsi="Times New Roman"/>
                <w:b/>
                <w:lang w:eastAsia="en-US"/>
              </w:rPr>
            </w:pPr>
          </w:p>
          <w:p w:rsidR="002875CF" w:rsidRPr="00E44C3C" w:rsidRDefault="002875CF" w:rsidP="002875CF">
            <w:pPr>
              <w:widowControl w:val="0"/>
              <w:autoSpaceDE w:val="0"/>
              <w:autoSpaceDN w:val="0"/>
              <w:adjustRightInd w:val="0"/>
              <w:spacing w:before="0"/>
              <w:ind w:firstLine="708"/>
              <w:rPr>
                <w:rFonts w:ascii="Times New Roman" w:hAnsi="Times New Roman"/>
                <w:b/>
                <w:lang w:eastAsia="en-US"/>
              </w:rPr>
            </w:pPr>
          </w:p>
          <w:p w:rsidR="00354FC5" w:rsidRPr="00E44C3C" w:rsidRDefault="00354FC5" w:rsidP="002875CF">
            <w:pPr>
              <w:widowControl w:val="0"/>
              <w:numPr>
                <w:ilvl w:val="0"/>
                <w:numId w:val="46"/>
              </w:numPr>
              <w:autoSpaceDE w:val="0"/>
              <w:autoSpaceDN w:val="0"/>
              <w:adjustRightInd w:val="0"/>
              <w:spacing w:before="0"/>
              <w:ind w:left="1276" w:hanging="567"/>
              <w:jc w:val="left"/>
              <w:rPr>
                <w:rFonts w:ascii="Times New Roman" w:hAnsi="Times New Roman"/>
                <w:b/>
              </w:rPr>
            </w:pPr>
            <w:r w:rsidRPr="00E44C3C">
              <w:rPr>
                <w:rFonts w:ascii="Times New Roman" w:hAnsi="Times New Roman"/>
                <w:b/>
              </w:rPr>
              <w:t>SERVICE SCOPE</w:t>
            </w:r>
          </w:p>
          <w:p w:rsidR="00354FC5" w:rsidRPr="00E44C3C" w:rsidRDefault="00354FC5" w:rsidP="002875CF">
            <w:pPr>
              <w:widowControl w:val="0"/>
              <w:autoSpaceDE w:val="0"/>
              <w:autoSpaceDN w:val="0"/>
              <w:adjustRightInd w:val="0"/>
              <w:spacing w:before="0"/>
              <w:ind w:left="1080" w:firstLine="0"/>
              <w:rPr>
                <w:rFonts w:ascii="Times New Roman" w:hAnsi="Times New Roman"/>
                <w:lang w:eastAsia="en-US"/>
              </w:rPr>
            </w:pPr>
          </w:p>
          <w:p w:rsidR="00354FC5" w:rsidRPr="00F40013" w:rsidRDefault="00354FC5" w:rsidP="002875CF">
            <w:pPr>
              <w:widowControl w:val="0"/>
              <w:autoSpaceDE w:val="0"/>
              <w:autoSpaceDN w:val="0"/>
              <w:adjustRightInd w:val="0"/>
              <w:spacing w:before="0"/>
              <w:ind w:firstLine="0"/>
              <w:rPr>
                <w:rFonts w:ascii="Times New Roman" w:hAnsi="Times New Roman"/>
              </w:rPr>
            </w:pPr>
            <w:r w:rsidRPr="00F40013">
              <w:rPr>
                <w:rFonts w:ascii="Times New Roman" w:hAnsi="Times New Roman"/>
              </w:rPr>
              <w:t xml:space="preserve">The services subject to the present </w:t>
            </w:r>
            <w:r w:rsidR="00691F32">
              <w:rPr>
                <w:rFonts w:ascii="Times New Roman" w:hAnsi="Times New Roman"/>
                <w:lang w:val="en-US"/>
              </w:rPr>
              <w:t>lot</w:t>
            </w:r>
            <w:r w:rsidRPr="00F40013">
              <w:rPr>
                <w:rFonts w:ascii="Times New Roman" w:hAnsi="Times New Roman"/>
              </w:rPr>
              <w:t xml:space="preserve"> will be implemented on the territory of the Republic of Bulgaria. </w:t>
            </w:r>
          </w:p>
          <w:p w:rsidR="00354FC5" w:rsidRPr="00F40013" w:rsidRDefault="00354FC5" w:rsidP="002875CF">
            <w:pPr>
              <w:widowControl w:val="0"/>
              <w:autoSpaceDE w:val="0"/>
              <w:autoSpaceDN w:val="0"/>
              <w:adjustRightInd w:val="0"/>
              <w:spacing w:before="0"/>
              <w:ind w:firstLine="0"/>
              <w:rPr>
                <w:rFonts w:ascii="Times New Roman" w:hAnsi="Times New Roman"/>
              </w:rPr>
            </w:pPr>
            <w:r w:rsidRPr="00F40013">
              <w:rPr>
                <w:rFonts w:ascii="Times New Roman" w:hAnsi="Times New Roman"/>
              </w:rPr>
              <w:t>The service scope includes the following:</w:t>
            </w:r>
          </w:p>
          <w:p w:rsidR="00354FC5" w:rsidRPr="00F40013" w:rsidRDefault="00354FC5" w:rsidP="002875CF">
            <w:pPr>
              <w:numPr>
                <w:ilvl w:val="0"/>
                <w:numId w:val="44"/>
              </w:numPr>
              <w:spacing w:before="0"/>
              <w:ind w:left="58" w:firstLine="426"/>
              <w:rPr>
                <w:rFonts w:ascii="Times New Roman" w:hAnsi="Times New Roman"/>
                <w:color w:val="000000"/>
                <w:spacing w:val="-2"/>
              </w:rPr>
            </w:pPr>
            <w:r w:rsidRPr="00F40013">
              <w:rPr>
                <w:rFonts w:ascii="Times New Roman" w:hAnsi="Times New Roman"/>
                <w:color w:val="000000"/>
              </w:rPr>
              <w:lastRenderedPageBreak/>
              <w:t>Elaboration of a project communication strategy.</w:t>
            </w:r>
          </w:p>
          <w:p w:rsidR="003013C1" w:rsidRPr="000509C9" w:rsidRDefault="003013C1" w:rsidP="002875CF">
            <w:pPr>
              <w:widowControl w:val="0"/>
              <w:autoSpaceDE w:val="0"/>
              <w:autoSpaceDN w:val="0"/>
              <w:adjustRightInd w:val="0"/>
              <w:spacing w:before="0"/>
              <w:ind w:firstLine="708"/>
              <w:rPr>
                <w:rFonts w:ascii="Times New Roman" w:hAnsi="Times New Roman"/>
                <w:b/>
                <w:highlight w:val="yellow"/>
                <w:lang w:eastAsia="en-US"/>
              </w:rPr>
            </w:pPr>
          </w:p>
          <w:p w:rsidR="00354FC5" w:rsidRPr="00F40013" w:rsidRDefault="00354FC5" w:rsidP="002875CF">
            <w:pPr>
              <w:widowControl w:val="0"/>
              <w:numPr>
                <w:ilvl w:val="0"/>
                <w:numId w:val="46"/>
              </w:numPr>
              <w:autoSpaceDE w:val="0"/>
              <w:autoSpaceDN w:val="0"/>
              <w:adjustRightInd w:val="0"/>
              <w:spacing w:before="0"/>
              <w:ind w:left="487" w:hanging="371"/>
              <w:jc w:val="left"/>
              <w:rPr>
                <w:rFonts w:ascii="Times New Roman" w:hAnsi="Times New Roman"/>
                <w:b/>
              </w:rPr>
            </w:pPr>
            <w:r w:rsidRPr="00F40013">
              <w:rPr>
                <w:rFonts w:ascii="Times New Roman" w:hAnsi="Times New Roman"/>
                <w:b/>
              </w:rPr>
              <w:t>TARGET GROUPS</w:t>
            </w:r>
          </w:p>
          <w:p w:rsidR="00354FC5" w:rsidRPr="00F40013" w:rsidRDefault="00354FC5" w:rsidP="002875CF">
            <w:pPr>
              <w:widowControl w:val="0"/>
              <w:autoSpaceDE w:val="0"/>
              <w:autoSpaceDN w:val="0"/>
              <w:adjustRightInd w:val="0"/>
              <w:spacing w:before="0"/>
              <w:ind w:firstLine="0"/>
              <w:rPr>
                <w:rFonts w:ascii="Times New Roman" w:hAnsi="Times New Roman"/>
              </w:rPr>
            </w:pPr>
            <w:r w:rsidRPr="00F40013">
              <w:rPr>
                <w:rFonts w:ascii="Times New Roman" w:hAnsi="Times New Roman"/>
              </w:rPr>
              <w:t>The services subject to the public procurement are focused on the following main target groups and their respective subgroups:</w:t>
            </w:r>
          </w:p>
          <w:p w:rsidR="00354FC5" w:rsidRPr="00F40013" w:rsidRDefault="00354FC5" w:rsidP="002875CF">
            <w:pPr>
              <w:numPr>
                <w:ilvl w:val="0"/>
                <w:numId w:val="44"/>
              </w:numPr>
              <w:spacing w:before="0"/>
              <w:ind w:left="484"/>
              <w:rPr>
                <w:rFonts w:ascii="Times New Roman" w:hAnsi="Times New Roman"/>
                <w:color w:val="000000"/>
                <w:spacing w:val="-2"/>
              </w:rPr>
            </w:pPr>
            <w:r w:rsidRPr="00F40013">
              <w:rPr>
                <w:rFonts w:ascii="Times New Roman" w:hAnsi="Times New Roman"/>
                <w:color w:val="000000"/>
              </w:rPr>
              <w:t>General public - includes target group of the citizens at national and regional level, who participate directly or non-directly in the project implementation or have direct or non-direct benefits of it;</w:t>
            </w:r>
          </w:p>
          <w:p w:rsidR="00354FC5" w:rsidRPr="00F40013" w:rsidRDefault="00354FC5" w:rsidP="002875CF">
            <w:pPr>
              <w:numPr>
                <w:ilvl w:val="0"/>
                <w:numId w:val="44"/>
              </w:numPr>
              <w:spacing w:before="0"/>
              <w:ind w:left="484"/>
              <w:rPr>
                <w:rFonts w:ascii="Times New Roman" w:hAnsi="Times New Roman"/>
                <w:color w:val="000000"/>
                <w:spacing w:val="-2"/>
              </w:rPr>
            </w:pPr>
            <w:r w:rsidRPr="00F40013">
              <w:rPr>
                <w:rFonts w:ascii="Times New Roman" w:hAnsi="Times New Roman"/>
                <w:color w:val="000000"/>
              </w:rPr>
              <w:t>Administration and administrative structures, other organizations, participating in the activities of storage of obsolete pesticides.</w:t>
            </w:r>
          </w:p>
          <w:p w:rsidR="00354FC5" w:rsidRPr="00F40013" w:rsidRDefault="00354FC5" w:rsidP="002875CF">
            <w:pPr>
              <w:numPr>
                <w:ilvl w:val="0"/>
                <w:numId w:val="44"/>
              </w:numPr>
              <w:spacing w:before="0"/>
              <w:ind w:left="484"/>
              <w:rPr>
                <w:rFonts w:ascii="Times New Roman" w:hAnsi="Times New Roman"/>
                <w:color w:val="000000"/>
                <w:spacing w:val="-2"/>
              </w:rPr>
            </w:pPr>
            <w:r w:rsidRPr="00F40013">
              <w:rPr>
                <w:rFonts w:ascii="Times New Roman" w:hAnsi="Times New Roman"/>
                <w:color w:val="000000"/>
              </w:rPr>
              <w:t>Business - owners of pesticides, owners of warehouses, cooperations, economic subjects involved in repacking, temporary storage and transboundary transportation of pesticides.</w:t>
            </w:r>
          </w:p>
          <w:p w:rsidR="00354FC5" w:rsidRPr="00F40013" w:rsidRDefault="00354FC5" w:rsidP="002875CF">
            <w:pPr>
              <w:numPr>
                <w:ilvl w:val="0"/>
                <w:numId w:val="44"/>
              </w:numPr>
              <w:spacing w:before="0"/>
              <w:ind w:left="484"/>
              <w:rPr>
                <w:rFonts w:ascii="Times New Roman" w:hAnsi="Times New Roman"/>
                <w:color w:val="000000"/>
                <w:spacing w:val="-2"/>
              </w:rPr>
            </w:pPr>
            <w:r w:rsidRPr="00F40013">
              <w:rPr>
                <w:rFonts w:ascii="Times New Roman" w:hAnsi="Times New Roman"/>
                <w:color w:val="000000"/>
              </w:rPr>
              <w:t>Mediators/distributors of information - institutions and persons, providing information, forming opinions and attitude, impacting the decision making process.</w:t>
            </w:r>
          </w:p>
          <w:p w:rsidR="003013C1" w:rsidRPr="00F40013" w:rsidRDefault="003013C1" w:rsidP="002875CF">
            <w:pPr>
              <w:spacing w:before="0"/>
              <w:ind w:left="484" w:firstLine="0"/>
              <w:rPr>
                <w:rFonts w:ascii="Times New Roman" w:hAnsi="Times New Roman"/>
                <w:color w:val="000000"/>
                <w:spacing w:val="-2"/>
              </w:rPr>
            </w:pPr>
          </w:p>
          <w:p w:rsidR="00354FC5" w:rsidRPr="00F40013" w:rsidRDefault="00354FC5" w:rsidP="002875CF">
            <w:pPr>
              <w:widowControl w:val="0"/>
              <w:autoSpaceDE w:val="0"/>
              <w:autoSpaceDN w:val="0"/>
              <w:adjustRightInd w:val="0"/>
              <w:spacing w:before="0"/>
              <w:ind w:firstLine="0"/>
              <w:rPr>
                <w:rFonts w:ascii="Times New Roman" w:hAnsi="Times New Roman"/>
              </w:rPr>
            </w:pPr>
            <w:r w:rsidRPr="00F40013">
              <w:rPr>
                <w:rFonts w:ascii="Times New Roman" w:hAnsi="Times New Roman"/>
              </w:rPr>
              <w:t>The target business groups, involved administration and mediators/distributors of information are the main stakeholders, having a specific role and functions in the process of preparation, implementation, reporting and communication of BSCP. The implementation of the activities foreseen within the framework of the present public procurement aims to improve the information provided to all major target groups about the targets, priorities and progress of the project implementation as well as to improve the transparency level of its management and execution.</w:t>
            </w:r>
          </w:p>
          <w:p w:rsidR="00354FC5" w:rsidRPr="000509C9" w:rsidRDefault="00354FC5" w:rsidP="002875CF">
            <w:pPr>
              <w:widowControl w:val="0"/>
              <w:autoSpaceDE w:val="0"/>
              <w:autoSpaceDN w:val="0"/>
              <w:adjustRightInd w:val="0"/>
              <w:spacing w:before="0"/>
              <w:ind w:firstLine="708"/>
              <w:rPr>
                <w:rFonts w:ascii="Times New Roman" w:hAnsi="Times New Roman"/>
                <w:b/>
                <w:highlight w:val="yellow"/>
                <w:lang w:eastAsia="en-US"/>
              </w:rPr>
            </w:pPr>
          </w:p>
          <w:p w:rsidR="003013C1" w:rsidRPr="000509C9" w:rsidRDefault="003013C1" w:rsidP="002875CF">
            <w:pPr>
              <w:widowControl w:val="0"/>
              <w:autoSpaceDE w:val="0"/>
              <w:autoSpaceDN w:val="0"/>
              <w:adjustRightInd w:val="0"/>
              <w:spacing w:before="0"/>
              <w:ind w:firstLine="708"/>
              <w:rPr>
                <w:rFonts w:ascii="Times New Roman" w:hAnsi="Times New Roman"/>
                <w:b/>
                <w:highlight w:val="yellow"/>
                <w:lang w:eastAsia="en-US"/>
              </w:rPr>
            </w:pPr>
          </w:p>
          <w:p w:rsidR="003013C1" w:rsidRDefault="003013C1" w:rsidP="002875CF">
            <w:pPr>
              <w:widowControl w:val="0"/>
              <w:autoSpaceDE w:val="0"/>
              <w:autoSpaceDN w:val="0"/>
              <w:adjustRightInd w:val="0"/>
              <w:spacing w:before="0"/>
              <w:ind w:firstLine="708"/>
              <w:rPr>
                <w:rFonts w:ascii="Times New Roman" w:hAnsi="Times New Roman"/>
                <w:b/>
                <w:highlight w:val="yellow"/>
                <w:lang w:eastAsia="en-US"/>
              </w:rPr>
            </w:pPr>
          </w:p>
          <w:p w:rsidR="007109DE" w:rsidRDefault="00354FC5" w:rsidP="002875CF">
            <w:pPr>
              <w:widowControl w:val="0"/>
              <w:numPr>
                <w:ilvl w:val="0"/>
                <w:numId w:val="46"/>
              </w:numPr>
              <w:autoSpaceDE w:val="0"/>
              <w:autoSpaceDN w:val="0"/>
              <w:adjustRightInd w:val="0"/>
              <w:spacing w:before="0"/>
              <w:ind w:left="58" w:hanging="29"/>
              <w:rPr>
                <w:rFonts w:ascii="Times New Roman" w:hAnsi="Times New Roman"/>
                <w:b/>
              </w:rPr>
            </w:pPr>
            <w:r w:rsidRPr="00691F32">
              <w:rPr>
                <w:rFonts w:ascii="Times New Roman" w:hAnsi="Times New Roman"/>
                <w:b/>
              </w:rPr>
              <w:t>R</w:t>
            </w:r>
            <w:r w:rsidR="00691F32" w:rsidRPr="00691F32">
              <w:rPr>
                <w:rFonts w:ascii="Times New Roman" w:hAnsi="Times New Roman"/>
                <w:b/>
              </w:rPr>
              <w:t xml:space="preserve">equirements to the execution of the </w:t>
            </w:r>
            <w:r w:rsidR="00691F32">
              <w:rPr>
                <w:rFonts w:ascii="Times New Roman" w:hAnsi="Times New Roman"/>
                <w:b/>
                <w:lang w:val="en-US"/>
              </w:rPr>
              <w:t>l</w:t>
            </w:r>
            <w:r w:rsidR="007109DE" w:rsidRPr="00691F32">
              <w:rPr>
                <w:rFonts w:ascii="Times New Roman" w:hAnsi="Times New Roman"/>
                <w:b/>
                <w:lang w:val="en-US"/>
              </w:rPr>
              <w:t>ot 1: “Elaboration of a communication project strategy: “Environmentally friendly disposal of obsolete pesticides and other crop protection products"</w:t>
            </w:r>
            <w:r w:rsidR="00691F32">
              <w:rPr>
                <w:rFonts w:ascii="Times New Roman" w:hAnsi="Times New Roman"/>
                <w:b/>
              </w:rPr>
              <w:t>.</w:t>
            </w:r>
          </w:p>
          <w:p w:rsidR="00691F32" w:rsidRDefault="00691F32" w:rsidP="002875CF">
            <w:pPr>
              <w:widowControl w:val="0"/>
              <w:autoSpaceDE w:val="0"/>
              <w:autoSpaceDN w:val="0"/>
              <w:adjustRightInd w:val="0"/>
              <w:spacing w:before="0"/>
              <w:ind w:left="58" w:firstLine="0"/>
              <w:rPr>
                <w:rFonts w:ascii="Times New Roman" w:hAnsi="Times New Roman"/>
                <w:b/>
              </w:rPr>
            </w:pPr>
          </w:p>
          <w:p w:rsidR="00354FC5" w:rsidRPr="00F40013" w:rsidRDefault="00354FC5" w:rsidP="002875CF">
            <w:pPr>
              <w:widowControl w:val="0"/>
              <w:autoSpaceDE w:val="0"/>
              <w:autoSpaceDN w:val="0"/>
              <w:adjustRightInd w:val="0"/>
              <w:spacing w:before="0"/>
              <w:ind w:firstLine="0"/>
              <w:rPr>
                <w:rFonts w:ascii="Times New Roman" w:hAnsi="Times New Roman"/>
              </w:rPr>
            </w:pPr>
            <w:r w:rsidRPr="00F40013">
              <w:rPr>
                <w:rFonts w:ascii="Times New Roman" w:hAnsi="Times New Roman"/>
              </w:rPr>
              <w:t xml:space="preserve">The strategy should reflect in a relevant and clearly structured manner all communication stages for the whole project period. It shall describe the stages, general and communication targets as well as it shall comply with the guidelines of visual identity. The document should stipulate in details and with the respective description the terms and </w:t>
            </w:r>
            <w:r w:rsidRPr="00F40013">
              <w:rPr>
                <w:rFonts w:ascii="Times New Roman" w:hAnsi="Times New Roman"/>
              </w:rPr>
              <w:lastRenderedPageBreak/>
              <w:t>commitment  all documents, products and activities, which shall be implemented under the public procurement. The latter shall specify and respectively clarify the specified targets, its target groups, communication channels and tools. A temporary schedule shall be attached to the strategy determining the monthly communication targets and activities. The strategy shall clearly show the mechanism and strategic framework for optimal achievement of the project communication objectives.</w:t>
            </w:r>
          </w:p>
          <w:p w:rsidR="003013C1" w:rsidRDefault="003013C1" w:rsidP="002875CF">
            <w:pPr>
              <w:widowControl w:val="0"/>
              <w:autoSpaceDE w:val="0"/>
              <w:autoSpaceDN w:val="0"/>
              <w:adjustRightInd w:val="0"/>
              <w:spacing w:before="0"/>
              <w:ind w:firstLine="0"/>
              <w:rPr>
                <w:rFonts w:ascii="Times New Roman" w:hAnsi="Times New Roman"/>
              </w:rPr>
            </w:pPr>
          </w:p>
          <w:p w:rsidR="005A4FC5" w:rsidRPr="00F40013" w:rsidRDefault="005A4FC5" w:rsidP="002875CF">
            <w:pPr>
              <w:widowControl w:val="0"/>
              <w:autoSpaceDE w:val="0"/>
              <w:autoSpaceDN w:val="0"/>
              <w:adjustRightInd w:val="0"/>
              <w:spacing w:before="0"/>
              <w:ind w:firstLine="0"/>
              <w:rPr>
                <w:rFonts w:ascii="Times New Roman" w:hAnsi="Times New Roman"/>
              </w:rPr>
            </w:pPr>
          </w:p>
          <w:p w:rsidR="00354FC5" w:rsidRPr="00F40013" w:rsidRDefault="00354FC5" w:rsidP="002875CF">
            <w:pPr>
              <w:widowControl w:val="0"/>
              <w:autoSpaceDE w:val="0"/>
              <w:autoSpaceDN w:val="0"/>
              <w:adjustRightInd w:val="0"/>
              <w:spacing w:before="0"/>
              <w:ind w:firstLine="0"/>
              <w:rPr>
                <w:rFonts w:ascii="Times New Roman" w:hAnsi="Times New Roman"/>
              </w:rPr>
            </w:pPr>
            <w:r w:rsidRPr="00F40013">
              <w:rPr>
                <w:rFonts w:ascii="Times New Roman" w:hAnsi="Times New Roman"/>
              </w:rPr>
              <w:t>The document shall have the following content and structure:</w:t>
            </w:r>
          </w:p>
          <w:p w:rsidR="00354FC5" w:rsidRPr="00F40013" w:rsidRDefault="00354FC5" w:rsidP="002875CF">
            <w:pPr>
              <w:numPr>
                <w:ilvl w:val="0"/>
                <w:numId w:val="44"/>
              </w:numPr>
              <w:spacing w:before="0"/>
              <w:ind w:left="484"/>
              <w:rPr>
                <w:rFonts w:ascii="Times New Roman" w:hAnsi="Times New Roman"/>
                <w:color w:val="000000"/>
                <w:spacing w:val="-2"/>
              </w:rPr>
            </w:pPr>
            <w:r w:rsidRPr="00F40013">
              <w:rPr>
                <w:rFonts w:ascii="Times New Roman" w:hAnsi="Times New Roman"/>
                <w:color w:val="000000"/>
              </w:rPr>
              <w:t>Objectives of the communication strategy;</w:t>
            </w:r>
          </w:p>
          <w:p w:rsidR="00354FC5" w:rsidRPr="00F40013" w:rsidRDefault="00354FC5" w:rsidP="002875CF">
            <w:pPr>
              <w:numPr>
                <w:ilvl w:val="0"/>
                <w:numId w:val="44"/>
              </w:numPr>
              <w:spacing w:before="0"/>
              <w:ind w:left="484"/>
              <w:rPr>
                <w:rFonts w:ascii="Times New Roman" w:hAnsi="Times New Roman"/>
                <w:color w:val="000000"/>
                <w:spacing w:val="-2"/>
              </w:rPr>
            </w:pPr>
            <w:r w:rsidRPr="00F40013">
              <w:rPr>
                <w:rFonts w:ascii="Times New Roman" w:hAnsi="Times New Roman"/>
                <w:color w:val="000000"/>
              </w:rPr>
              <w:t>Specific objectives of the communication strategy;</w:t>
            </w:r>
          </w:p>
          <w:p w:rsidR="00354FC5" w:rsidRPr="00F40013" w:rsidRDefault="00354FC5" w:rsidP="002875CF">
            <w:pPr>
              <w:numPr>
                <w:ilvl w:val="0"/>
                <w:numId w:val="44"/>
              </w:numPr>
              <w:spacing w:before="0"/>
              <w:ind w:left="484"/>
              <w:rPr>
                <w:rFonts w:ascii="Times New Roman" w:hAnsi="Times New Roman"/>
                <w:color w:val="000000"/>
                <w:spacing w:val="-2"/>
              </w:rPr>
            </w:pPr>
            <w:r w:rsidRPr="00F40013">
              <w:rPr>
                <w:rFonts w:ascii="Times New Roman" w:hAnsi="Times New Roman"/>
                <w:color w:val="000000"/>
              </w:rPr>
              <w:t>Identification of the target groups and stakeholders;</w:t>
            </w:r>
          </w:p>
          <w:p w:rsidR="00354FC5" w:rsidRPr="00F40013" w:rsidRDefault="00354FC5" w:rsidP="002875CF">
            <w:pPr>
              <w:numPr>
                <w:ilvl w:val="0"/>
                <w:numId w:val="44"/>
              </w:numPr>
              <w:spacing w:before="0"/>
              <w:ind w:left="484"/>
              <w:rPr>
                <w:rFonts w:ascii="Times New Roman" w:hAnsi="Times New Roman"/>
                <w:color w:val="000000"/>
                <w:spacing w:val="-2"/>
              </w:rPr>
            </w:pPr>
            <w:r w:rsidRPr="00F40013">
              <w:rPr>
                <w:rFonts w:ascii="Times New Roman" w:hAnsi="Times New Roman"/>
                <w:color w:val="000000"/>
              </w:rPr>
              <w:t>Analysis of the communication channels and resources that could be used for achievement of the public procurement objectives.</w:t>
            </w:r>
          </w:p>
          <w:p w:rsidR="00354FC5" w:rsidRPr="00F40013" w:rsidRDefault="00354FC5" w:rsidP="002875CF">
            <w:pPr>
              <w:numPr>
                <w:ilvl w:val="0"/>
                <w:numId w:val="44"/>
              </w:numPr>
              <w:spacing w:before="0"/>
              <w:ind w:left="484"/>
              <w:rPr>
                <w:rFonts w:ascii="Times New Roman" w:hAnsi="Times New Roman"/>
                <w:color w:val="000000"/>
                <w:spacing w:val="-2"/>
              </w:rPr>
            </w:pPr>
            <w:r w:rsidRPr="00F40013">
              <w:rPr>
                <w:rFonts w:ascii="Times New Roman" w:hAnsi="Times New Roman"/>
                <w:color w:val="000000"/>
              </w:rPr>
              <w:t xml:space="preserve">Measures/activities for achievement of the strategy targets, incl. description, term, persons in charge, results expected of the implementation of the activity, indicators for measurement of the execution of each activity/measure. </w:t>
            </w:r>
          </w:p>
          <w:p w:rsidR="00354FC5" w:rsidRPr="00F40013" w:rsidRDefault="00354FC5" w:rsidP="002875CF">
            <w:pPr>
              <w:numPr>
                <w:ilvl w:val="0"/>
                <w:numId w:val="44"/>
              </w:numPr>
              <w:spacing w:before="0"/>
              <w:ind w:left="484"/>
              <w:rPr>
                <w:rFonts w:ascii="Times New Roman" w:hAnsi="Times New Roman"/>
                <w:color w:val="000000"/>
                <w:spacing w:val="-2"/>
              </w:rPr>
            </w:pPr>
            <w:r w:rsidRPr="00F40013">
              <w:rPr>
                <w:rFonts w:ascii="Times New Roman" w:hAnsi="Times New Roman"/>
                <w:color w:val="000000"/>
              </w:rPr>
              <w:t>Expected results.</w:t>
            </w:r>
          </w:p>
          <w:p w:rsidR="007109DE" w:rsidRDefault="007109DE" w:rsidP="002875CF">
            <w:pPr>
              <w:widowControl w:val="0"/>
              <w:autoSpaceDE w:val="0"/>
              <w:autoSpaceDN w:val="0"/>
              <w:adjustRightInd w:val="0"/>
              <w:spacing w:before="0"/>
              <w:ind w:firstLine="0"/>
              <w:rPr>
                <w:rFonts w:ascii="Times New Roman" w:hAnsi="Times New Roman"/>
                <w:lang w:val="en-US"/>
              </w:rPr>
            </w:pPr>
            <w:r w:rsidRPr="007109DE">
              <w:rPr>
                <w:rFonts w:ascii="Times New Roman" w:hAnsi="Times New Roman"/>
                <w:lang w:val="en-US"/>
              </w:rPr>
              <w:t xml:space="preserve">As a minimum the Strategy should stipulate the activities specified in lots 2, 3, 4, 5 and 6 of the </w:t>
            </w:r>
            <w:proofErr w:type="spellStart"/>
            <w:r w:rsidR="00EC143C">
              <w:rPr>
                <w:rFonts w:ascii="Times New Roman" w:hAnsi="Times New Roman"/>
                <w:lang w:val="en-US"/>
              </w:rPr>
              <w:t>t</w:t>
            </w:r>
            <w:r w:rsidR="00EC143C" w:rsidRPr="00EC143C">
              <w:rPr>
                <w:rFonts w:ascii="Times New Roman" w:hAnsi="Times New Roman"/>
                <w:lang w:val="en-US"/>
              </w:rPr>
              <w:t>he</w:t>
            </w:r>
            <w:proofErr w:type="spellEnd"/>
            <w:r w:rsidR="00EC143C" w:rsidRPr="00EC143C">
              <w:rPr>
                <w:rFonts w:ascii="Times New Roman" w:hAnsi="Times New Roman"/>
                <w:lang w:val="en-US"/>
              </w:rPr>
              <w:t xml:space="preserve"> procedure for the award of a public contract</w:t>
            </w:r>
            <w:r w:rsidRPr="007109DE">
              <w:rPr>
                <w:rFonts w:ascii="Times New Roman" w:hAnsi="Times New Roman"/>
                <w:lang w:val="en-US"/>
              </w:rPr>
              <w:t>.</w:t>
            </w:r>
          </w:p>
          <w:p w:rsidR="00EC143C" w:rsidRDefault="00EC143C" w:rsidP="002875CF">
            <w:pPr>
              <w:widowControl w:val="0"/>
              <w:autoSpaceDE w:val="0"/>
              <w:autoSpaceDN w:val="0"/>
              <w:adjustRightInd w:val="0"/>
              <w:spacing w:before="0"/>
              <w:ind w:firstLine="0"/>
              <w:rPr>
                <w:rFonts w:ascii="Times New Roman" w:hAnsi="Times New Roman"/>
                <w:lang w:val="en-US" w:eastAsia="en-US"/>
              </w:rPr>
            </w:pPr>
          </w:p>
          <w:p w:rsidR="00263E89" w:rsidRDefault="00263E89" w:rsidP="002875CF">
            <w:pPr>
              <w:widowControl w:val="0"/>
              <w:autoSpaceDE w:val="0"/>
              <w:autoSpaceDN w:val="0"/>
              <w:adjustRightInd w:val="0"/>
              <w:spacing w:before="0"/>
              <w:ind w:firstLine="0"/>
              <w:rPr>
                <w:rFonts w:ascii="Times New Roman" w:hAnsi="Times New Roman"/>
                <w:lang w:val="en-US" w:eastAsia="en-US"/>
              </w:rPr>
            </w:pPr>
          </w:p>
          <w:p w:rsidR="007A3E00" w:rsidRDefault="007A3E00" w:rsidP="003169BB">
            <w:pPr>
              <w:widowControl w:val="0"/>
              <w:autoSpaceDE w:val="0"/>
              <w:autoSpaceDN w:val="0"/>
              <w:adjustRightInd w:val="0"/>
              <w:spacing w:before="0"/>
              <w:ind w:firstLine="0"/>
              <w:rPr>
                <w:rFonts w:ascii="Times New Roman" w:hAnsi="Times New Roman"/>
              </w:rPr>
            </w:pPr>
            <w:r w:rsidRPr="00F82BBF">
              <w:rPr>
                <w:rFonts w:ascii="Times New Roman" w:hAnsi="Times New Roman"/>
                <w:b/>
              </w:rPr>
              <w:t xml:space="preserve">With regard to </w:t>
            </w:r>
            <w:r w:rsidR="00F82BBF" w:rsidRPr="00F82BBF">
              <w:rPr>
                <w:rFonts w:ascii="Times New Roman" w:hAnsi="Times New Roman"/>
                <w:b/>
              </w:rPr>
              <w:t xml:space="preserve">Lot </w:t>
            </w:r>
            <w:r w:rsidRPr="00F82BBF">
              <w:rPr>
                <w:rFonts w:ascii="Times New Roman" w:hAnsi="Times New Roman"/>
                <w:b/>
              </w:rPr>
              <w:t>2</w:t>
            </w:r>
            <w:r w:rsidR="00F82BBF">
              <w:rPr>
                <w:rFonts w:ascii="Times New Roman" w:hAnsi="Times New Roman"/>
              </w:rPr>
              <w:t xml:space="preserve"> -</w:t>
            </w:r>
            <w:r w:rsidRPr="007A3E00">
              <w:rPr>
                <w:rFonts w:ascii="Times New Roman" w:hAnsi="Times New Roman"/>
              </w:rPr>
              <w:t xml:space="preserve"> the Strategy should include the elaboration, printing and delivery of the information brochures and advertising folders described in the Technical Specification for Lot 2, Section V, as well as the implementation period specified in Section VIII of the</w:t>
            </w:r>
            <w:r w:rsidR="00F82BBF">
              <w:rPr>
                <w:rFonts w:ascii="Times New Roman" w:hAnsi="Times New Roman"/>
              </w:rPr>
              <w:t xml:space="preserve"> </w:t>
            </w:r>
            <w:r w:rsidR="00F82BBF">
              <w:rPr>
                <w:rFonts w:ascii="Times New Roman" w:hAnsi="Times New Roman"/>
                <w:lang w:val="en-US"/>
              </w:rPr>
              <w:t>Terms of reference</w:t>
            </w:r>
            <w:r w:rsidRPr="007A3E00">
              <w:rPr>
                <w:rFonts w:ascii="Times New Roman" w:hAnsi="Times New Roman"/>
              </w:rPr>
              <w:t xml:space="preserve"> for position 2.</w:t>
            </w:r>
          </w:p>
          <w:p w:rsidR="00F82BBF" w:rsidRPr="003169BB" w:rsidRDefault="00F82BBF" w:rsidP="003169BB">
            <w:pPr>
              <w:widowControl w:val="0"/>
              <w:autoSpaceDE w:val="0"/>
              <w:autoSpaceDN w:val="0"/>
              <w:adjustRightInd w:val="0"/>
              <w:spacing w:before="0"/>
              <w:ind w:firstLine="0"/>
              <w:rPr>
                <w:rFonts w:ascii="Times New Roman" w:hAnsi="Times New Roman"/>
                <w:highlight w:val="yellow"/>
              </w:rPr>
            </w:pPr>
          </w:p>
          <w:p w:rsidR="003169BB" w:rsidRPr="003169BB" w:rsidRDefault="003169BB" w:rsidP="003169BB">
            <w:pPr>
              <w:widowControl w:val="0"/>
              <w:autoSpaceDE w:val="0"/>
              <w:autoSpaceDN w:val="0"/>
              <w:adjustRightInd w:val="0"/>
              <w:spacing w:before="0"/>
              <w:ind w:firstLine="0"/>
              <w:rPr>
                <w:rFonts w:ascii="Times New Roman" w:hAnsi="Times New Roman"/>
                <w:highlight w:val="yellow"/>
              </w:rPr>
            </w:pPr>
          </w:p>
          <w:p w:rsidR="00F82BBF" w:rsidRPr="00F82BBF" w:rsidRDefault="00F82BBF" w:rsidP="003169BB">
            <w:pPr>
              <w:widowControl w:val="0"/>
              <w:autoSpaceDE w:val="0"/>
              <w:autoSpaceDN w:val="0"/>
              <w:adjustRightInd w:val="0"/>
              <w:spacing w:before="0"/>
              <w:ind w:firstLine="0"/>
              <w:rPr>
                <w:rFonts w:ascii="Times New Roman" w:hAnsi="Times New Roman"/>
                <w:highlight w:val="yellow"/>
                <w:lang w:val="en-US" w:eastAsia="en-US"/>
              </w:rPr>
            </w:pPr>
            <w:r w:rsidRPr="00F82BBF">
              <w:rPr>
                <w:rFonts w:ascii="Times New Roman" w:hAnsi="Times New Roman"/>
                <w:b/>
              </w:rPr>
              <w:t xml:space="preserve">With regard to Lot </w:t>
            </w:r>
            <w:r w:rsidRPr="00F82BBF">
              <w:rPr>
                <w:rFonts w:ascii="Times New Roman" w:hAnsi="Times New Roman"/>
                <w:b/>
                <w:lang w:eastAsia="en-US"/>
              </w:rPr>
              <w:t>3</w:t>
            </w:r>
            <w:r>
              <w:rPr>
                <w:rFonts w:ascii="Times New Roman" w:hAnsi="Times New Roman"/>
                <w:lang w:eastAsia="en-US"/>
              </w:rPr>
              <w:t xml:space="preserve"> - </w:t>
            </w:r>
            <w:r w:rsidRPr="00F82BBF">
              <w:rPr>
                <w:rFonts w:ascii="Times New Roman" w:hAnsi="Times New Roman"/>
                <w:lang w:eastAsia="en-US"/>
              </w:rPr>
              <w:t xml:space="preserve">the Strategy should include the </w:t>
            </w:r>
            <w:r>
              <w:rPr>
                <w:rFonts w:ascii="Times New Roman" w:hAnsi="Times New Roman"/>
                <w:lang w:val="en-US" w:eastAsia="en-US"/>
              </w:rPr>
              <w:t xml:space="preserve">activities for elaboration </w:t>
            </w:r>
            <w:r w:rsidRPr="00F82BBF">
              <w:rPr>
                <w:rFonts w:ascii="Times New Roman" w:hAnsi="Times New Roman"/>
                <w:lang w:eastAsia="en-US"/>
              </w:rPr>
              <w:t>of promotional pens and flash drives</w:t>
            </w:r>
            <w:r>
              <w:rPr>
                <w:rFonts w:ascii="Times New Roman" w:hAnsi="Times New Roman"/>
                <w:lang w:val="en-US" w:eastAsia="en-US"/>
              </w:rPr>
              <w:t>.</w:t>
            </w:r>
            <w:r w:rsidRPr="00F82BBF">
              <w:rPr>
                <w:rFonts w:ascii="Times New Roman" w:hAnsi="Times New Roman"/>
                <w:lang w:eastAsia="en-US"/>
              </w:rPr>
              <w:t xml:space="preserve"> described in the </w:t>
            </w:r>
            <w:r>
              <w:rPr>
                <w:rFonts w:ascii="Times New Roman" w:hAnsi="Times New Roman"/>
                <w:lang w:val="en-US" w:eastAsia="en-US"/>
              </w:rPr>
              <w:t>Terms of reference</w:t>
            </w:r>
            <w:r w:rsidRPr="00F82BBF">
              <w:rPr>
                <w:rFonts w:ascii="Times New Roman" w:hAnsi="Times New Roman"/>
                <w:lang w:eastAsia="en-US"/>
              </w:rPr>
              <w:t xml:space="preserve"> for Lot 3, Section V, as well as the implementation period specified in Section VIII of the </w:t>
            </w:r>
            <w:r>
              <w:rPr>
                <w:rFonts w:ascii="Times New Roman" w:hAnsi="Times New Roman"/>
                <w:lang w:val="en-US" w:eastAsia="en-US"/>
              </w:rPr>
              <w:t>Terms of reference</w:t>
            </w:r>
            <w:r w:rsidRPr="00F82BBF">
              <w:rPr>
                <w:rFonts w:ascii="Times New Roman" w:hAnsi="Times New Roman"/>
                <w:lang w:eastAsia="en-US"/>
              </w:rPr>
              <w:t xml:space="preserve"> for Lot 3</w:t>
            </w:r>
            <w:r>
              <w:rPr>
                <w:rFonts w:ascii="Times New Roman" w:hAnsi="Times New Roman"/>
                <w:lang w:val="en-US" w:eastAsia="en-US"/>
              </w:rPr>
              <w:t>.</w:t>
            </w:r>
          </w:p>
          <w:p w:rsidR="003169BB" w:rsidRDefault="003169BB" w:rsidP="003169BB">
            <w:pPr>
              <w:widowControl w:val="0"/>
              <w:autoSpaceDE w:val="0"/>
              <w:autoSpaceDN w:val="0"/>
              <w:adjustRightInd w:val="0"/>
              <w:spacing w:before="0"/>
              <w:ind w:firstLine="0"/>
              <w:rPr>
                <w:rFonts w:ascii="Times New Roman" w:hAnsi="Times New Roman"/>
                <w:b/>
                <w:highlight w:val="yellow"/>
                <w:lang w:eastAsia="en-US"/>
              </w:rPr>
            </w:pPr>
          </w:p>
          <w:p w:rsidR="00F82BBF" w:rsidRPr="003169BB" w:rsidRDefault="00F82BBF" w:rsidP="003169BB">
            <w:pPr>
              <w:widowControl w:val="0"/>
              <w:autoSpaceDE w:val="0"/>
              <w:autoSpaceDN w:val="0"/>
              <w:adjustRightInd w:val="0"/>
              <w:spacing w:before="0"/>
              <w:ind w:firstLine="0"/>
              <w:rPr>
                <w:rFonts w:ascii="Times New Roman" w:hAnsi="Times New Roman"/>
                <w:b/>
                <w:highlight w:val="yellow"/>
                <w:lang w:eastAsia="en-US"/>
              </w:rPr>
            </w:pPr>
          </w:p>
          <w:p w:rsidR="003169BB" w:rsidRPr="003169BB" w:rsidRDefault="003169BB" w:rsidP="003169BB">
            <w:pPr>
              <w:widowControl w:val="0"/>
              <w:autoSpaceDE w:val="0"/>
              <w:autoSpaceDN w:val="0"/>
              <w:adjustRightInd w:val="0"/>
              <w:spacing w:before="0"/>
              <w:ind w:firstLine="0"/>
              <w:rPr>
                <w:rFonts w:ascii="Times New Roman" w:hAnsi="Times New Roman"/>
                <w:highlight w:val="yellow"/>
                <w:lang w:eastAsia="en-US"/>
              </w:rPr>
            </w:pPr>
          </w:p>
          <w:p w:rsidR="00F82BBF" w:rsidRDefault="00F82BBF" w:rsidP="003169BB">
            <w:pPr>
              <w:widowControl w:val="0"/>
              <w:autoSpaceDE w:val="0"/>
              <w:autoSpaceDN w:val="0"/>
              <w:adjustRightInd w:val="0"/>
              <w:spacing w:before="0"/>
              <w:ind w:firstLine="0"/>
              <w:rPr>
                <w:rFonts w:ascii="Times New Roman" w:hAnsi="Times New Roman"/>
                <w:b/>
                <w:lang w:val="en-US"/>
              </w:rPr>
            </w:pPr>
            <w:r w:rsidRPr="00F82BBF">
              <w:rPr>
                <w:rFonts w:ascii="Times New Roman" w:hAnsi="Times New Roman"/>
                <w:b/>
              </w:rPr>
              <w:lastRenderedPageBreak/>
              <w:t>With regard to Lot</w:t>
            </w:r>
            <w:r>
              <w:rPr>
                <w:rFonts w:ascii="Times New Roman" w:hAnsi="Times New Roman"/>
                <w:b/>
                <w:lang w:val="en-US"/>
              </w:rPr>
              <w:t xml:space="preserve"> 4 - </w:t>
            </w:r>
            <w:r w:rsidRPr="00F82BBF">
              <w:rPr>
                <w:rFonts w:ascii="Times New Roman" w:hAnsi="Times New Roman"/>
                <w:lang w:val="en-US"/>
              </w:rPr>
              <w:t>the Strategy should include actions for the organization of initial and final press conferences on the project "Environmentally sound disposal of obsolete pesticides and other crop protection products"</w:t>
            </w:r>
            <w:r>
              <w:rPr>
                <w:rFonts w:ascii="Times New Roman" w:hAnsi="Times New Roman"/>
                <w:lang w:val="en-US"/>
              </w:rPr>
              <w:t>,</w:t>
            </w:r>
            <w:r w:rsidRPr="00F82BBF">
              <w:rPr>
                <w:rFonts w:ascii="Times New Roman" w:hAnsi="Times New Roman"/>
                <w:lang w:val="en-US"/>
              </w:rPr>
              <w:t xml:space="preserve"> described in the Te</w:t>
            </w:r>
            <w:r>
              <w:rPr>
                <w:rFonts w:ascii="Times New Roman" w:hAnsi="Times New Roman"/>
                <w:lang w:val="en-US"/>
              </w:rPr>
              <w:t xml:space="preserve">rms of reference </w:t>
            </w:r>
            <w:r w:rsidRPr="00F82BBF">
              <w:rPr>
                <w:rFonts w:ascii="Times New Roman" w:hAnsi="Times New Roman"/>
                <w:lang w:val="en-US"/>
              </w:rPr>
              <w:t>for Lot 4, Section V, as well as the implementation period specified in Section VIII of the Te</w:t>
            </w:r>
            <w:r>
              <w:rPr>
                <w:rFonts w:ascii="Times New Roman" w:hAnsi="Times New Roman"/>
                <w:lang w:val="en-US"/>
              </w:rPr>
              <w:t xml:space="preserve">rms of reference </w:t>
            </w:r>
            <w:r w:rsidRPr="00F82BBF">
              <w:rPr>
                <w:rFonts w:ascii="Times New Roman" w:hAnsi="Times New Roman"/>
                <w:lang w:val="en-US"/>
              </w:rPr>
              <w:t>for Lot 4</w:t>
            </w:r>
            <w:r w:rsidRPr="00F82BBF">
              <w:rPr>
                <w:rFonts w:ascii="Times New Roman" w:hAnsi="Times New Roman"/>
                <w:b/>
                <w:lang w:val="en-US"/>
              </w:rPr>
              <w:t>.</w:t>
            </w:r>
          </w:p>
          <w:p w:rsidR="00F82BBF" w:rsidRDefault="00F82BBF" w:rsidP="003169BB">
            <w:pPr>
              <w:widowControl w:val="0"/>
              <w:autoSpaceDE w:val="0"/>
              <w:autoSpaceDN w:val="0"/>
              <w:adjustRightInd w:val="0"/>
              <w:spacing w:before="0"/>
              <w:ind w:firstLine="0"/>
              <w:rPr>
                <w:rFonts w:ascii="Times New Roman" w:hAnsi="Times New Roman"/>
                <w:b/>
                <w:lang w:val="en-US"/>
              </w:rPr>
            </w:pPr>
          </w:p>
          <w:p w:rsidR="00F82BBF" w:rsidRPr="00F82BBF" w:rsidRDefault="00F82BBF" w:rsidP="003169BB">
            <w:pPr>
              <w:widowControl w:val="0"/>
              <w:autoSpaceDE w:val="0"/>
              <w:autoSpaceDN w:val="0"/>
              <w:adjustRightInd w:val="0"/>
              <w:spacing w:before="0"/>
              <w:ind w:firstLine="0"/>
              <w:rPr>
                <w:rFonts w:ascii="Times New Roman" w:hAnsi="Times New Roman"/>
                <w:highlight w:val="yellow"/>
                <w:lang w:val="en-US"/>
              </w:rPr>
            </w:pPr>
          </w:p>
          <w:p w:rsidR="003169BB" w:rsidRPr="003169BB" w:rsidRDefault="003169BB" w:rsidP="003169BB">
            <w:pPr>
              <w:widowControl w:val="0"/>
              <w:autoSpaceDE w:val="0"/>
              <w:autoSpaceDN w:val="0"/>
              <w:adjustRightInd w:val="0"/>
              <w:spacing w:before="0"/>
              <w:ind w:firstLine="0"/>
              <w:rPr>
                <w:rFonts w:ascii="Times New Roman" w:hAnsi="Times New Roman"/>
                <w:highlight w:val="yellow"/>
                <w:lang w:eastAsia="en-US"/>
              </w:rPr>
            </w:pPr>
          </w:p>
          <w:p w:rsidR="00F82BBF" w:rsidRDefault="00F82BBF" w:rsidP="003169BB">
            <w:pPr>
              <w:widowControl w:val="0"/>
              <w:autoSpaceDE w:val="0"/>
              <w:autoSpaceDN w:val="0"/>
              <w:adjustRightInd w:val="0"/>
              <w:spacing w:before="0"/>
              <w:ind w:firstLine="0"/>
              <w:rPr>
                <w:rFonts w:ascii="Times New Roman" w:hAnsi="Times New Roman"/>
                <w:lang w:val="en-US"/>
              </w:rPr>
            </w:pPr>
            <w:r w:rsidRPr="00F82BBF">
              <w:rPr>
                <w:rFonts w:ascii="Times New Roman" w:hAnsi="Times New Roman"/>
                <w:b/>
              </w:rPr>
              <w:t>With regard to Lot</w:t>
            </w:r>
            <w:r>
              <w:rPr>
                <w:rFonts w:ascii="Times New Roman" w:hAnsi="Times New Roman"/>
                <w:b/>
                <w:lang w:val="en-US"/>
              </w:rPr>
              <w:t xml:space="preserve"> 5 - </w:t>
            </w:r>
            <w:r w:rsidRPr="00F82BBF">
              <w:rPr>
                <w:rFonts w:ascii="Times New Roman" w:hAnsi="Times New Roman"/>
                <w:lang w:val="en-US"/>
              </w:rPr>
              <w:t xml:space="preserve">the Strategy should </w:t>
            </w:r>
            <w:r>
              <w:rPr>
                <w:rFonts w:ascii="Times New Roman" w:hAnsi="Times New Roman"/>
                <w:lang w:val="en-US"/>
              </w:rPr>
              <w:t>include</w:t>
            </w:r>
            <w:r w:rsidRPr="00F82BBF">
              <w:rPr>
                <w:rFonts w:ascii="Times New Roman" w:hAnsi="Times New Roman"/>
                <w:lang w:val="en-US"/>
              </w:rPr>
              <w:t xml:space="preserve"> actions for organizing the "Information tour" under the project "Environmentally sound disposal of obsolete pesticides and other crop protection products"</w:t>
            </w:r>
            <w:r>
              <w:rPr>
                <w:rFonts w:ascii="Times New Roman" w:hAnsi="Times New Roman"/>
                <w:lang w:val="en-US"/>
              </w:rPr>
              <w:t>,</w:t>
            </w:r>
            <w:r w:rsidRPr="00F82BBF">
              <w:rPr>
                <w:rFonts w:ascii="Times New Roman" w:hAnsi="Times New Roman"/>
                <w:lang w:val="en-US"/>
              </w:rPr>
              <w:t xml:space="preserve"> described in the Te</w:t>
            </w:r>
            <w:r>
              <w:rPr>
                <w:rFonts w:ascii="Times New Roman" w:hAnsi="Times New Roman"/>
                <w:lang w:val="en-US"/>
              </w:rPr>
              <w:t xml:space="preserve">rms of reference </w:t>
            </w:r>
            <w:r w:rsidRPr="00F82BBF">
              <w:rPr>
                <w:rFonts w:ascii="Times New Roman" w:hAnsi="Times New Roman"/>
                <w:lang w:val="en-US"/>
              </w:rPr>
              <w:t>for Lot 5, Section V, as well as and the implementation period specified in Section VIII of the Te</w:t>
            </w:r>
            <w:r>
              <w:rPr>
                <w:rFonts w:ascii="Times New Roman" w:hAnsi="Times New Roman"/>
                <w:lang w:val="en-US"/>
              </w:rPr>
              <w:t xml:space="preserve">rms of reference </w:t>
            </w:r>
            <w:r w:rsidRPr="00F82BBF">
              <w:rPr>
                <w:rFonts w:ascii="Times New Roman" w:hAnsi="Times New Roman"/>
                <w:lang w:val="en-US"/>
              </w:rPr>
              <w:t>for Lot 5</w:t>
            </w:r>
            <w:r>
              <w:rPr>
                <w:rFonts w:ascii="Times New Roman" w:hAnsi="Times New Roman"/>
                <w:lang w:val="en-US"/>
              </w:rPr>
              <w:t>.</w:t>
            </w:r>
          </w:p>
          <w:p w:rsidR="00F82BBF" w:rsidRPr="00F82BBF" w:rsidRDefault="00F82BBF" w:rsidP="003169BB">
            <w:pPr>
              <w:widowControl w:val="0"/>
              <w:autoSpaceDE w:val="0"/>
              <w:autoSpaceDN w:val="0"/>
              <w:adjustRightInd w:val="0"/>
              <w:spacing w:before="0"/>
              <w:ind w:firstLine="0"/>
              <w:rPr>
                <w:rFonts w:ascii="Times New Roman" w:hAnsi="Times New Roman"/>
                <w:highlight w:val="yellow"/>
                <w:lang w:val="en-US"/>
              </w:rPr>
            </w:pPr>
          </w:p>
          <w:p w:rsidR="003169BB" w:rsidRPr="003169BB" w:rsidRDefault="003169BB" w:rsidP="003169BB">
            <w:pPr>
              <w:widowControl w:val="0"/>
              <w:autoSpaceDE w:val="0"/>
              <w:autoSpaceDN w:val="0"/>
              <w:adjustRightInd w:val="0"/>
              <w:spacing w:before="0"/>
              <w:ind w:firstLine="0"/>
              <w:rPr>
                <w:rFonts w:ascii="Times New Roman" w:hAnsi="Times New Roman"/>
                <w:highlight w:val="yellow"/>
                <w:lang w:eastAsia="en-US"/>
              </w:rPr>
            </w:pPr>
          </w:p>
          <w:p w:rsidR="00F82BBF" w:rsidRDefault="00F82BBF" w:rsidP="003169BB">
            <w:pPr>
              <w:widowControl w:val="0"/>
              <w:autoSpaceDE w:val="0"/>
              <w:autoSpaceDN w:val="0"/>
              <w:adjustRightInd w:val="0"/>
              <w:spacing w:before="0"/>
              <w:ind w:firstLine="0"/>
              <w:rPr>
                <w:rFonts w:ascii="Times New Roman" w:hAnsi="Times New Roman"/>
              </w:rPr>
            </w:pPr>
          </w:p>
          <w:p w:rsidR="00F82BBF" w:rsidRPr="00F82BBF" w:rsidRDefault="00F82BBF" w:rsidP="003169BB">
            <w:pPr>
              <w:widowControl w:val="0"/>
              <w:autoSpaceDE w:val="0"/>
              <w:autoSpaceDN w:val="0"/>
              <w:adjustRightInd w:val="0"/>
              <w:spacing w:before="0"/>
              <w:ind w:firstLine="0"/>
              <w:rPr>
                <w:rFonts w:ascii="Times New Roman" w:hAnsi="Times New Roman"/>
                <w:lang w:val="en-US"/>
              </w:rPr>
            </w:pPr>
            <w:r w:rsidRPr="00F82BBF">
              <w:rPr>
                <w:rFonts w:ascii="Times New Roman" w:hAnsi="Times New Roman"/>
                <w:b/>
              </w:rPr>
              <w:t>With regard to Lot</w:t>
            </w:r>
            <w:r>
              <w:rPr>
                <w:rFonts w:ascii="Times New Roman" w:hAnsi="Times New Roman"/>
                <w:b/>
                <w:lang w:val="en-US"/>
              </w:rPr>
              <w:t xml:space="preserve"> 6 - </w:t>
            </w:r>
            <w:r w:rsidR="00C73CCD" w:rsidRPr="00C73CCD">
              <w:rPr>
                <w:rFonts w:ascii="Times New Roman" w:hAnsi="Times New Roman"/>
                <w:lang w:val="en-US"/>
              </w:rPr>
              <w:t xml:space="preserve">the Strategy should include actions for national media and internet campaign publications as described in the </w:t>
            </w:r>
            <w:r w:rsidR="00C73CCD" w:rsidRPr="00F82BBF">
              <w:rPr>
                <w:rFonts w:ascii="Times New Roman" w:hAnsi="Times New Roman"/>
                <w:lang w:val="en-US"/>
              </w:rPr>
              <w:t>Te</w:t>
            </w:r>
            <w:r w:rsidR="00C73CCD">
              <w:rPr>
                <w:rFonts w:ascii="Times New Roman" w:hAnsi="Times New Roman"/>
                <w:lang w:val="en-US"/>
              </w:rPr>
              <w:t xml:space="preserve">rms of reference </w:t>
            </w:r>
            <w:r w:rsidR="00C73CCD" w:rsidRPr="00F82BBF">
              <w:rPr>
                <w:rFonts w:ascii="Times New Roman" w:hAnsi="Times New Roman"/>
                <w:lang w:val="en-US"/>
              </w:rPr>
              <w:t xml:space="preserve">for Lot </w:t>
            </w:r>
            <w:r w:rsidR="00C73CCD" w:rsidRPr="00C73CCD">
              <w:rPr>
                <w:rFonts w:ascii="Times New Roman" w:hAnsi="Times New Roman"/>
                <w:lang w:val="en-US"/>
              </w:rPr>
              <w:t xml:space="preserve">6, Section V, as well as the implementation deadline set out in Section VIII of the </w:t>
            </w:r>
            <w:r w:rsidR="00C73CCD" w:rsidRPr="00F82BBF">
              <w:rPr>
                <w:rFonts w:ascii="Times New Roman" w:hAnsi="Times New Roman"/>
                <w:lang w:val="en-US"/>
              </w:rPr>
              <w:t>Te</w:t>
            </w:r>
            <w:r w:rsidR="00C73CCD">
              <w:rPr>
                <w:rFonts w:ascii="Times New Roman" w:hAnsi="Times New Roman"/>
                <w:lang w:val="en-US"/>
              </w:rPr>
              <w:t xml:space="preserve">rms of reference </w:t>
            </w:r>
            <w:r w:rsidR="00C73CCD" w:rsidRPr="00F82BBF">
              <w:rPr>
                <w:rFonts w:ascii="Times New Roman" w:hAnsi="Times New Roman"/>
                <w:lang w:val="en-US"/>
              </w:rPr>
              <w:t xml:space="preserve">for Lot </w:t>
            </w:r>
            <w:r w:rsidR="00C73CCD" w:rsidRPr="00C73CCD">
              <w:rPr>
                <w:rFonts w:ascii="Times New Roman" w:hAnsi="Times New Roman"/>
                <w:lang w:val="en-US"/>
              </w:rPr>
              <w:t>6.</w:t>
            </w:r>
          </w:p>
          <w:p w:rsidR="00F82BBF" w:rsidRDefault="00F82BBF" w:rsidP="003169BB">
            <w:pPr>
              <w:widowControl w:val="0"/>
              <w:autoSpaceDE w:val="0"/>
              <w:autoSpaceDN w:val="0"/>
              <w:adjustRightInd w:val="0"/>
              <w:spacing w:before="0"/>
              <w:ind w:firstLine="0"/>
              <w:rPr>
                <w:rFonts w:ascii="Times New Roman" w:hAnsi="Times New Roman"/>
              </w:rPr>
            </w:pPr>
          </w:p>
          <w:p w:rsidR="00354FC5" w:rsidRDefault="00354FC5" w:rsidP="002875CF">
            <w:pPr>
              <w:widowControl w:val="0"/>
              <w:autoSpaceDE w:val="0"/>
              <w:autoSpaceDN w:val="0"/>
              <w:adjustRightInd w:val="0"/>
              <w:spacing w:before="0"/>
              <w:ind w:firstLine="0"/>
              <w:rPr>
                <w:rFonts w:ascii="Times New Roman" w:hAnsi="Times New Roman"/>
              </w:rPr>
            </w:pPr>
            <w:r w:rsidRPr="00F40013">
              <w:rPr>
                <w:rFonts w:ascii="Times New Roman" w:hAnsi="Times New Roman"/>
              </w:rPr>
              <w:t>The document shall be subject to approval by the Contracting Authority and shall be the main tool for estimation and decision making for selection of the particular number and type of mass media channels for launching of the project information campaign.</w:t>
            </w:r>
          </w:p>
          <w:p w:rsidR="00405CD2" w:rsidRDefault="00405CD2" w:rsidP="002875CF">
            <w:pPr>
              <w:widowControl w:val="0"/>
              <w:autoSpaceDE w:val="0"/>
              <w:autoSpaceDN w:val="0"/>
              <w:adjustRightInd w:val="0"/>
              <w:spacing w:before="0"/>
              <w:ind w:firstLine="0"/>
              <w:rPr>
                <w:rFonts w:ascii="Times New Roman" w:hAnsi="Times New Roman"/>
                <w:lang w:val="en-US"/>
              </w:rPr>
            </w:pPr>
            <w:r w:rsidRPr="00405CD2">
              <w:rPr>
                <w:rFonts w:ascii="Times New Roman" w:hAnsi="Times New Roman"/>
              </w:rPr>
              <w:t xml:space="preserve">The communication strategy approved by the </w:t>
            </w:r>
          </w:p>
          <w:p w:rsidR="00405CD2" w:rsidRDefault="00405CD2" w:rsidP="002875CF">
            <w:pPr>
              <w:widowControl w:val="0"/>
              <w:autoSpaceDE w:val="0"/>
              <w:autoSpaceDN w:val="0"/>
              <w:adjustRightInd w:val="0"/>
              <w:spacing w:before="0"/>
              <w:ind w:firstLine="0"/>
              <w:rPr>
                <w:rFonts w:ascii="Times New Roman" w:hAnsi="Times New Roman"/>
                <w:lang w:val="en-US"/>
              </w:rPr>
            </w:pPr>
          </w:p>
          <w:p w:rsidR="007109DE" w:rsidRPr="00FE35DE" w:rsidRDefault="00405CD2" w:rsidP="002875CF">
            <w:pPr>
              <w:widowControl w:val="0"/>
              <w:autoSpaceDE w:val="0"/>
              <w:autoSpaceDN w:val="0"/>
              <w:adjustRightInd w:val="0"/>
              <w:spacing w:before="0"/>
              <w:ind w:firstLine="0"/>
              <w:rPr>
                <w:rFonts w:ascii="Times New Roman" w:hAnsi="Times New Roman"/>
                <w:b/>
                <w:lang w:val="en-US"/>
              </w:rPr>
            </w:pPr>
            <w:r w:rsidRPr="00FE35DE">
              <w:rPr>
                <w:rFonts w:ascii="Times New Roman" w:hAnsi="Times New Roman"/>
                <w:b/>
              </w:rPr>
              <w:t>Contracting Authority shall be forwarded to each of the contractors approved under the other lots. A copy of the Communication Strategy, approved by the Contracting Authority will be attached to the Letter of Award regarding the commencement of the execution of the lots.</w:t>
            </w:r>
          </w:p>
          <w:p w:rsidR="00405CD2" w:rsidRPr="00405CD2" w:rsidRDefault="00405CD2" w:rsidP="002875CF">
            <w:pPr>
              <w:widowControl w:val="0"/>
              <w:autoSpaceDE w:val="0"/>
              <w:autoSpaceDN w:val="0"/>
              <w:adjustRightInd w:val="0"/>
              <w:spacing w:before="0"/>
              <w:ind w:firstLine="0"/>
              <w:rPr>
                <w:rFonts w:ascii="Times New Roman" w:hAnsi="Times New Roman"/>
                <w:lang w:val="en-US"/>
              </w:rPr>
            </w:pPr>
          </w:p>
          <w:p w:rsidR="00354FC5" w:rsidRPr="00F40013" w:rsidRDefault="00354FC5" w:rsidP="002875CF">
            <w:pPr>
              <w:widowControl w:val="0"/>
              <w:autoSpaceDE w:val="0"/>
              <w:autoSpaceDN w:val="0"/>
              <w:adjustRightInd w:val="0"/>
              <w:spacing w:before="0"/>
              <w:ind w:firstLine="0"/>
              <w:rPr>
                <w:rFonts w:ascii="Times New Roman" w:hAnsi="Times New Roman"/>
              </w:rPr>
            </w:pPr>
            <w:r w:rsidRPr="00F40013">
              <w:rPr>
                <w:rFonts w:ascii="Times New Roman" w:hAnsi="Times New Roman"/>
                <w:b/>
              </w:rPr>
              <w:t>Expected result:</w:t>
            </w:r>
            <w:r w:rsidRPr="00F40013">
              <w:rPr>
                <w:rFonts w:ascii="Times New Roman" w:hAnsi="Times New Roman"/>
              </w:rPr>
              <w:t xml:space="preserve"> Elaboration and submission to the Contracting Authority for approval of one Communication Strategy, providing a strategic framework, describing each of the foreseen communication channels, specific measures and activities for their implementation, providing guidelines for visual identity and with an integral timeline for the whole period of communication activities. The Strategy shall contain a proposal for </w:t>
            </w:r>
            <w:r w:rsidRPr="00F40013">
              <w:rPr>
                <w:rFonts w:ascii="Times New Roman" w:hAnsi="Times New Roman"/>
              </w:rPr>
              <w:lastRenderedPageBreak/>
              <w:t>campaign logo and slogan.</w:t>
            </w:r>
          </w:p>
          <w:p w:rsidR="00354FC5" w:rsidRDefault="00354FC5" w:rsidP="002875CF">
            <w:pPr>
              <w:widowControl w:val="0"/>
              <w:autoSpaceDE w:val="0"/>
              <w:autoSpaceDN w:val="0"/>
              <w:adjustRightInd w:val="0"/>
              <w:spacing w:before="0"/>
              <w:ind w:firstLine="0"/>
              <w:rPr>
                <w:rFonts w:ascii="Times New Roman" w:eastAsia="Calibri" w:hAnsi="Times New Roman"/>
                <w:b/>
                <w:lang w:eastAsia="en-US"/>
              </w:rPr>
            </w:pPr>
          </w:p>
          <w:p w:rsidR="002875CF" w:rsidRDefault="002875CF" w:rsidP="002875CF">
            <w:pPr>
              <w:widowControl w:val="0"/>
              <w:autoSpaceDE w:val="0"/>
              <w:autoSpaceDN w:val="0"/>
              <w:adjustRightInd w:val="0"/>
              <w:spacing w:before="0"/>
              <w:ind w:firstLine="0"/>
              <w:rPr>
                <w:rFonts w:ascii="Times New Roman" w:eastAsia="Calibri" w:hAnsi="Times New Roman"/>
                <w:b/>
                <w:lang w:eastAsia="en-US"/>
              </w:rPr>
            </w:pPr>
          </w:p>
          <w:p w:rsidR="002875CF" w:rsidRDefault="002875CF" w:rsidP="002875CF">
            <w:pPr>
              <w:widowControl w:val="0"/>
              <w:autoSpaceDE w:val="0"/>
              <w:autoSpaceDN w:val="0"/>
              <w:adjustRightInd w:val="0"/>
              <w:spacing w:before="0"/>
              <w:ind w:firstLine="0"/>
              <w:rPr>
                <w:rFonts w:ascii="Times New Roman" w:eastAsia="Calibri" w:hAnsi="Times New Roman"/>
                <w:b/>
                <w:lang w:eastAsia="en-US"/>
              </w:rPr>
            </w:pPr>
          </w:p>
          <w:p w:rsidR="00354FC5" w:rsidRDefault="00354FC5" w:rsidP="002875CF">
            <w:pPr>
              <w:spacing w:before="0"/>
              <w:ind w:firstLine="0"/>
              <w:rPr>
                <w:rFonts w:ascii="Times New Roman" w:hAnsi="Times New Roman"/>
                <w:b/>
              </w:rPr>
            </w:pPr>
            <w:r w:rsidRPr="002B0E28">
              <w:rPr>
                <w:rFonts w:ascii="Times New Roman" w:hAnsi="Times New Roman"/>
                <w:b/>
              </w:rPr>
              <w:t>V</w:t>
            </w:r>
            <w:r w:rsidR="00EC143C">
              <w:rPr>
                <w:rFonts w:ascii="Times New Roman" w:hAnsi="Times New Roman"/>
                <w:b/>
                <w:lang w:val="en-US"/>
              </w:rPr>
              <w:t>I</w:t>
            </w:r>
            <w:r w:rsidRPr="002B0E28">
              <w:rPr>
                <w:rFonts w:ascii="Times New Roman" w:hAnsi="Times New Roman"/>
                <w:b/>
              </w:rPr>
              <w:t>. REQUIREMENTS TO THE EXPERTS</w:t>
            </w:r>
          </w:p>
          <w:p w:rsidR="00481428" w:rsidRPr="00481428" w:rsidRDefault="002B13FD" w:rsidP="002875CF">
            <w:pPr>
              <w:spacing w:before="0"/>
              <w:ind w:firstLine="0"/>
              <w:rPr>
                <w:rFonts w:ascii="Times New Roman" w:eastAsia="Calibri" w:hAnsi="Times New Roman"/>
                <w:lang w:val="en-US" w:eastAsia="en-US"/>
              </w:rPr>
            </w:pPr>
            <w:r w:rsidRPr="002B13FD">
              <w:rPr>
                <w:rFonts w:ascii="Times New Roman" w:eastAsia="Calibri" w:hAnsi="Times New Roman"/>
                <w:lang w:val="en-US" w:eastAsia="en-US"/>
              </w:rPr>
              <w:t>To fulfill the lot</w:t>
            </w:r>
            <w:r>
              <w:rPr>
                <w:rFonts w:ascii="Times New Roman" w:eastAsia="Calibri" w:hAnsi="Times New Roman"/>
                <w:lang w:eastAsia="en-US"/>
              </w:rPr>
              <w:t>,</w:t>
            </w:r>
            <w:r w:rsidRPr="002B13FD">
              <w:rPr>
                <w:rFonts w:ascii="Times New Roman" w:eastAsia="Calibri" w:hAnsi="Times New Roman"/>
                <w:lang w:val="en-US" w:eastAsia="en-US"/>
              </w:rPr>
              <w:t xml:space="preserve"> </w:t>
            </w:r>
            <w:r w:rsidR="00481428" w:rsidRPr="00481428">
              <w:rPr>
                <w:rFonts w:ascii="Times New Roman" w:eastAsia="Calibri" w:hAnsi="Times New Roman"/>
                <w:lang w:val="en-US" w:eastAsia="en-US"/>
              </w:rPr>
              <w:t>the Tenderers shall have an expert team of minimum 3 (three) experts such as:</w:t>
            </w:r>
          </w:p>
          <w:p w:rsidR="00481428" w:rsidRPr="00481428" w:rsidRDefault="00481428" w:rsidP="002875CF">
            <w:pPr>
              <w:spacing w:before="0"/>
              <w:ind w:firstLine="0"/>
              <w:rPr>
                <w:rFonts w:ascii="Times New Roman" w:eastAsia="Calibri" w:hAnsi="Times New Roman"/>
                <w:lang w:val="en-US" w:eastAsia="en-US"/>
              </w:rPr>
            </w:pPr>
          </w:p>
          <w:p w:rsidR="00481428" w:rsidRPr="00481428" w:rsidRDefault="00481428" w:rsidP="002875CF">
            <w:pPr>
              <w:spacing w:before="0"/>
              <w:ind w:firstLine="0"/>
              <w:rPr>
                <w:rFonts w:ascii="Times New Roman" w:eastAsia="Calibri" w:hAnsi="Times New Roman"/>
                <w:lang w:val="en-US" w:eastAsia="en-US"/>
              </w:rPr>
            </w:pPr>
            <w:r w:rsidRPr="00481428">
              <w:rPr>
                <w:rFonts w:ascii="Times New Roman" w:eastAsia="Calibri" w:hAnsi="Times New Roman"/>
                <w:lang w:val="en-US" w:eastAsia="en-US"/>
              </w:rPr>
              <w:t>1 Team leader – 1 –(one);</w:t>
            </w:r>
          </w:p>
          <w:p w:rsidR="00481428" w:rsidRPr="00481428" w:rsidRDefault="00481428" w:rsidP="002875CF">
            <w:pPr>
              <w:spacing w:before="0"/>
              <w:ind w:firstLine="0"/>
              <w:rPr>
                <w:rFonts w:ascii="Times New Roman" w:eastAsia="Calibri" w:hAnsi="Times New Roman"/>
                <w:lang w:val="en-US" w:eastAsia="en-US"/>
              </w:rPr>
            </w:pPr>
            <w:r w:rsidRPr="00481428">
              <w:rPr>
                <w:rFonts w:ascii="Times New Roman" w:eastAsia="Calibri" w:hAnsi="Times New Roman"/>
                <w:lang w:val="en-US" w:eastAsia="en-US"/>
              </w:rPr>
              <w:t>2 Advertising expert - 1(one)</w:t>
            </w:r>
          </w:p>
          <w:p w:rsidR="00481428" w:rsidRPr="00481428" w:rsidRDefault="00481428" w:rsidP="002875CF">
            <w:pPr>
              <w:spacing w:before="0"/>
              <w:ind w:firstLine="0"/>
              <w:rPr>
                <w:rFonts w:ascii="Times New Roman" w:eastAsia="Calibri" w:hAnsi="Times New Roman"/>
                <w:lang w:val="en-US" w:eastAsia="en-US"/>
              </w:rPr>
            </w:pPr>
            <w:r w:rsidRPr="00481428">
              <w:rPr>
                <w:rFonts w:ascii="Times New Roman" w:eastAsia="Calibri" w:hAnsi="Times New Roman"/>
                <w:lang w:val="en-US" w:eastAsia="en-US"/>
              </w:rPr>
              <w:t>3 Coordinator on information and publicity - 1(one)</w:t>
            </w:r>
          </w:p>
          <w:p w:rsidR="00481428" w:rsidRPr="00481428" w:rsidRDefault="00481428" w:rsidP="002875CF">
            <w:pPr>
              <w:spacing w:before="0"/>
              <w:ind w:firstLine="0"/>
              <w:rPr>
                <w:rFonts w:ascii="Times New Roman" w:eastAsia="Calibri" w:hAnsi="Times New Roman"/>
                <w:lang w:val="en-US" w:eastAsia="en-US"/>
              </w:rPr>
            </w:pPr>
          </w:p>
          <w:p w:rsidR="00481428" w:rsidRPr="00481428" w:rsidRDefault="00481428" w:rsidP="002875CF">
            <w:pPr>
              <w:spacing w:before="0"/>
              <w:ind w:firstLine="0"/>
              <w:rPr>
                <w:rFonts w:ascii="Times New Roman" w:eastAsia="Calibri" w:hAnsi="Times New Roman"/>
                <w:lang w:val="en-US" w:eastAsia="en-US"/>
              </w:rPr>
            </w:pPr>
            <w:r w:rsidRPr="00481428">
              <w:rPr>
                <w:rFonts w:ascii="Times New Roman" w:eastAsia="Calibri" w:hAnsi="Times New Roman"/>
                <w:lang w:val="en-US" w:eastAsia="en-US"/>
              </w:rPr>
              <w:t>Each of the experts specified below shall have University graduation, Bachelor in: Humanities and/or Social, economic and legal science and/or Natural science, mathematics and informatics according to the Classifier of the fields of university education and professional directions, approved with Decree N125 of the Council of Ministers of 24 June 2002 for approval of the classifier of university graduation and professional directions (Decree of the Council of Ministers N125/24.06.2002) or equivalent for foreign participants.</w:t>
            </w:r>
          </w:p>
          <w:p w:rsidR="00481428" w:rsidRDefault="00481428" w:rsidP="002875CF">
            <w:pPr>
              <w:spacing w:before="0"/>
              <w:ind w:firstLine="0"/>
              <w:rPr>
                <w:rFonts w:ascii="Times New Roman" w:eastAsia="Calibri" w:hAnsi="Times New Roman"/>
                <w:lang w:eastAsia="en-US"/>
              </w:rPr>
            </w:pPr>
          </w:p>
          <w:p w:rsidR="003A1A52" w:rsidRPr="003A1A52" w:rsidRDefault="003A1A52" w:rsidP="002875CF">
            <w:pPr>
              <w:spacing w:before="0"/>
              <w:ind w:firstLine="0"/>
              <w:rPr>
                <w:rFonts w:ascii="Times New Roman" w:eastAsia="Calibri" w:hAnsi="Times New Roman"/>
                <w:lang w:eastAsia="en-US"/>
              </w:rPr>
            </w:pPr>
          </w:p>
          <w:p w:rsidR="00481428" w:rsidRPr="00481428" w:rsidRDefault="00481428" w:rsidP="002875CF">
            <w:pPr>
              <w:spacing w:before="0"/>
              <w:ind w:firstLine="0"/>
              <w:rPr>
                <w:rFonts w:ascii="Times New Roman" w:eastAsia="Calibri" w:hAnsi="Times New Roman"/>
                <w:lang w:val="en-US" w:eastAsia="en-US"/>
              </w:rPr>
            </w:pPr>
          </w:p>
          <w:p w:rsidR="00481428" w:rsidRPr="00481428" w:rsidRDefault="00481428" w:rsidP="002875CF">
            <w:pPr>
              <w:spacing w:before="0"/>
              <w:ind w:firstLine="0"/>
              <w:rPr>
                <w:rFonts w:ascii="Times New Roman" w:eastAsia="Calibri" w:hAnsi="Times New Roman"/>
                <w:b/>
                <w:lang w:val="en-US" w:eastAsia="en-US"/>
              </w:rPr>
            </w:pPr>
            <w:r w:rsidRPr="00481428">
              <w:rPr>
                <w:rFonts w:ascii="Times New Roman" w:eastAsia="Calibri" w:hAnsi="Times New Roman"/>
                <w:b/>
                <w:lang w:val="en-US" w:eastAsia="en-US"/>
              </w:rPr>
              <w:t>The persons from the expert team shall have at least the experience required:</w:t>
            </w:r>
          </w:p>
          <w:p w:rsidR="00481428" w:rsidRPr="00481428" w:rsidRDefault="00481428" w:rsidP="002875CF">
            <w:pPr>
              <w:tabs>
                <w:tab w:val="left" w:pos="0"/>
              </w:tabs>
              <w:spacing w:before="0"/>
              <w:ind w:right="374" w:firstLine="0"/>
              <w:rPr>
                <w:rFonts w:ascii="Times New Roman" w:eastAsia="Calibri" w:hAnsi="Times New Roman"/>
                <w:u w:val="single"/>
                <w:lang w:val="en-US" w:eastAsia="en-US"/>
              </w:rPr>
            </w:pPr>
            <w:r w:rsidRPr="00481428">
              <w:rPr>
                <w:rFonts w:ascii="Times New Roman" w:eastAsia="Calibri" w:hAnsi="Times New Roman"/>
                <w:u w:val="single"/>
                <w:lang w:val="en-US" w:eastAsia="en-US"/>
              </w:rPr>
              <w:t>Team leader – 1:</w:t>
            </w:r>
          </w:p>
          <w:p w:rsidR="00481428" w:rsidRDefault="00481428" w:rsidP="002875CF">
            <w:pPr>
              <w:spacing w:before="0"/>
              <w:ind w:firstLine="0"/>
              <w:rPr>
                <w:rFonts w:ascii="Times New Roman" w:eastAsia="Calibri" w:hAnsi="Times New Roman"/>
                <w:lang w:eastAsia="en-US"/>
              </w:rPr>
            </w:pPr>
            <w:r w:rsidRPr="00481428">
              <w:rPr>
                <w:rFonts w:ascii="Times New Roman" w:eastAsia="Calibri" w:hAnsi="Times New Roman"/>
                <w:lang w:val="en-US" w:eastAsia="en-US"/>
              </w:rPr>
              <w:t>He/she should have executed as a manager at least 1 (one) activity/service under preparation/elaboration/update of the communication strategy and/or communication plan</w:t>
            </w:r>
            <w:r w:rsidR="008D1E5C">
              <w:rPr>
                <w:rFonts w:ascii="Times New Roman" w:eastAsia="Calibri" w:hAnsi="Times New Roman"/>
                <w:lang w:val="en-US" w:eastAsia="en-US"/>
              </w:rPr>
              <w:t xml:space="preserve"> and/or conception</w:t>
            </w:r>
            <w:r w:rsidRPr="00481428">
              <w:rPr>
                <w:rFonts w:ascii="Times New Roman" w:eastAsia="Calibri" w:hAnsi="Times New Roman"/>
                <w:lang w:val="en-US" w:eastAsia="en-US"/>
              </w:rPr>
              <w:t xml:space="preserve"> in the field of information and publicity and/or the advertising.</w:t>
            </w:r>
          </w:p>
          <w:p w:rsidR="00D06AC2" w:rsidRPr="00D06AC2" w:rsidRDefault="00D06AC2" w:rsidP="002875CF">
            <w:pPr>
              <w:spacing w:before="0"/>
              <w:ind w:firstLine="0"/>
              <w:rPr>
                <w:rFonts w:ascii="Times New Roman" w:hAnsi="Times New Roman"/>
                <w:lang w:eastAsia="en-US"/>
              </w:rPr>
            </w:pPr>
          </w:p>
          <w:p w:rsidR="00481428" w:rsidRPr="00481428" w:rsidRDefault="00481428" w:rsidP="002875CF">
            <w:pPr>
              <w:tabs>
                <w:tab w:val="left" w:pos="0"/>
              </w:tabs>
              <w:spacing w:before="0"/>
              <w:ind w:right="374" w:firstLine="0"/>
              <w:rPr>
                <w:rFonts w:ascii="Times New Roman" w:eastAsia="Calibri" w:hAnsi="Times New Roman"/>
                <w:u w:val="single"/>
                <w:lang w:val="en-US" w:eastAsia="en-US"/>
              </w:rPr>
            </w:pPr>
            <w:r w:rsidRPr="00481428">
              <w:rPr>
                <w:rFonts w:ascii="Times New Roman" w:eastAsia="Calibri" w:hAnsi="Times New Roman"/>
                <w:u w:val="single"/>
                <w:lang w:val="en-US" w:eastAsia="en-US"/>
              </w:rPr>
              <w:t>Advertising expert - 1 :</w:t>
            </w:r>
          </w:p>
          <w:p w:rsidR="00481428" w:rsidRDefault="00481428" w:rsidP="002875CF">
            <w:pPr>
              <w:spacing w:before="0"/>
              <w:ind w:firstLine="0"/>
              <w:rPr>
                <w:rFonts w:ascii="Times New Roman" w:eastAsia="Calibri" w:hAnsi="Times New Roman"/>
                <w:lang w:eastAsia="en-US"/>
              </w:rPr>
            </w:pPr>
            <w:r w:rsidRPr="00481428">
              <w:rPr>
                <w:rFonts w:ascii="Times New Roman" w:eastAsia="Calibri" w:hAnsi="Times New Roman"/>
                <w:lang w:val="en-US" w:eastAsia="en-US"/>
              </w:rPr>
              <w:t xml:space="preserve">He/she should have executed at least 1 (one) activity/service under preparation/elaboration/update of the communication strategy and/or communication plan </w:t>
            </w:r>
            <w:r w:rsidR="008D1E5C">
              <w:rPr>
                <w:rFonts w:ascii="Times New Roman" w:eastAsia="Calibri" w:hAnsi="Times New Roman"/>
                <w:lang w:val="en-US" w:eastAsia="en-US"/>
              </w:rPr>
              <w:t>and/or conception</w:t>
            </w:r>
            <w:r w:rsidR="008D1E5C" w:rsidRPr="00481428">
              <w:rPr>
                <w:rFonts w:ascii="Times New Roman" w:eastAsia="Calibri" w:hAnsi="Times New Roman"/>
                <w:lang w:val="en-US" w:eastAsia="en-US"/>
              </w:rPr>
              <w:t xml:space="preserve"> </w:t>
            </w:r>
            <w:r w:rsidRPr="00481428">
              <w:rPr>
                <w:rFonts w:ascii="Times New Roman" w:eastAsia="Calibri" w:hAnsi="Times New Roman"/>
                <w:lang w:val="en-US" w:eastAsia="en-US"/>
              </w:rPr>
              <w:t xml:space="preserve">in the field of information and publicity and/or the advertising.   </w:t>
            </w:r>
          </w:p>
          <w:p w:rsidR="00D06AC2" w:rsidRPr="00D06AC2" w:rsidRDefault="00D06AC2" w:rsidP="002875CF">
            <w:pPr>
              <w:spacing w:before="0"/>
              <w:ind w:firstLine="0"/>
              <w:rPr>
                <w:rFonts w:ascii="Times New Roman" w:eastAsia="Calibri" w:hAnsi="Times New Roman"/>
                <w:lang w:eastAsia="en-US"/>
              </w:rPr>
            </w:pPr>
          </w:p>
          <w:p w:rsidR="00481428" w:rsidRPr="00481428" w:rsidRDefault="00481428" w:rsidP="002875CF">
            <w:pPr>
              <w:tabs>
                <w:tab w:val="left" w:pos="0"/>
              </w:tabs>
              <w:spacing w:before="0"/>
              <w:ind w:right="374" w:firstLine="0"/>
              <w:rPr>
                <w:rFonts w:ascii="Times New Roman" w:eastAsia="Calibri" w:hAnsi="Times New Roman"/>
                <w:b/>
                <w:u w:val="single"/>
                <w:lang w:val="en-US" w:eastAsia="en-US"/>
              </w:rPr>
            </w:pPr>
            <w:r w:rsidRPr="00481428">
              <w:rPr>
                <w:rFonts w:ascii="Times New Roman" w:eastAsia="Calibri" w:hAnsi="Times New Roman"/>
                <w:u w:val="single"/>
                <w:lang w:val="en-US" w:eastAsia="en-US"/>
              </w:rPr>
              <w:t>Coordinator on information and publicity:</w:t>
            </w:r>
          </w:p>
          <w:p w:rsidR="00481428" w:rsidRDefault="00481428" w:rsidP="002875CF">
            <w:pPr>
              <w:spacing w:before="0"/>
              <w:ind w:firstLine="0"/>
              <w:rPr>
                <w:rFonts w:ascii="Times New Roman" w:eastAsia="Calibri" w:hAnsi="Times New Roman"/>
                <w:lang w:val="en-US" w:eastAsia="en-US"/>
              </w:rPr>
            </w:pPr>
            <w:r w:rsidRPr="00481428">
              <w:rPr>
                <w:rFonts w:ascii="Times New Roman" w:eastAsia="Calibri" w:hAnsi="Times New Roman"/>
                <w:lang w:val="en-US" w:eastAsia="en-US"/>
              </w:rPr>
              <w:t xml:space="preserve">He/she should have executed at least 1 (one) activity/service under preparation/elaboration/update of the communication strategy and/or communication plan </w:t>
            </w:r>
            <w:r w:rsidR="008D1E5C">
              <w:rPr>
                <w:rFonts w:ascii="Times New Roman" w:eastAsia="Calibri" w:hAnsi="Times New Roman"/>
                <w:lang w:val="en-US" w:eastAsia="en-US"/>
              </w:rPr>
              <w:t>and/or conception</w:t>
            </w:r>
            <w:r w:rsidR="008D1E5C" w:rsidRPr="00481428">
              <w:rPr>
                <w:rFonts w:ascii="Times New Roman" w:eastAsia="Calibri" w:hAnsi="Times New Roman"/>
                <w:lang w:val="en-US" w:eastAsia="en-US"/>
              </w:rPr>
              <w:t xml:space="preserve"> </w:t>
            </w:r>
            <w:r w:rsidRPr="00481428">
              <w:rPr>
                <w:rFonts w:ascii="Times New Roman" w:eastAsia="Calibri" w:hAnsi="Times New Roman"/>
                <w:lang w:val="en-US" w:eastAsia="en-US"/>
              </w:rPr>
              <w:t>in the field of information and publicity and/or the advertising.</w:t>
            </w:r>
          </w:p>
          <w:p w:rsidR="008D1E5C" w:rsidRPr="00481428" w:rsidRDefault="008D1E5C" w:rsidP="002875CF">
            <w:pPr>
              <w:spacing w:before="0"/>
              <w:ind w:firstLine="0"/>
              <w:rPr>
                <w:rFonts w:ascii="Times New Roman" w:hAnsi="Times New Roman"/>
                <w:lang w:val="en-US" w:eastAsia="en-US"/>
              </w:rPr>
            </w:pPr>
          </w:p>
          <w:p w:rsidR="00481428" w:rsidRDefault="00481428" w:rsidP="002875CF">
            <w:pPr>
              <w:widowControl w:val="0"/>
              <w:autoSpaceDE w:val="0"/>
              <w:autoSpaceDN w:val="0"/>
              <w:adjustRightInd w:val="0"/>
              <w:spacing w:before="0"/>
              <w:ind w:firstLine="0"/>
              <w:rPr>
                <w:rFonts w:ascii="Times New Roman" w:eastAsia="Calibri" w:hAnsi="Times New Roman"/>
                <w:b/>
                <w:u w:val="single"/>
                <w:lang w:eastAsia="en-US"/>
              </w:rPr>
            </w:pPr>
          </w:p>
          <w:p w:rsidR="00481428" w:rsidRDefault="00481428" w:rsidP="002875CF">
            <w:pPr>
              <w:widowControl w:val="0"/>
              <w:autoSpaceDE w:val="0"/>
              <w:autoSpaceDN w:val="0"/>
              <w:adjustRightInd w:val="0"/>
              <w:spacing w:before="0"/>
              <w:ind w:firstLine="0"/>
              <w:rPr>
                <w:rFonts w:ascii="Times New Roman" w:eastAsia="Calibri" w:hAnsi="Times New Roman"/>
                <w:lang w:val="en-US" w:eastAsia="en-US"/>
              </w:rPr>
            </w:pPr>
            <w:r w:rsidRPr="00481428">
              <w:rPr>
                <w:rFonts w:ascii="Times New Roman" w:eastAsia="Calibri" w:hAnsi="Times New Roman"/>
                <w:b/>
                <w:u w:val="single"/>
                <w:lang w:val="en-US" w:eastAsia="en-US"/>
              </w:rPr>
              <w:t>Clarification:</w:t>
            </w:r>
            <w:r w:rsidRPr="00481428">
              <w:rPr>
                <w:rFonts w:ascii="Times New Roman" w:eastAsia="Calibri" w:hAnsi="Times New Roman"/>
                <w:lang w:val="en-US" w:eastAsia="en-US"/>
              </w:rPr>
              <w:t xml:space="preserve"> When employing experts - foreign persons, the evidence of compliance with the requirements to the educational and qualification capacity shall be certified by specifying of specialties equivalent to the above ones. In this regard are applied the regulations of Directive 2005/26/ЕC, as well as the provisions and order for acknowledgment of professional qualifications acquired in other member-states and in third states for the purposes of access and practicing of regulated professions in the Republic of Bulgaria adopted with Decision by the Council of Ministers N 352 of 21 May 2015.</w:t>
            </w:r>
          </w:p>
          <w:p w:rsidR="008D1E5C" w:rsidRPr="00481428" w:rsidRDefault="008D1E5C" w:rsidP="002875CF">
            <w:pPr>
              <w:widowControl w:val="0"/>
              <w:autoSpaceDE w:val="0"/>
              <w:autoSpaceDN w:val="0"/>
              <w:adjustRightInd w:val="0"/>
              <w:spacing w:before="0"/>
              <w:ind w:firstLine="0"/>
              <w:rPr>
                <w:rFonts w:ascii="Times New Roman" w:eastAsia="Calibri" w:hAnsi="Times New Roman"/>
                <w:lang w:val="en-US" w:eastAsia="en-US"/>
              </w:rPr>
            </w:pPr>
          </w:p>
          <w:p w:rsidR="00481428" w:rsidRPr="00481428" w:rsidRDefault="00481428" w:rsidP="002875CF">
            <w:pPr>
              <w:widowControl w:val="0"/>
              <w:autoSpaceDE w:val="0"/>
              <w:autoSpaceDN w:val="0"/>
              <w:adjustRightInd w:val="0"/>
              <w:spacing w:before="0"/>
              <w:ind w:firstLine="0"/>
              <w:rPr>
                <w:rFonts w:ascii="Times New Roman" w:eastAsia="Calibri" w:hAnsi="Times New Roman"/>
                <w:b/>
                <w:lang w:val="en-US" w:eastAsia="en-US"/>
              </w:rPr>
            </w:pPr>
            <w:r w:rsidRPr="00481428">
              <w:rPr>
                <w:rFonts w:ascii="Times New Roman" w:eastAsia="Calibri" w:hAnsi="Times New Roman"/>
                <w:b/>
                <w:lang w:val="en-US" w:eastAsia="en-US"/>
              </w:rPr>
              <w:t>For each expert position under the particular lot the tenderer shall have a different person available</w:t>
            </w:r>
            <w:r w:rsidR="00C848ED">
              <w:rPr>
                <w:rFonts w:ascii="Times New Roman" w:eastAsia="Calibri" w:hAnsi="Times New Roman"/>
                <w:b/>
                <w:lang w:eastAsia="en-US"/>
              </w:rPr>
              <w:t>.</w:t>
            </w:r>
            <w:r w:rsidRPr="00481428">
              <w:rPr>
                <w:rFonts w:ascii="Times New Roman" w:eastAsia="Calibri" w:hAnsi="Times New Roman"/>
                <w:b/>
                <w:lang w:val="en-US" w:eastAsia="en-US"/>
              </w:rPr>
              <w:t xml:space="preserve"> One expert shall have the right to be appointed on an expert position under each Lot for which the Tenderer have participated. </w:t>
            </w:r>
          </w:p>
          <w:p w:rsidR="00481428" w:rsidRPr="00481428" w:rsidRDefault="00481428" w:rsidP="002875CF">
            <w:pPr>
              <w:widowControl w:val="0"/>
              <w:autoSpaceDE w:val="0"/>
              <w:autoSpaceDN w:val="0"/>
              <w:adjustRightInd w:val="0"/>
              <w:spacing w:before="0"/>
              <w:ind w:firstLine="0"/>
              <w:rPr>
                <w:rFonts w:ascii="Times New Roman" w:eastAsia="Calibri" w:hAnsi="Times New Roman"/>
                <w:b/>
                <w:lang w:val="en-US" w:eastAsia="en-US"/>
              </w:rPr>
            </w:pPr>
          </w:p>
          <w:p w:rsidR="00481428" w:rsidRPr="00481428" w:rsidRDefault="00481428" w:rsidP="002875CF">
            <w:pPr>
              <w:widowControl w:val="0"/>
              <w:autoSpaceDE w:val="0"/>
              <w:autoSpaceDN w:val="0"/>
              <w:adjustRightInd w:val="0"/>
              <w:spacing w:before="0"/>
              <w:ind w:firstLine="0"/>
              <w:rPr>
                <w:rFonts w:ascii="Times New Roman" w:eastAsia="Calibri" w:hAnsi="Times New Roman"/>
                <w:lang w:val="en-US" w:eastAsia="en-US"/>
              </w:rPr>
            </w:pPr>
            <w:r w:rsidRPr="00481428">
              <w:rPr>
                <w:rFonts w:ascii="Times New Roman" w:eastAsia="Calibri" w:hAnsi="Times New Roman"/>
                <w:lang w:val="en-US" w:eastAsia="en-US"/>
              </w:rPr>
              <w:t xml:space="preserve">In the template of the Technical Offer the Tenderer shall fill in a list of the expert staff, specifying: </w:t>
            </w:r>
          </w:p>
          <w:p w:rsidR="00481428" w:rsidRPr="00481428" w:rsidRDefault="00481428" w:rsidP="002875CF">
            <w:pPr>
              <w:numPr>
                <w:ilvl w:val="0"/>
                <w:numId w:val="44"/>
              </w:numPr>
              <w:spacing w:before="0"/>
              <w:ind w:left="484"/>
              <w:rPr>
                <w:rFonts w:ascii="Times New Roman" w:hAnsi="Times New Roman"/>
                <w:color w:val="000000"/>
                <w:spacing w:val="-2"/>
                <w:lang w:val="en-US" w:eastAsia="en-US"/>
              </w:rPr>
            </w:pPr>
            <w:r w:rsidRPr="00481428">
              <w:rPr>
                <w:rFonts w:ascii="Times New Roman" w:eastAsia="Calibri" w:hAnsi="Times New Roman"/>
                <w:color w:val="000000"/>
                <w:lang w:val="en-US" w:eastAsia="en-US"/>
              </w:rPr>
              <w:t>Expert (full name and job position of the person during the execution of the public procurement)</w:t>
            </w:r>
          </w:p>
          <w:p w:rsidR="00481428" w:rsidRPr="00481428" w:rsidRDefault="00481428" w:rsidP="002875CF">
            <w:pPr>
              <w:numPr>
                <w:ilvl w:val="0"/>
                <w:numId w:val="44"/>
              </w:numPr>
              <w:spacing w:before="0"/>
              <w:ind w:left="484"/>
              <w:rPr>
                <w:rFonts w:ascii="Times New Roman" w:hAnsi="Times New Roman"/>
                <w:color w:val="000000"/>
                <w:spacing w:val="-2"/>
                <w:lang w:val="en-US" w:eastAsia="en-US"/>
              </w:rPr>
            </w:pPr>
            <w:r w:rsidRPr="00481428">
              <w:rPr>
                <w:rFonts w:ascii="Times New Roman" w:eastAsia="Calibri" w:hAnsi="Times New Roman"/>
                <w:color w:val="000000"/>
                <w:lang w:val="en-US" w:eastAsia="en-US"/>
              </w:rPr>
              <w:t>Education (degree, specialty, year of graduation, N of the diploma, educational institution)</w:t>
            </w:r>
          </w:p>
          <w:p w:rsidR="00481428" w:rsidRPr="00481428" w:rsidRDefault="00481428" w:rsidP="002875CF">
            <w:pPr>
              <w:numPr>
                <w:ilvl w:val="0"/>
                <w:numId w:val="44"/>
              </w:numPr>
              <w:spacing w:before="0"/>
              <w:ind w:left="484"/>
              <w:rPr>
                <w:rFonts w:ascii="Times New Roman" w:hAnsi="Times New Roman"/>
                <w:color w:val="000000"/>
                <w:spacing w:val="-2"/>
                <w:lang w:val="en-US" w:eastAsia="en-US"/>
              </w:rPr>
            </w:pPr>
            <w:r w:rsidRPr="00481428">
              <w:rPr>
                <w:rFonts w:ascii="Times New Roman" w:eastAsia="Calibri" w:hAnsi="Times New Roman"/>
                <w:color w:val="000000"/>
                <w:lang w:val="en-US" w:eastAsia="en-US"/>
              </w:rPr>
              <w:t>Experience (work place, period, subject of executed activities/services, position, main functions);</w:t>
            </w:r>
          </w:p>
          <w:p w:rsidR="00481428" w:rsidRPr="00481428" w:rsidRDefault="00481428" w:rsidP="002875CF">
            <w:pPr>
              <w:widowControl w:val="0"/>
              <w:autoSpaceDE w:val="0"/>
              <w:autoSpaceDN w:val="0"/>
              <w:adjustRightInd w:val="0"/>
              <w:spacing w:before="0"/>
              <w:ind w:firstLine="0"/>
              <w:rPr>
                <w:rFonts w:ascii="Times New Roman" w:eastAsia="Calibri" w:hAnsi="Times New Roman"/>
                <w:lang w:val="en-US" w:eastAsia="en-US"/>
              </w:rPr>
            </w:pPr>
          </w:p>
          <w:p w:rsidR="003A1A52" w:rsidRDefault="003A1A52" w:rsidP="002875CF">
            <w:pPr>
              <w:widowControl w:val="0"/>
              <w:autoSpaceDE w:val="0"/>
              <w:autoSpaceDN w:val="0"/>
              <w:adjustRightInd w:val="0"/>
              <w:spacing w:before="0"/>
              <w:ind w:firstLine="0"/>
              <w:rPr>
                <w:rFonts w:ascii="Times New Roman" w:eastAsia="Calibri" w:hAnsi="Times New Roman"/>
                <w:lang w:eastAsia="en-US"/>
              </w:rPr>
            </w:pPr>
          </w:p>
          <w:p w:rsidR="00481428" w:rsidRDefault="00481428" w:rsidP="002875CF">
            <w:pPr>
              <w:widowControl w:val="0"/>
              <w:autoSpaceDE w:val="0"/>
              <w:autoSpaceDN w:val="0"/>
              <w:adjustRightInd w:val="0"/>
              <w:spacing w:before="0"/>
              <w:ind w:firstLine="0"/>
              <w:rPr>
                <w:rFonts w:ascii="Times New Roman" w:eastAsia="Calibri" w:hAnsi="Times New Roman"/>
                <w:lang w:val="en-US" w:eastAsia="en-US"/>
              </w:rPr>
            </w:pPr>
            <w:r w:rsidRPr="00481428">
              <w:rPr>
                <w:rFonts w:ascii="Times New Roman" w:eastAsia="Calibri" w:hAnsi="Times New Roman"/>
                <w:lang w:val="en-US" w:eastAsia="en-US"/>
              </w:rPr>
              <w:t>Before the Date of Conclusion of a Contract with the nominated Contractor the later shall present to the Employer some evidence documents about the declared data and information in the List of experts to the Technical Offer.</w:t>
            </w:r>
          </w:p>
          <w:p w:rsidR="008D1E5C" w:rsidRPr="00481428" w:rsidRDefault="008D1E5C" w:rsidP="002875CF">
            <w:pPr>
              <w:widowControl w:val="0"/>
              <w:autoSpaceDE w:val="0"/>
              <w:autoSpaceDN w:val="0"/>
              <w:adjustRightInd w:val="0"/>
              <w:spacing w:before="0"/>
              <w:ind w:firstLine="0"/>
              <w:rPr>
                <w:rFonts w:ascii="Times New Roman" w:eastAsia="Calibri" w:hAnsi="Times New Roman"/>
                <w:lang w:val="en-US" w:eastAsia="en-US"/>
              </w:rPr>
            </w:pPr>
          </w:p>
          <w:p w:rsidR="00481428" w:rsidRPr="00481428" w:rsidRDefault="00481428" w:rsidP="002875CF">
            <w:pPr>
              <w:numPr>
                <w:ilvl w:val="0"/>
                <w:numId w:val="47"/>
              </w:numPr>
              <w:suppressLineNumbers/>
              <w:spacing w:before="0"/>
              <w:ind w:left="489" w:hanging="284"/>
              <w:rPr>
                <w:rFonts w:ascii="Times New Roman" w:eastAsia="SimSun" w:hAnsi="Times New Roman"/>
                <w:color w:val="000000"/>
                <w:lang w:val="en-US" w:eastAsia="en-US"/>
              </w:rPr>
            </w:pPr>
            <w:r w:rsidRPr="00481428">
              <w:rPr>
                <w:rFonts w:ascii="Times New Roman" w:eastAsia="Calibri" w:hAnsi="Times New Roman"/>
                <w:color w:val="000000"/>
                <w:lang w:val="en-US" w:eastAsia="en-US"/>
              </w:rPr>
              <w:t>Diploma(s) of university graduation for each of the experts stated in the Technical offer;</w:t>
            </w:r>
          </w:p>
          <w:p w:rsidR="00481428" w:rsidRPr="00481428" w:rsidRDefault="00481428" w:rsidP="002875CF">
            <w:pPr>
              <w:pStyle w:val="ListParagraph"/>
              <w:widowControl w:val="0"/>
              <w:numPr>
                <w:ilvl w:val="0"/>
                <w:numId w:val="47"/>
              </w:numPr>
              <w:autoSpaceDE w:val="0"/>
              <w:autoSpaceDN w:val="0"/>
              <w:adjustRightInd w:val="0"/>
              <w:spacing w:after="0" w:line="240" w:lineRule="auto"/>
              <w:ind w:left="487" w:hanging="283"/>
              <w:jc w:val="both"/>
              <w:rPr>
                <w:rFonts w:ascii="Times New Roman" w:hAnsi="Times New Roman"/>
                <w:sz w:val="24"/>
                <w:szCs w:val="24"/>
                <w:lang w:val="en-US"/>
              </w:rPr>
            </w:pPr>
            <w:r w:rsidRPr="00481428">
              <w:rPr>
                <w:rFonts w:ascii="Times New Roman" w:hAnsi="Times New Roman"/>
                <w:color w:val="000000"/>
                <w:sz w:val="24"/>
                <w:szCs w:val="24"/>
                <w:lang w:val="en-US"/>
              </w:rPr>
              <w:t xml:space="preserve">Evidences for acquired experience - Employment/Business papers, Contracts/Orders, References (or equivalent documents) or other evidence documents, certifying the experience (executed activities/services), for each of the required experts included in the List of the </w:t>
            </w:r>
            <w:proofErr w:type="spellStart"/>
            <w:r w:rsidRPr="00481428">
              <w:rPr>
                <w:rFonts w:ascii="Times New Roman" w:hAnsi="Times New Roman"/>
                <w:color w:val="000000"/>
                <w:sz w:val="24"/>
                <w:szCs w:val="24"/>
                <w:lang w:val="en-US"/>
              </w:rPr>
              <w:t>echnical</w:t>
            </w:r>
            <w:proofErr w:type="spellEnd"/>
            <w:r w:rsidRPr="00481428">
              <w:rPr>
                <w:rFonts w:ascii="Times New Roman" w:hAnsi="Times New Roman"/>
                <w:color w:val="000000"/>
                <w:sz w:val="24"/>
                <w:szCs w:val="24"/>
                <w:lang w:val="en-US"/>
              </w:rPr>
              <w:t xml:space="preserve"> offer</w:t>
            </w:r>
            <w:r>
              <w:rPr>
                <w:rFonts w:ascii="Times New Roman" w:hAnsi="Times New Roman"/>
                <w:color w:val="000000"/>
                <w:sz w:val="24"/>
                <w:szCs w:val="24"/>
                <w:lang w:val="en-US"/>
              </w:rPr>
              <w:t>.</w:t>
            </w:r>
          </w:p>
          <w:p w:rsidR="003013C1" w:rsidRDefault="003013C1" w:rsidP="002875CF">
            <w:pPr>
              <w:widowControl w:val="0"/>
              <w:autoSpaceDE w:val="0"/>
              <w:autoSpaceDN w:val="0"/>
              <w:adjustRightInd w:val="0"/>
              <w:spacing w:before="0"/>
              <w:ind w:firstLine="0"/>
              <w:rPr>
                <w:rFonts w:ascii="Times New Roman" w:eastAsia="Calibri" w:hAnsi="Times New Roman"/>
                <w:highlight w:val="yellow"/>
                <w:lang w:val="en-US" w:eastAsia="en-US"/>
              </w:rPr>
            </w:pPr>
          </w:p>
          <w:p w:rsidR="00D67183" w:rsidRDefault="00D67183" w:rsidP="002875CF">
            <w:pPr>
              <w:widowControl w:val="0"/>
              <w:autoSpaceDE w:val="0"/>
              <w:autoSpaceDN w:val="0"/>
              <w:adjustRightInd w:val="0"/>
              <w:spacing w:before="0"/>
              <w:ind w:firstLine="0"/>
              <w:rPr>
                <w:rFonts w:ascii="Times New Roman" w:eastAsia="Calibri" w:hAnsi="Times New Roman"/>
                <w:highlight w:val="yellow"/>
                <w:lang w:val="en-US" w:eastAsia="en-US"/>
              </w:rPr>
            </w:pPr>
          </w:p>
          <w:p w:rsidR="005013E2" w:rsidRDefault="005013E2" w:rsidP="002875CF">
            <w:pPr>
              <w:widowControl w:val="0"/>
              <w:autoSpaceDE w:val="0"/>
              <w:autoSpaceDN w:val="0"/>
              <w:adjustRightInd w:val="0"/>
              <w:spacing w:before="0"/>
              <w:ind w:firstLine="0"/>
              <w:rPr>
                <w:rFonts w:ascii="Times New Roman" w:eastAsia="Calibri" w:hAnsi="Times New Roman"/>
                <w:highlight w:val="yellow"/>
                <w:lang w:val="en-US" w:eastAsia="en-US"/>
              </w:rPr>
            </w:pPr>
          </w:p>
          <w:p w:rsidR="008D1E5C" w:rsidRDefault="008D1E5C" w:rsidP="002875CF">
            <w:pPr>
              <w:widowControl w:val="0"/>
              <w:autoSpaceDE w:val="0"/>
              <w:autoSpaceDN w:val="0"/>
              <w:adjustRightInd w:val="0"/>
              <w:spacing w:before="0"/>
              <w:ind w:firstLine="0"/>
              <w:rPr>
                <w:rFonts w:ascii="Times New Roman" w:eastAsia="Calibri" w:hAnsi="Times New Roman"/>
                <w:highlight w:val="yellow"/>
                <w:lang w:val="en-US" w:eastAsia="en-US"/>
              </w:rPr>
            </w:pPr>
          </w:p>
          <w:p w:rsidR="00354FC5" w:rsidRPr="00591ED1" w:rsidRDefault="00354FC5" w:rsidP="002875CF">
            <w:pPr>
              <w:spacing w:before="0"/>
              <w:ind w:firstLine="0"/>
              <w:rPr>
                <w:rFonts w:ascii="Times New Roman" w:hAnsi="Times New Roman"/>
                <w:b/>
              </w:rPr>
            </w:pPr>
            <w:r w:rsidRPr="00591ED1">
              <w:rPr>
                <w:rFonts w:ascii="Times New Roman" w:hAnsi="Times New Roman"/>
                <w:b/>
              </w:rPr>
              <w:t>V</w:t>
            </w:r>
            <w:r w:rsidR="005013E2">
              <w:rPr>
                <w:rFonts w:ascii="Times New Roman" w:hAnsi="Times New Roman"/>
                <w:b/>
                <w:lang w:val="en-US"/>
              </w:rPr>
              <w:t>I</w:t>
            </w:r>
            <w:r w:rsidRPr="00591ED1">
              <w:rPr>
                <w:rFonts w:ascii="Times New Roman" w:hAnsi="Times New Roman"/>
                <w:b/>
              </w:rPr>
              <w:t>I. REPORTING</w:t>
            </w:r>
          </w:p>
          <w:p w:rsidR="00D67183" w:rsidRPr="00D67183" w:rsidRDefault="00D67183" w:rsidP="002875CF">
            <w:pPr>
              <w:spacing w:before="0"/>
              <w:ind w:firstLine="0"/>
              <w:rPr>
                <w:rFonts w:ascii="Times New Roman" w:hAnsi="Times New Roman"/>
                <w:lang w:eastAsia="en-US"/>
              </w:rPr>
            </w:pPr>
            <w:r w:rsidRPr="00D67183">
              <w:rPr>
                <w:rFonts w:ascii="Times New Roman" w:hAnsi="Times New Roman"/>
                <w:lang w:val="en-US"/>
              </w:rPr>
              <w:t>The Contractor shall report on the execution of the procurement by submission of the following reports to the Contracting Authority:</w:t>
            </w:r>
          </w:p>
          <w:p w:rsidR="00D67183" w:rsidRPr="00D67183" w:rsidRDefault="00D67183" w:rsidP="002875CF">
            <w:pPr>
              <w:tabs>
                <w:tab w:val="left" w:pos="1440"/>
              </w:tabs>
              <w:spacing w:before="0"/>
              <w:ind w:firstLine="0"/>
              <w:contextualSpacing/>
              <w:rPr>
                <w:rFonts w:ascii="Times New Roman" w:hAnsi="Times New Roman"/>
                <w:lang w:val="en-US"/>
              </w:rPr>
            </w:pPr>
            <w:r w:rsidRPr="00D67183">
              <w:rPr>
                <w:rFonts w:ascii="Times New Roman" w:hAnsi="Times New Roman"/>
                <w:b/>
                <w:lang w:val="en-US"/>
              </w:rPr>
              <w:t>1</w:t>
            </w:r>
            <w:r w:rsidRPr="00D67183">
              <w:rPr>
                <w:rFonts w:ascii="Times New Roman" w:hAnsi="Times New Roman"/>
                <w:lang w:val="en-US"/>
              </w:rPr>
              <w:t xml:space="preserve"> Report, stipulating the full scope of the work executed under Lot 1 - to be presented together with the Communication Strategy, before expiration of the term for execution under lot 1;</w:t>
            </w:r>
          </w:p>
          <w:p w:rsidR="00D67183" w:rsidRPr="00D67183" w:rsidRDefault="00D67183" w:rsidP="002875CF">
            <w:pPr>
              <w:tabs>
                <w:tab w:val="left" w:pos="1440"/>
              </w:tabs>
              <w:spacing w:before="0"/>
              <w:ind w:firstLine="0"/>
              <w:contextualSpacing/>
              <w:rPr>
                <w:rFonts w:ascii="Times New Roman" w:eastAsia="Calibri" w:hAnsi="Times New Roman"/>
                <w:lang w:val="en-US"/>
              </w:rPr>
            </w:pPr>
          </w:p>
          <w:p w:rsidR="00D67183" w:rsidRPr="00D67183" w:rsidRDefault="00D67183" w:rsidP="002875CF">
            <w:pPr>
              <w:tabs>
                <w:tab w:val="left" w:pos="1440"/>
              </w:tabs>
              <w:spacing w:before="0"/>
              <w:ind w:firstLine="0"/>
              <w:contextualSpacing/>
              <w:rPr>
                <w:rFonts w:ascii="Times New Roman" w:eastAsia="Calibri" w:hAnsi="Times New Roman"/>
                <w:lang w:val="en-US"/>
              </w:rPr>
            </w:pPr>
            <w:r w:rsidRPr="00D67183">
              <w:rPr>
                <w:rFonts w:ascii="Times New Roman" w:hAnsi="Times New Roman"/>
                <w:lang w:val="en-US"/>
              </w:rPr>
              <w:t>The report shall contain at least the following:</w:t>
            </w:r>
          </w:p>
          <w:p w:rsidR="00D67183" w:rsidRPr="00D67183" w:rsidRDefault="00D67183" w:rsidP="002875CF">
            <w:pPr>
              <w:tabs>
                <w:tab w:val="left" w:pos="1440"/>
              </w:tabs>
              <w:spacing w:before="0"/>
              <w:ind w:firstLine="0"/>
              <w:contextualSpacing/>
              <w:rPr>
                <w:rFonts w:ascii="Times New Roman" w:eastAsia="Calibri" w:hAnsi="Times New Roman"/>
                <w:lang w:val="en-US"/>
              </w:rPr>
            </w:pPr>
            <w:r w:rsidRPr="00D67183">
              <w:rPr>
                <w:rFonts w:ascii="Times New Roman" w:hAnsi="Times New Roman"/>
                <w:lang w:val="en-US"/>
              </w:rPr>
              <w:t>а). Analysis of the work executed under Lot 1;</w:t>
            </w:r>
          </w:p>
          <w:p w:rsidR="00D67183" w:rsidRPr="00D67183" w:rsidRDefault="00D67183" w:rsidP="002875CF">
            <w:pPr>
              <w:tabs>
                <w:tab w:val="left" w:pos="1440"/>
              </w:tabs>
              <w:spacing w:before="0"/>
              <w:ind w:firstLine="0"/>
              <w:contextualSpacing/>
              <w:rPr>
                <w:rFonts w:ascii="Times New Roman" w:eastAsia="Calibri" w:hAnsi="Times New Roman"/>
                <w:lang w:val="en-US"/>
              </w:rPr>
            </w:pPr>
            <w:r w:rsidRPr="00D67183">
              <w:rPr>
                <w:rFonts w:ascii="Times New Roman" w:hAnsi="Times New Roman"/>
                <w:lang w:val="en-US"/>
              </w:rPr>
              <w:t>b). Difficulties faced during the process of execution under Lot 1 and measures undertaken for their overcoming.</w:t>
            </w:r>
          </w:p>
          <w:p w:rsidR="00D67183" w:rsidRPr="00D67183" w:rsidRDefault="00D67183" w:rsidP="002875CF">
            <w:pPr>
              <w:tabs>
                <w:tab w:val="left" w:pos="1440"/>
              </w:tabs>
              <w:spacing w:before="0"/>
              <w:ind w:firstLine="0"/>
              <w:contextualSpacing/>
              <w:rPr>
                <w:rFonts w:ascii="Times New Roman" w:eastAsia="Calibri" w:hAnsi="Times New Roman"/>
                <w:lang w:val="en-US"/>
              </w:rPr>
            </w:pPr>
            <w:r w:rsidRPr="00D67183">
              <w:rPr>
                <w:rFonts w:ascii="Times New Roman" w:hAnsi="Times New Roman"/>
                <w:lang w:val="en-US"/>
              </w:rPr>
              <w:t>c). Conclusions regarding the execution of Lot 1.</w:t>
            </w:r>
          </w:p>
          <w:p w:rsidR="00D67183" w:rsidRPr="00D67183" w:rsidRDefault="00D67183" w:rsidP="002875CF">
            <w:pPr>
              <w:tabs>
                <w:tab w:val="left" w:pos="1440"/>
              </w:tabs>
              <w:spacing w:before="0"/>
              <w:ind w:firstLine="0"/>
              <w:contextualSpacing/>
              <w:rPr>
                <w:rFonts w:ascii="Times New Roman" w:eastAsia="Calibri" w:hAnsi="Times New Roman"/>
                <w:lang w:val="en-US" w:eastAsia="en-US"/>
              </w:rPr>
            </w:pPr>
            <w:r w:rsidRPr="003A1A52">
              <w:rPr>
                <w:rFonts w:ascii="Times New Roman" w:hAnsi="Times New Roman"/>
                <w:lang w:val="en-US"/>
              </w:rPr>
              <w:t>d).</w:t>
            </w:r>
            <w:r w:rsidRPr="00D67183">
              <w:rPr>
                <w:rFonts w:ascii="Times New Roman" w:hAnsi="Times New Roman"/>
                <w:lang w:val="en-US"/>
              </w:rPr>
              <w:t xml:space="preserve"> Other information at the discretion of the Contractor.</w:t>
            </w:r>
          </w:p>
          <w:p w:rsidR="00D67183" w:rsidRPr="00D67183" w:rsidRDefault="00D67183" w:rsidP="002875CF">
            <w:pPr>
              <w:tabs>
                <w:tab w:val="left" w:pos="1440"/>
              </w:tabs>
              <w:spacing w:before="0"/>
              <w:ind w:firstLine="0"/>
              <w:contextualSpacing/>
              <w:rPr>
                <w:rFonts w:ascii="Times New Roman" w:eastAsia="Calibri" w:hAnsi="Times New Roman"/>
                <w:lang w:val="en-US" w:eastAsia="en-US"/>
              </w:rPr>
            </w:pPr>
          </w:p>
          <w:p w:rsidR="00D67183" w:rsidRDefault="00D67183" w:rsidP="002875CF">
            <w:pPr>
              <w:tabs>
                <w:tab w:val="left" w:pos="1440"/>
              </w:tabs>
              <w:spacing w:before="0"/>
              <w:ind w:firstLine="0"/>
              <w:contextualSpacing/>
              <w:rPr>
                <w:rFonts w:ascii="Times New Roman" w:eastAsia="Calibri" w:hAnsi="Times New Roman"/>
                <w:lang w:eastAsia="en-US"/>
              </w:rPr>
            </w:pPr>
          </w:p>
          <w:p w:rsidR="00D67183" w:rsidRPr="00D67183" w:rsidRDefault="00D67183" w:rsidP="002875CF">
            <w:pPr>
              <w:tabs>
                <w:tab w:val="left" w:pos="1440"/>
              </w:tabs>
              <w:spacing w:before="0"/>
              <w:ind w:firstLine="0"/>
              <w:contextualSpacing/>
              <w:rPr>
                <w:rFonts w:ascii="Times New Roman" w:eastAsia="Calibri" w:hAnsi="Times New Roman"/>
                <w:lang w:val="en-US" w:eastAsia="en-US"/>
              </w:rPr>
            </w:pPr>
          </w:p>
          <w:p w:rsidR="00354FC5" w:rsidRDefault="00354FC5" w:rsidP="002875CF">
            <w:pPr>
              <w:spacing w:before="0"/>
              <w:ind w:firstLine="0"/>
              <w:rPr>
                <w:rFonts w:ascii="Times New Roman" w:hAnsi="Times New Roman"/>
              </w:rPr>
            </w:pPr>
            <w:r w:rsidRPr="00591ED1">
              <w:rPr>
                <w:rFonts w:ascii="Times New Roman" w:hAnsi="Times New Roman"/>
              </w:rPr>
              <w:t>The reports shall be presented by the Contractor to the Contracting Authority in Bulgarian and English in 2(two) copies (1 in Bulgarian and 1 in English) in a hard copy and 1 (one) copy in electronic data storage devices (in pdf format, scanned copy with signature and seal of the original report). The hard copy should be identical with the CD copy.</w:t>
            </w:r>
          </w:p>
          <w:p w:rsidR="00591ED1" w:rsidRDefault="00591ED1" w:rsidP="002875CF">
            <w:pPr>
              <w:spacing w:before="0"/>
              <w:ind w:firstLine="0"/>
              <w:rPr>
                <w:rFonts w:ascii="Times New Roman" w:hAnsi="Times New Roman"/>
              </w:rPr>
            </w:pPr>
          </w:p>
          <w:p w:rsidR="00354FC5" w:rsidRPr="00591ED1" w:rsidRDefault="00354FC5" w:rsidP="002875CF">
            <w:pPr>
              <w:spacing w:before="0"/>
              <w:ind w:firstLine="0"/>
              <w:rPr>
                <w:rFonts w:ascii="Times New Roman" w:hAnsi="Times New Roman"/>
              </w:rPr>
            </w:pPr>
            <w:r w:rsidRPr="00591ED1">
              <w:rPr>
                <w:rFonts w:ascii="Times New Roman" w:hAnsi="Times New Roman"/>
              </w:rPr>
              <w:t>The Communication strategy shall be presented by the Contractor to the Contracting Authority in Bulgarian and English in 2(two) copies (1 in Bulgarian and 1 in English) in a hard copy and 1 (one) copy in electronic data storage devices (in pdf format, scanned copy with signature and seal of the original report). The hard copy should be identical with the CD copy.</w:t>
            </w:r>
          </w:p>
          <w:p w:rsidR="00354FC5" w:rsidRPr="00591ED1" w:rsidRDefault="00354FC5" w:rsidP="002875CF">
            <w:pPr>
              <w:spacing w:before="0"/>
              <w:ind w:firstLine="0"/>
              <w:rPr>
                <w:rFonts w:ascii="Times New Roman" w:hAnsi="Times New Roman"/>
              </w:rPr>
            </w:pPr>
            <w:r w:rsidRPr="00591ED1">
              <w:rPr>
                <w:rFonts w:ascii="Times New Roman" w:hAnsi="Times New Roman"/>
              </w:rPr>
              <w:t xml:space="preserve">The Contractor shall submit to the Contracting Authority each of the reports by the EMEPA registry desk with a cover letter addressed to the authorized representative of the Contracting Authority - the Executive Director. </w:t>
            </w:r>
          </w:p>
          <w:p w:rsidR="00354FC5" w:rsidRDefault="00354FC5" w:rsidP="002875CF">
            <w:pPr>
              <w:spacing w:before="0"/>
              <w:ind w:firstLine="0"/>
              <w:rPr>
                <w:rFonts w:ascii="Times New Roman" w:hAnsi="Times New Roman"/>
              </w:rPr>
            </w:pPr>
            <w:r w:rsidRPr="00591ED1">
              <w:rPr>
                <w:rFonts w:ascii="Times New Roman" w:hAnsi="Times New Roman"/>
              </w:rPr>
              <w:t>The Contracting Authority shall examine the presented report and shall approve it with a Protocol signed between the Contract parties within 10 (ten) working days from its receipt with a Notification Letter sent to the Contracting Authority.</w:t>
            </w:r>
          </w:p>
          <w:p w:rsidR="00354FC5" w:rsidRPr="00591ED1" w:rsidRDefault="00354FC5" w:rsidP="002875CF">
            <w:pPr>
              <w:spacing w:before="0"/>
              <w:ind w:firstLine="0"/>
              <w:rPr>
                <w:rFonts w:ascii="Times New Roman" w:hAnsi="Times New Roman"/>
              </w:rPr>
            </w:pPr>
            <w:r w:rsidRPr="00591ED1">
              <w:rPr>
                <w:rFonts w:ascii="Times New Roman" w:hAnsi="Times New Roman"/>
              </w:rPr>
              <w:t xml:space="preserve">In case of foundcomments/remarks/irregularities/discrepancies on the report within 10 working days the Contracting Authority shall sent them by a Notification Letter to the Contractor for making of the respective corrections of the report and the </w:t>
            </w:r>
            <w:r w:rsidRPr="00591ED1">
              <w:rPr>
                <w:rFonts w:ascii="Times New Roman" w:hAnsi="Times New Roman"/>
              </w:rPr>
              <w:lastRenderedPageBreak/>
              <w:t>Contractor shall correct the report within 10 (ten) working days and then the latter shall be submitted to the Contr</w:t>
            </w:r>
            <w:r w:rsidR="00591ED1">
              <w:rPr>
                <w:rFonts w:ascii="Times New Roman" w:hAnsi="Times New Roman"/>
              </w:rPr>
              <w:t>acting Authority for approval.</w:t>
            </w:r>
          </w:p>
          <w:p w:rsidR="00354FC5" w:rsidRPr="00591ED1" w:rsidRDefault="00354FC5" w:rsidP="002875CF">
            <w:pPr>
              <w:spacing w:before="0"/>
              <w:ind w:firstLine="0"/>
              <w:rPr>
                <w:rFonts w:ascii="Times New Roman" w:hAnsi="Times New Roman"/>
              </w:rPr>
            </w:pPr>
            <w:r w:rsidRPr="00591ED1">
              <w:rPr>
                <w:rFonts w:ascii="Times New Roman" w:hAnsi="Times New Roman"/>
              </w:rPr>
              <w:t>The Contracting Authority shall approve the corrected report as presented by the Contractor only when the detected comments/remarks/irregularities/discrepancies are completely corrected.</w:t>
            </w:r>
          </w:p>
          <w:p w:rsidR="002E2644" w:rsidRDefault="002E2644" w:rsidP="002875CF">
            <w:pPr>
              <w:tabs>
                <w:tab w:val="left" w:pos="9922"/>
              </w:tabs>
              <w:spacing w:before="0"/>
              <w:ind w:firstLine="0"/>
              <w:jc w:val="left"/>
              <w:rPr>
                <w:rFonts w:ascii="Times New Roman" w:eastAsia="Calibri" w:hAnsi="Times New Roman"/>
                <w:highlight w:val="yellow"/>
                <w:lang w:eastAsia="en-US"/>
              </w:rPr>
            </w:pPr>
          </w:p>
          <w:p w:rsidR="00B96298" w:rsidRDefault="00B96298" w:rsidP="002875CF">
            <w:pPr>
              <w:tabs>
                <w:tab w:val="left" w:pos="9922"/>
              </w:tabs>
              <w:spacing w:before="0"/>
              <w:ind w:firstLine="0"/>
              <w:jc w:val="left"/>
              <w:rPr>
                <w:rFonts w:ascii="Times New Roman" w:eastAsia="Calibri" w:hAnsi="Times New Roman"/>
                <w:highlight w:val="yellow"/>
                <w:lang w:eastAsia="en-US"/>
              </w:rPr>
            </w:pPr>
          </w:p>
          <w:p w:rsidR="00B96298" w:rsidRPr="00B96298" w:rsidRDefault="00B96298" w:rsidP="002875CF">
            <w:pPr>
              <w:tabs>
                <w:tab w:val="left" w:pos="9922"/>
              </w:tabs>
              <w:spacing w:before="0"/>
              <w:ind w:firstLine="0"/>
              <w:jc w:val="left"/>
              <w:rPr>
                <w:rFonts w:ascii="Times New Roman" w:eastAsia="Calibri" w:hAnsi="Times New Roman"/>
                <w:highlight w:val="yellow"/>
                <w:lang w:eastAsia="en-US"/>
              </w:rPr>
            </w:pPr>
          </w:p>
          <w:p w:rsidR="00354FC5" w:rsidRDefault="00354FC5" w:rsidP="002875CF">
            <w:pPr>
              <w:spacing w:before="0"/>
              <w:ind w:firstLine="0"/>
              <w:rPr>
                <w:rFonts w:ascii="Times New Roman" w:hAnsi="Times New Roman"/>
                <w:b/>
              </w:rPr>
            </w:pPr>
            <w:r w:rsidRPr="00591ED1">
              <w:rPr>
                <w:rFonts w:ascii="Times New Roman" w:hAnsi="Times New Roman"/>
                <w:b/>
              </w:rPr>
              <w:t>VІ</w:t>
            </w:r>
            <w:r w:rsidR="00D81D85">
              <w:rPr>
                <w:rFonts w:ascii="Times New Roman" w:hAnsi="Times New Roman"/>
                <w:b/>
                <w:lang w:val="en-US"/>
              </w:rPr>
              <w:t>I</w:t>
            </w:r>
            <w:r w:rsidRPr="00591ED1">
              <w:rPr>
                <w:rFonts w:ascii="Times New Roman" w:hAnsi="Times New Roman"/>
                <w:b/>
              </w:rPr>
              <w:t>І. TERM OF EXECUTION</w:t>
            </w:r>
          </w:p>
          <w:p w:rsidR="00D67183" w:rsidRPr="00D67183" w:rsidRDefault="00D67183" w:rsidP="002875CF">
            <w:pPr>
              <w:tabs>
                <w:tab w:val="left" w:pos="709"/>
              </w:tabs>
              <w:spacing w:before="0"/>
              <w:ind w:firstLine="0"/>
              <w:rPr>
                <w:rFonts w:ascii="Times New Roman" w:hAnsi="Times New Roman"/>
              </w:rPr>
            </w:pPr>
            <w:r w:rsidRPr="00D67183">
              <w:rPr>
                <w:rFonts w:ascii="Times New Roman" w:hAnsi="Times New Roman"/>
                <w:lang w:val="en-US"/>
              </w:rPr>
              <w:t xml:space="preserve">The </w:t>
            </w:r>
            <w:r w:rsidR="00A57011">
              <w:rPr>
                <w:rFonts w:ascii="Times New Roman" w:hAnsi="Times New Roman"/>
                <w:lang w:val="en-US"/>
              </w:rPr>
              <w:t>term</w:t>
            </w:r>
            <w:r w:rsidRPr="00D67183">
              <w:rPr>
                <w:rFonts w:ascii="Times New Roman" w:hAnsi="Times New Roman"/>
                <w:lang w:val="en-US"/>
              </w:rPr>
              <w:t xml:space="preserve"> for execution of the </w:t>
            </w:r>
            <w:r w:rsidR="003A1A52">
              <w:rPr>
                <w:rFonts w:ascii="Times New Roman" w:hAnsi="Times New Roman"/>
                <w:lang w:val="en-US"/>
              </w:rPr>
              <w:t>service</w:t>
            </w:r>
            <w:r w:rsidRPr="00D67183">
              <w:rPr>
                <w:rFonts w:ascii="Times New Roman" w:hAnsi="Times New Roman"/>
                <w:lang w:val="en-US"/>
              </w:rPr>
              <w:t xml:space="preserve"> awarded by the Contracting Authority </w:t>
            </w:r>
            <w:r w:rsidR="00A57011">
              <w:rPr>
                <w:rFonts w:ascii="Times New Roman" w:hAnsi="Times New Roman"/>
                <w:lang w:val="en-US"/>
              </w:rPr>
              <w:t xml:space="preserve">are </w:t>
            </w:r>
            <w:r w:rsidRPr="00D67183">
              <w:rPr>
                <w:rFonts w:ascii="Times New Roman" w:hAnsi="Times New Roman"/>
                <w:lang w:val="en-US"/>
              </w:rPr>
              <w:t xml:space="preserve">under </w:t>
            </w:r>
            <w:r w:rsidR="00A57011">
              <w:rPr>
                <w:rFonts w:ascii="Times New Roman" w:hAnsi="Times New Roman"/>
                <w:lang w:val="en-US"/>
              </w:rPr>
              <w:t xml:space="preserve">to </w:t>
            </w:r>
            <w:r w:rsidRPr="00D67183">
              <w:rPr>
                <w:rFonts w:ascii="Times New Roman" w:hAnsi="Times New Roman"/>
                <w:lang w:val="en-US"/>
              </w:rPr>
              <w:t>until 2 /two/ calendar months considered from a particular date of registration of the public procurement contract in the registry system of the CONTRACTING AUTHORITY), which should be put on all Contract copies)</w:t>
            </w:r>
            <w:r w:rsidR="00B96298">
              <w:rPr>
                <w:rFonts w:ascii="Times New Roman" w:hAnsi="Times New Roman"/>
              </w:rPr>
              <w:t>,</w:t>
            </w:r>
            <w:r w:rsidR="00B96298">
              <w:rPr>
                <w:rFonts w:ascii="Times New Roman" w:hAnsi="Times New Roman"/>
                <w:lang w:val="en-US"/>
              </w:rPr>
              <w:t xml:space="preserve"> b</w:t>
            </w:r>
            <w:r w:rsidR="00B96298" w:rsidRPr="004F5CA0">
              <w:rPr>
                <w:rFonts w:ascii="Times New Roman" w:hAnsi="Times New Roman"/>
              </w:rPr>
              <w:t xml:space="preserve">ut not later than </w:t>
            </w:r>
            <w:r w:rsidR="00B60159">
              <w:rPr>
                <w:rFonts w:ascii="Times New Roman" w:hAnsi="Times New Roman"/>
              </w:rPr>
              <w:t>07.12.</w:t>
            </w:r>
            <w:r w:rsidR="00B60159" w:rsidRPr="00422CE8">
              <w:rPr>
                <w:rFonts w:ascii="Times New Roman" w:hAnsi="Times New Roman"/>
              </w:rPr>
              <w:t>2019</w:t>
            </w:r>
            <w:r w:rsidR="00B96298" w:rsidRPr="004F5CA0">
              <w:rPr>
                <w:rFonts w:ascii="Times New Roman" w:hAnsi="Times New Roman"/>
              </w:rPr>
              <w:t>.</w:t>
            </w:r>
          </w:p>
          <w:p w:rsidR="00D67183" w:rsidRDefault="00D67183" w:rsidP="002875CF">
            <w:pPr>
              <w:tabs>
                <w:tab w:val="left" w:pos="0"/>
              </w:tabs>
              <w:spacing w:before="0"/>
              <w:ind w:firstLine="0"/>
              <w:rPr>
                <w:rFonts w:ascii="Times New Roman" w:hAnsi="Times New Roman"/>
              </w:rPr>
            </w:pPr>
          </w:p>
          <w:p w:rsidR="00B96298" w:rsidRPr="00B96298" w:rsidRDefault="00B96298" w:rsidP="002875CF">
            <w:pPr>
              <w:tabs>
                <w:tab w:val="left" w:pos="0"/>
              </w:tabs>
              <w:spacing w:before="0"/>
              <w:ind w:firstLine="0"/>
              <w:rPr>
                <w:rFonts w:ascii="Times New Roman" w:hAnsi="Times New Roman"/>
              </w:rPr>
            </w:pPr>
          </w:p>
          <w:p w:rsidR="00354FC5" w:rsidRPr="00591ED1" w:rsidRDefault="00A57011" w:rsidP="002875CF">
            <w:pPr>
              <w:spacing w:before="0"/>
              <w:ind w:firstLine="0"/>
              <w:rPr>
                <w:rFonts w:ascii="Times New Roman" w:hAnsi="Times New Roman"/>
                <w:b/>
              </w:rPr>
            </w:pPr>
            <w:r>
              <w:rPr>
                <w:rFonts w:ascii="Times New Roman" w:hAnsi="Times New Roman"/>
                <w:b/>
                <w:lang w:val="en-US"/>
              </w:rPr>
              <w:t>IX</w:t>
            </w:r>
            <w:r w:rsidR="00354FC5" w:rsidRPr="00591ED1">
              <w:rPr>
                <w:rFonts w:ascii="Times New Roman" w:hAnsi="Times New Roman"/>
                <w:b/>
              </w:rPr>
              <w:t xml:space="preserve">. ACCEPTANCE OF THE IMPLEMENTATION  </w:t>
            </w:r>
          </w:p>
          <w:p w:rsidR="00354FC5" w:rsidRPr="00591ED1" w:rsidRDefault="00354FC5" w:rsidP="002875CF">
            <w:pPr>
              <w:spacing w:before="0"/>
              <w:ind w:firstLine="0"/>
              <w:rPr>
                <w:rFonts w:ascii="Times New Roman" w:hAnsi="Times New Roman"/>
              </w:rPr>
            </w:pPr>
            <w:r w:rsidRPr="00591ED1">
              <w:rPr>
                <w:rFonts w:ascii="Times New Roman" w:hAnsi="Times New Roman"/>
              </w:rPr>
              <w:t xml:space="preserve">The implementation of </w:t>
            </w:r>
            <w:r w:rsidR="00A57011">
              <w:rPr>
                <w:rFonts w:ascii="Times New Roman" w:hAnsi="Times New Roman"/>
                <w:lang w:val="en-US"/>
              </w:rPr>
              <w:t>the lot,</w:t>
            </w:r>
            <w:r w:rsidRPr="00591ED1">
              <w:rPr>
                <w:rFonts w:ascii="Times New Roman" w:hAnsi="Times New Roman"/>
              </w:rPr>
              <w:t xml:space="preserve"> tasks subject to this public procurement procedure shall be certified as implemented with Protocols, signed between the CONTRACTING AUTHORITY AND THE CONTRACTOR.</w:t>
            </w:r>
          </w:p>
          <w:p w:rsidR="00354FC5" w:rsidRPr="00591ED1" w:rsidRDefault="00354FC5" w:rsidP="002875CF">
            <w:pPr>
              <w:tabs>
                <w:tab w:val="left" w:pos="0"/>
              </w:tabs>
              <w:spacing w:before="0"/>
              <w:ind w:firstLine="0"/>
              <w:rPr>
                <w:rFonts w:ascii="Times New Roman" w:hAnsi="Times New Roman"/>
                <w:bCs/>
              </w:rPr>
            </w:pPr>
            <w:r w:rsidRPr="00591ED1">
              <w:rPr>
                <w:rFonts w:ascii="Times New Roman" w:hAnsi="Times New Roman"/>
              </w:rPr>
              <w:t>THE CONTRACTING AUTHORITY shall have the right to:</w:t>
            </w:r>
          </w:p>
          <w:p w:rsidR="00354FC5" w:rsidRPr="00591ED1" w:rsidRDefault="00354FC5" w:rsidP="002875CF">
            <w:pPr>
              <w:tabs>
                <w:tab w:val="left" w:pos="0"/>
              </w:tabs>
              <w:spacing w:before="0"/>
              <w:ind w:firstLine="0"/>
              <w:rPr>
                <w:rFonts w:ascii="Times New Roman" w:hAnsi="Times New Roman"/>
                <w:bCs/>
              </w:rPr>
            </w:pPr>
            <w:r w:rsidRPr="00591ED1">
              <w:rPr>
                <w:rFonts w:ascii="Times New Roman" w:hAnsi="Times New Roman"/>
              </w:rPr>
              <w:t>1. Accept the execution, when it complies with the agreement;</w:t>
            </w:r>
          </w:p>
          <w:p w:rsidR="00354FC5" w:rsidRPr="00591ED1" w:rsidRDefault="00354FC5" w:rsidP="002875CF">
            <w:pPr>
              <w:tabs>
                <w:tab w:val="left" w:pos="0"/>
              </w:tabs>
              <w:spacing w:before="0"/>
              <w:ind w:firstLine="0"/>
              <w:rPr>
                <w:rFonts w:ascii="Times New Roman" w:hAnsi="Times New Roman"/>
                <w:bCs/>
              </w:rPr>
            </w:pPr>
            <w:r w:rsidRPr="00591ED1">
              <w:rPr>
                <w:rFonts w:ascii="Times New Roman" w:hAnsi="Times New Roman"/>
              </w:rPr>
              <w:t>2.To ask for re-elaboration and/or supplement of the reports/statements/developments/papers within 10 (ten) working days and it shall be totally on the CONTRACTOR'S account;</w:t>
            </w:r>
          </w:p>
          <w:p w:rsidR="00354FC5" w:rsidRDefault="00354FC5" w:rsidP="002875CF">
            <w:pPr>
              <w:spacing w:before="0"/>
              <w:ind w:firstLine="0"/>
              <w:rPr>
                <w:rFonts w:ascii="Times New Roman" w:hAnsi="Times New Roman"/>
              </w:rPr>
            </w:pPr>
            <w:r w:rsidRPr="00591ED1">
              <w:rPr>
                <w:rFonts w:ascii="Times New Roman" w:hAnsi="Times New Roman"/>
              </w:rPr>
              <w:t>3. To reject the acceptance of the implementation, if the found discrepancies could not be eliminated within the Contract Execution Term.</w:t>
            </w:r>
          </w:p>
          <w:p w:rsidR="00EC763A" w:rsidRPr="00591ED1" w:rsidRDefault="00EC763A" w:rsidP="002875CF">
            <w:pPr>
              <w:spacing w:before="0"/>
              <w:ind w:firstLine="0"/>
              <w:rPr>
                <w:rFonts w:ascii="Times New Roman" w:hAnsi="Times New Roman"/>
              </w:rPr>
            </w:pPr>
          </w:p>
          <w:p w:rsidR="00354FC5" w:rsidRPr="00591ED1" w:rsidRDefault="00354FC5" w:rsidP="002875CF">
            <w:pPr>
              <w:spacing w:before="0"/>
              <w:ind w:firstLine="0"/>
              <w:rPr>
                <w:rFonts w:ascii="Times New Roman" w:hAnsi="Times New Roman"/>
                <w:b/>
              </w:rPr>
            </w:pPr>
            <w:r w:rsidRPr="00591ED1">
              <w:rPr>
                <w:rFonts w:ascii="Times New Roman" w:hAnsi="Times New Roman"/>
                <w:b/>
              </w:rPr>
              <w:t>X. LANGUAGE</w:t>
            </w:r>
          </w:p>
          <w:p w:rsidR="00354FC5" w:rsidRDefault="00354FC5" w:rsidP="002875CF">
            <w:pPr>
              <w:spacing w:before="0"/>
              <w:ind w:firstLine="0"/>
              <w:rPr>
                <w:rFonts w:ascii="Times New Roman" w:hAnsi="Times New Roman"/>
              </w:rPr>
            </w:pPr>
            <w:r w:rsidRPr="00591ED1">
              <w:rPr>
                <w:rFonts w:ascii="Times New Roman" w:hAnsi="Times New Roman"/>
              </w:rPr>
              <w:t>The working language of execution of this contract are the Bulgarian and the English languages. The CONTRACTOR shall prepare and submit at its own expense all the documents in Bulgarian and in English translation. If needed, during the communication with the CONTRACTING AUTHORITY the CONTRACTOR shall provide on its own account interpretation/translation in Bulgarian and English and vise versa.</w:t>
            </w:r>
          </w:p>
          <w:p w:rsidR="00354FC5" w:rsidRPr="00591ED1" w:rsidRDefault="00354FC5" w:rsidP="002875CF">
            <w:pPr>
              <w:spacing w:before="0"/>
              <w:ind w:firstLine="0"/>
              <w:rPr>
                <w:rFonts w:ascii="Times New Roman" w:hAnsi="Times New Roman"/>
              </w:rPr>
            </w:pPr>
            <w:r w:rsidRPr="00591ED1">
              <w:rPr>
                <w:rFonts w:ascii="Times New Roman" w:hAnsi="Times New Roman"/>
              </w:rPr>
              <w:t xml:space="preserve">The Reports and all protocols, written correspondence, statements, letters, etc., prepared by the CONTRACTOR for the purpose of </w:t>
            </w:r>
            <w:r w:rsidRPr="00591ED1">
              <w:rPr>
                <w:rFonts w:ascii="Times New Roman" w:hAnsi="Times New Roman"/>
              </w:rPr>
              <w:lastRenderedPageBreak/>
              <w:t xml:space="preserve">implementation of the public procurement and submitted to the CONTRACTING AUTHORITY, shall be prepared both in Bulgarian and English. </w:t>
            </w:r>
          </w:p>
          <w:p w:rsidR="00F3595F" w:rsidRPr="0013114B" w:rsidRDefault="00354FC5" w:rsidP="002875CF">
            <w:pPr>
              <w:spacing w:before="0"/>
              <w:ind w:firstLine="0"/>
              <w:rPr>
                <w:rFonts w:ascii="Times New Roman" w:hAnsi="Times New Roman"/>
              </w:rPr>
            </w:pPr>
            <w:r w:rsidRPr="00591ED1">
              <w:rPr>
                <w:rFonts w:ascii="Times New Roman" w:hAnsi="Times New Roman"/>
              </w:rPr>
              <w:t xml:space="preserve">In addition to the above, the nominated CONTRACTOR shall bear in mind that the documents in electronic format (CD), shall also be provided both in Bulgarian and English.The documents required in more than 1 /one/ hard copy in Bulgarian language shall be submitted translated into English in 1 /one/ hard copy only. The same provision </w:t>
            </w:r>
            <w:r w:rsidR="00A45C16" w:rsidRPr="00591ED1">
              <w:rPr>
                <w:rFonts w:ascii="Times New Roman" w:hAnsi="Times New Roman"/>
                <w:lang w:val="en-US"/>
              </w:rPr>
              <w:t>is also applicable</w:t>
            </w:r>
            <w:r w:rsidRPr="00591ED1">
              <w:rPr>
                <w:rFonts w:ascii="Times New Roman" w:hAnsi="Times New Roman"/>
              </w:rPr>
              <w:t xml:space="preserve"> for the required contents of the electronic data carrier device - CD.</w:t>
            </w:r>
          </w:p>
          <w:p w:rsidR="00F3595F" w:rsidRPr="000509C9" w:rsidRDefault="00F3595F" w:rsidP="002875CF">
            <w:pPr>
              <w:pStyle w:val="Default"/>
              <w:jc w:val="both"/>
              <w:rPr>
                <w:rFonts w:ascii="Times New Roman" w:hAnsi="Times New Roman" w:cs="Times New Roman"/>
                <w:color w:val="auto"/>
                <w:highlight w:val="yellow"/>
              </w:rPr>
            </w:pPr>
          </w:p>
        </w:tc>
      </w:tr>
    </w:tbl>
    <w:p w:rsidR="00CC12AB" w:rsidRPr="00354FC5" w:rsidRDefault="00CC12AB" w:rsidP="00CC12AB">
      <w:pPr>
        <w:ind w:right="374" w:firstLine="0"/>
        <w:jc w:val="right"/>
        <w:rPr>
          <w:rFonts w:ascii="Times New Roman" w:hAnsi="Times New Roman"/>
          <w:noProof/>
          <w:lang w:val="en-US"/>
        </w:rPr>
      </w:pPr>
    </w:p>
    <w:sectPr w:rsidR="00CC12AB" w:rsidRPr="00354FC5"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78" w:rsidRDefault="00F75B78">
      <w:r>
        <w:separator/>
      </w:r>
    </w:p>
  </w:endnote>
  <w:endnote w:type="continuationSeparator" w:id="0">
    <w:p w:rsidR="00F75B78" w:rsidRDefault="00F75B78">
      <w:r>
        <w:continuationSeparator/>
      </w:r>
    </w:p>
  </w:endnote>
  <w:endnote w:type="continuationNotice" w:id="1">
    <w:p w:rsidR="00F75B78" w:rsidRDefault="00F75B7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panose1 w:val="00000000000000000000"/>
    <w:charset w:val="02"/>
    <w:family w:val="auto"/>
    <w:notTrueType/>
    <w:pitch w:val="variable"/>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DE" w:rsidRPr="003460F3" w:rsidRDefault="0024623C"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7109DE"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D503BB">
      <w:rPr>
        <w:rStyle w:val="PageNumber"/>
        <w:rFonts w:ascii="Times New Roman" w:hAnsi="Times New Roman"/>
        <w:noProof/>
      </w:rPr>
      <w:t>12</w:t>
    </w:r>
    <w:r w:rsidRPr="003460F3">
      <w:rPr>
        <w:rStyle w:val="PageNumber"/>
        <w:rFonts w:ascii="Times New Roman" w:hAnsi="Times New Roman"/>
      </w:rPr>
      <w:fldChar w:fldCharType="end"/>
    </w:r>
  </w:p>
  <w:p w:rsidR="007109DE" w:rsidRPr="0088219E" w:rsidRDefault="007109DE"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DE" w:rsidRPr="0088219E" w:rsidRDefault="007109DE"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78" w:rsidRDefault="00F75B78">
      <w:r>
        <w:separator/>
      </w:r>
    </w:p>
  </w:footnote>
  <w:footnote w:type="continuationSeparator" w:id="0">
    <w:p w:rsidR="00F75B78" w:rsidRDefault="00F75B78">
      <w:r>
        <w:continuationSeparator/>
      </w:r>
    </w:p>
  </w:footnote>
  <w:footnote w:type="continuationNotice" w:id="1">
    <w:p w:rsidR="00F75B78" w:rsidRDefault="00F75B78">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DE" w:rsidRDefault="007109DE">
    <w:pPr>
      <w:pStyle w:val="Header"/>
    </w:pPr>
    <w:r>
      <w:rPr>
        <w:b/>
        <w:i/>
        <w:noProof/>
        <w:lang w:val="en-US" w:eastAsia="en-US"/>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DE" w:rsidRDefault="007109DE">
    <w:pPr>
      <w:pStyle w:val="Header"/>
    </w:pPr>
  </w:p>
  <w:p w:rsidR="007109DE" w:rsidRDefault="007109DE" w:rsidP="002D64D3">
    <w:pPr>
      <w:pStyle w:val="Header"/>
    </w:pPr>
    <w:r>
      <w:rPr>
        <w:b/>
        <w:i/>
        <w:noProof/>
        <w:lang w:val="en-US" w:eastAsia="en-US"/>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44A2DF4"/>
    <w:multiLevelType w:val="hybridMultilevel"/>
    <w:tmpl w:val="30B4D0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49B4D27"/>
    <w:multiLevelType w:val="hybridMultilevel"/>
    <w:tmpl w:val="819CB506"/>
    <w:lvl w:ilvl="0" w:tplc="BAC814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CD6A75"/>
    <w:multiLevelType w:val="hybridMultilevel"/>
    <w:tmpl w:val="B5AC17B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C067012"/>
    <w:multiLevelType w:val="hybridMultilevel"/>
    <w:tmpl w:val="4812539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8">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9">
    <w:nsid w:val="179F5D39"/>
    <w:multiLevelType w:val="multilevel"/>
    <w:tmpl w:val="CB261F52"/>
    <w:name w:val="List Bullet 1"/>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7D150BC"/>
    <w:multiLevelType w:val="hybridMultilevel"/>
    <w:tmpl w:val="122A5D5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E321A14"/>
    <w:multiLevelType w:val="multilevel"/>
    <w:tmpl w:val="A1526674"/>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1EE55CFA"/>
    <w:multiLevelType w:val="hybridMultilevel"/>
    <w:tmpl w:val="4A10C6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2472FC7"/>
    <w:multiLevelType w:val="hybridMultilevel"/>
    <w:tmpl w:val="289686F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15">
    <w:nsid w:val="2C4F1D38"/>
    <w:multiLevelType w:val="hybridMultilevel"/>
    <w:tmpl w:val="312018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17A60A1"/>
    <w:multiLevelType w:val="hybridMultilevel"/>
    <w:tmpl w:val="BC5E16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1973ACF"/>
    <w:multiLevelType w:val="hybridMultilevel"/>
    <w:tmpl w:val="BCD82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20A4B"/>
    <w:multiLevelType w:val="hybridMultilevel"/>
    <w:tmpl w:val="39A01E5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0">
    <w:nsid w:val="34F60704"/>
    <w:multiLevelType w:val="hybridMultilevel"/>
    <w:tmpl w:val="BFF6ED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9634216"/>
    <w:multiLevelType w:val="hybridMultilevel"/>
    <w:tmpl w:val="D572058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3">
    <w:nsid w:val="441F228A"/>
    <w:multiLevelType w:val="hybridMultilevel"/>
    <w:tmpl w:val="8FFA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41B02"/>
    <w:multiLevelType w:val="hybridMultilevel"/>
    <w:tmpl w:val="C802933E"/>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5">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62D7286"/>
    <w:multiLevelType w:val="hybridMultilevel"/>
    <w:tmpl w:val="9DE0088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70D0F8C"/>
    <w:multiLevelType w:val="hybridMultilevel"/>
    <w:tmpl w:val="F4B09EB0"/>
    <w:lvl w:ilvl="0" w:tplc="894CC190">
      <w:start w:val="1"/>
      <w:numFmt w:val="decimal"/>
      <w:pStyle w:val="Title3"/>
      <w:lvlText w:val="%1."/>
      <w:lvlJc w:val="left"/>
      <w:pPr>
        <w:tabs>
          <w:tab w:val="num" w:pos="567"/>
        </w:tabs>
        <w:ind w:left="567" w:hanging="567"/>
      </w:pPr>
      <w:rPr>
        <w:rFonts w:hint="default"/>
      </w:rPr>
    </w:lvl>
    <w:lvl w:ilvl="1" w:tplc="3370ACD4">
      <w:numFmt w:val="none"/>
      <w:lvlText w:val=""/>
      <w:lvlJc w:val="left"/>
      <w:pPr>
        <w:tabs>
          <w:tab w:val="num" w:pos="360"/>
        </w:tabs>
      </w:pPr>
    </w:lvl>
    <w:lvl w:ilvl="2" w:tplc="B658BEE6">
      <w:numFmt w:val="none"/>
      <w:lvlText w:val=""/>
      <w:lvlJc w:val="left"/>
      <w:pPr>
        <w:tabs>
          <w:tab w:val="num" w:pos="360"/>
        </w:tabs>
      </w:pPr>
    </w:lvl>
    <w:lvl w:ilvl="3" w:tplc="181A0BD2">
      <w:numFmt w:val="none"/>
      <w:lvlText w:val=""/>
      <w:lvlJc w:val="left"/>
      <w:pPr>
        <w:tabs>
          <w:tab w:val="num" w:pos="360"/>
        </w:tabs>
      </w:pPr>
    </w:lvl>
    <w:lvl w:ilvl="4" w:tplc="D1D69A62">
      <w:numFmt w:val="none"/>
      <w:lvlText w:val=""/>
      <w:lvlJc w:val="left"/>
      <w:pPr>
        <w:tabs>
          <w:tab w:val="num" w:pos="360"/>
        </w:tabs>
      </w:pPr>
    </w:lvl>
    <w:lvl w:ilvl="5" w:tplc="4F6A07BC">
      <w:numFmt w:val="none"/>
      <w:lvlText w:val=""/>
      <w:lvlJc w:val="left"/>
      <w:pPr>
        <w:tabs>
          <w:tab w:val="num" w:pos="360"/>
        </w:tabs>
      </w:pPr>
    </w:lvl>
    <w:lvl w:ilvl="6" w:tplc="1A34AA38">
      <w:numFmt w:val="none"/>
      <w:lvlText w:val=""/>
      <w:lvlJc w:val="left"/>
      <w:pPr>
        <w:tabs>
          <w:tab w:val="num" w:pos="360"/>
        </w:tabs>
      </w:pPr>
    </w:lvl>
    <w:lvl w:ilvl="7" w:tplc="BF3286EC">
      <w:numFmt w:val="none"/>
      <w:lvlText w:val=""/>
      <w:lvlJc w:val="left"/>
      <w:pPr>
        <w:tabs>
          <w:tab w:val="num" w:pos="360"/>
        </w:tabs>
      </w:pPr>
    </w:lvl>
    <w:lvl w:ilvl="8" w:tplc="7CECFE76">
      <w:numFmt w:val="none"/>
      <w:lvlText w:val=""/>
      <w:lvlJc w:val="left"/>
      <w:pPr>
        <w:tabs>
          <w:tab w:val="num" w:pos="360"/>
        </w:tabs>
      </w:pPr>
    </w:lvl>
  </w:abstractNum>
  <w:abstractNum w:abstractNumId="28">
    <w:nsid w:val="47CE71F4"/>
    <w:multiLevelType w:val="hybridMultilevel"/>
    <w:tmpl w:val="F7DA24D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nsid w:val="49522367"/>
    <w:multiLevelType w:val="hybridMultilevel"/>
    <w:tmpl w:val="E1284FB6"/>
    <w:lvl w:ilvl="0" w:tplc="BAC814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740D3A"/>
    <w:multiLevelType w:val="hybridMultilevel"/>
    <w:tmpl w:val="B4B2A3B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87E2AD0"/>
    <w:multiLevelType w:val="hybridMultilevel"/>
    <w:tmpl w:val="436ACFB2"/>
    <w:lvl w:ilvl="0" w:tplc="04020001">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2">
    <w:nsid w:val="5DA4356C"/>
    <w:multiLevelType w:val="multilevel"/>
    <w:tmpl w:val="A1526674"/>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616406BB"/>
    <w:multiLevelType w:val="hybridMultilevel"/>
    <w:tmpl w:val="C6C4F5A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nsid w:val="63AD4053"/>
    <w:multiLevelType w:val="hybridMultilevel"/>
    <w:tmpl w:val="02F6D660"/>
    <w:lvl w:ilvl="0" w:tplc="6352C7C0">
      <w:start w:val="1"/>
      <w:numFmt w:val="bullet"/>
      <w:pStyle w:val="bulet"/>
      <w:lvlText w:val=""/>
      <w:lvlJc w:val="left"/>
      <w:pPr>
        <w:ind w:left="2610" w:hanging="360"/>
      </w:pPr>
      <w:rPr>
        <w:rFonts w:ascii="Symbol" w:hAnsi="Symbol" w:hint="default"/>
      </w:rPr>
    </w:lvl>
    <w:lvl w:ilvl="1" w:tplc="C0BEB790">
      <w:start w:val="1"/>
      <w:numFmt w:val="bullet"/>
      <w:lvlText w:val="o"/>
      <w:lvlJc w:val="left"/>
      <w:pPr>
        <w:ind w:left="1440" w:hanging="360"/>
      </w:pPr>
      <w:rPr>
        <w:rFonts w:ascii="Courier New" w:hAnsi="Courier New" w:cs="Courier New" w:hint="default"/>
      </w:rPr>
    </w:lvl>
    <w:lvl w:ilvl="2" w:tplc="A5A4FF4C">
      <w:start w:val="1"/>
      <w:numFmt w:val="bullet"/>
      <w:lvlText w:val=""/>
      <w:lvlJc w:val="left"/>
      <w:pPr>
        <w:ind w:left="2160" w:hanging="360"/>
      </w:pPr>
      <w:rPr>
        <w:rFonts w:ascii="Wingdings" w:hAnsi="Wingdings" w:hint="default"/>
      </w:rPr>
    </w:lvl>
    <w:lvl w:ilvl="3" w:tplc="D4FA1BFE">
      <w:start w:val="1"/>
      <w:numFmt w:val="bullet"/>
      <w:lvlText w:val=""/>
      <w:lvlJc w:val="left"/>
      <w:pPr>
        <w:ind w:left="2880" w:hanging="360"/>
      </w:pPr>
      <w:rPr>
        <w:rFonts w:ascii="Symbol" w:hAnsi="Symbol" w:hint="default"/>
      </w:rPr>
    </w:lvl>
    <w:lvl w:ilvl="4" w:tplc="2CD66F82">
      <w:start w:val="1"/>
      <w:numFmt w:val="bullet"/>
      <w:lvlText w:val="o"/>
      <w:lvlJc w:val="left"/>
      <w:pPr>
        <w:ind w:left="3600" w:hanging="360"/>
      </w:pPr>
      <w:rPr>
        <w:rFonts w:ascii="Courier New" w:hAnsi="Courier New" w:cs="Courier New" w:hint="default"/>
      </w:rPr>
    </w:lvl>
    <w:lvl w:ilvl="5" w:tplc="6B40E2CA">
      <w:start w:val="1"/>
      <w:numFmt w:val="bullet"/>
      <w:lvlText w:val=""/>
      <w:lvlJc w:val="left"/>
      <w:pPr>
        <w:ind w:left="4320" w:hanging="360"/>
      </w:pPr>
      <w:rPr>
        <w:rFonts w:ascii="Wingdings" w:hAnsi="Wingdings" w:hint="default"/>
      </w:rPr>
    </w:lvl>
    <w:lvl w:ilvl="6" w:tplc="1BCE126A">
      <w:start w:val="1"/>
      <w:numFmt w:val="bullet"/>
      <w:lvlText w:val=""/>
      <w:lvlJc w:val="left"/>
      <w:pPr>
        <w:ind w:left="5040" w:hanging="360"/>
      </w:pPr>
      <w:rPr>
        <w:rFonts w:ascii="Symbol" w:hAnsi="Symbol" w:hint="default"/>
      </w:rPr>
    </w:lvl>
    <w:lvl w:ilvl="7" w:tplc="E80492B4">
      <w:start w:val="1"/>
      <w:numFmt w:val="bullet"/>
      <w:lvlText w:val="o"/>
      <w:lvlJc w:val="left"/>
      <w:pPr>
        <w:ind w:left="5760" w:hanging="360"/>
      </w:pPr>
      <w:rPr>
        <w:rFonts w:ascii="Courier New" w:hAnsi="Courier New" w:cs="Courier New" w:hint="default"/>
      </w:rPr>
    </w:lvl>
    <w:lvl w:ilvl="8" w:tplc="977A9D4A">
      <w:start w:val="1"/>
      <w:numFmt w:val="bullet"/>
      <w:lvlText w:val=""/>
      <w:lvlJc w:val="left"/>
      <w:pPr>
        <w:ind w:left="6480" w:hanging="360"/>
      </w:pPr>
      <w:rPr>
        <w:rFonts w:ascii="Wingdings" w:hAnsi="Wingdings" w:hint="default"/>
      </w:rPr>
    </w:lvl>
  </w:abstractNum>
  <w:abstractNum w:abstractNumId="35">
    <w:nsid w:val="674D37C4"/>
    <w:multiLevelType w:val="hybridMultilevel"/>
    <w:tmpl w:val="48647ED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7BC5D1C"/>
    <w:multiLevelType w:val="hybridMultilevel"/>
    <w:tmpl w:val="01903362"/>
    <w:lvl w:ilvl="0" w:tplc="C7CA193C">
      <w:start w:val="1"/>
      <w:numFmt w:val="bullet"/>
      <w:pStyle w:val="Hed-style1"/>
      <w:lvlText w:val=""/>
      <w:lvlJc w:val="left"/>
      <w:pPr>
        <w:tabs>
          <w:tab w:val="num" w:pos="2138"/>
        </w:tabs>
        <w:ind w:left="2138" w:hanging="360"/>
      </w:pPr>
      <w:rPr>
        <w:rFonts w:ascii="Symbol" w:hAnsi="Symbol" w:hint="default"/>
      </w:rPr>
    </w:lvl>
    <w:lvl w:ilvl="1" w:tplc="7ADA8958" w:tentative="1">
      <w:start w:val="1"/>
      <w:numFmt w:val="bullet"/>
      <w:lvlText w:val="o"/>
      <w:lvlJc w:val="left"/>
      <w:pPr>
        <w:tabs>
          <w:tab w:val="num" w:pos="2858"/>
        </w:tabs>
        <w:ind w:left="2858" w:hanging="360"/>
      </w:pPr>
      <w:rPr>
        <w:rFonts w:ascii="Courier New" w:hAnsi="Courier New" w:cs="Courier New" w:hint="default"/>
      </w:rPr>
    </w:lvl>
    <w:lvl w:ilvl="2" w:tplc="844CBD22" w:tentative="1">
      <w:start w:val="1"/>
      <w:numFmt w:val="bullet"/>
      <w:lvlText w:val=""/>
      <w:lvlJc w:val="left"/>
      <w:pPr>
        <w:tabs>
          <w:tab w:val="num" w:pos="3578"/>
        </w:tabs>
        <w:ind w:left="3578" w:hanging="360"/>
      </w:pPr>
      <w:rPr>
        <w:rFonts w:ascii="Wingdings" w:hAnsi="Wingdings" w:hint="default"/>
      </w:rPr>
    </w:lvl>
    <w:lvl w:ilvl="3" w:tplc="53C88544" w:tentative="1">
      <w:start w:val="1"/>
      <w:numFmt w:val="bullet"/>
      <w:lvlText w:val=""/>
      <w:lvlJc w:val="left"/>
      <w:pPr>
        <w:tabs>
          <w:tab w:val="num" w:pos="4298"/>
        </w:tabs>
        <w:ind w:left="4298" w:hanging="360"/>
      </w:pPr>
      <w:rPr>
        <w:rFonts w:ascii="Symbol" w:hAnsi="Symbol" w:hint="default"/>
      </w:rPr>
    </w:lvl>
    <w:lvl w:ilvl="4" w:tplc="EFEA7604" w:tentative="1">
      <w:start w:val="1"/>
      <w:numFmt w:val="bullet"/>
      <w:lvlText w:val="o"/>
      <w:lvlJc w:val="left"/>
      <w:pPr>
        <w:tabs>
          <w:tab w:val="num" w:pos="5018"/>
        </w:tabs>
        <w:ind w:left="5018" w:hanging="360"/>
      </w:pPr>
      <w:rPr>
        <w:rFonts w:ascii="Courier New" w:hAnsi="Courier New" w:cs="Courier New" w:hint="default"/>
      </w:rPr>
    </w:lvl>
    <w:lvl w:ilvl="5" w:tplc="096242BA" w:tentative="1">
      <w:start w:val="1"/>
      <w:numFmt w:val="bullet"/>
      <w:lvlText w:val=""/>
      <w:lvlJc w:val="left"/>
      <w:pPr>
        <w:tabs>
          <w:tab w:val="num" w:pos="5738"/>
        </w:tabs>
        <w:ind w:left="5738" w:hanging="360"/>
      </w:pPr>
      <w:rPr>
        <w:rFonts w:ascii="Wingdings" w:hAnsi="Wingdings" w:hint="default"/>
      </w:rPr>
    </w:lvl>
    <w:lvl w:ilvl="6" w:tplc="6D863F26" w:tentative="1">
      <w:start w:val="1"/>
      <w:numFmt w:val="bullet"/>
      <w:lvlText w:val=""/>
      <w:lvlJc w:val="left"/>
      <w:pPr>
        <w:tabs>
          <w:tab w:val="num" w:pos="6458"/>
        </w:tabs>
        <w:ind w:left="6458" w:hanging="360"/>
      </w:pPr>
      <w:rPr>
        <w:rFonts w:ascii="Symbol" w:hAnsi="Symbol" w:hint="default"/>
      </w:rPr>
    </w:lvl>
    <w:lvl w:ilvl="7" w:tplc="EB908862" w:tentative="1">
      <w:start w:val="1"/>
      <w:numFmt w:val="bullet"/>
      <w:lvlText w:val="o"/>
      <w:lvlJc w:val="left"/>
      <w:pPr>
        <w:tabs>
          <w:tab w:val="num" w:pos="7178"/>
        </w:tabs>
        <w:ind w:left="7178" w:hanging="360"/>
      </w:pPr>
      <w:rPr>
        <w:rFonts w:ascii="Courier New" w:hAnsi="Courier New" w:cs="Courier New" w:hint="default"/>
      </w:rPr>
    </w:lvl>
    <w:lvl w:ilvl="8" w:tplc="8C4EF2D8" w:tentative="1">
      <w:start w:val="1"/>
      <w:numFmt w:val="bullet"/>
      <w:lvlText w:val=""/>
      <w:lvlJc w:val="left"/>
      <w:pPr>
        <w:tabs>
          <w:tab w:val="num" w:pos="7898"/>
        </w:tabs>
        <w:ind w:left="7898" w:hanging="360"/>
      </w:pPr>
      <w:rPr>
        <w:rFonts w:ascii="Wingdings" w:hAnsi="Wingdings" w:hint="default"/>
      </w:rPr>
    </w:lvl>
  </w:abstractNum>
  <w:abstractNum w:abstractNumId="37">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269BE"/>
    <w:multiLevelType w:val="hybridMultilevel"/>
    <w:tmpl w:val="B18AAAB4"/>
    <w:lvl w:ilvl="0" w:tplc="E092E38E">
      <w:start w:val="1"/>
      <w:numFmt w:val="bullet"/>
      <w:pStyle w:val="RamBullet1"/>
      <w:lvlText w:val=""/>
      <w:lvlJc w:val="left"/>
      <w:pPr>
        <w:ind w:left="720" w:hanging="360"/>
      </w:pPr>
      <w:rPr>
        <w:rFonts w:ascii="Symbol" w:hAnsi="Symbol" w:hint="default"/>
      </w:rPr>
    </w:lvl>
    <w:lvl w:ilvl="1" w:tplc="647695EC" w:tentative="1">
      <w:start w:val="1"/>
      <w:numFmt w:val="bullet"/>
      <w:lvlText w:val="o"/>
      <w:lvlJc w:val="left"/>
      <w:pPr>
        <w:ind w:left="1440" w:hanging="360"/>
      </w:pPr>
      <w:rPr>
        <w:rFonts w:ascii="Courier New" w:hAnsi="Courier New" w:cs="Courier New" w:hint="default"/>
      </w:rPr>
    </w:lvl>
    <w:lvl w:ilvl="2" w:tplc="FE409EE6" w:tentative="1">
      <w:start w:val="1"/>
      <w:numFmt w:val="bullet"/>
      <w:lvlText w:val=""/>
      <w:lvlJc w:val="left"/>
      <w:pPr>
        <w:ind w:left="2160" w:hanging="360"/>
      </w:pPr>
      <w:rPr>
        <w:rFonts w:ascii="Wingdings" w:hAnsi="Wingdings" w:hint="default"/>
      </w:rPr>
    </w:lvl>
    <w:lvl w:ilvl="3" w:tplc="471A44B6" w:tentative="1">
      <w:start w:val="1"/>
      <w:numFmt w:val="bullet"/>
      <w:lvlText w:val=""/>
      <w:lvlJc w:val="left"/>
      <w:pPr>
        <w:ind w:left="2880" w:hanging="360"/>
      </w:pPr>
      <w:rPr>
        <w:rFonts w:ascii="Symbol" w:hAnsi="Symbol" w:hint="default"/>
      </w:rPr>
    </w:lvl>
    <w:lvl w:ilvl="4" w:tplc="6EC4F768" w:tentative="1">
      <w:start w:val="1"/>
      <w:numFmt w:val="bullet"/>
      <w:lvlText w:val="o"/>
      <w:lvlJc w:val="left"/>
      <w:pPr>
        <w:ind w:left="3600" w:hanging="360"/>
      </w:pPr>
      <w:rPr>
        <w:rFonts w:ascii="Courier New" w:hAnsi="Courier New" w:cs="Courier New" w:hint="default"/>
      </w:rPr>
    </w:lvl>
    <w:lvl w:ilvl="5" w:tplc="0296993A" w:tentative="1">
      <w:start w:val="1"/>
      <w:numFmt w:val="bullet"/>
      <w:lvlText w:val=""/>
      <w:lvlJc w:val="left"/>
      <w:pPr>
        <w:ind w:left="4320" w:hanging="360"/>
      </w:pPr>
      <w:rPr>
        <w:rFonts w:ascii="Wingdings" w:hAnsi="Wingdings" w:hint="default"/>
      </w:rPr>
    </w:lvl>
    <w:lvl w:ilvl="6" w:tplc="AE5C839A" w:tentative="1">
      <w:start w:val="1"/>
      <w:numFmt w:val="bullet"/>
      <w:lvlText w:val=""/>
      <w:lvlJc w:val="left"/>
      <w:pPr>
        <w:ind w:left="5040" w:hanging="360"/>
      </w:pPr>
      <w:rPr>
        <w:rFonts w:ascii="Symbol" w:hAnsi="Symbol" w:hint="default"/>
      </w:rPr>
    </w:lvl>
    <w:lvl w:ilvl="7" w:tplc="193A1914" w:tentative="1">
      <w:start w:val="1"/>
      <w:numFmt w:val="bullet"/>
      <w:lvlText w:val="o"/>
      <w:lvlJc w:val="left"/>
      <w:pPr>
        <w:ind w:left="5760" w:hanging="360"/>
      </w:pPr>
      <w:rPr>
        <w:rFonts w:ascii="Courier New" w:hAnsi="Courier New" w:cs="Courier New" w:hint="default"/>
      </w:rPr>
    </w:lvl>
    <w:lvl w:ilvl="8" w:tplc="9D3C8516" w:tentative="1">
      <w:start w:val="1"/>
      <w:numFmt w:val="bullet"/>
      <w:lvlText w:val=""/>
      <w:lvlJc w:val="left"/>
      <w:pPr>
        <w:ind w:left="6480" w:hanging="360"/>
      </w:pPr>
      <w:rPr>
        <w:rFonts w:ascii="Wingdings" w:hAnsi="Wingdings" w:hint="default"/>
      </w:rPr>
    </w:lvl>
  </w:abstractNum>
  <w:abstractNum w:abstractNumId="39">
    <w:nsid w:val="71076258"/>
    <w:multiLevelType w:val="hybridMultilevel"/>
    <w:tmpl w:val="401E52F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28233D2"/>
    <w:multiLevelType w:val="hybridMultilevel"/>
    <w:tmpl w:val="D6761CAA"/>
    <w:lvl w:ilvl="0" w:tplc="E5849808">
      <w:start w:val="1"/>
      <w:numFmt w:val="upperRoman"/>
      <w:lvlText w:val="%1."/>
      <w:lvlJc w:val="left"/>
      <w:pPr>
        <w:ind w:left="1800" w:hanging="72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1">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42">
    <w:nsid w:val="78D7121F"/>
    <w:multiLevelType w:val="hybridMultilevel"/>
    <w:tmpl w:val="E806D2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9340FFC"/>
    <w:multiLevelType w:val="hybridMultilevel"/>
    <w:tmpl w:val="9DB4A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99821E7"/>
    <w:multiLevelType w:val="hybridMultilevel"/>
    <w:tmpl w:val="C62C0640"/>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5">
    <w:nsid w:val="7C5B7842"/>
    <w:multiLevelType w:val="hybridMultilevel"/>
    <w:tmpl w:val="BC28E1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E221C4"/>
    <w:multiLevelType w:val="hybridMultilevel"/>
    <w:tmpl w:val="70D29C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7"/>
  </w:num>
  <w:num w:numId="2">
    <w:abstractNumId w:val="4"/>
  </w:num>
  <w:num w:numId="3">
    <w:abstractNumId w:val="36"/>
  </w:num>
  <w:num w:numId="4">
    <w:abstractNumId w:val="9"/>
  </w:num>
  <w:num w:numId="5">
    <w:abstractNumId w:val="34"/>
  </w:num>
  <w:num w:numId="6">
    <w:abstractNumId w:val="38"/>
  </w:num>
  <w:num w:numId="7">
    <w:abstractNumId w:val="47"/>
  </w:num>
  <w:num w:numId="8">
    <w:abstractNumId w:val="1"/>
  </w:num>
  <w:num w:numId="9">
    <w:abstractNumId w:val="19"/>
  </w:num>
  <w:num w:numId="10">
    <w:abstractNumId w:val="25"/>
  </w:num>
  <w:num w:numId="11">
    <w:abstractNumId w:val="22"/>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7"/>
  </w:num>
  <w:num w:numId="15">
    <w:abstractNumId w:val="41"/>
  </w:num>
  <w:num w:numId="16">
    <w:abstractNumId w:val="8"/>
  </w:num>
  <w:num w:numId="17">
    <w:abstractNumId w:val="0"/>
  </w:num>
  <w:num w:numId="18">
    <w:abstractNumId w:val="37"/>
  </w:num>
  <w:num w:numId="19">
    <w:abstractNumId w:val="5"/>
  </w:num>
  <w:num w:numId="20">
    <w:abstractNumId w:val="23"/>
  </w:num>
  <w:num w:numId="21">
    <w:abstractNumId w:val="21"/>
  </w:num>
  <w:num w:numId="22">
    <w:abstractNumId w:val="39"/>
  </w:num>
  <w:num w:numId="23">
    <w:abstractNumId w:val="6"/>
  </w:num>
  <w:num w:numId="24">
    <w:abstractNumId w:val="24"/>
  </w:num>
  <w:num w:numId="25">
    <w:abstractNumId w:val="45"/>
  </w:num>
  <w:num w:numId="26">
    <w:abstractNumId w:val="17"/>
  </w:num>
  <w:num w:numId="27">
    <w:abstractNumId w:val="3"/>
  </w:num>
  <w:num w:numId="28">
    <w:abstractNumId w:val="29"/>
  </w:num>
  <w:num w:numId="29">
    <w:abstractNumId w:val="43"/>
  </w:num>
  <w:num w:numId="30">
    <w:abstractNumId w:val="30"/>
  </w:num>
  <w:num w:numId="31">
    <w:abstractNumId w:val="35"/>
  </w:num>
  <w:num w:numId="32">
    <w:abstractNumId w:val="10"/>
  </w:num>
  <w:num w:numId="33">
    <w:abstractNumId w:val="13"/>
  </w:num>
  <w:num w:numId="34">
    <w:abstractNumId w:val="42"/>
  </w:num>
  <w:num w:numId="35">
    <w:abstractNumId w:val="44"/>
  </w:num>
  <w:num w:numId="36">
    <w:abstractNumId w:val="18"/>
  </w:num>
  <w:num w:numId="37">
    <w:abstractNumId w:val="12"/>
  </w:num>
  <w:num w:numId="38">
    <w:abstractNumId w:val="15"/>
  </w:num>
  <w:num w:numId="39">
    <w:abstractNumId w:val="20"/>
  </w:num>
  <w:num w:numId="40">
    <w:abstractNumId w:val="2"/>
  </w:num>
  <w:num w:numId="41">
    <w:abstractNumId w:val="46"/>
  </w:num>
  <w:num w:numId="42">
    <w:abstractNumId w:val="16"/>
  </w:num>
  <w:num w:numId="43">
    <w:abstractNumId w:val="32"/>
  </w:num>
  <w:num w:numId="44">
    <w:abstractNumId w:val="33"/>
  </w:num>
  <w:num w:numId="45">
    <w:abstractNumId w:val="26"/>
  </w:num>
  <w:num w:numId="46">
    <w:abstractNumId w:val="40"/>
  </w:num>
  <w:num w:numId="47">
    <w:abstractNumId w:val="28"/>
  </w:num>
  <w:num w:numId="48">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06A5B"/>
    <w:rsid w:val="00010099"/>
    <w:rsid w:val="00012767"/>
    <w:rsid w:val="00012989"/>
    <w:rsid w:val="00012E9B"/>
    <w:rsid w:val="000141B5"/>
    <w:rsid w:val="000153CB"/>
    <w:rsid w:val="0001542E"/>
    <w:rsid w:val="0001653F"/>
    <w:rsid w:val="0001659B"/>
    <w:rsid w:val="000203EB"/>
    <w:rsid w:val="0002101F"/>
    <w:rsid w:val="00021269"/>
    <w:rsid w:val="00021B51"/>
    <w:rsid w:val="00022BFF"/>
    <w:rsid w:val="00023514"/>
    <w:rsid w:val="00023826"/>
    <w:rsid w:val="0002389B"/>
    <w:rsid w:val="000239D9"/>
    <w:rsid w:val="00023B34"/>
    <w:rsid w:val="00024208"/>
    <w:rsid w:val="000242F2"/>
    <w:rsid w:val="0002512E"/>
    <w:rsid w:val="000252DA"/>
    <w:rsid w:val="000254CB"/>
    <w:rsid w:val="00025807"/>
    <w:rsid w:val="000260EE"/>
    <w:rsid w:val="000261D0"/>
    <w:rsid w:val="000272DF"/>
    <w:rsid w:val="000275E6"/>
    <w:rsid w:val="00027A29"/>
    <w:rsid w:val="00027C64"/>
    <w:rsid w:val="00030732"/>
    <w:rsid w:val="00030EC8"/>
    <w:rsid w:val="000313FE"/>
    <w:rsid w:val="000320DE"/>
    <w:rsid w:val="00033ADA"/>
    <w:rsid w:val="00034854"/>
    <w:rsid w:val="00034B6B"/>
    <w:rsid w:val="00034C8F"/>
    <w:rsid w:val="00035B94"/>
    <w:rsid w:val="000371AB"/>
    <w:rsid w:val="000400DD"/>
    <w:rsid w:val="00040A6C"/>
    <w:rsid w:val="000411FA"/>
    <w:rsid w:val="000417A5"/>
    <w:rsid w:val="000427CC"/>
    <w:rsid w:val="00042EA9"/>
    <w:rsid w:val="000435DE"/>
    <w:rsid w:val="00043898"/>
    <w:rsid w:val="000449D6"/>
    <w:rsid w:val="00045F2E"/>
    <w:rsid w:val="00046132"/>
    <w:rsid w:val="0004722F"/>
    <w:rsid w:val="000472CD"/>
    <w:rsid w:val="00050294"/>
    <w:rsid w:val="0005034B"/>
    <w:rsid w:val="00050759"/>
    <w:rsid w:val="000509C9"/>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0356"/>
    <w:rsid w:val="00071125"/>
    <w:rsid w:val="00071746"/>
    <w:rsid w:val="000718CF"/>
    <w:rsid w:val="00073820"/>
    <w:rsid w:val="000740B6"/>
    <w:rsid w:val="00074113"/>
    <w:rsid w:val="000744EB"/>
    <w:rsid w:val="0007491C"/>
    <w:rsid w:val="00074F40"/>
    <w:rsid w:val="00076275"/>
    <w:rsid w:val="00076C21"/>
    <w:rsid w:val="00076F4C"/>
    <w:rsid w:val="00077951"/>
    <w:rsid w:val="000811E1"/>
    <w:rsid w:val="00081BFE"/>
    <w:rsid w:val="00081EE6"/>
    <w:rsid w:val="000828D2"/>
    <w:rsid w:val="00082ACE"/>
    <w:rsid w:val="00082BE4"/>
    <w:rsid w:val="00083EA7"/>
    <w:rsid w:val="000850F6"/>
    <w:rsid w:val="000859BF"/>
    <w:rsid w:val="00085FE0"/>
    <w:rsid w:val="00086092"/>
    <w:rsid w:val="000871B6"/>
    <w:rsid w:val="00087993"/>
    <w:rsid w:val="00087A54"/>
    <w:rsid w:val="00087BAA"/>
    <w:rsid w:val="000900DD"/>
    <w:rsid w:val="0009074D"/>
    <w:rsid w:val="00091E8E"/>
    <w:rsid w:val="0009322D"/>
    <w:rsid w:val="00094ACA"/>
    <w:rsid w:val="00095532"/>
    <w:rsid w:val="000955F3"/>
    <w:rsid w:val="00095CEC"/>
    <w:rsid w:val="00096D23"/>
    <w:rsid w:val="00096FB8"/>
    <w:rsid w:val="00097230"/>
    <w:rsid w:val="000975D9"/>
    <w:rsid w:val="00097611"/>
    <w:rsid w:val="00097824"/>
    <w:rsid w:val="00097A0B"/>
    <w:rsid w:val="000A122B"/>
    <w:rsid w:val="000A1C97"/>
    <w:rsid w:val="000A23B8"/>
    <w:rsid w:val="000A2C8E"/>
    <w:rsid w:val="000A311F"/>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1E6A"/>
    <w:rsid w:val="000B2AC5"/>
    <w:rsid w:val="000B2CE2"/>
    <w:rsid w:val="000B5648"/>
    <w:rsid w:val="000B6D76"/>
    <w:rsid w:val="000B76AB"/>
    <w:rsid w:val="000C0340"/>
    <w:rsid w:val="000C08AA"/>
    <w:rsid w:val="000C0A7B"/>
    <w:rsid w:val="000C0E22"/>
    <w:rsid w:val="000C1DE1"/>
    <w:rsid w:val="000C2E10"/>
    <w:rsid w:val="000C2E34"/>
    <w:rsid w:val="000C39EE"/>
    <w:rsid w:val="000C435E"/>
    <w:rsid w:val="000C5EF7"/>
    <w:rsid w:val="000C5FEC"/>
    <w:rsid w:val="000C6100"/>
    <w:rsid w:val="000C64EA"/>
    <w:rsid w:val="000C6B58"/>
    <w:rsid w:val="000D0180"/>
    <w:rsid w:val="000D0C4F"/>
    <w:rsid w:val="000D0D8D"/>
    <w:rsid w:val="000D0F39"/>
    <w:rsid w:val="000D1DCC"/>
    <w:rsid w:val="000D1F2B"/>
    <w:rsid w:val="000D3465"/>
    <w:rsid w:val="000D3558"/>
    <w:rsid w:val="000D3BBF"/>
    <w:rsid w:val="000D3CF1"/>
    <w:rsid w:val="000D4221"/>
    <w:rsid w:val="000D4DB0"/>
    <w:rsid w:val="000D5DB4"/>
    <w:rsid w:val="000D5DB9"/>
    <w:rsid w:val="000D6F40"/>
    <w:rsid w:val="000D7B01"/>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F078D"/>
    <w:rsid w:val="000F0A77"/>
    <w:rsid w:val="000F285C"/>
    <w:rsid w:val="000F295B"/>
    <w:rsid w:val="000F2B4C"/>
    <w:rsid w:val="000F331B"/>
    <w:rsid w:val="000F3C1D"/>
    <w:rsid w:val="000F3E0D"/>
    <w:rsid w:val="000F41B8"/>
    <w:rsid w:val="000F45B6"/>
    <w:rsid w:val="000F5071"/>
    <w:rsid w:val="000F5D8B"/>
    <w:rsid w:val="000F6F99"/>
    <w:rsid w:val="000F7A84"/>
    <w:rsid w:val="00101678"/>
    <w:rsid w:val="001047B2"/>
    <w:rsid w:val="001067BE"/>
    <w:rsid w:val="00106C4F"/>
    <w:rsid w:val="00106EA1"/>
    <w:rsid w:val="00107713"/>
    <w:rsid w:val="0011055E"/>
    <w:rsid w:val="00110992"/>
    <w:rsid w:val="00110AE2"/>
    <w:rsid w:val="0011104C"/>
    <w:rsid w:val="00111357"/>
    <w:rsid w:val="00111E03"/>
    <w:rsid w:val="0011381A"/>
    <w:rsid w:val="00113DB8"/>
    <w:rsid w:val="0011488A"/>
    <w:rsid w:val="0011552C"/>
    <w:rsid w:val="00115E08"/>
    <w:rsid w:val="001161DD"/>
    <w:rsid w:val="00116321"/>
    <w:rsid w:val="00116639"/>
    <w:rsid w:val="001173E2"/>
    <w:rsid w:val="001174FB"/>
    <w:rsid w:val="001210C4"/>
    <w:rsid w:val="00121400"/>
    <w:rsid w:val="001215B0"/>
    <w:rsid w:val="00122BDA"/>
    <w:rsid w:val="0012359D"/>
    <w:rsid w:val="001237D5"/>
    <w:rsid w:val="00123F50"/>
    <w:rsid w:val="001241B7"/>
    <w:rsid w:val="001259D8"/>
    <w:rsid w:val="00126576"/>
    <w:rsid w:val="0013001F"/>
    <w:rsid w:val="001301A3"/>
    <w:rsid w:val="0013114B"/>
    <w:rsid w:val="0013122A"/>
    <w:rsid w:val="00131593"/>
    <w:rsid w:val="001319C3"/>
    <w:rsid w:val="00133CF2"/>
    <w:rsid w:val="00133D47"/>
    <w:rsid w:val="00134E26"/>
    <w:rsid w:val="00135446"/>
    <w:rsid w:val="00135534"/>
    <w:rsid w:val="00135EA0"/>
    <w:rsid w:val="00136CDB"/>
    <w:rsid w:val="00136D63"/>
    <w:rsid w:val="00140B82"/>
    <w:rsid w:val="001411CA"/>
    <w:rsid w:val="00141AFD"/>
    <w:rsid w:val="00141CEC"/>
    <w:rsid w:val="00142547"/>
    <w:rsid w:val="00143120"/>
    <w:rsid w:val="00143322"/>
    <w:rsid w:val="00143437"/>
    <w:rsid w:val="001437E7"/>
    <w:rsid w:val="00143A5F"/>
    <w:rsid w:val="00144148"/>
    <w:rsid w:val="00144581"/>
    <w:rsid w:val="00145052"/>
    <w:rsid w:val="0014564C"/>
    <w:rsid w:val="00145BE5"/>
    <w:rsid w:val="00145F7D"/>
    <w:rsid w:val="00146402"/>
    <w:rsid w:val="0014689D"/>
    <w:rsid w:val="0014692C"/>
    <w:rsid w:val="00146B8D"/>
    <w:rsid w:val="001505EB"/>
    <w:rsid w:val="00151CFF"/>
    <w:rsid w:val="0015278A"/>
    <w:rsid w:val="00152A3B"/>
    <w:rsid w:val="001533FF"/>
    <w:rsid w:val="00153953"/>
    <w:rsid w:val="00153F8A"/>
    <w:rsid w:val="00155809"/>
    <w:rsid w:val="00157B1F"/>
    <w:rsid w:val="0016005F"/>
    <w:rsid w:val="00160072"/>
    <w:rsid w:val="001603F7"/>
    <w:rsid w:val="00161731"/>
    <w:rsid w:val="001623FD"/>
    <w:rsid w:val="00162F9C"/>
    <w:rsid w:val="00164205"/>
    <w:rsid w:val="00164445"/>
    <w:rsid w:val="00164544"/>
    <w:rsid w:val="0016497C"/>
    <w:rsid w:val="00164B47"/>
    <w:rsid w:val="00166230"/>
    <w:rsid w:val="001666D7"/>
    <w:rsid w:val="0016725D"/>
    <w:rsid w:val="001674E5"/>
    <w:rsid w:val="00167BC7"/>
    <w:rsid w:val="00170D15"/>
    <w:rsid w:val="0017155F"/>
    <w:rsid w:val="00171DD7"/>
    <w:rsid w:val="00171E74"/>
    <w:rsid w:val="001729BC"/>
    <w:rsid w:val="0017308B"/>
    <w:rsid w:val="00173503"/>
    <w:rsid w:val="00173965"/>
    <w:rsid w:val="0017481D"/>
    <w:rsid w:val="00174B7D"/>
    <w:rsid w:val="00174C2F"/>
    <w:rsid w:val="001763C0"/>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79D3"/>
    <w:rsid w:val="001B0954"/>
    <w:rsid w:val="001B2473"/>
    <w:rsid w:val="001B25BD"/>
    <w:rsid w:val="001B4204"/>
    <w:rsid w:val="001B5D65"/>
    <w:rsid w:val="001B5DA5"/>
    <w:rsid w:val="001B615D"/>
    <w:rsid w:val="001B63CA"/>
    <w:rsid w:val="001B64BB"/>
    <w:rsid w:val="001C007B"/>
    <w:rsid w:val="001C014E"/>
    <w:rsid w:val="001C09D9"/>
    <w:rsid w:val="001C0BCC"/>
    <w:rsid w:val="001C1D89"/>
    <w:rsid w:val="001C2187"/>
    <w:rsid w:val="001C2291"/>
    <w:rsid w:val="001C28C9"/>
    <w:rsid w:val="001C32BD"/>
    <w:rsid w:val="001C3F48"/>
    <w:rsid w:val="001C5CC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C40"/>
    <w:rsid w:val="001D6FB9"/>
    <w:rsid w:val="001D718E"/>
    <w:rsid w:val="001D73D5"/>
    <w:rsid w:val="001D7BEA"/>
    <w:rsid w:val="001E084B"/>
    <w:rsid w:val="001E1C4E"/>
    <w:rsid w:val="001E1F26"/>
    <w:rsid w:val="001E31E4"/>
    <w:rsid w:val="001E3903"/>
    <w:rsid w:val="001E3BD0"/>
    <w:rsid w:val="001E5E61"/>
    <w:rsid w:val="001E627F"/>
    <w:rsid w:val="001E654F"/>
    <w:rsid w:val="001E685B"/>
    <w:rsid w:val="001E6B4C"/>
    <w:rsid w:val="001E6CC4"/>
    <w:rsid w:val="001E72C2"/>
    <w:rsid w:val="001E73C7"/>
    <w:rsid w:val="001E76D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56B"/>
    <w:rsid w:val="002039EB"/>
    <w:rsid w:val="00203EEF"/>
    <w:rsid w:val="00204D04"/>
    <w:rsid w:val="00204DB8"/>
    <w:rsid w:val="00204F11"/>
    <w:rsid w:val="00205F1D"/>
    <w:rsid w:val="00206E4F"/>
    <w:rsid w:val="00206E62"/>
    <w:rsid w:val="002071BC"/>
    <w:rsid w:val="002076D0"/>
    <w:rsid w:val="0020795E"/>
    <w:rsid w:val="00207AF9"/>
    <w:rsid w:val="0021050E"/>
    <w:rsid w:val="00210DCC"/>
    <w:rsid w:val="00211E23"/>
    <w:rsid w:val="0021291C"/>
    <w:rsid w:val="002129C0"/>
    <w:rsid w:val="00213068"/>
    <w:rsid w:val="00213385"/>
    <w:rsid w:val="00213B19"/>
    <w:rsid w:val="00214144"/>
    <w:rsid w:val="0021423C"/>
    <w:rsid w:val="002150D4"/>
    <w:rsid w:val="00215583"/>
    <w:rsid w:val="00215D3F"/>
    <w:rsid w:val="00216F15"/>
    <w:rsid w:val="0021728A"/>
    <w:rsid w:val="00217C23"/>
    <w:rsid w:val="002213A2"/>
    <w:rsid w:val="00221796"/>
    <w:rsid w:val="00221D56"/>
    <w:rsid w:val="00222938"/>
    <w:rsid w:val="00222C79"/>
    <w:rsid w:val="00224175"/>
    <w:rsid w:val="002245E2"/>
    <w:rsid w:val="00224852"/>
    <w:rsid w:val="00224A6D"/>
    <w:rsid w:val="002300EA"/>
    <w:rsid w:val="002308B4"/>
    <w:rsid w:val="002315A4"/>
    <w:rsid w:val="00231616"/>
    <w:rsid w:val="00231715"/>
    <w:rsid w:val="00231930"/>
    <w:rsid w:val="00231D02"/>
    <w:rsid w:val="0023236A"/>
    <w:rsid w:val="00232CB3"/>
    <w:rsid w:val="0023313E"/>
    <w:rsid w:val="00234288"/>
    <w:rsid w:val="002348B8"/>
    <w:rsid w:val="00235924"/>
    <w:rsid w:val="0023627A"/>
    <w:rsid w:val="00236AC6"/>
    <w:rsid w:val="002376F7"/>
    <w:rsid w:val="0024040A"/>
    <w:rsid w:val="0024090D"/>
    <w:rsid w:val="00240A40"/>
    <w:rsid w:val="00240C17"/>
    <w:rsid w:val="002416EE"/>
    <w:rsid w:val="00242D77"/>
    <w:rsid w:val="00245124"/>
    <w:rsid w:val="002453F3"/>
    <w:rsid w:val="0024548D"/>
    <w:rsid w:val="002456AC"/>
    <w:rsid w:val="002458AC"/>
    <w:rsid w:val="0024623C"/>
    <w:rsid w:val="0024702B"/>
    <w:rsid w:val="00247045"/>
    <w:rsid w:val="002478EF"/>
    <w:rsid w:val="00247AC2"/>
    <w:rsid w:val="0025085B"/>
    <w:rsid w:val="002509F4"/>
    <w:rsid w:val="00250B24"/>
    <w:rsid w:val="002510DF"/>
    <w:rsid w:val="0025388A"/>
    <w:rsid w:val="00253D3B"/>
    <w:rsid w:val="002542F6"/>
    <w:rsid w:val="002547B0"/>
    <w:rsid w:val="00256E62"/>
    <w:rsid w:val="0026024E"/>
    <w:rsid w:val="00261354"/>
    <w:rsid w:val="00261A79"/>
    <w:rsid w:val="0026232F"/>
    <w:rsid w:val="00262376"/>
    <w:rsid w:val="00263001"/>
    <w:rsid w:val="00263E89"/>
    <w:rsid w:val="00264723"/>
    <w:rsid w:val="00264B38"/>
    <w:rsid w:val="00264DD7"/>
    <w:rsid w:val="00264F9F"/>
    <w:rsid w:val="002652C9"/>
    <w:rsid w:val="00265872"/>
    <w:rsid w:val="00266B5A"/>
    <w:rsid w:val="00267380"/>
    <w:rsid w:val="00270941"/>
    <w:rsid w:val="00270D87"/>
    <w:rsid w:val="00270FA9"/>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209"/>
    <w:rsid w:val="00282A55"/>
    <w:rsid w:val="002832FE"/>
    <w:rsid w:val="0028387C"/>
    <w:rsid w:val="002838A1"/>
    <w:rsid w:val="0028396C"/>
    <w:rsid w:val="0028488F"/>
    <w:rsid w:val="00284BAA"/>
    <w:rsid w:val="00285308"/>
    <w:rsid w:val="00286D09"/>
    <w:rsid w:val="00286D2D"/>
    <w:rsid w:val="0028752E"/>
    <w:rsid w:val="002875CF"/>
    <w:rsid w:val="002877A5"/>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6F69"/>
    <w:rsid w:val="002A7587"/>
    <w:rsid w:val="002A7FF4"/>
    <w:rsid w:val="002B0767"/>
    <w:rsid w:val="002B0E28"/>
    <w:rsid w:val="002B0F7D"/>
    <w:rsid w:val="002B13FD"/>
    <w:rsid w:val="002B3609"/>
    <w:rsid w:val="002B4B85"/>
    <w:rsid w:val="002B5968"/>
    <w:rsid w:val="002B5CB7"/>
    <w:rsid w:val="002B5E39"/>
    <w:rsid w:val="002B6B0B"/>
    <w:rsid w:val="002B70A2"/>
    <w:rsid w:val="002B72AB"/>
    <w:rsid w:val="002B7838"/>
    <w:rsid w:val="002B7980"/>
    <w:rsid w:val="002B7C9B"/>
    <w:rsid w:val="002C04C5"/>
    <w:rsid w:val="002C0B12"/>
    <w:rsid w:val="002C151C"/>
    <w:rsid w:val="002C1F3B"/>
    <w:rsid w:val="002C2B4B"/>
    <w:rsid w:val="002C2D65"/>
    <w:rsid w:val="002C329C"/>
    <w:rsid w:val="002C3599"/>
    <w:rsid w:val="002C3DF9"/>
    <w:rsid w:val="002C4642"/>
    <w:rsid w:val="002C503B"/>
    <w:rsid w:val="002C5260"/>
    <w:rsid w:val="002C5650"/>
    <w:rsid w:val="002C5AE4"/>
    <w:rsid w:val="002C5FEB"/>
    <w:rsid w:val="002D0CE9"/>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E1C"/>
    <w:rsid w:val="002E1F66"/>
    <w:rsid w:val="002E200D"/>
    <w:rsid w:val="002E2128"/>
    <w:rsid w:val="002E2644"/>
    <w:rsid w:val="002E2952"/>
    <w:rsid w:val="002E3641"/>
    <w:rsid w:val="002E3CE5"/>
    <w:rsid w:val="002E4DDD"/>
    <w:rsid w:val="002E4E99"/>
    <w:rsid w:val="002E54ED"/>
    <w:rsid w:val="002E58F3"/>
    <w:rsid w:val="002E5E46"/>
    <w:rsid w:val="002E5E83"/>
    <w:rsid w:val="002E6956"/>
    <w:rsid w:val="002E6C80"/>
    <w:rsid w:val="002E74B9"/>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60E"/>
    <w:rsid w:val="00300E7D"/>
    <w:rsid w:val="003013C1"/>
    <w:rsid w:val="00301640"/>
    <w:rsid w:val="0030206B"/>
    <w:rsid w:val="00303EBA"/>
    <w:rsid w:val="003041FB"/>
    <w:rsid w:val="003050FD"/>
    <w:rsid w:val="0030569D"/>
    <w:rsid w:val="003066E2"/>
    <w:rsid w:val="00306EA3"/>
    <w:rsid w:val="00307181"/>
    <w:rsid w:val="00307A93"/>
    <w:rsid w:val="0031024D"/>
    <w:rsid w:val="0031061A"/>
    <w:rsid w:val="00310D86"/>
    <w:rsid w:val="00310DD3"/>
    <w:rsid w:val="003118E6"/>
    <w:rsid w:val="00311D18"/>
    <w:rsid w:val="00311EDE"/>
    <w:rsid w:val="00312467"/>
    <w:rsid w:val="00312BCA"/>
    <w:rsid w:val="00313921"/>
    <w:rsid w:val="00314015"/>
    <w:rsid w:val="00314B48"/>
    <w:rsid w:val="00315732"/>
    <w:rsid w:val="003157B3"/>
    <w:rsid w:val="00315934"/>
    <w:rsid w:val="003169BB"/>
    <w:rsid w:val="00316CFF"/>
    <w:rsid w:val="00317A9E"/>
    <w:rsid w:val="00317DF4"/>
    <w:rsid w:val="00317F17"/>
    <w:rsid w:val="003207CE"/>
    <w:rsid w:val="00321242"/>
    <w:rsid w:val="00321947"/>
    <w:rsid w:val="003227F3"/>
    <w:rsid w:val="003230EB"/>
    <w:rsid w:val="00323DF0"/>
    <w:rsid w:val="00325E02"/>
    <w:rsid w:val="00326DBD"/>
    <w:rsid w:val="00326E35"/>
    <w:rsid w:val="003274EB"/>
    <w:rsid w:val="00327A30"/>
    <w:rsid w:val="0033016F"/>
    <w:rsid w:val="0033121F"/>
    <w:rsid w:val="0033133D"/>
    <w:rsid w:val="003329BB"/>
    <w:rsid w:val="00333C8E"/>
    <w:rsid w:val="003347DB"/>
    <w:rsid w:val="003349D0"/>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5DF1"/>
    <w:rsid w:val="003460F3"/>
    <w:rsid w:val="003476EC"/>
    <w:rsid w:val="00350F1F"/>
    <w:rsid w:val="00351D17"/>
    <w:rsid w:val="00351FF3"/>
    <w:rsid w:val="00354FC5"/>
    <w:rsid w:val="00357142"/>
    <w:rsid w:val="00357CFA"/>
    <w:rsid w:val="003601C2"/>
    <w:rsid w:val="0036091D"/>
    <w:rsid w:val="00360E1B"/>
    <w:rsid w:val="00361396"/>
    <w:rsid w:val="00361635"/>
    <w:rsid w:val="003622A2"/>
    <w:rsid w:val="003625FE"/>
    <w:rsid w:val="0036308E"/>
    <w:rsid w:val="0036321D"/>
    <w:rsid w:val="003634BB"/>
    <w:rsid w:val="00365481"/>
    <w:rsid w:val="00366062"/>
    <w:rsid w:val="003660F2"/>
    <w:rsid w:val="00367250"/>
    <w:rsid w:val="00370170"/>
    <w:rsid w:val="0037135E"/>
    <w:rsid w:val="00371596"/>
    <w:rsid w:val="0037159F"/>
    <w:rsid w:val="00373B95"/>
    <w:rsid w:val="00374BBF"/>
    <w:rsid w:val="0037613E"/>
    <w:rsid w:val="00376C04"/>
    <w:rsid w:val="00376D69"/>
    <w:rsid w:val="003778DF"/>
    <w:rsid w:val="003806D4"/>
    <w:rsid w:val="00380A2A"/>
    <w:rsid w:val="00380C8D"/>
    <w:rsid w:val="00380F29"/>
    <w:rsid w:val="00380F4D"/>
    <w:rsid w:val="00381068"/>
    <w:rsid w:val="0038140E"/>
    <w:rsid w:val="00381775"/>
    <w:rsid w:val="00381A80"/>
    <w:rsid w:val="00381C40"/>
    <w:rsid w:val="00382BAA"/>
    <w:rsid w:val="00382EBD"/>
    <w:rsid w:val="00385606"/>
    <w:rsid w:val="003859C7"/>
    <w:rsid w:val="00385D82"/>
    <w:rsid w:val="00386B97"/>
    <w:rsid w:val="003871A8"/>
    <w:rsid w:val="00390238"/>
    <w:rsid w:val="003909AE"/>
    <w:rsid w:val="0039137C"/>
    <w:rsid w:val="00391A9A"/>
    <w:rsid w:val="003921F1"/>
    <w:rsid w:val="00392247"/>
    <w:rsid w:val="003930E8"/>
    <w:rsid w:val="0039443C"/>
    <w:rsid w:val="0039509B"/>
    <w:rsid w:val="003950F2"/>
    <w:rsid w:val="00395EE6"/>
    <w:rsid w:val="0039667A"/>
    <w:rsid w:val="00397017"/>
    <w:rsid w:val="00397187"/>
    <w:rsid w:val="00397A15"/>
    <w:rsid w:val="003A000A"/>
    <w:rsid w:val="003A0A7B"/>
    <w:rsid w:val="003A14FB"/>
    <w:rsid w:val="003A19D5"/>
    <w:rsid w:val="003A1A52"/>
    <w:rsid w:val="003A1ED9"/>
    <w:rsid w:val="003A26A3"/>
    <w:rsid w:val="003A3A71"/>
    <w:rsid w:val="003A4778"/>
    <w:rsid w:val="003A494A"/>
    <w:rsid w:val="003A5307"/>
    <w:rsid w:val="003A58F6"/>
    <w:rsid w:val="003A6366"/>
    <w:rsid w:val="003A6D94"/>
    <w:rsid w:val="003A7597"/>
    <w:rsid w:val="003A7B54"/>
    <w:rsid w:val="003B02D5"/>
    <w:rsid w:val="003B0A21"/>
    <w:rsid w:val="003B147B"/>
    <w:rsid w:val="003B1F4D"/>
    <w:rsid w:val="003B337C"/>
    <w:rsid w:val="003B364D"/>
    <w:rsid w:val="003B3953"/>
    <w:rsid w:val="003B3C04"/>
    <w:rsid w:val="003B4F32"/>
    <w:rsid w:val="003B4F7D"/>
    <w:rsid w:val="003B5275"/>
    <w:rsid w:val="003B5CCA"/>
    <w:rsid w:val="003B5EB9"/>
    <w:rsid w:val="003B6085"/>
    <w:rsid w:val="003B769F"/>
    <w:rsid w:val="003B7DE2"/>
    <w:rsid w:val="003C05BD"/>
    <w:rsid w:val="003C0E06"/>
    <w:rsid w:val="003C142B"/>
    <w:rsid w:val="003C171F"/>
    <w:rsid w:val="003C1CE6"/>
    <w:rsid w:val="003C4531"/>
    <w:rsid w:val="003C48CF"/>
    <w:rsid w:val="003C4F6E"/>
    <w:rsid w:val="003C5CC1"/>
    <w:rsid w:val="003C6366"/>
    <w:rsid w:val="003C6ED7"/>
    <w:rsid w:val="003C7900"/>
    <w:rsid w:val="003D0804"/>
    <w:rsid w:val="003D102C"/>
    <w:rsid w:val="003D1EAB"/>
    <w:rsid w:val="003D2E0E"/>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E7BA1"/>
    <w:rsid w:val="003F0355"/>
    <w:rsid w:val="003F20C8"/>
    <w:rsid w:val="003F32DD"/>
    <w:rsid w:val="003F3B36"/>
    <w:rsid w:val="003F5B12"/>
    <w:rsid w:val="003F622D"/>
    <w:rsid w:val="003F6E81"/>
    <w:rsid w:val="003F7AD6"/>
    <w:rsid w:val="003F7F03"/>
    <w:rsid w:val="004012B3"/>
    <w:rsid w:val="00401FDD"/>
    <w:rsid w:val="004021E3"/>
    <w:rsid w:val="00402AA4"/>
    <w:rsid w:val="00403132"/>
    <w:rsid w:val="00403BD5"/>
    <w:rsid w:val="00403C84"/>
    <w:rsid w:val="00404231"/>
    <w:rsid w:val="0040529C"/>
    <w:rsid w:val="00405349"/>
    <w:rsid w:val="00405BD9"/>
    <w:rsid w:val="00405CD2"/>
    <w:rsid w:val="004060DD"/>
    <w:rsid w:val="00406172"/>
    <w:rsid w:val="00406401"/>
    <w:rsid w:val="00406645"/>
    <w:rsid w:val="004066BA"/>
    <w:rsid w:val="00406ABC"/>
    <w:rsid w:val="00407256"/>
    <w:rsid w:val="00407596"/>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489C"/>
    <w:rsid w:val="00425424"/>
    <w:rsid w:val="0042544A"/>
    <w:rsid w:val="00426BC4"/>
    <w:rsid w:val="00427072"/>
    <w:rsid w:val="00427579"/>
    <w:rsid w:val="00427825"/>
    <w:rsid w:val="00430630"/>
    <w:rsid w:val="004309EB"/>
    <w:rsid w:val="00430D64"/>
    <w:rsid w:val="004314EC"/>
    <w:rsid w:val="00432074"/>
    <w:rsid w:val="0043232A"/>
    <w:rsid w:val="004323E4"/>
    <w:rsid w:val="0043256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AF5"/>
    <w:rsid w:val="00454E84"/>
    <w:rsid w:val="00455FDC"/>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15C9"/>
    <w:rsid w:val="004729DF"/>
    <w:rsid w:val="00472A61"/>
    <w:rsid w:val="00472C35"/>
    <w:rsid w:val="00473A2E"/>
    <w:rsid w:val="00473ED2"/>
    <w:rsid w:val="0047523D"/>
    <w:rsid w:val="00475AC1"/>
    <w:rsid w:val="00475D1B"/>
    <w:rsid w:val="004765D1"/>
    <w:rsid w:val="00476EBD"/>
    <w:rsid w:val="00477758"/>
    <w:rsid w:val="00477B1A"/>
    <w:rsid w:val="00477B7F"/>
    <w:rsid w:val="00481428"/>
    <w:rsid w:val="004819AE"/>
    <w:rsid w:val="00481BF0"/>
    <w:rsid w:val="00481F3E"/>
    <w:rsid w:val="004825C9"/>
    <w:rsid w:val="00484595"/>
    <w:rsid w:val="004851DA"/>
    <w:rsid w:val="00485BBB"/>
    <w:rsid w:val="00486019"/>
    <w:rsid w:val="00486067"/>
    <w:rsid w:val="0048639E"/>
    <w:rsid w:val="0048656E"/>
    <w:rsid w:val="004865F8"/>
    <w:rsid w:val="00486A7E"/>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03F"/>
    <w:rsid w:val="004A1251"/>
    <w:rsid w:val="004A24A3"/>
    <w:rsid w:val="004A32CE"/>
    <w:rsid w:val="004A39B0"/>
    <w:rsid w:val="004A532D"/>
    <w:rsid w:val="004A5634"/>
    <w:rsid w:val="004A5845"/>
    <w:rsid w:val="004A5DBF"/>
    <w:rsid w:val="004A5E2B"/>
    <w:rsid w:val="004A62A9"/>
    <w:rsid w:val="004A64DA"/>
    <w:rsid w:val="004A71F5"/>
    <w:rsid w:val="004A7DC0"/>
    <w:rsid w:val="004B0CEC"/>
    <w:rsid w:val="004B1BFA"/>
    <w:rsid w:val="004B2605"/>
    <w:rsid w:val="004B345F"/>
    <w:rsid w:val="004B371D"/>
    <w:rsid w:val="004B38AC"/>
    <w:rsid w:val="004B3CEF"/>
    <w:rsid w:val="004B4103"/>
    <w:rsid w:val="004B4F77"/>
    <w:rsid w:val="004B4FE1"/>
    <w:rsid w:val="004B6CFB"/>
    <w:rsid w:val="004B7619"/>
    <w:rsid w:val="004B76AF"/>
    <w:rsid w:val="004B7F82"/>
    <w:rsid w:val="004C004E"/>
    <w:rsid w:val="004C1041"/>
    <w:rsid w:val="004C1DE2"/>
    <w:rsid w:val="004C21C7"/>
    <w:rsid w:val="004C2EB7"/>
    <w:rsid w:val="004C486B"/>
    <w:rsid w:val="004C4DC9"/>
    <w:rsid w:val="004C4E91"/>
    <w:rsid w:val="004C4F4A"/>
    <w:rsid w:val="004C6536"/>
    <w:rsid w:val="004C7C89"/>
    <w:rsid w:val="004D0366"/>
    <w:rsid w:val="004D0BFB"/>
    <w:rsid w:val="004D1EB9"/>
    <w:rsid w:val="004D22D5"/>
    <w:rsid w:val="004D2325"/>
    <w:rsid w:val="004D3180"/>
    <w:rsid w:val="004D3194"/>
    <w:rsid w:val="004D3805"/>
    <w:rsid w:val="004D3919"/>
    <w:rsid w:val="004D4730"/>
    <w:rsid w:val="004D59CF"/>
    <w:rsid w:val="004D6166"/>
    <w:rsid w:val="004D6528"/>
    <w:rsid w:val="004D67C1"/>
    <w:rsid w:val="004D6EF5"/>
    <w:rsid w:val="004D75A6"/>
    <w:rsid w:val="004D763B"/>
    <w:rsid w:val="004E0BFE"/>
    <w:rsid w:val="004E111F"/>
    <w:rsid w:val="004E165C"/>
    <w:rsid w:val="004E167E"/>
    <w:rsid w:val="004E1750"/>
    <w:rsid w:val="004E1775"/>
    <w:rsid w:val="004E190E"/>
    <w:rsid w:val="004E19B9"/>
    <w:rsid w:val="004E2808"/>
    <w:rsid w:val="004E2934"/>
    <w:rsid w:val="004E2E4F"/>
    <w:rsid w:val="004E38C8"/>
    <w:rsid w:val="004E3A6E"/>
    <w:rsid w:val="004E41A5"/>
    <w:rsid w:val="004E5768"/>
    <w:rsid w:val="004E6F45"/>
    <w:rsid w:val="004E7D70"/>
    <w:rsid w:val="004F0501"/>
    <w:rsid w:val="004F0AFD"/>
    <w:rsid w:val="004F0FF5"/>
    <w:rsid w:val="004F13E7"/>
    <w:rsid w:val="004F194E"/>
    <w:rsid w:val="004F267A"/>
    <w:rsid w:val="004F278C"/>
    <w:rsid w:val="004F2850"/>
    <w:rsid w:val="004F3386"/>
    <w:rsid w:val="004F476E"/>
    <w:rsid w:val="004F497D"/>
    <w:rsid w:val="004F4DA6"/>
    <w:rsid w:val="004F60F2"/>
    <w:rsid w:val="004F7FD9"/>
    <w:rsid w:val="005008D8"/>
    <w:rsid w:val="005013E2"/>
    <w:rsid w:val="00501718"/>
    <w:rsid w:val="005022A2"/>
    <w:rsid w:val="00503543"/>
    <w:rsid w:val="00504404"/>
    <w:rsid w:val="00504539"/>
    <w:rsid w:val="00504C12"/>
    <w:rsid w:val="0050520D"/>
    <w:rsid w:val="0050522F"/>
    <w:rsid w:val="0050531B"/>
    <w:rsid w:val="00505CFD"/>
    <w:rsid w:val="00506176"/>
    <w:rsid w:val="00511149"/>
    <w:rsid w:val="00511461"/>
    <w:rsid w:val="005123DE"/>
    <w:rsid w:val="005129C2"/>
    <w:rsid w:val="0051324C"/>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296C"/>
    <w:rsid w:val="005235B7"/>
    <w:rsid w:val="0052381D"/>
    <w:rsid w:val="00524F28"/>
    <w:rsid w:val="005250A2"/>
    <w:rsid w:val="005265E9"/>
    <w:rsid w:val="00526D86"/>
    <w:rsid w:val="005273A7"/>
    <w:rsid w:val="00530309"/>
    <w:rsid w:val="00530738"/>
    <w:rsid w:val="00530ACB"/>
    <w:rsid w:val="00530C22"/>
    <w:rsid w:val="00530C7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3D11"/>
    <w:rsid w:val="00544083"/>
    <w:rsid w:val="00544745"/>
    <w:rsid w:val="005452E6"/>
    <w:rsid w:val="0054575F"/>
    <w:rsid w:val="00545F1E"/>
    <w:rsid w:val="0054626F"/>
    <w:rsid w:val="00546F1C"/>
    <w:rsid w:val="005478E5"/>
    <w:rsid w:val="005528B7"/>
    <w:rsid w:val="00553705"/>
    <w:rsid w:val="005546FD"/>
    <w:rsid w:val="00555A97"/>
    <w:rsid w:val="00556595"/>
    <w:rsid w:val="005569DE"/>
    <w:rsid w:val="00556B25"/>
    <w:rsid w:val="005570A3"/>
    <w:rsid w:val="00557CB2"/>
    <w:rsid w:val="005600D0"/>
    <w:rsid w:val="00560171"/>
    <w:rsid w:val="00561498"/>
    <w:rsid w:val="00561E42"/>
    <w:rsid w:val="00561FC4"/>
    <w:rsid w:val="005625A3"/>
    <w:rsid w:val="00562667"/>
    <w:rsid w:val="00562C2E"/>
    <w:rsid w:val="0056325F"/>
    <w:rsid w:val="0056350A"/>
    <w:rsid w:val="005646A0"/>
    <w:rsid w:val="00564A88"/>
    <w:rsid w:val="00565333"/>
    <w:rsid w:val="00565E81"/>
    <w:rsid w:val="005662BC"/>
    <w:rsid w:val="00566B2A"/>
    <w:rsid w:val="00567021"/>
    <w:rsid w:val="00567C6E"/>
    <w:rsid w:val="005700AD"/>
    <w:rsid w:val="00571169"/>
    <w:rsid w:val="00571217"/>
    <w:rsid w:val="005712C1"/>
    <w:rsid w:val="005729B7"/>
    <w:rsid w:val="00573A48"/>
    <w:rsid w:val="00573BF5"/>
    <w:rsid w:val="005760F4"/>
    <w:rsid w:val="0057746C"/>
    <w:rsid w:val="005778B6"/>
    <w:rsid w:val="00580C8F"/>
    <w:rsid w:val="0058281F"/>
    <w:rsid w:val="00582F06"/>
    <w:rsid w:val="0058380D"/>
    <w:rsid w:val="005843DC"/>
    <w:rsid w:val="00584D0A"/>
    <w:rsid w:val="005860DD"/>
    <w:rsid w:val="0058614A"/>
    <w:rsid w:val="005861B4"/>
    <w:rsid w:val="00586CD8"/>
    <w:rsid w:val="00587A93"/>
    <w:rsid w:val="00591027"/>
    <w:rsid w:val="005918DF"/>
    <w:rsid w:val="00591E8A"/>
    <w:rsid w:val="00591ED1"/>
    <w:rsid w:val="00591F30"/>
    <w:rsid w:val="005927B2"/>
    <w:rsid w:val="005927C1"/>
    <w:rsid w:val="005936DD"/>
    <w:rsid w:val="00594B7E"/>
    <w:rsid w:val="00595095"/>
    <w:rsid w:val="0059584B"/>
    <w:rsid w:val="00595F31"/>
    <w:rsid w:val="0059648E"/>
    <w:rsid w:val="00596554"/>
    <w:rsid w:val="005A1202"/>
    <w:rsid w:val="005A19AA"/>
    <w:rsid w:val="005A309E"/>
    <w:rsid w:val="005A335C"/>
    <w:rsid w:val="005A410C"/>
    <w:rsid w:val="005A4478"/>
    <w:rsid w:val="005A4FC5"/>
    <w:rsid w:val="005A544C"/>
    <w:rsid w:val="005A64FE"/>
    <w:rsid w:val="005A6A97"/>
    <w:rsid w:val="005A769F"/>
    <w:rsid w:val="005B0A22"/>
    <w:rsid w:val="005B0E0A"/>
    <w:rsid w:val="005B1D40"/>
    <w:rsid w:val="005B1E07"/>
    <w:rsid w:val="005B1F63"/>
    <w:rsid w:val="005B2380"/>
    <w:rsid w:val="005B2DDA"/>
    <w:rsid w:val="005B2EBD"/>
    <w:rsid w:val="005B3B83"/>
    <w:rsid w:val="005B40FE"/>
    <w:rsid w:val="005B48CC"/>
    <w:rsid w:val="005B52B7"/>
    <w:rsid w:val="005B53B3"/>
    <w:rsid w:val="005B56FF"/>
    <w:rsid w:val="005B6422"/>
    <w:rsid w:val="005B6453"/>
    <w:rsid w:val="005B6BA5"/>
    <w:rsid w:val="005B75EE"/>
    <w:rsid w:val="005B7CD8"/>
    <w:rsid w:val="005C016B"/>
    <w:rsid w:val="005C0487"/>
    <w:rsid w:val="005C260A"/>
    <w:rsid w:val="005C2AFB"/>
    <w:rsid w:val="005C2B49"/>
    <w:rsid w:val="005C35C4"/>
    <w:rsid w:val="005C3659"/>
    <w:rsid w:val="005C3AC4"/>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A5C"/>
    <w:rsid w:val="005D5FF4"/>
    <w:rsid w:val="005D6303"/>
    <w:rsid w:val="005D67FB"/>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2F46"/>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3DF5"/>
    <w:rsid w:val="006044DF"/>
    <w:rsid w:val="006044E6"/>
    <w:rsid w:val="00605087"/>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5C6F"/>
    <w:rsid w:val="006162E5"/>
    <w:rsid w:val="00616300"/>
    <w:rsid w:val="006167DE"/>
    <w:rsid w:val="00616BD9"/>
    <w:rsid w:val="00617CA2"/>
    <w:rsid w:val="00617F26"/>
    <w:rsid w:val="006201B2"/>
    <w:rsid w:val="006210BB"/>
    <w:rsid w:val="006211BD"/>
    <w:rsid w:val="00621BAF"/>
    <w:rsid w:val="006220CE"/>
    <w:rsid w:val="0062263D"/>
    <w:rsid w:val="0062291C"/>
    <w:rsid w:val="00623204"/>
    <w:rsid w:val="00623E4D"/>
    <w:rsid w:val="00626586"/>
    <w:rsid w:val="00627DA0"/>
    <w:rsid w:val="0063011E"/>
    <w:rsid w:val="0063072E"/>
    <w:rsid w:val="0063084A"/>
    <w:rsid w:val="00630D58"/>
    <w:rsid w:val="00630DAE"/>
    <w:rsid w:val="00631675"/>
    <w:rsid w:val="00631B3E"/>
    <w:rsid w:val="00632399"/>
    <w:rsid w:val="00634B60"/>
    <w:rsid w:val="006353EE"/>
    <w:rsid w:val="00635747"/>
    <w:rsid w:val="00635C5B"/>
    <w:rsid w:val="00637E52"/>
    <w:rsid w:val="006402DE"/>
    <w:rsid w:val="006404D5"/>
    <w:rsid w:val="00640768"/>
    <w:rsid w:val="00640C28"/>
    <w:rsid w:val="0064143E"/>
    <w:rsid w:val="00641624"/>
    <w:rsid w:val="00641EF0"/>
    <w:rsid w:val="006420E5"/>
    <w:rsid w:val="0064329B"/>
    <w:rsid w:val="006433AE"/>
    <w:rsid w:val="006439CA"/>
    <w:rsid w:val="00645359"/>
    <w:rsid w:val="0064549B"/>
    <w:rsid w:val="00645513"/>
    <w:rsid w:val="006455DE"/>
    <w:rsid w:val="00645BAB"/>
    <w:rsid w:val="00645F3E"/>
    <w:rsid w:val="006460B8"/>
    <w:rsid w:val="00647873"/>
    <w:rsid w:val="00647A0E"/>
    <w:rsid w:val="00651D66"/>
    <w:rsid w:val="00651E90"/>
    <w:rsid w:val="00652473"/>
    <w:rsid w:val="00652AA9"/>
    <w:rsid w:val="00653595"/>
    <w:rsid w:val="00653928"/>
    <w:rsid w:val="00653F71"/>
    <w:rsid w:val="006545B1"/>
    <w:rsid w:val="006546DF"/>
    <w:rsid w:val="00655431"/>
    <w:rsid w:val="00655F45"/>
    <w:rsid w:val="006561B6"/>
    <w:rsid w:val="00657774"/>
    <w:rsid w:val="00657CC2"/>
    <w:rsid w:val="00660DAA"/>
    <w:rsid w:val="0066126D"/>
    <w:rsid w:val="00661CA4"/>
    <w:rsid w:val="006622C6"/>
    <w:rsid w:val="00663122"/>
    <w:rsid w:val="006631B3"/>
    <w:rsid w:val="00663D5D"/>
    <w:rsid w:val="006648A2"/>
    <w:rsid w:val="0066494C"/>
    <w:rsid w:val="0066623F"/>
    <w:rsid w:val="00666539"/>
    <w:rsid w:val="0067155E"/>
    <w:rsid w:val="006727B2"/>
    <w:rsid w:val="00673238"/>
    <w:rsid w:val="00674643"/>
    <w:rsid w:val="00675137"/>
    <w:rsid w:val="00675515"/>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1F32"/>
    <w:rsid w:val="0069212F"/>
    <w:rsid w:val="00693160"/>
    <w:rsid w:val="006937E7"/>
    <w:rsid w:val="006940A4"/>
    <w:rsid w:val="006953F3"/>
    <w:rsid w:val="00695419"/>
    <w:rsid w:val="006956E5"/>
    <w:rsid w:val="006960C0"/>
    <w:rsid w:val="006965AB"/>
    <w:rsid w:val="00696CF4"/>
    <w:rsid w:val="00697426"/>
    <w:rsid w:val="00697BA1"/>
    <w:rsid w:val="006A0E16"/>
    <w:rsid w:val="006A1CFF"/>
    <w:rsid w:val="006A1F58"/>
    <w:rsid w:val="006A3121"/>
    <w:rsid w:val="006A32C7"/>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CBD"/>
    <w:rsid w:val="006C436D"/>
    <w:rsid w:val="006C4CA0"/>
    <w:rsid w:val="006C5356"/>
    <w:rsid w:val="006C5711"/>
    <w:rsid w:val="006C580D"/>
    <w:rsid w:val="006C67C4"/>
    <w:rsid w:val="006D0733"/>
    <w:rsid w:val="006D0807"/>
    <w:rsid w:val="006D0EB2"/>
    <w:rsid w:val="006D1069"/>
    <w:rsid w:val="006D16CF"/>
    <w:rsid w:val="006D3531"/>
    <w:rsid w:val="006D3A02"/>
    <w:rsid w:val="006D3C70"/>
    <w:rsid w:val="006D3E4E"/>
    <w:rsid w:val="006D5055"/>
    <w:rsid w:val="006D598E"/>
    <w:rsid w:val="006D61E3"/>
    <w:rsid w:val="006D64C7"/>
    <w:rsid w:val="006D66D3"/>
    <w:rsid w:val="006D7041"/>
    <w:rsid w:val="006D747E"/>
    <w:rsid w:val="006D7A1A"/>
    <w:rsid w:val="006E2646"/>
    <w:rsid w:val="006E2D71"/>
    <w:rsid w:val="006E2DD2"/>
    <w:rsid w:val="006E3037"/>
    <w:rsid w:val="006E6158"/>
    <w:rsid w:val="006E6A3A"/>
    <w:rsid w:val="006E70C4"/>
    <w:rsid w:val="006E70EF"/>
    <w:rsid w:val="006E7245"/>
    <w:rsid w:val="006E7639"/>
    <w:rsid w:val="006F05DA"/>
    <w:rsid w:val="006F072E"/>
    <w:rsid w:val="006F3FBB"/>
    <w:rsid w:val="006F564D"/>
    <w:rsid w:val="006F7833"/>
    <w:rsid w:val="006F7F86"/>
    <w:rsid w:val="00700C79"/>
    <w:rsid w:val="00700F67"/>
    <w:rsid w:val="0070112B"/>
    <w:rsid w:val="007015E8"/>
    <w:rsid w:val="00701DE8"/>
    <w:rsid w:val="00701F4E"/>
    <w:rsid w:val="00703639"/>
    <w:rsid w:val="00703A6B"/>
    <w:rsid w:val="00703D04"/>
    <w:rsid w:val="00704439"/>
    <w:rsid w:val="007053BE"/>
    <w:rsid w:val="00710006"/>
    <w:rsid w:val="007109DE"/>
    <w:rsid w:val="00710BA4"/>
    <w:rsid w:val="0071103C"/>
    <w:rsid w:val="007111C2"/>
    <w:rsid w:val="00711357"/>
    <w:rsid w:val="007114D7"/>
    <w:rsid w:val="00711527"/>
    <w:rsid w:val="00711D57"/>
    <w:rsid w:val="0071286B"/>
    <w:rsid w:val="00712C9C"/>
    <w:rsid w:val="00713247"/>
    <w:rsid w:val="0071408C"/>
    <w:rsid w:val="007141B1"/>
    <w:rsid w:val="007144A3"/>
    <w:rsid w:val="00715CA7"/>
    <w:rsid w:val="00715CE3"/>
    <w:rsid w:val="00715EA4"/>
    <w:rsid w:val="0071613C"/>
    <w:rsid w:val="007161F9"/>
    <w:rsid w:val="00716350"/>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1231"/>
    <w:rsid w:val="0073139B"/>
    <w:rsid w:val="00731556"/>
    <w:rsid w:val="0073158B"/>
    <w:rsid w:val="00731ED9"/>
    <w:rsid w:val="007325A5"/>
    <w:rsid w:val="0073269E"/>
    <w:rsid w:val="00732D81"/>
    <w:rsid w:val="00733306"/>
    <w:rsid w:val="0073369C"/>
    <w:rsid w:val="0073422E"/>
    <w:rsid w:val="00734622"/>
    <w:rsid w:val="007346A3"/>
    <w:rsid w:val="00734A7A"/>
    <w:rsid w:val="00735551"/>
    <w:rsid w:val="007359C8"/>
    <w:rsid w:val="00735DA2"/>
    <w:rsid w:val="00736720"/>
    <w:rsid w:val="007374F8"/>
    <w:rsid w:val="00737549"/>
    <w:rsid w:val="007378F4"/>
    <w:rsid w:val="007405EC"/>
    <w:rsid w:val="00740690"/>
    <w:rsid w:val="00740870"/>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492B"/>
    <w:rsid w:val="007550C0"/>
    <w:rsid w:val="00755390"/>
    <w:rsid w:val="007553CE"/>
    <w:rsid w:val="00755FC9"/>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68FF"/>
    <w:rsid w:val="00767FE4"/>
    <w:rsid w:val="00770014"/>
    <w:rsid w:val="00770036"/>
    <w:rsid w:val="00770248"/>
    <w:rsid w:val="0077032C"/>
    <w:rsid w:val="00770CFA"/>
    <w:rsid w:val="0077164E"/>
    <w:rsid w:val="00772CA0"/>
    <w:rsid w:val="00772D6D"/>
    <w:rsid w:val="007732DB"/>
    <w:rsid w:val="007736E5"/>
    <w:rsid w:val="00774BB6"/>
    <w:rsid w:val="00775A68"/>
    <w:rsid w:val="0077636A"/>
    <w:rsid w:val="0077663C"/>
    <w:rsid w:val="00776DC1"/>
    <w:rsid w:val="007777AE"/>
    <w:rsid w:val="00780D86"/>
    <w:rsid w:val="007826E9"/>
    <w:rsid w:val="007827E8"/>
    <w:rsid w:val="007839A7"/>
    <w:rsid w:val="00784760"/>
    <w:rsid w:val="007854EF"/>
    <w:rsid w:val="00786069"/>
    <w:rsid w:val="00786139"/>
    <w:rsid w:val="007862BE"/>
    <w:rsid w:val="0078631D"/>
    <w:rsid w:val="00786764"/>
    <w:rsid w:val="00786A12"/>
    <w:rsid w:val="00786B39"/>
    <w:rsid w:val="00787A34"/>
    <w:rsid w:val="00787DE1"/>
    <w:rsid w:val="00787FE2"/>
    <w:rsid w:val="0079283C"/>
    <w:rsid w:val="00792B32"/>
    <w:rsid w:val="00793743"/>
    <w:rsid w:val="0079384D"/>
    <w:rsid w:val="0079462B"/>
    <w:rsid w:val="0079598C"/>
    <w:rsid w:val="00796AB6"/>
    <w:rsid w:val="00796C58"/>
    <w:rsid w:val="007A02F4"/>
    <w:rsid w:val="007A0BF8"/>
    <w:rsid w:val="007A0C7C"/>
    <w:rsid w:val="007A1C32"/>
    <w:rsid w:val="007A2799"/>
    <w:rsid w:val="007A340B"/>
    <w:rsid w:val="007A3602"/>
    <w:rsid w:val="007A3E00"/>
    <w:rsid w:val="007A4322"/>
    <w:rsid w:val="007A4632"/>
    <w:rsid w:val="007A509C"/>
    <w:rsid w:val="007A5607"/>
    <w:rsid w:val="007A6091"/>
    <w:rsid w:val="007A630D"/>
    <w:rsid w:val="007A68CC"/>
    <w:rsid w:val="007A74BB"/>
    <w:rsid w:val="007B1C33"/>
    <w:rsid w:val="007B249E"/>
    <w:rsid w:val="007B26B6"/>
    <w:rsid w:val="007B27D5"/>
    <w:rsid w:val="007B2D50"/>
    <w:rsid w:val="007B39B6"/>
    <w:rsid w:val="007B39E2"/>
    <w:rsid w:val="007B3F5E"/>
    <w:rsid w:val="007B41F3"/>
    <w:rsid w:val="007B4211"/>
    <w:rsid w:val="007B4EEE"/>
    <w:rsid w:val="007B5ADF"/>
    <w:rsid w:val="007B6737"/>
    <w:rsid w:val="007B6A3A"/>
    <w:rsid w:val="007B7AD8"/>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4DE1"/>
    <w:rsid w:val="007C536F"/>
    <w:rsid w:val="007C5953"/>
    <w:rsid w:val="007C5DC1"/>
    <w:rsid w:val="007C6402"/>
    <w:rsid w:val="007C6461"/>
    <w:rsid w:val="007C6576"/>
    <w:rsid w:val="007C6FDA"/>
    <w:rsid w:val="007C7722"/>
    <w:rsid w:val="007C7A1B"/>
    <w:rsid w:val="007D06CE"/>
    <w:rsid w:val="007D0852"/>
    <w:rsid w:val="007D16D5"/>
    <w:rsid w:val="007D2E8E"/>
    <w:rsid w:val="007D3249"/>
    <w:rsid w:val="007D3A92"/>
    <w:rsid w:val="007D4A0E"/>
    <w:rsid w:val="007D4C4A"/>
    <w:rsid w:val="007D4E09"/>
    <w:rsid w:val="007D4ED7"/>
    <w:rsid w:val="007D5787"/>
    <w:rsid w:val="007D585A"/>
    <w:rsid w:val="007D77DD"/>
    <w:rsid w:val="007E07C2"/>
    <w:rsid w:val="007E0878"/>
    <w:rsid w:val="007E0E44"/>
    <w:rsid w:val="007E1481"/>
    <w:rsid w:val="007E1BA4"/>
    <w:rsid w:val="007E2F06"/>
    <w:rsid w:val="007E387B"/>
    <w:rsid w:val="007E3A56"/>
    <w:rsid w:val="007E3EE2"/>
    <w:rsid w:val="007E420B"/>
    <w:rsid w:val="007E600B"/>
    <w:rsid w:val="007F040B"/>
    <w:rsid w:val="007F08EF"/>
    <w:rsid w:val="007F0A4E"/>
    <w:rsid w:val="007F0A55"/>
    <w:rsid w:val="007F15AE"/>
    <w:rsid w:val="007F209D"/>
    <w:rsid w:val="007F2B8A"/>
    <w:rsid w:val="007F2D1C"/>
    <w:rsid w:val="007F4670"/>
    <w:rsid w:val="007F469C"/>
    <w:rsid w:val="007F48B4"/>
    <w:rsid w:val="007F6DD1"/>
    <w:rsid w:val="007F760C"/>
    <w:rsid w:val="007F7ED6"/>
    <w:rsid w:val="008000CF"/>
    <w:rsid w:val="00801A4B"/>
    <w:rsid w:val="00802410"/>
    <w:rsid w:val="00802DA9"/>
    <w:rsid w:val="00805020"/>
    <w:rsid w:val="00806AE7"/>
    <w:rsid w:val="00806CF8"/>
    <w:rsid w:val="008116A9"/>
    <w:rsid w:val="0081219F"/>
    <w:rsid w:val="00812327"/>
    <w:rsid w:val="00812896"/>
    <w:rsid w:val="008151A8"/>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CCE"/>
    <w:rsid w:val="00834DE4"/>
    <w:rsid w:val="00835CD8"/>
    <w:rsid w:val="008360F4"/>
    <w:rsid w:val="00836237"/>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47ED3"/>
    <w:rsid w:val="0085130A"/>
    <w:rsid w:val="0085143E"/>
    <w:rsid w:val="00851456"/>
    <w:rsid w:val="00851770"/>
    <w:rsid w:val="00851A50"/>
    <w:rsid w:val="00852415"/>
    <w:rsid w:val="00852F2E"/>
    <w:rsid w:val="008545F0"/>
    <w:rsid w:val="008547E6"/>
    <w:rsid w:val="008548BA"/>
    <w:rsid w:val="008549F4"/>
    <w:rsid w:val="008550EC"/>
    <w:rsid w:val="00855170"/>
    <w:rsid w:val="00855894"/>
    <w:rsid w:val="00856D0B"/>
    <w:rsid w:val="00856F79"/>
    <w:rsid w:val="00857378"/>
    <w:rsid w:val="008574DB"/>
    <w:rsid w:val="00860623"/>
    <w:rsid w:val="00860968"/>
    <w:rsid w:val="0086246A"/>
    <w:rsid w:val="00862CBA"/>
    <w:rsid w:val="008630D0"/>
    <w:rsid w:val="0086323F"/>
    <w:rsid w:val="00863A77"/>
    <w:rsid w:val="00863D62"/>
    <w:rsid w:val="00864A5A"/>
    <w:rsid w:val="00864D12"/>
    <w:rsid w:val="00865229"/>
    <w:rsid w:val="00865986"/>
    <w:rsid w:val="00865B88"/>
    <w:rsid w:val="00866721"/>
    <w:rsid w:val="00866A73"/>
    <w:rsid w:val="0086715C"/>
    <w:rsid w:val="00867C59"/>
    <w:rsid w:val="00870140"/>
    <w:rsid w:val="008707A2"/>
    <w:rsid w:val="00870935"/>
    <w:rsid w:val="00870CE0"/>
    <w:rsid w:val="0087109B"/>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499"/>
    <w:rsid w:val="00882EB6"/>
    <w:rsid w:val="00882ECB"/>
    <w:rsid w:val="00883A78"/>
    <w:rsid w:val="008852AF"/>
    <w:rsid w:val="00886C08"/>
    <w:rsid w:val="00890D1F"/>
    <w:rsid w:val="00891B33"/>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066B"/>
    <w:rsid w:val="008A0C9E"/>
    <w:rsid w:val="008A395E"/>
    <w:rsid w:val="008A5423"/>
    <w:rsid w:val="008A5AE8"/>
    <w:rsid w:val="008A6967"/>
    <w:rsid w:val="008A6B07"/>
    <w:rsid w:val="008A6D2A"/>
    <w:rsid w:val="008A6FD7"/>
    <w:rsid w:val="008B0230"/>
    <w:rsid w:val="008B0783"/>
    <w:rsid w:val="008B0BB0"/>
    <w:rsid w:val="008B1A04"/>
    <w:rsid w:val="008B1CE2"/>
    <w:rsid w:val="008B2085"/>
    <w:rsid w:val="008B268C"/>
    <w:rsid w:val="008B2B71"/>
    <w:rsid w:val="008B350F"/>
    <w:rsid w:val="008B3555"/>
    <w:rsid w:val="008B40C1"/>
    <w:rsid w:val="008B4604"/>
    <w:rsid w:val="008B52D1"/>
    <w:rsid w:val="008B59C5"/>
    <w:rsid w:val="008B60A0"/>
    <w:rsid w:val="008B63B1"/>
    <w:rsid w:val="008B6F1A"/>
    <w:rsid w:val="008C034B"/>
    <w:rsid w:val="008C06CD"/>
    <w:rsid w:val="008C07D2"/>
    <w:rsid w:val="008C0AAC"/>
    <w:rsid w:val="008C109D"/>
    <w:rsid w:val="008C2B86"/>
    <w:rsid w:val="008C2F6A"/>
    <w:rsid w:val="008C311A"/>
    <w:rsid w:val="008C3355"/>
    <w:rsid w:val="008C352D"/>
    <w:rsid w:val="008C4000"/>
    <w:rsid w:val="008C4C4C"/>
    <w:rsid w:val="008C5B19"/>
    <w:rsid w:val="008C6C0A"/>
    <w:rsid w:val="008C7614"/>
    <w:rsid w:val="008C7A89"/>
    <w:rsid w:val="008C7B0B"/>
    <w:rsid w:val="008C7D09"/>
    <w:rsid w:val="008D0112"/>
    <w:rsid w:val="008D02D4"/>
    <w:rsid w:val="008D03AE"/>
    <w:rsid w:val="008D04FA"/>
    <w:rsid w:val="008D0610"/>
    <w:rsid w:val="008D0726"/>
    <w:rsid w:val="008D1332"/>
    <w:rsid w:val="008D14EE"/>
    <w:rsid w:val="008D1E5C"/>
    <w:rsid w:val="008D28B8"/>
    <w:rsid w:val="008D368F"/>
    <w:rsid w:val="008D3766"/>
    <w:rsid w:val="008D44AB"/>
    <w:rsid w:val="008D57DF"/>
    <w:rsid w:val="008D6507"/>
    <w:rsid w:val="008E1DC5"/>
    <w:rsid w:val="008E2386"/>
    <w:rsid w:val="008E2DE6"/>
    <w:rsid w:val="008E2EEA"/>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39F5"/>
    <w:rsid w:val="008F42E6"/>
    <w:rsid w:val="008F4E2D"/>
    <w:rsid w:val="008F5343"/>
    <w:rsid w:val="008F5513"/>
    <w:rsid w:val="008F5F34"/>
    <w:rsid w:val="008F7C65"/>
    <w:rsid w:val="0090098C"/>
    <w:rsid w:val="00900D38"/>
    <w:rsid w:val="009016D7"/>
    <w:rsid w:val="00901FD2"/>
    <w:rsid w:val="00902139"/>
    <w:rsid w:val="009021CB"/>
    <w:rsid w:val="00902A66"/>
    <w:rsid w:val="00903A20"/>
    <w:rsid w:val="0090459D"/>
    <w:rsid w:val="00906529"/>
    <w:rsid w:val="009068B4"/>
    <w:rsid w:val="00906AF9"/>
    <w:rsid w:val="00906B87"/>
    <w:rsid w:val="00907C14"/>
    <w:rsid w:val="0091053A"/>
    <w:rsid w:val="00910816"/>
    <w:rsid w:val="009111BB"/>
    <w:rsid w:val="00911AC5"/>
    <w:rsid w:val="00911D4B"/>
    <w:rsid w:val="0091298B"/>
    <w:rsid w:val="00912DB7"/>
    <w:rsid w:val="00912F49"/>
    <w:rsid w:val="0091376A"/>
    <w:rsid w:val="0091381D"/>
    <w:rsid w:val="0091383A"/>
    <w:rsid w:val="00913FF9"/>
    <w:rsid w:val="0091548E"/>
    <w:rsid w:val="00915B87"/>
    <w:rsid w:val="00915D78"/>
    <w:rsid w:val="009172AC"/>
    <w:rsid w:val="00917337"/>
    <w:rsid w:val="00917A3D"/>
    <w:rsid w:val="0092003A"/>
    <w:rsid w:val="00920379"/>
    <w:rsid w:val="009204E3"/>
    <w:rsid w:val="009208C6"/>
    <w:rsid w:val="0092187F"/>
    <w:rsid w:val="009219F4"/>
    <w:rsid w:val="00921AF3"/>
    <w:rsid w:val="00922443"/>
    <w:rsid w:val="009234C4"/>
    <w:rsid w:val="00923B96"/>
    <w:rsid w:val="009243C2"/>
    <w:rsid w:val="009243C7"/>
    <w:rsid w:val="00924443"/>
    <w:rsid w:val="009249F8"/>
    <w:rsid w:val="00924C9E"/>
    <w:rsid w:val="00927134"/>
    <w:rsid w:val="009303C4"/>
    <w:rsid w:val="009304F8"/>
    <w:rsid w:val="00930B28"/>
    <w:rsid w:val="009310F8"/>
    <w:rsid w:val="00931491"/>
    <w:rsid w:val="0093224A"/>
    <w:rsid w:val="0093394E"/>
    <w:rsid w:val="009347AB"/>
    <w:rsid w:val="0093522B"/>
    <w:rsid w:val="0093584C"/>
    <w:rsid w:val="009358FF"/>
    <w:rsid w:val="0093593B"/>
    <w:rsid w:val="00936D86"/>
    <w:rsid w:val="00936ED6"/>
    <w:rsid w:val="0093709D"/>
    <w:rsid w:val="00937F1F"/>
    <w:rsid w:val="00940E14"/>
    <w:rsid w:val="00941498"/>
    <w:rsid w:val="00942013"/>
    <w:rsid w:val="00942AEA"/>
    <w:rsid w:val="0094340F"/>
    <w:rsid w:val="00943F92"/>
    <w:rsid w:val="00945B5E"/>
    <w:rsid w:val="00945BC7"/>
    <w:rsid w:val="009467A6"/>
    <w:rsid w:val="00946AF0"/>
    <w:rsid w:val="00946E4B"/>
    <w:rsid w:val="009472A6"/>
    <w:rsid w:val="009475C8"/>
    <w:rsid w:val="00947773"/>
    <w:rsid w:val="00950306"/>
    <w:rsid w:val="009503C8"/>
    <w:rsid w:val="00951264"/>
    <w:rsid w:val="00952108"/>
    <w:rsid w:val="00952D2A"/>
    <w:rsid w:val="0095417A"/>
    <w:rsid w:val="00954CF1"/>
    <w:rsid w:val="009550E4"/>
    <w:rsid w:val="009551C2"/>
    <w:rsid w:val="00955BB0"/>
    <w:rsid w:val="0095634C"/>
    <w:rsid w:val="009564EB"/>
    <w:rsid w:val="00957F0E"/>
    <w:rsid w:val="00960290"/>
    <w:rsid w:val="00960FD4"/>
    <w:rsid w:val="00961506"/>
    <w:rsid w:val="009617BC"/>
    <w:rsid w:val="00961908"/>
    <w:rsid w:val="009625E6"/>
    <w:rsid w:val="00962D54"/>
    <w:rsid w:val="0096318F"/>
    <w:rsid w:val="00963E36"/>
    <w:rsid w:val="00963E5E"/>
    <w:rsid w:val="009643C4"/>
    <w:rsid w:val="00965293"/>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5B7"/>
    <w:rsid w:val="00981922"/>
    <w:rsid w:val="00981A38"/>
    <w:rsid w:val="00981A3E"/>
    <w:rsid w:val="00981DEC"/>
    <w:rsid w:val="00981EC7"/>
    <w:rsid w:val="0098255F"/>
    <w:rsid w:val="0098311E"/>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30E"/>
    <w:rsid w:val="009905BF"/>
    <w:rsid w:val="00990B6C"/>
    <w:rsid w:val="00991AE2"/>
    <w:rsid w:val="00992187"/>
    <w:rsid w:val="00992F85"/>
    <w:rsid w:val="00993522"/>
    <w:rsid w:val="00994C57"/>
    <w:rsid w:val="00995EA3"/>
    <w:rsid w:val="0099667A"/>
    <w:rsid w:val="00996750"/>
    <w:rsid w:val="009A050D"/>
    <w:rsid w:val="009A0ACE"/>
    <w:rsid w:val="009A0D2A"/>
    <w:rsid w:val="009A1C0A"/>
    <w:rsid w:val="009A25A6"/>
    <w:rsid w:val="009A2B89"/>
    <w:rsid w:val="009A2FF6"/>
    <w:rsid w:val="009A32D4"/>
    <w:rsid w:val="009A3433"/>
    <w:rsid w:val="009A349A"/>
    <w:rsid w:val="009A4ED3"/>
    <w:rsid w:val="009A6EF0"/>
    <w:rsid w:val="009A79A7"/>
    <w:rsid w:val="009B0534"/>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4DF3"/>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629"/>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4F67"/>
    <w:rsid w:val="009E6156"/>
    <w:rsid w:val="009E61DE"/>
    <w:rsid w:val="009E6FD2"/>
    <w:rsid w:val="009E7624"/>
    <w:rsid w:val="009E7681"/>
    <w:rsid w:val="009E7F48"/>
    <w:rsid w:val="009E7F51"/>
    <w:rsid w:val="009E7FCC"/>
    <w:rsid w:val="009F07BC"/>
    <w:rsid w:val="009F1361"/>
    <w:rsid w:val="009F1628"/>
    <w:rsid w:val="009F2BC9"/>
    <w:rsid w:val="009F3804"/>
    <w:rsid w:val="009F3FDE"/>
    <w:rsid w:val="009F4ED3"/>
    <w:rsid w:val="009F548C"/>
    <w:rsid w:val="009F54D9"/>
    <w:rsid w:val="009F5809"/>
    <w:rsid w:val="009F6362"/>
    <w:rsid w:val="009F6839"/>
    <w:rsid w:val="009F6DE1"/>
    <w:rsid w:val="009F6FAA"/>
    <w:rsid w:val="009F7FC5"/>
    <w:rsid w:val="00A0069D"/>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0588"/>
    <w:rsid w:val="00A1306E"/>
    <w:rsid w:val="00A133A8"/>
    <w:rsid w:val="00A141BA"/>
    <w:rsid w:val="00A147D2"/>
    <w:rsid w:val="00A1498A"/>
    <w:rsid w:val="00A14BE3"/>
    <w:rsid w:val="00A153D0"/>
    <w:rsid w:val="00A15561"/>
    <w:rsid w:val="00A1612B"/>
    <w:rsid w:val="00A16888"/>
    <w:rsid w:val="00A16D51"/>
    <w:rsid w:val="00A17CB2"/>
    <w:rsid w:val="00A202D6"/>
    <w:rsid w:val="00A21111"/>
    <w:rsid w:val="00A22FF7"/>
    <w:rsid w:val="00A2351F"/>
    <w:rsid w:val="00A23C76"/>
    <w:rsid w:val="00A256A4"/>
    <w:rsid w:val="00A25BFA"/>
    <w:rsid w:val="00A25E5D"/>
    <w:rsid w:val="00A25F8C"/>
    <w:rsid w:val="00A26002"/>
    <w:rsid w:val="00A27BD4"/>
    <w:rsid w:val="00A27F61"/>
    <w:rsid w:val="00A30069"/>
    <w:rsid w:val="00A31CE8"/>
    <w:rsid w:val="00A329D0"/>
    <w:rsid w:val="00A333E1"/>
    <w:rsid w:val="00A337E1"/>
    <w:rsid w:val="00A33AA0"/>
    <w:rsid w:val="00A34B56"/>
    <w:rsid w:val="00A35078"/>
    <w:rsid w:val="00A356B2"/>
    <w:rsid w:val="00A35C10"/>
    <w:rsid w:val="00A363B1"/>
    <w:rsid w:val="00A36432"/>
    <w:rsid w:val="00A40051"/>
    <w:rsid w:val="00A40342"/>
    <w:rsid w:val="00A4105D"/>
    <w:rsid w:val="00A414EF"/>
    <w:rsid w:val="00A41C33"/>
    <w:rsid w:val="00A41ECF"/>
    <w:rsid w:val="00A4239E"/>
    <w:rsid w:val="00A423C2"/>
    <w:rsid w:val="00A42742"/>
    <w:rsid w:val="00A42CD3"/>
    <w:rsid w:val="00A42EA7"/>
    <w:rsid w:val="00A43177"/>
    <w:rsid w:val="00A43715"/>
    <w:rsid w:val="00A45C16"/>
    <w:rsid w:val="00A45C4A"/>
    <w:rsid w:val="00A4641A"/>
    <w:rsid w:val="00A46E4D"/>
    <w:rsid w:val="00A47830"/>
    <w:rsid w:val="00A47F07"/>
    <w:rsid w:val="00A50138"/>
    <w:rsid w:val="00A508DC"/>
    <w:rsid w:val="00A51178"/>
    <w:rsid w:val="00A5130E"/>
    <w:rsid w:val="00A5138A"/>
    <w:rsid w:val="00A514A3"/>
    <w:rsid w:val="00A516FF"/>
    <w:rsid w:val="00A5292A"/>
    <w:rsid w:val="00A52E30"/>
    <w:rsid w:val="00A539C0"/>
    <w:rsid w:val="00A54140"/>
    <w:rsid w:val="00A5462D"/>
    <w:rsid w:val="00A54BDB"/>
    <w:rsid w:val="00A54EEB"/>
    <w:rsid w:val="00A556B1"/>
    <w:rsid w:val="00A5701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04E"/>
    <w:rsid w:val="00A7550F"/>
    <w:rsid w:val="00A75736"/>
    <w:rsid w:val="00A7585D"/>
    <w:rsid w:val="00A76225"/>
    <w:rsid w:val="00A76ADE"/>
    <w:rsid w:val="00A7796F"/>
    <w:rsid w:val="00A779B7"/>
    <w:rsid w:val="00A8033A"/>
    <w:rsid w:val="00A80CA6"/>
    <w:rsid w:val="00A82E01"/>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956"/>
    <w:rsid w:val="00A93A0D"/>
    <w:rsid w:val="00A93C0C"/>
    <w:rsid w:val="00A94981"/>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0E1"/>
    <w:rsid w:val="00AB11EF"/>
    <w:rsid w:val="00AB1EA3"/>
    <w:rsid w:val="00AB204E"/>
    <w:rsid w:val="00AB26FE"/>
    <w:rsid w:val="00AB3090"/>
    <w:rsid w:val="00AB3D75"/>
    <w:rsid w:val="00AB3F69"/>
    <w:rsid w:val="00AB4658"/>
    <w:rsid w:val="00AB49BE"/>
    <w:rsid w:val="00AB509F"/>
    <w:rsid w:val="00AB56DF"/>
    <w:rsid w:val="00AB5883"/>
    <w:rsid w:val="00AB5BA9"/>
    <w:rsid w:val="00AB5D87"/>
    <w:rsid w:val="00AB5EB6"/>
    <w:rsid w:val="00AB6E78"/>
    <w:rsid w:val="00AB75A1"/>
    <w:rsid w:val="00AB7CE9"/>
    <w:rsid w:val="00AC0156"/>
    <w:rsid w:val="00AC0346"/>
    <w:rsid w:val="00AC0A1A"/>
    <w:rsid w:val="00AC290D"/>
    <w:rsid w:val="00AC2A65"/>
    <w:rsid w:val="00AC2CB1"/>
    <w:rsid w:val="00AC2DF4"/>
    <w:rsid w:val="00AC3B94"/>
    <w:rsid w:val="00AC4363"/>
    <w:rsid w:val="00AC5367"/>
    <w:rsid w:val="00AC5536"/>
    <w:rsid w:val="00AC5D1D"/>
    <w:rsid w:val="00AC6B9E"/>
    <w:rsid w:val="00AC6DF5"/>
    <w:rsid w:val="00AC7F7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AD8"/>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5CD1"/>
    <w:rsid w:val="00B062B7"/>
    <w:rsid w:val="00B07437"/>
    <w:rsid w:val="00B0758E"/>
    <w:rsid w:val="00B07C36"/>
    <w:rsid w:val="00B10219"/>
    <w:rsid w:val="00B11099"/>
    <w:rsid w:val="00B11598"/>
    <w:rsid w:val="00B11BA3"/>
    <w:rsid w:val="00B11CCB"/>
    <w:rsid w:val="00B1220B"/>
    <w:rsid w:val="00B1243D"/>
    <w:rsid w:val="00B126BA"/>
    <w:rsid w:val="00B132C1"/>
    <w:rsid w:val="00B13773"/>
    <w:rsid w:val="00B1465D"/>
    <w:rsid w:val="00B16048"/>
    <w:rsid w:val="00B16942"/>
    <w:rsid w:val="00B17151"/>
    <w:rsid w:val="00B17529"/>
    <w:rsid w:val="00B175F0"/>
    <w:rsid w:val="00B20C49"/>
    <w:rsid w:val="00B20EFA"/>
    <w:rsid w:val="00B21C2F"/>
    <w:rsid w:val="00B221CF"/>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157"/>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439D"/>
    <w:rsid w:val="00B364EA"/>
    <w:rsid w:val="00B36B23"/>
    <w:rsid w:val="00B37252"/>
    <w:rsid w:val="00B3761A"/>
    <w:rsid w:val="00B405FA"/>
    <w:rsid w:val="00B4072E"/>
    <w:rsid w:val="00B408D2"/>
    <w:rsid w:val="00B409A0"/>
    <w:rsid w:val="00B42DA0"/>
    <w:rsid w:val="00B43F20"/>
    <w:rsid w:val="00B440FE"/>
    <w:rsid w:val="00B44207"/>
    <w:rsid w:val="00B44AC3"/>
    <w:rsid w:val="00B45362"/>
    <w:rsid w:val="00B46B5D"/>
    <w:rsid w:val="00B46C28"/>
    <w:rsid w:val="00B46E18"/>
    <w:rsid w:val="00B47B57"/>
    <w:rsid w:val="00B5194C"/>
    <w:rsid w:val="00B51ED1"/>
    <w:rsid w:val="00B521BC"/>
    <w:rsid w:val="00B52749"/>
    <w:rsid w:val="00B53097"/>
    <w:rsid w:val="00B534DD"/>
    <w:rsid w:val="00B54A65"/>
    <w:rsid w:val="00B54D93"/>
    <w:rsid w:val="00B54F13"/>
    <w:rsid w:val="00B5528D"/>
    <w:rsid w:val="00B55427"/>
    <w:rsid w:val="00B55685"/>
    <w:rsid w:val="00B5591D"/>
    <w:rsid w:val="00B566DA"/>
    <w:rsid w:val="00B5687C"/>
    <w:rsid w:val="00B5714D"/>
    <w:rsid w:val="00B57DD2"/>
    <w:rsid w:val="00B57F8E"/>
    <w:rsid w:val="00B60159"/>
    <w:rsid w:val="00B60B9F"/>
    <w:rsid w:val="00B611C4"/>
    <w:rsid w:val="00B61B0B"/>
    <w:rsid w:val="00B61E28"/>
    <w:rsid w:val="00B61EBE"/>
    <w:rsid w:val="00B628D0"/>
    <w:rsid w:val="00B628FA"/>
    <w:rsid w:val="00B63BBD"/>
    <w:rsid w:val="00B63E81"/>
    <w:rsid w:val="00B63EFA"/>
    <w:rsid w:val="00B642D8"/>
    <w:rsid w:val="00B6451B"/>
    <w:rsid w:val="00B64D55"/>
    <w:rsid w:val="00B65165"/>
    <w:rsid w:val="00B6552B"/>
    <w:rsid w:val="00B657E2"/>
    <w:rsid w:val="00B65AA7"/>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251"/>
    <w:rsid w:val="00B73ED2"/>
    <w:rsid w:val="00B7402C"/>
    <w:rsid w:val="00B743FC"/>
    <w:rsid w:val="00B75162"/>
    <w:rsid w:val="00B754E1"/>
    <w:rsid w:val="00B75B1B"/>
    <w:rsid w:val="00B75DFE"/>
    <w:rsid w:val="00B777EF"/>
    <w:rsid w:val="00B81DF0"/>
    <w:rsid w:val="00B834BF"/>
    <w:rsid w:val="00B83F2A"/>
    <w:rsid w:val="00B84321"/>
    <w:rsid w:val="00B84470"/>
    <w:rsid w:val="00B8535B"/>
    <w:rsid w:val="00B85CF6"/>
    <w:rsid w:val="00B862EB"/>
    <w:rsid w:val="00B8674A"/>
    <w:rsid w:val="00B868FD"/>
    <w:rsid w:val="00B869C0"/>
    <w:rsid w:val="00B90C13"/>
    <w:rsid w:val="00B91085"/>
    <w:rsid w:val="00B91442"/>
    <w:rsid w:val="00B917B5"/>
    <w:rsid w:val="00B925A9"/>
    <w:rsid w:val="00B93B1F"/>
    <w:rsid w:val="00B94EAE"/>
    <w:rsid w:val="00B94FE6"/>
    <w:rsid w:val="00B96298"/>
    <w:rsid w:val="00B96590"/>
    <w:rsid w:val="00B96FF4"/>
    <w:rsid w:val="00B972A8"/>
    <w:rsid w:val="00B97C59"/>
    <w:rsid w:val="00BA0295"/>
    <w:rsid w:val="00BA0B60"/>
    <w:rsid w:val="00BA0C13"/>
    <w:rsid w:val="00BA1DB9"/>
    <w:rsid w:val="00BA1F5B"/>
    <w:rsid w:val="00BA2E5B"/>
    <w:rsid w:val="00BA2F60"/>
    <w:rsid w:val="00BA306A"/>
    <w:rsid w:val="00BA4BF2"/>
    <w:rsid w:val="00BA4CE7"/>
    <w:rsid w:val="00BA52CF"/>
    <w:rsid w:val="00BA5ECC"/>
    <w:rsid w:val="00BA602D"/>
    <w:rsid w:val="00BA64AC"/>
    <w:rsid w:val="00BB05D0"/>
    <w:rsid w:val="00BB1BB3"/>
    <w:rsid w:val="00BB2A25"/>
    <w:rsid w:val="00BB2CFF"/>
    <w:rsid w:val="00BB30CA"/>
    <w:rsid w:val="00BB4423"/>
    <w:rsid w:val="00BB4769"/>
    <w:rsid w:val="00BB4E3E"/>
    <w:rsid w:val="00BB4F22"/>
    <w:rsid w:val="00BB587E"/>
    <w:rsid w:val="00BB61B9"/>
    <w:rsid w:val="00BB6309"/>
    <w:rsid w:val="00BB696A"/>
    <w:rsid w:val="00BB70AE"/>
    <w:rsid w:val="00BC0EA6"/>
    <w:rsid w:val="00BC136A"/>
    <w:rsid w:val="00BC206A"/>
    <w:rsid w:val="00BC22BA"/>
    <w:rsid w:val="00BC28B0"/>
    <w:rsid w:val="00BC3E32"/>
    <w:rsid w:val="00BC4FBD"/>
    <w:rsid w:val="00BC56E1"/>
    <w:rsid w:val="00BC593E"/>
    <w:rsid w:val="00BC66EA"/>
    <w:rsid w:val="00BD036E"/>
    <w:rsid w:val="00BD0FD7"/>
    <w:rsid w:val="00BD1BDF"/>
    <w:rsid w:val="00BD1BFD"/>
    <w:rsid w:val="00BD1C7B"/>
    <w:rsid w:val="00BD1F62"/>
    <w:rsid w:val="00BD205E"/>
    <w:rsid w:val="00BD28AB"/>
    <w:rsid w:val="00BD39E2"/>
    <w:rsid w:val="00BD4574"/>
    <w:rsid w:val="00BD4A0C"/>
    <w:rsid w:val="00BD4E79"/>
    <w:rsid w:val="00BD5B91"/>
    <w:rsid w:val="00BD6485"/>
    <w:rsid w:val="00BD64F9"/>
    <w:rsid w:val="00BD69C9"/>
    <w:rsid w:val="00BD7695"/>
    <w:rsid w:val="00BD786E"/>
    <w:rsid w:val="00BE0244"/>
    <w:rsid w:val="00BE0DC3"/>
    <w:rsid w:val="00BE17BC"/>
    <w:rsid w:val="00BE1D0A"/>
    <w:rsid w:val="00BE2E90"/>
    <w:rsid w:val="00BE49CF"/>
    <w:rsid w:val="00BE5024"/>
    <w:rsid w:val="00BE5268"/>
    <w:rsid w:val="00BE5BD0"/>
    <w:rsid w:val="00BE5D2A"/>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01"/>
    <w:rsid w:val="00C07470"/>
    <w:rsid w:val="00C100C1"/>
    <w:rsid w:val="00C105F7"/>
    <w:rsid w:val="00C10814"/>
    <w:rsid w:val="00C108E3"/>
    <w:rsid w:val="00C11263"/>
    <w:rsid w:val="00C119AE"/>
    <w:rsid w:val="00C1376A"/>
    <w:rsid w:val="00C14004"/>
    <w:rsid w:val="00C14A1D"/>
    <w:rsid w:val="00C14B79"/>
    <w:rsid w:val="00C14F99"/>
    <w:rsid w:val="00C15B37"/>
    <w:rsid w:val="00C15B98"/>
    <w:rsid w:val="00C15C09"/>
    <w:rsid w:val="00C16291"/>
    <w:rsid w:val="00C17B02"/>
    <w:rsid w:val="00C20EF3"/>
    <w:rsid w:val="00C21A11"/>
    <w:rsid w:val="00C21FC9"/>
    <w:rsid w:val="00C220A4"/>
    <w:rsid w:val="00C225E8"/>
    <w:rsid w:val="00C22FFB"/>
    <w:rsid w:val="00C23C10"/>
    <w:rsid w:val="00C2457C"/>
    <w:rsid w:val="00C24AA3"/>
    <w:rsid w:val="00C24BDD"/>
    <w:rsid w:val="00C24DB8"/>
    <w:rsid w:val="00C2550B"/>
    <w:rsid w:val="00C2569F"/>
    <w:rsid w:val="00C25E43"/>
    <w:rsid w:val="00C2609C"/>
    <w:rsid w:val="00C263C0"/>
    <w:rsid w:val="00C304A3"/>
    <w:rsid w:val="00C3120E"/>
    <w:rsid w:val="00C31997"/>
    <w:rsid w:val="00C3221F"/>
    <w:rsid w:val="00C3222B"/>
    <w:rsid w:val="00C328E2"/>
    <w:rsid w:val="00C32A3B"/>
    <w:rsid w:val="00C34FB8"/>
    <w:rsid w:val="00C350FC"/>
    <w:rsid w:val="00C3515B"/>
    <w:rsid w:val="00C35596"/>
    <w:rsid w:val="00C36257"/>
    <w:rsid w:val="00C36F23"/>
    <w:rsid w:val="00C37236"/>
    <w:rsid w:val="00C37855"/>
    <w:rsid w:val="00C37A20"/>
    <w:rsid w:val="00C403D1"/>
    <w:rsid w:val="00C407C0"/>
    <w:rsid w:val="00C4303A"/>
    <w:rsid w:val="00C4348E"/>
    <w:rsid w:val="00C436AB"/>
    <w:rsid w:val="00C43901"/>
    <w:rsid w:val="00C44201"/>
    <w:rsid w:val="00C44A63"/>
    <w:rsid w:val="00C45329"/>
    <w:rsid w:val="00C462D7"/>
    <w:rsid w:val="00C47162"/>
    <w:rsid w:val="00C4786B"/>
    <w:rsid w:val="00C504D9"/>
    <w:rsid w:val="00C5079C"/>
    <w:rsid w:val="00C50A2F"/>
    <w:rsid w:val="00C50AFE"/>
    <w:rsid w:val="00C50C0E"/>
    <w:rsid w:val="00C50CC5"/>
    <w:rsid w:val="00C515E7"/>
    <w:rsid w:val="00C5238E"/>
    <w:rsid w:val="00C5272A"/>
    <w:rsid w:val="00C52B4B"/>
    <w:rsid w:val="00C52DCD"/>
    <w:rsid w:val="00C52E83"/>
    <w:rsid w:val="00C539BB"/>
    <w:rsid w:val="00C554A4"/>
    <w:rsid w:val="00C5589D"/>
    <w:rsid w:val="00C56594"/>
    <w:rsid w:val="00C56A65"/>
    <w:rsid w:val="00C56B83"/>
    <w:rsid w:val="00C572B3"/>
    <w:rsid w:val="00C57C56"/>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CCD"/>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48ED"/>
    <w:rsid w:val="00C8725A"/>
    <w:rsid w:val="00C87480"/>
    <w:rsid w:val="00C876F7"/>
    <w:rsid w:val="00C87B6A"/>
    <w:rsid w:val="00C91D2E"/>
    <w:rsid w:val="00C9207C"/>
    <w:rsid w:val="00C922EF"/>
    <w:rsid w:val="00C929A8"/>
    <w:rsid w:val="00C931BA"/>
    <w:rsid w:val="00C93FD3"/>
    <w:rsid w:val="00C94652"/>
    <w:rsid w:val="00C95BFE"/>
    <w:rsid w:val="00C9691E"/>
    <w:rsid w:val="00C96A11"/>
    <w:rsid w:val="00C97781"/>
    <w:rsid w:val="00CA0FCD"/>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7A2"/>
    <w:rsid w:val="00CB3C46"/>
    <w:rsid w:val="00CB41C2"/>
    <w:rsid w:val="00CB50E5"/>
    <w:rsid w:val="00CB54E8"/>
    <w:rsid w:val="00CB5A8F"/>
    <w:rsid w:val="00CB63EC"/>
    <w:rsid w:val="00CB67CC"/>
    <w:rsid w:val="00CB7056"/>
    <w:rsid w:val="00CB788C"/>
    <w:rsid w:val="00CB79B3"/>
    <w:rsid w:val="00CC0B2D"/>
    <w:rsid w:val="00CC12AB"/>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700D"/>
    <w:rsid w:val="00CD7295"/>
    <w:rsid w:val="00CD76FB"/>
    <w:rsid w:val="00CD7866"/>
    <w:rsid w:val="00CD7EB4"/>
    <w:rsid w:val="00CE0669"/>
    <w:rsid w:val="00CE0EDC"/>
    <w:rsid w:val="00CE13D3"/>
    <w:rsid w:val="00CE1B46"/>
    <w:rsid w:val="00CE244A"/>
    <w:rsid w:val="00CE266B"/>
    <w:rsid w:val="00CE3537"/>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2D3"/>
    <w:rsid w:val="00CF5536"/>
    <w:rsid w:val="00CF56C4"/>
    <w:rsid w:val="00CF5E95"/>
    <w:rsid w:val="00CF632B"/>
    <w:rsid w:val="00D00AE7"/>
    <w:rsid w:val="00D01E4B"/>
    <w:rsid w:val="00D01F0C"/>
    <w:rsid w:val="00D01F58"/>
    <w:rsid w:val="00D02896"/>
    <w:rsid w:val="00D02F9A"/>
    <w:rsid w:val="00D034BD"/>
    <w:rsid w:val="00D039C6"/>
    <w:rsid w:val="00D03E5D"/>
    <w:rsid w:val="00D03E90"/>
    <w:rsid w:val="00D0440E"/>
    <w:rsid w:val="00D069AF"/>
    <w:rsid w:val="00D06AC2"/>
    <w:rsid w:val="00D07092"/>
    <w:rsid w:val="00D1054B"/>
    <w:rsid w:val="00D109E8"/>
    <w:rsid w:val="00D118EC"/>
    <w:rsid w:val="00D11EE0"/>
    <w:rsid w:val="00D12041"/>
    <w:rsid w:val="00D12947"/>
    <w:rsid w:val="00D12F51"/>
    <w:rsid w:val="00D12F98"/>
    <w:rsid w:val="00D130A9"/>
    <w:rsid w:val="00D13251"/>
    <w:rsid w:val="00D139A3"/>
    <w:rsid w:val="00D1474B"/>
    <w:rsid w:val="00D1656E"/>
    <w:rsid w:val="00D16B72"/>
    <w:rsid w:val="00D16DE6"/>
    <w:rsid w:val="00D16EC8"/>
    <w:rsid w:val="00D17DE2"/>
    <w:rsid w:val="00D206E2"/>
    <w:rsid w:val="00D208C6"/>
    <w:rsid w:val="00D215A9"/>
    <w:rsid w:val="00D22678"/>
    <w:rsid w:val="00D22C02"/>
    <w:rsid w:val="00D22D04"/>
    <w:rsid w:val="00D23FAC"/>
    <w:rsid w:val="00D245E7"/>
    <w:rsid w:val="00D24D30"/>
    <w:rsid w:val="00D25412"/>
    <w:rsid w:val="00D270EA"/>
    <w:rsid w:val="00D27F58"/>
    <w:rsid w:val="00D30577"/>
    <w:rsid w:val="00D30FF2"/>
    <w:rsid w:val="00D32350"/>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3BB"/>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183"/>
    <w:rsid w:val="00D67C33"/>
    <w:rsid w:val="00D724A7"/>
    <w:rsid w:val="00D727C8"/>
    <w:rsid w:val="00D728AB"/>
    <w:rsid w:val="00D72D33"/>
    <w:rsid w:val="00D740CE"/>
    <w:rsid w:val="00D74103"/>
    <w:rsid w:val="00D74338"/>
    <w:rsid w:val="00D74405"/>
    <w:rsid w:val="00D74561"/>
    <w:rsid w:val="00D74C43"/>
    <w:rsid w:val="00D757C8"/>
    <w:rsid w:val="00D76B1A"/>
    <w:rsid w:val="00D7733B"/>
    <w:rsid w:val="00D8029C"/>
    <w:rsid w:val="00D8103E"/>
    <w:rsid w:val="00D81D85"/>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A08"/>
    <w:rsid w:val="00DA7D01"/>
    <w:rsid w:val="00DB0685"/>
    <w:rsid w:val="00DB07E1"/>
    <w:rsid w:val="00DB07F5"/>
    <w:rsid w:val="00DB11DA"/>
    <w:rsid w:val="00DB1DF7"/>
    <w:rsid w:val="00DB2158"/>
    <w:rsid w:val="00DB22B8"/>
    <w:rsid w:val="00DB239A"/>
    <w:rsid w:val="00DB240F"/>
    <w:rsid w:val="00DB322A"/>
    <w:rsid w:val="00DB3A23"/>
    <w:rsid w:val="00DB5608"/>
    <w:rsid w:val="00DB5DE5"/>
    <w:rsid w:val="00DB68C6"/>
    <w:rsid w:val="00DC0BA4"/>
    <w:rsid w:val="00DC1B9E"/>
    <w:rsid w:val="00DC217C"/>
    <w:rsid w:val="00DC2F83"/>
    <w:rsid w:val="00DC365C"/>
    <w:rsid w:val="00DC3F05"/>
    <w:rsid w:val="00DC3F20"/>
    <w:rsid w:val="00DC4023"/>
    <w:rsid w:val="00DC49F0"/>
    <w:rsid w:val="00DC4E32"/>
    <w:rsid w:val="00DC58F3"/>
    <w:rsid w:val="00DC5B74"/>
    <w:rsid w:val="00DC7096"/>
    <w:rsid w:val="00DC709B"/>
    <w:rsid w:val="00DC7131"/>
    <w:rsid w:val="00DC744C"/>
    <w:rsid w:val="00DC78F6"/>
    <w:rsid w:val="00DD08E8"/>
    <w:rsid w:val="00DD1103"/>
    <w:rsid w:val="00DD1619"/>
    <w:rsid w:val="00DD19BB"/>
    <w:rsid w:val="00DD22DD"/>
    <w:rsid w:val="00DD2730"/>
    <w:rsid w:val="00DD3892"/>
    <w:rsid w:val="00DD3D22"/>
    <w:rsid w:val="00DD3DE0"/>
    <w:rsid w:val="00DD3E79"/>
    <w:rsid w:val="00DD3F95"/>
    <w:rsid w:val="00DD4F91"/>
    <w:rsid w:val="00DD53FA"/>
    <w:rsid w:val="00DD57B1"/>
    <w:rsid w:val="00DD67C1"/>
    <w:rsid w:val="00DD68F1"/>
    <w:rsid w:val="00DD6D09"/>
    <w:rsid w:val="00DE07B2"/>
    <w:rsid w:val="00DE084A"/>
    <w:rsid w:val="00DE0B82"/>
    <w:rsid w:val="00DE2380"/>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047"/>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2472"/>
    <w:rsid w:val="00E13CF3"/>
    <w:rsid w:val="00E13FC4"/>
    <w:rsid w:val="00E140A1"/>
    <w:rsid w:val="00E14616"/>
    <w:rsid w:val="00E1493A"/>
    <w:rsid w:val="00E15322"/>
    <w:rsid w:val="00E154C2"/>
    <w:rsid w:val="00E200AC"/>
    <w:rsid w:val="00E20305"/>
    <w:rsid w:val="00E20DF5"/>
    <w:rsid w:val="00E21380"/>
    <w:rsid w:val="00E21676"/>
    <w:rsid w:val="00E217AD"/>
    <w:rsid w:val="00E21EA0"/>
    <w:rsid w:val="00E23567"/>
    <w:rsid w:val="00E236A5"/>
    <w:rsid w:val="00E23A19"/>
    <w:rsid w:val="00E24E65"/>
    <w:rsid w:val="00E251EB"/>
    <w:rsid w:val="00E25734"/>
    <w:rsid w:val="00E25B07"/>
    <w:rsid w:val="00E26601"/>
    <w:rsid w:val="00E30612"/>
    <w:rsid w:val="00E30B0C"/>
    <w:rsid w:val="00E30B7A"/>
    <w:rsid w:val="00E317A9"/>
    <w:rsid w:val="00E32FC0"/>
    <w:rsid w:val="00E3308A"/>
    <w:rsid w:val="00E34335"/>
    <w:rsid w:val="00E34369"/>
    <w:rsid w:val="00E343F1"/>
    <w:rsid w:val="00E36339"/>
    <w:rsid w:val="00E366AB"/>
    <w:rsid w:val="00E36970"/>
    <w:rsid w:val="00E401B6"/>
    <w:rsid w:val="00E40405"/>
    <w:rsid w:val="00E409A0"/>
    <w:rsid w:val="00E40D38"/>
    <w:rsid w:val="00E41075"/>
    <w:rsid w:val="00E416A2"/>
    <w:rsid w:val="00E41A81"/>
    <w:rsid w:val="00E42993"/>
    <w:rsid w:val="00E43A9E"/>
    <w:rsid w:val="00E43B60"/>
    <w:rsid w:val="00E44C3C"/>
    <w:rsid w:val="00E45D74"/>
    <w:rsid w:val="00E471FB"/>
    <w:rsid w:val="00E472DC"/>
    <w:rsid w:val="00E50288"/>
    <w:rsid w:val="00E507E3"/>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3A87"/>
    <w:rsid w:val="00E646D8"/>
    <w:rsid w:val="00E651FA"/>
    <w:rsid w:val="00E65A76"/>
    <w:rsid w:val="00E65F10"/>
    <w:rsid w:val="00E66EA3"/>
    <w:rsid w:val="00E67956"/>
    <w:rsid w:val="00E7026C"/>
    <w:rsid w:val="00E72662"/>
    <w:rsid w:val="00E73177"/>
    <w:rsid w:val="00E73261"/>
    <w:rsid w:val="00E7467F"/>
    <w:rsid w:val="00E74AA5"/>
    <w:rsid w:val="00E74CAC"/>
    <w:rsid w:val="00E76263"/>
    <w:rsid w:val="00E7644B"/>
    <w:rsid w:val="00E76659"/>
    <w:rsid w:val="00E77D05"/>
    <w:rsid w:val="00E80646"/>
    <w:rsid w:val="00E80BA3"/>
    <w:rsid w:val="00E831A1"/>
    <w:rsid w:val="00E840ED"/>
    <w:rsid w:val="00E852BA"/>
    <w:rsid w:val="00E8574D"/>
    <w:rsid w:val="00E86941"/>
    <w:rsid w:val="00E90010"/>
    <w:rsid w:val="00E924DC"/>
    <w:rsid w:val="00E93516"/>
    <w:rsid w:val="00E935A4"/>
    <w:rsid w:val="00E947E6"/>
    <w:rsid w:val="00E951E8"/>
    <w:rsid w:val="00E95A38"/>
    <w:rsid w:val="00E95BAD"/>
    <w:rsid w:val="00E95D4E"/>
    <w:rsid w:val="00E95F96"/>
    <w:rsid w:val="00E96E42"/>
    <w:rsid w:val="00E97221"/>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1D9"/>
    <w:rsid w:val="00EB59F9"/>
    <w:rsid w:val="00EB73B4"/>
    <w:rsid w:val="00EB7927"/>
    <w:rsid w:val="00EC0BC0"/>
    <w:rsid w:val="00EC0D37"/>
    <w:rsid w:val="00EC10F3"/>
    <w:rsid w:val="00EC143C"/>
    <w:rsid w:val="00EC1C33"/>
    <w:rsid w:val="00EC3072"/>
    <w:rsid w:val="00EC31C0"/>
    <w:rsid w:val="00EC3241"/>
    <w:rsid w:val="00EC3A5C"/>
    <w:rsid w:val="00EC3A74"/>
    <w:rsid w:val="00EC5703"/>
    <w:rsid w:val="00EC63A6"/>
    <w:rsid w:val="00EC6425"/>
    <w:rsid w:val="00EC763A"/>
    <w:rsid w:val="00EC7E4E"/>
    <w:rsid w:val="00ED016C"/>
    <w:rsid w:val="00ED01BE"/>
    <w:rsid w:val="00ED0526"/>
    <w:rsid w:val="00ED0A7A"/>
    <w:rsid w:val="00ED0B93"/>
    <w:rsid w:val="00ED1108"/>
    <w:rsid w:val="00ED17BB"/>
    <w:rsid w:val="00ED1B9B"/>
    <w:rsid w:val="00ED2E7C"/>
    <w:rsid w:val="00ED3B86"/>
    <w:rsid w:val="00ED411E"/>
    <w:rsid w:val="00ED4386"/>
    <w:rsid w:val="00ED5A78"/>
    <w:rsid w:val="00ED6EA3"/>
    <w:rsid w:val="00ED7B58"/>
    <w:rsid w:val="00ED7C95"/>
    <w:rsid w:val="00EE0106"/>
    <w:rsid w:val="00EE1805"/>
    <w:rsid w:val="00EE1A04"/>
    <w:rsid w:val="00EE230D"/>
    <w:rsid w:val="00EE25AF"/>
    <w:rsid w:val="00EE283E"/>
    <w:rsid w:val="00EE301A"/>
    <w:rsid w:val="00EE3325"/>
    <w:rsid w:val="00EE382D"/>
    <w:rsid w:val="00EE3BC9"/>
    <w:rsid w:val="00EE4005"/>
    <w:rsid w:val="00EE486B"/>
    <w:rsid w:val="00EE4AC1"/>
    <w:rsid w:val="00EE561E"/>
    <w:rsid w:val="00EE5A41"/>
    <w:rsid w:val="00EE607C"/>
    <w:rsid w:val="00EE6AEB"/>
    <w:rsid w:val="00EE71C2"/>
    <w:rsid w:val="00EE766E"/>
    <w:rsid w:val="00EE7CF3"/>
    <w:rsid w:val="00EF05A3"/>
    <w:rsid w:val="00EF0B1C"/>
    <w:rsid w:val="00EF0C33"/>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54D8"/>
    <w:rsid w:val="00F07E22"/>
    <w:rsid w:val="00F1223F"/>
    <w:rsid w:val="00F12363"/>
    <w:rsid w:val="00F1274B"/>
    <w:rsid w:val="00F131AB"/>
    <w:rsid w:val="00F13205"/>
    <w:rsid w:val="00F147C2"/>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09E1"/>
    <w:rsid w:val="00F31C31"/>
    <w:rsid w:val="00F322A1"/>
    <w:rsid w:val="00F32350"/>
    <w:rsid w:val="00F3241F"/>
    <w:rsid w:val="00F3287A"/>
    <w:rsid w:val="00F330AA"/>
    <w:rsid w:val="00F33F2B"/>
    <w:rsid w:val="00F34876"/>
    <w:rsid w:val="00F34DCD"/>
    <w:rsid w:val="00F354DE"/>
    <w:rsid w:val="00F357C5"/>
    <w:rsid w:val="00F3595F"/>
    <w:rsid w:val="00F366A1"/>
    <w:rsid w:val="00F36A8A"/>
    <w:rsid w:val="00F372C9"/>
    <w:rsid w:val="00F37E20"/>
    <w:rsid w:val="00F40013"/>
    <w:rsid w:val="00F4012D"/>
    <w:rsid w:val="00F40B15"/>
    <w:rsid w:val="00F41580"/>
    <w:rsid w:val="00F41671"/>
    <w:rsid w:val="00F41D58"/>
    <w:rsid w:val="00F422B0"/>
    <w:rsid w:val="00F42422"/>
    <w:rsid w:val="00F42689"/>
    <w:rsid w:val="00F42B41"/>
    <w:rsid w:val="00F42D1C"/>
    <w:rsid w:val="00F42F6F"/>
    <w:rsid w:val="00F431CB"/>
    <w:rsid w:val="00F435B7"/>
    <w:rsid w:val="00F440C9"/>
    <w:rsid w:val="00F44E53"/>
    <w:rsid w:val="00F4542B"/>
    <w:rsid w:val="00F4571B"/>
    <w:rsid w:val="00F457CE"/>
    <w:rsid w:val="00F45C2A"/>
    <w:rsid w:val="00F464AC"/>
    <w:rsid w:val="00F4674A"/>
    <w:rsid w:val="00F479EF"/>
    <w:rsid w:val="00F47D1D"/>
    <w:rsid w:val="00F50212"/>
    <w:rsid w:val="00F50571"/>
    <w:rsid w:val="00F505F3"/>
    <w:rsid w:val="00F50AF9"/>
    <w:rsid w:val="00F50D1D"/>
    <w:rsid w:val="00F5121C"/>
    <w:rsid w:val="00F51308"/>
    <w:rsid w:val="00F51B3C"/>
    <w:rsid w:val="00F52C8F"/>
    <w:rsid w:val="00F53556"/>
    <w:rsid w:val="00F544DE"/>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376"/>
    <w:rsid w:val="00F64496"/>
    <w:rsid w:val="00F64D43"/>
    <w:rsid w:val="00F64FAA"/>
    <w:rsid w:val="00F6547A"/>
    <w:rsid w:val="00F65BA8"/>
    <w:rsid w:val="00F703E5"/>
    <w:rsid w:val="00F70663"/>
    <w:rsid w:val="00F70D74"/>
    <w:rsid w:val="00F70DF1"/>
    <w:rsid w:val="00F7232B"/>
    <w:rsid w:val="00F72E1B"/>
    <w:rsid w:val="00F732BC"/>
    <w:rsid w:val="00F73C79"/>
    <w:rsid w:val="00F75311"/>
    <w:rsid w:val="00F7543E"/>
    <w:rsid w:val="00F75B73"/>
    <w:rsid w:val="00F75B78"/>
    <w:rsid w:val="00F767B1"/>
    <w:rsid w:val="00F8056A"/>
    <w:rsid w:val="00F81442"/>
    <w:rsid w:val="00F81684"/>
    <w:rsid w:val="00F81B5E"/>
    <w:rsid w:val="00F81E83"/>
    <w:rsid w:val="00F82782"/>
    <w:rsid w:val="00F82BBF"/>
    <w:rsid w:val="00F82C59"/>
    <w:rsid w:val="00F830CD"/>
    <w:rsid w:val="00F8344E"/>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2763"/>
    <w:rsid w:val="00FA394A"/>
    <w:rsid w:val="00FA3FF9"/>
    <w:rsid w:val="00FA55D5"/>
    <w:rsid w:val="00FA5E0C"/>
    <w:rsid w:val="00FA5E33"/>
    <w:rsid w:val="00FA6975"/>
    <w:rsid w:val="00FA6A3D"/>
    <w:rsid w:val="00FA6E13"/>
    <w:rsid w:val="00FA7E90"/>
    <w:rsid w:val="00FB00E6"/>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5CA"/>
    <w:rsid w:val="00FC1B3C"/>
    <w:rsid w:val="00FC1EC6"/>
    <w:rsid w:val="00FC47DD"/>
    <w:rsid w:val="00FC5EB8"/>
    <w:rsid w:val="00FC73F4"/>
    <w:rsid w:val="00FC7C7C"/>
    <w:rsid w:val="00FD0428"/>
    <w:rsid w:val="00FD080D"/>
    <w:rsid w:val="00FD18E6"/>
    <w:rsid w:val="00FD2210"/>
    <w:rsid w:val="00FD2271"/>
    <w:rsid w:val="00FD3936"/>
    <w:rsid w:val="00FD3E1A"/>
    <w:rsid w:val="00FD408D"/>
    <w:rsid w:val="00FD4386"/>
    <w:rsid w:val="00FD4553"/>
    <w:rsid w:val="00FD4988"/>
    <w:rsid w:val="00FD5170"/>
    <w:rsid w:val="00FD5EEB"/>
    <w:rsid w:val="00FE08EC"/>
    <w:rsid w:val="00FE0ED2"/>
    <w:rsid w:val="00FE1592"/>
    <w:rsid w:val="00FE1F25"/>
    <w:rsid w:val="00FE26FA"/>
    <w:rsid w:val="00FE2792"/>
    <w:rsid w:val="00FE2E28"/>
    <w:rsid w:val="00FE2F75"/>
    <w:rsid w:val="00FE333C"/>
    <w:rsid w:val="00FE35DE"/>
    <w:rsid w:val="00FE3DB7"/>
    <w:rsid w:val="00FE4572"/>
    <w:rsid w:val="00FE4750"/>
    <w:rsid w:val="00FE4C34"/>
    <w:rsid w:val="00FE4CC8"/>
    <w:rsid w:val="00FE5754"/>
    <w:rsid w:val="00FE5B79"/>
    <w:rsid w:val="00FE6AE0"/>
    <w:rsid w:val="00FE7A55"/>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6DF"/>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F9"/>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39"/>
    <w:rsid w:val="00AD41C9"/>
    <w:pPr>
      <w:ind w:left="480"/>
    </w:pPr>
    <w:rPr>
      <w:sz w:val="20"/>
      <w:szCs w:val="20"/>
    </w:rPr>
  </w:style>
  <w:style w:type="paragraph" w:styleId="TOC5">
    <w:name w:val="toc 5"/>
    <w:basedOn w:val="Normal"/>
    <w:next w:val="Normal"/>
    <w:autoRedefine/>
    <w:uiPriority w:val="39"/>
    <w:rsid w:val="00AD41C9"/>
    <w:pPr>
      <w:ind w:left="720"/>
    </w:pPr>
    <w:rPr>
      <w:sz w:val="20"/>
      <w:szCs w:val="20"/>
    </w:rPr>
  </w:style>
  <w:style w:type="paragraph" w:styleId="TOC6">
    <w:name w:val="toc 6"/>
    <w:basedOn w:val="Normal"/>
    <w:next w:val="Normal"/>
    <w:autoRedefine/>
    <w:uiPriority w:val="39"/>
    <w:rsid w:val="00AD41C9"/>
    <w:pPr>
      <w:ind w:left="960"/>
    </w:pPr>
    <w:rPr>
      <w:sz w:val="20"/>
      <w:szCs w:val="20"/>
    </w:rPr>
  </w:style>
  <w:style w:type="paragraph" w:styleId="TOC7">
    <w:name w:val="toc 7"/>
    <w:basedOn w:val="Normal"/>
    <w:next w:val="Normal"/>
    <w:autoRedefine/>
    <w:uiPriority w:val="39"/>
    <w:rsid w:val="00AD41C9"/>
    <w:pPr>
      <w:ind w:left="1200"/>
    </w:pPr>
    <w:rPr>
      <w:sz w:val="20"/>
      <w:szCs w:val="20"/>
    </w:rPr>
  </w:style>
  <w:style w:type="paragraph" w:styleId="TOC8">
    <w:name w:val="toc 8"/>
    <w:basedOn w:val="Normal"/>
    <w:next w:val="Normal"/>
    <w:autoRedefine/>
    <w:uiPriority w:val="39"/>
    <w:rsid w:val="00AD41C9"/>
    <w:pPr>
      <w:ind w:left="1440"/>
    </w:pPr>
    <w:rPr>
      <w:sz w:val="20"/>
      <w:szCs w:val="20"/>
    </w:rPr>
  </w:style>
  <w:style w:type="paragraph" w:styleId="TOC9">
    <w:name w:val="toc 9"/>
    <w:basedOn w:val="Normal"/>
    <w:next w:val="Normal"/>
    <w:autoRedefine/>
    <w:uiPriority w:val="3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ПАРАГРАФ"/>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ПАРАГРАФ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rsid w:val="00F12363"/>
    <w:rPr>
      <w:rFonts w:eastAsia="Times New Roman"/>
      <w:b/>
      <w:bCs/>
      <w:noProof/>
      <w:sz w:val="28"/>
      <w:szCs w:val="28"/>
    </w:rPr>
  </w:style>
  <w:style w:type="character" w:customStyle="1" w:styleId="Heading5Char">
    <w:name w:val="Heading 5 Char"/>
    <w:link w:val="Heading5"/>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
    <w:name w:val="Char Char"/>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0">
    <w:name w:val="Char"/>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numbering" w:customStyle="1" w:styleId="NoList2">
    <w:name w:val="No List2"/>
    <w:next w:val="NoList"/>
    <w:semiHidden/>
    <w:rsid w:val="003634BB"/>
  </w:style>
  <w:style w:type="table" w:customStyle="1" w:styleId="TableGrid1">
    <w:name w:val="Table Grid1"/>
    <w:basedOn w:val="TableNormal"/>
    <w:next w:val="TableGrid"/>
    <w:rsid w:val="003634BB"/>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3634BB"/>
  </w:style>
  <w:style w:type="table" w:customStyle="1" w:styleId="TableGrid2">
    <w:name w:val="Table Grid2"/>
    <w:basedOn w:val="TableNormal"/>
    <w:next w:val="TableGrid"/>
    <w:rsid w:val="003634BB"/>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ED1B9B"/>
    <w:pPr>
      <w:suppressLineNumbers/>
      <w:spacing w:before="0"/>
      <w:ind w:firstLine="0"/>
      <w:jc w:val="left"/>
    </w:pPr>
    <w:rPr>
      <w:rFonts w:ascii="Liberation Serif" w:eastAsia="SimSun" w:hAnsi="Liberation Serif" w:cs="Mangal"/>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F9"/>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39"/>
    <w:rsid w:val="00AD41C9"/>
    <w:pPr>
      <w:ind w:left="480"/>
    </w:pPr>
    <w:rPr>
      <w:sz w:val="20"/>
      <w:szCs w:val="20"/>
    </w:rPr>
  </w:style>
  <w:style w:type="paragraph" w:styleId="TOC5">
    <w:name w:val="toc 5"/>
    <w:basedOn w:val="Normal"/>
    <w:next w:val="Normal"/>
    <w:autoRedefine/>
    <w:uiPriority w:val="39"/>
    <w:rsid w:val="00AD41C9"/>
    <w:pPr>
      <w:ind w:left="720"/>
    </w:pPr>
    <w:rPr>
      <w:sz w:val="20"/>
      <w:szCs w:val="20"/>
    </w:rPr>
  </w:style>
  <w:style w:type="paragraph" w:styleId="TOC6">
    <w:name w:val="toc 6"/>
    <w:basedOn w:val="Normal"/>
    <w:next w:val="Normal"/>
    <w:autoRedefine/>
    <w:uiPriority w:val="39"/>
    <w:rsid w:val="00AD41C9"/>
    <w:pPr>
      <w:ind w:left="960"/>
    </w:pPr>
    <w:rPr>
      <w:sz w:val="20"/>
      <w:szCs w:val="20"/>
    </w:rPr>
  </w:style>
  <w:style w:type="paragraph" w:styleId="TOC7">
    <w:name w:val="toc 7"/>
    <w:basedOn w:val="Normal"/>
    <w:next w:val="Normal"/>
    <w:autoRedefine/>
    <w:uiPriority w:val="39"/>
    <w:rsid w:val="00AD41C9"/>
    <w:pPr>
      <w:ind w:left="1200"/>
    </w:pPr>
    <w:rPr>
      <w:sz w:val="20"/>
      <w:szCs w:val="20"/>
    </w:rPr>
  </w:style>
  <w:style w:type="paragraph" w:styleId="TOC8">
    <w:name w:val="toc 8"/>
    <w:basedOn w:val="Normal"/>
    <w:next w:val="Normal"/>
    <w:autoRedefine/>
    <w:uiPriority w:val="39"/>
    <w:rsid w:val="00AD41C9"/>
    <w:pPr>
      <w:ind w:left="1440"/>
    </w:pPr>
    <w:rPr>
      <w:sz w:val="20"/>
      <w:szCs w:val="20"/>
    </w:rPr>
  </w:style>
  <w:style w:type="paragraph" w:styleId="TOC9">
    <w:name w:val="toc 9"/>
    <w:basedOn w:val="Normal"/>
    <w:next w:val="Normal"/>
    <w:autoRedefine/>
    <w:uiPriority w:val="3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ПАРАГРАФ"/>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ПАРАГРАФ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rsid w:val="00F12363"/>
    <w:rPr>
      <w:rFonts w:eastAsia="Times New Roman"/>
      <w:b/>
      <w:bCs/>
      <w:noProof/>
      <w:sz w:val="28"/>
      <w:szCs w:val="28"/>
    </w:rPr>
  </w:style>
  <w:style w:type="character" w:customStyle="1" w:styleId="Heading5Char">
    <w:name w:val="Heading 5 Char"/>
    <w:link w:val="Heading5"/>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
    <w:name w:val="Char Char"/>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0">
    <w:name w:val="Char"/>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numbering" w:customStyle="1" w:styleId="NoList2">
    <w:name w:val="No List2"/>
    <w:next w:val="NoList"/>
    <w:semiHidden/>
    <w:rsid w:val="003634BB"/>
  </w:style>
  <w:style w:type="table" w:customStyle="1" w:styleId="TableGrid1">
    <w:name w:val="Table Grid1"/>
    <w:basedOn w:val="TableNormal"/>
    <w:next w:val="TableGrid"/>
    <w:rsid w:val="003634BB"/>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3634BB"/>
  </w:style>
  <w:style w:type="table" w:customStyle="1" w:styleId="TableGrid2">
    <w:name w:val="Table Grid2"/>
    <w:basedOn w:val="TableNormal"/>
    <w:next w:val="TableGrid"/>
    <w:rsid w:val="003634BB"/>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ED1B9B"/>
    <w:pPr>
      <w:suppressLineNumbers/>
      <w:spacing w:before="0"/>
      <w:ind w:firstLine="0"/>
      <w:jc w:val="left"/>
    </w:pPr>
    <w:rPr>
      <w:rFonts w:ascii="Liberation Serif" w:eastAsia="SimSun" w:hAnsi="Liberation Serif"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56112">
      <w:bodyDiv w:val="1"/>
      <w:marLeft w:val="0"/>
      <w:marRight w:val="0"/>
      <w:marTop w:val="0"/>
      <w:marBottom w:val="0"/>
      <w:divBdr>
        <w:top w:val="none" w:sz="0" w:space="0" w:color="auto"/>
        <w:left w:val="none" w:sz="0" w:space="0" w:color="auto"/>
        <w:bottom w:val="none" w:sz="0" w:space="0" w:color="auto"/>
        <w:right w:val="none" w:sz="0" w:space="0" w:color="auto"/>
      </w:divBdr>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139024">
      <w:bodyDiv w:val="1"/>
      <w:marLeft w:val="0"/>
      <w:marRight w:val="0"/>
      <w:marTop w:val="0"/>
      <w:marBottom w:val="0"/>
      <w:divBdr>
        <w:top w:val="none" w:sz="0" w:space="0" w:color="auto"/>
        <w:left w:val="none" w:sz="0" w:space="0" w:color="auto"/>
        <w:bottom w:val="none" w:sz="0" w:space="0" w:color="auto"/>
        <w:right w:val="none" w:sz="0" w:space="0" w:color="auto"/>
      </w:divBdr>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57BD9-466E-4E33-AA8D-EB570789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5915</Words>
  <Characters>33718</Characters>
  <Application>Microsoft Office Word</Application>
  <DocSecurity>0</DocSecurity>
  <Lines>280</Lines>
  <Paragraphs>79</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39554</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Evrostart Da Trans</dc:creator>
  <cp:lastModifiedBy>new-com</cp:lastModifiedBy>
  <cp:revision>6</cp:revision>
  <cp:lastPrinted>2018-02-13T11:27:00Z</cp:lastPrinted>
  <dcterms:created xsi:type="dcterms:W3CDTF">2018-02-13T11:25:00Z</dcterms:created>
  <dcterms:modified xsi:type="dcterms:W3CDTF">2018-07-11T13:26:00Z</dcterms:modified>
</cp:coreProperties>
</file>